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160CB">
            <w:pPr>
              <w:spacing w:before="0"/>
              <w:jc w:val="left"/>
              <w:rPr>
                <w:b/>
                <w:bCs/>
                <w:szCs w:val="24"/>
                <w:lang w:val="fr-CH"/>
              </w:rPr>
            </w:pPr>
            <w:r w:rsidRPr="00FE08CC">
              <w:rPr>
                <w:b/>
                <w:bCs/>
                <w:szCs w:val="24"/>
                <w:lang w:val="fr-CH"/>
              </w:rPr>
              <w:t>CACE/</w:t>
            </w:r>
            <w:r w:rsidR="002E6358" w:rsidRPr="005F7340">
              <w:rPr>
                <w:b/>
                <w:bCs/>
                <w:szCs w:val="24"/>
                <w:lang w:val="fr-CH"/>
              </w:rPr>
              <w:t>879</w:t>
            </w:r>
          </w:p>
        </w:tc>
        <w:tc>
          <w:tcPr>
            <w:tcW w:w="2835" w:type="dxa"/>
            <w:shd w:val="clear" w:color="auto" w:fill="auto"/>
          </w:tcPr>
          <w:p w:rsidR="00E53DCE" w:rsidRPr="00334544" w:rsidRDefault="002E6358" w:rsidP="00887C4A">
            <w:pPr>
              <w:spacing w:before="0"/>
              <w:jc w:val="right"/>
              <w:rPr>
                <w:szCs w:val="24"/>
                <w:lang w:val="en-GB"/>
              </w:rPr>
            </w:pPr>
            <w:r>
              <w:rPr>
                <w:rFonts w:hint="eastAsia"/>
                <w:szCs w:val="24"/>
                <w:lang w:eastAsia="zh-CN"/>
              </w:rPr>
              <w:t>2018</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30</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2E6358">
              <w:rPr>
                <w:rFonts w:eastAsia="SimSun" w:hint="eastAsia"/>
                <w:b/>
                <w:bCs/>
                <w:szCs w:val="24"/>
                <w:lang w:eastAsia="zh-CN"/>
              </w:rPr>
              <w:t>5</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FE08CC" w:rsidP="006160CB">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2E6358">
              <w:rPr>
                <w:rFonts w:eastAsia="SimSun" w:hint="eastAsia"/>
                <w:b/>
                <w:bCs/>
                <w:szCs w:val="24"/>
                <w:lang w:eastAsia="zh-CN"/>
              </w:rPr>
              <w:t>5</w:t>
            </w:r>
            <w:r w:rsidRPr="00FE08CC">
              <w:rPr>
                <w:rFonts w:eastAsia="SimSun" w:hint="eastAsia"/>
                <w:b/>
                <w:bCs/>
                <w:szCs w:val="24"/>
                <w:lang w:eastAsia="zh-CN"/>
              </w:rPr>
              <w:t>研究组（</w:t>
            </w:r>
            <w:r w:rsidR="005A74AD">
              <w:rPr>
                <w:rFonts w:hint="eastAsia"/>
                <w:b/>
                <w:bCs/>
                <w:szCs w:val="24"/>
                <w:lang w:eastAsia="zh-CN"/>
              </w:rPr>
              <w:t>地面业务</w:t>
            </w:r>
            <w:r w:rsidRPr="00FE08CC">
              <w:rPr>
                <w:rFonts w:eastAsia="SimSun" w:hint="eastAsia"/>
                <w:b/>
                <w:bCs/>
                <w:szCs w:val="24"/>
                <w:lang w:eastAsia="zh-CN"/>
              </w:rPr>
              <w:t>）</w:t>
            </w:r>
          </w:p>
          <w:p w:rsidR="00FE08CC" w:rsidRPr="00FE08CC" w:rsidRDefault="00FE08CC" w:rsidP="005A74AD">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sidR="005A74AD" w:rsidRPr="005F7340">
              <w:rPr>
                <w:rFonts w:asciiTheme="minorHAnsi" w:hAnsiTheme="minorHAnsi" w:cstheme="minorHAnsi"/>
                <w:b/>
                <w:szCs w:val="24"/>
                <w:lang w:eastAsia="zh-CN"/>
              </w:rPr>
              <w:t>3</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5A74AD" w:rsidRPr="005F7340">
              <w:rPr>
                <w:rFonts w:asciiTheme="minorHAnsi" w:hAnsiTheme="minorHAnsi" w:cstheme="minorHAnsi"/>
                <w:b/>
                <w:szCs w:val="24"/>
                <w:lang w:eastAsia="zh-CN"/>
              </w:rPr>
              <w:t>9</w:t>
            </w:r>
            <w:r w:rsidRPr="00FE08CC">
              <w:rPr>
                <w:rFonts w:eastAsia="SimSun" w:hint="eastAsia"/>
                <w:b/>
                <w:bCs/>
                <w:szCs w:val="24"/>
                <w:lang w:eastAsia="zh-CN"/>
              </w:rPr>
              <w:t>份</w:t>
            </w:r>
            <w:r w:rsidR="005A74AD" w:rsidRPr="00FE08CC">
              <w:rPr>
                <w:rFonts w:eastAsia="SimSun" w:hint="eastAsia"/>
                <w:b/>
                <w:bCs/>
                <w:szCs w:val="24"/>
                <w:lang w:eastAsia="zh-CN"/>
              </w:rPr>
              <w:t>经修订的</w:t>
            </w:r>
            <w:r w:rsidRPr="00FE08CC">
              <w:rPr>
                <w:rFonts w:eastAsia="SimSun" w:hint="eastAsia"/>
                <w:b/>
                <w:bCs/>
                <w:szCs w:val="24"/>
                <w:lang w:eastAsia="zh-CN"/>
              </w:rPr>
              <w:t>ITU-R</w:t>
            </w:r>
            <w:r w:rsidRPr="00FE08CC">
              <w:rPr>
                <w:rFonts w:eastAsia="SimSun" w:hint="eastAsia"/>
                <w:b/>
                <w:bCs/>
                <w:szCs w:val="24"/>
                <w:lang w:eastAsia="zh-CN"/>
              </w:rPr>
              <w:t>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5A74AD">
      <w:pPr>
        <w:spacing w:before="240"/>
        <w:ind w:firstLineChars="200" w:firstLine="480"/>
        <w:rPr>
          <w:lang w:eastAsia="zh-CN"/>
        </w:rPr>
      </w:pPr>
      <w:r w:rsidRPr="007947D0">
        <w:rPr>
          <w:rFonts w:hint="eastAsia"/>
          <w:lang w:eastAsia="zh-CN"/>
        </w:rPr>
        <w:t>在</w:t>
      </w:r>
      <w:r w:rsidR="005A74AD" w:rsidRPr="005F7340">
        <w:rPr>
          <w:szCs w:val="24"/>
          <w:lang w:eastAsia="zh-CN"/>
        </w:rPr>
        <w:t>2018</w:t>
      </w:r>
      <w:r w:rsidRPr="007947D0">
        <w:rPr>
          <w:rFonts w:hint="eastAsia"/>
          <w:lang w:eastAsia="zh-CN"/>
        </w:rPr>
        <w:t>年</w:t>
      </w:r>
      <w:r w:rsidR="005A74AD">
        <w:rPr>
          <w:rFonts w:hint="eastAsia"/>
          <w:lang w:eastAsia="zh-CN"/>
        </w:rPr>
        <w:t>11</w:t>
      </w:r>
      <w:r w:rsidRPr="007947D0">
        <w:rPr>
          <w:rFonts w:hint="eastAsia"/>
          <w:lang w:eastAsia="zh-CN"/>
        </w:rPr>
        <w:t>月</w:t>
      </w:r>
      <w:r w:rsidR="005A74AD" w:rsidRPr="005F7340">
        <w:rPr>
          <w:szCs w:val="24"/>
          <w:lang w:eastAsia="zh-CN"/>
        </w:rPr>
        <w:t>19</w:t>
      </w:r>
      <w:r w:rsidRPr="007947D0">
        <w:rPr>
          <w:rFonts w:hint="eastAsia"/>
          <w:lang w:eastAsia="zh-CN"/>
        </w:rPr>
        <w:t>日召开的无线电通信第</w:t>
      </w:r>
      <w:r w:rsidR="005A74AD" w:rsidRPr="005F7340">
        <w:rPr>
          <w:szCs w:val="24"/>
          <w:lang w:eastAsia="zh-CN"/>
        </w:rPr>
        <w:t>5</w:t>
      </w:r>
      <w:r w:rsidRPr="007947D0">
        <w:rPr>
          <w:rFonts w:hint="eastAsia"/>
          <w:lang w:eastAsia="zh-CN"/>
        </w:rPr>
        <w:t>研究组会议上，研究组做出决定，寻求</w:t>
      </w:r>
      <w:r w:rsidRPr="007947D0">
        <w:rPr>
          <w:lang w:eastAsia="zh-CN"/>
        </w:rPr>
        <w:t>以信函方式通过</w:t>
      </w:r>
      <w:r w:rsidR="005A74AD" w:rsidRPr="005F7340">
        <w:rPr>
          <w:szCs w:val="24"/>
          <w:lang w:eastAsia="zh-CN"/>
        </w:rPr>
        <w:t>3</w:t>
      </w:r>
      <w:r>
        <w:rPr>
          <w:rFonts w:hint="eastAsia"/>
          <w:lang w:eastAsia="zh-CN"/>
        </w:rPr>
        <w:t>份</w:t>
      </w:r>
      <w:r>
        <w:rPr>
          <w:rFonts w:hint="eastAsia"/>
          <w:lang w:eastAsia="zh-CN"/>
        </w:rPr>
        <w:t>ITU-R</w:t>
      </w:r>
      <w:r w:rsidRPr="007947D0">
        <w:rPr>
          <w:rFonts w:hint="eastAsia"/>
          <w:lang w:eastAsia="zh-CN"/>
        </w:rPr>
        <w:t>新建议书草案和</w:t>
      </w:r>
      <w:r w:rsidR="005A74AD" w:rsidRPr="005F7340">
        <w:rPr>
          <w:bCs/>
          <w:szCs w:val="24"/>
          <w:lang w:eastAsia="zh-CN"/>
        </w:rPr>
        <w:t>9</w:t>
      </w:r>
      <w:r>
        <w:rPr>
          <w:rFonts w:hint="eastAsia"/>
          <w:lang w:eastAsia="zh-CN"/>
        </w:rPr>
        <w:t>份</w:t>
      </w:r>
      <w:r w:rsidR="005A74AD" w:rsidRPr="007947D0">
        <w:rPr>
          <w:rFonts w:hint="eastAsia"/>
          <w:lang w:eastAsia="zh-CN"/>
        </w:rPr>
        <w:t>经修订的</w:t>
      </w:r>
      <w:r w:rsidRPr="007947D0">
        <w:rPr>
          <w:lang w:eastAsia="zh-CN"/>
        </w:rPr>
        <w:t>ITU-R</w:t>
      </w:r>
      <w:r w:rsidRPr="007947D0">
        <w:rPr>
          <w:rFonts w:hint="eastAsia"/>
          <w:lang w:eastAsia="zh-CN"/>
        </w:rPr>
        <w:t>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sidRPr="007947D0">
        <w:rPr>
          <w:lang w:eastAsia="zh-CN"/>
        </w:rPr>
        <w:t>程序（</w:t>
      </w:r>
      <w:r w:rsidR="005A74AD" w:rsidRPr="007947D0">
        <w:rPr>
          <w:lang w:eastAsia="zh-CN"/>
        </w:rPr>
        <w:t>PSAA</w:t>
      </w:r>
      <w:r w:rsidR="005A74AD">
        <w:rPr>
          <w:rFonts w:hint="eastAsia"/>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r w:rsidRPr="007947D0">
        <w:rPr>
          <w:rFonts w:hint="eastAsia"/>
          <w:lang w:eastAsia="zh-CN"/>
        </w:rPr>
        <w:t>请反对</w:t>
      </w:r>
      <w:r w:rsidR="005A74AD">
        <w:rPr>
          <w:rFonts w:hint="eastAsia"/>
          <w:lang w:eastAsia="zh-CN"/>
        </w:rPr>
        <w:t>通过</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5A74AD">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005A74AD" w:rsidRPr="005F7340">
        <w:rPr>
          <w:szCs w:val="24"/>
          <w:u w:val="single"/>
          <w:lang w:eastAsia="zh-CN"/>
        </w:rPr>
        <w:t>2019</w:t>
      </w:r>
      <w:r w:rsidRPr="00C979CD">
        <w:rPr>
          <w:u w:val="single"/>
          <w:lang w:eastAsia="zh-CN"/>
        </w:rPr>
        <w:t>年</w:t>
      </w:r>
      <w:r w:rsidR="005A74AD">
        <w:rPr>
          <w:rFonts w:hint="eastAsia"/>
          <w:u w:val="single"/>
          <w:lang w:eastAsia="zh-CN"/>
        </w:rPr>
        <w:t>1</w:t>
      </w:r>
      <w:r w:rsidRPr="00C979CD">
        <w:rPr>
          <w:u w:val="single"/>
          <w:lang w:eastAsia="zh-CN"/>
        </w:rPr>
        <w:t>月</w:t>
      </w:r>
      <w:r w:rsidR="005A74AD" w:rsidRPr="005F7340">
        <w:rPr>
          <w:szCs w:val="24"/>
          <w:u w:val="single"/>
          <w:lang w:eastAsia="zh-CN"/>
        </w:rPr>
        <w:t>30</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5A74AD" w:rsidRPr="005F7340">
        <w:rPr>
          <w:szCs w:val="24"/>
          <w:lang w:eastAsia="zh-CN"/>
        </w:rPr>
        <w:t>5</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FE08CC" w:rsidRPr="007947D0" w:rsidRDefault="00FE08CC" w:rsidP="005A74AD">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sidR="000F622F">
        <w:rPr>
          <w:rFonts w:hint="eastAsia"/>
          <w:lang w:eastAsia="zh-CN"/>
        </w:rPr>
        <w:t>上述</w:t>
      </w:r>
      <w:r>
        <w:rPr>
          <w:rFonts w:hint="eastAsia"/>
          <w:lang w:eastAsia="zh-CN"/>
        </w:rPr>
        <w:t>程序</w:t>
      </w:r>
      <w:r w:rsidRPr="007947D0">
        <w:rPr>
          <w:rFonts w:hint="eastAsia"/>
        </w:rPr>
        <w:t>的结果，并尽可能快地出版已经批准的建议书（见</w:t>
      </w:r>
      <w:hyperlink r:id="rId8" w:history="1">
        <w:r w:rsidR="005A74AD" w:rsidRPr="002615F9">
          <w:rPr>
            <w:rStyle w:val="Hyperlink"/>
            <w:szCs w:val="24"/>
          </w:rPr>
          <w:t>http://www.itu.int/pub/R-REC</w:t>
        </w:r>
      </w:hyperlink>
      <w:r w:rsidRPr="007947D0">
        <w:rPr>
          <w:rFonts w:hint="eastAsia"/>
        </w:rPr>
        <w:t>）。</w:t>
      </w:r>
    </w:p>
    <w:p w:rsidR="00FE08CC" w:rsidRPr="007947D0" w:rsidRDefault="00FE08CC" w:rsidP="005A74AD">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5A74AD" w:rsidRPr="002615F9">
          <w:rPr>
            <w:rStyle w:val="Hyperlink"/>
            <w:szCs w:val="24"/>
            <w:lang w:eastAsia="zh-CN"/>
          </w:rPr>
          <w:t>http://www.itu.int/en/ITU-T/ipr/Pages/policy.aspx</w:t>
        </w:r>
      </w:hyperlink>
      <w:r w:rsidRPr="007947D0">
        <w:rPr>
          <w:rFonts w:hint="eastAsia"/>
          <w:lang w:eastAsia="zh-CN"/>
        </w:rPr>
        <w:t>。</w:t>
      </w:r>
    </w:p>
    <w:p w:rsidR="00ED6723" w:rsidRDefault="00ED6723" w:rsidP="000459DC">
      <w:pPr>
        <w:spacing w:before="21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C9196D">
      <w:pPr>
        <w:spacing w:before="2040"/>
        <w:rPr>
          <w:lang w:eastAsia="zh-CN"/>
        </w:rPr>
      </w:pPr>
      <w:r>
        <w:rPr>
          <w:rFonts w:hint="eastAsia"/>
          <w:b/>
          <w:lang w:eastAsia="zh-CN"/>
        </w:rPr>
        <w:t>附件：</w:t>
      </w:r>
      <w:r>
        <w:rPr>
          <w:rFonts w:hint="eastAsia"/>
          <w:lang w:eastAsia="zh-CN"/>
        </w:rPr>
        <w:t>建议书草案的标题和摘要</w:t>
      </w:r>
    </w:p>
    <w:p w:rsidR="00FE08CC" w:rsidRDefault="00FE08CC" w:rsidP="002E6358">
      <w:pPr>
        <w:spacing w:before="720"/>
        <w:ind w:left="794" w:hanging="794"/>
        <w:rPr>
          <w:lang w:eastAsia="zh-CN"/>
        </w:rPr>
      </w:pPr>
      <w:r w:rsidRPr="00D17B12">
        <w:rPr>
          <w:rFonts w:hint="eastAsia"/>
          <w:b/>
          <w:bCs/>
          <w:lang w:eastAsia="zh-CN"/>
        </w:rPr>
        <w:t>文件：</w:t>
      </w:r>
      <w:r w:rsidR="002E6358">
        <w:rPr>
          <w:b/>
          <w:bCs/>
          <w:lang w:eastAsia="zh-CN"/>
        </w:rPr>
        <w:tab/>
      </w:r>
      <w:r w:rsidR="002E6358" w:rsidRPr="00B852A3">
        <w:rPr>
          <w:szCs w:val="24"/>
          <w:lang w:val="en-GB" w:eastAsia="zh-CN"/>
        </w:rPr>
        <w:t>5/104</w:t>
      </w:r>
      <w:r w:rsidR="002E6358">
        <w:rPr>
          <w:szCs w:val="24"/>
          <w:lang w:val="en-GB" w:eastAsia="zh-CN"/>
        </w:rPr>
        <w:t>、</w:t>
      </w:r>
      <w:r w:rsidR="002E6358" w:rsidRPr="00B852A3">
        <w:rPr>
          <w:szCs w:val="24"/>
          <w:lang w:val="en-GB" w:eastAsia="zh-CN"/>
        </w:rPr>
        <w:t>5/105</w:t>
      </w:r>
      <w:r w:rsidR="002E6358">
        <w:rPr>
          <w:szCs w:val="24"/>
          <w:lang w:val="en-GB" w:eastAsia="zh-CN"/>
        </w:rPr>
        <w:t>、</w:t>
      </w:r>
      <w:r w:rsidR="002E6358" w:rsidRPr="00B852A3">
        <w:rPr>
          <w:szCs w:val="24"/>
          <w:lang w:val="en-GB" w:eastAsia="zh-CN"/>
        </w:rPr>
        <w:t>5/106</w:t>
      </w:r>
      <w:r w:rsidR="002E6358">
        <w:rPr>
          <w:szCs w:val="24"/>
          <w:lang w:val="en-GB" w:eastAsia="zh-CN"/>
        </w:rPr>
        <w:t>、</w:t>
      </w:r>
      <w:r w:rsidR="002E6358" w:rsidRPr="00B852A3">
        <w:rPr>
          <w:szCs w:val="24"/>
          <w:lang w:val="en-GB" w:eastAsia="zh-CN"/>
        </w:rPr>
        <w:t>5/107</w:t>
      </w:r>
      <w:r w:rsidR="002E6358">
        <w:rPr>
          <w:szCs w:val="24"/>
          <w:lang w:val="en-GB" w:eastAsia="zh-CN"/>
        </w:rPr>
        <w:t>、</w:t>
      </w:r>
      <w:r w:rsidR="002E6358" w:rsidRPr="00B852A3">
        <w:rPr>
          <w:szCs w:val="24"/>
          <w:lang w:val="en-GB" w:eastAsia="zh-CN"/>
        </w:rPr>
        <w:t>5/108</w:t>
      </w:r>
      <w:r w:rsidR="002E6358">
        <w:rPr>
          <w:szCs w:val="24"/>
          <w:lang w:val="en-GB" w:eastAsia="zh-CN"/>
        </w:rPr>
        <w:t>、</w:t>
      </w:r>
      <w:r w:rsidR="002E6358" w:rsidRPr="00B852A3">
        <w:rPr>
          <w:szCs w:val="24"/>
          <w:lang w:val="en-GB" w:eastAsia="zh-CN"/>
        </w:rPr>
        <w:t>5/109</w:t>
      </w:r>
      <w:r w:rsidR="002E6358">
        <w:rPr>
          <w:szCs w:val="24"/>
          <w:lang w:val="en-GB" w:eastAsia="zh-CN"/>
        </w:rPr>
        <w:t>、</w:t>
      </w:r>
      <w:r w:rsidR="002E6358" w:rsidRPr="00B852A3">
        <w:rPr>
          <w:szCs w:val="24"/>
          <w:lang w:val="en-GB" w:eastAsia="zh-CN"/>
        </w:rPr>
        <w:t>5/110</w:t>
      </w:r>
      <w:r w:rsidR="002E6358">
        <w:rPr>
          <w:szCs w:val="24"/>
          <w:lang w:val="en-GB" w:eastAsia="zh-CN"/>
        </w:rPr>
        <w:t>、</w:t>
      </w:r>
      <w:r w:rsidR="002E6358" w:rsidRPr="00B852A3">
        <w:rPr>
          <w:szCs w:val="24"/>
          <w:lang w:val="en-GB" w:eastAsia="zh-CN"/>
        </w:rPr>
        <w:t>5/112</w:t>
      </w:r>
      <w:r w:rsidR="002E6358">
        <w:rPr>
          <w:szCs w:val="24"/>
          <w:lang w:val="en-GB" w:eastAsia="zh-CN"/>
        </w:rPr>
        <w:t>、</w:t>
      </w:r>
      <w:r w:rsidR="002E6358" w:rsidRPr="00B852A3">
        <w:rPr>
          <w:szCs w:val="24"/>
          <w:lang w:val="en-GB" w:eastAsia="zh-CN"/>
        </w:rPr>
        <w:t>5/113</w:t>
      </w:r>
      <w:r w:rsidR="002E6358">
        <w:rPr>
          <w:szCs w:val="24"/>
          <w:lang w:val="en-GB" w:eastAsia="zh-CN"/>
        </w:rPr>
        <w:t>、</w:t>
      </w:r>
      <w:r w:rsidR="002E6358" w:rsidRPr="00B852A3">
        <w:rPr>
          <w:szCs w:val="24"/>
          <w:lang w:val="en-GB" w:eastAsia="zh-CN"/>
        </w:rPr>
        <w:t>5/120</w:t>
      </w:r>
      <w:r w:rsidR="002E6358">
        <w:rPr>
          <w:szCs w:val="24"/>
          <w:lang w:val="en-GB" w:eastAsia="zh-CN"/>
        </w:rPr>
        <w:t>、</w:t>
      </w:r>
      <w:r w:rsidR="002E6358" w:rsidRPr="00B852A3">
        <w:rPr>
          <w:szCs w:val="24"/>
          <w:lang w:val="en-GB" w:eastAsia="zh-CN"/>
        </w:rPr>
        <w:t>5/122</w:t>
      </w:r>
      <w:r w:rsidR="002E6358">
        <w:rPr>
          <w:szCs w:val="24"/>
          <w:lang w:val="en-GB" w:eastAsia="zh-CN"/>
        </w:rPr>
        <w:t>、</w:t>
      </w:r>
      <w:r w:rsidR="002E6358" w:rsidRPr="00B852A3">
        <w:rPr>
          <w:szCs w:val="24"/>
          <w:lang w:val="en-GB" w:eastAsia="zh-CN"/>
        </w:rPr>
        <w:t>5/126</w:t>
      </w:r>
      <w:r>
        <w:rPr>
          <w:rFonts w:hint="eastAsia"/>
          <w:lang w:eastAsia="zh-CN"/>
        </w:rPr>
        <w:t>号文件</w:t>
      </w:r>
    </w:p>
    <w:p w:rsidR="00FE08CC" w:rsidRDefault="00FE08CC" w:rsidP="005A74AD">
      <w:pPr>
        <w:rPr>
          <w:lang w:eastAsia="zh-CN"/>
        </w:rPr>
      </w:pPr>
      <w:r>
        <w:rPr>
          <w:rFonts w:hint="eastAsia"/>
          <w:lang w:eastAsia="zh-CN"/>
        </w:rPr>
        <w:t>以下网站提供这些文件的电子版：</w:t>
      </w:r>
      <w:hyperlink r:id="rId10" w:history="1">
        <w:r w:rsidR="005A74AD" w:rsidRPr="00155F21">
          <w:rPr>
            <w:rStyle w:val="Hyperlink"/>
            <w:szCs w:val="24"/>
          </w:rPr>
          <w:t>https://www.itu.int/md/R15-sg05-C/</w:t>
        </w:r>
      </w:hyperlink>
      <w:r w:rsidR="005A74AD">
        <w:rPr>
          <w:rFonts w:hint="eastAsia"/>
          <w:lang w:eastAsia="zh-CN"/>
        </w:rPr>
        <w:t>。</w:t>
      </w:r>
    </w:p>
    <w:p w:rsidR="00D13164" w:rsidRDefault="00D13164" w:rsidP="00A805F2">
      <w:pPr>
        <w:spacing w:before="1680"/>
        <w:rPr>
          <w:b/>
          <w:bCs/>
          <w:sz w:val="18"/>
          <w:szCs w:val="18"/>
          <w:lang w:eastAsia="zh-CN"/>
        </w:rPr>
      </w:pPr>
    </w:p>
    <w:p w:rsidR="00FE08CC" w:rsidRPr="00ED6723" w:rsidRDefault="00FE08CC" w:rsidP="000459DC">
      <w:pPr>
        <w:spacing w:before="2400"/>
        <w:rPr>
          <w:b/>
          <w:bCs/>
          <w:sz w:val="18"/>
          <w:szCs w:val="18"/>
          <w:lang w:eastAsia="zh-CN"/>
        </w:rPr>
      </w:pPr>
      <w:r w:rsidRPr="00ED6723">
        <w:rPr>
          <w:rFonts w:hint="eastAsia"/>
          <w:b/>
          <w:bCs/>
          <w:sz w:val="18"/>
          <w:szCs w:val="18"/>
          <w:lang w:eastAsia="zh-CN"/>
        </w:rPr>
        <w:t>分发：</w:t>
      </w:r>
    </w:p>
    <w:p w:rsidR="00FE08CC" w:rsidRPr="00ED6723" w:rsidRDefault="00FE08CC" w:rsidP="005A74A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5A74AD" w:rsidRPr="005F7340">
        <w:rPr>
          <w:rFonts w:asciiTheme="minorHAnsi" w:hAnsiTheme="minorHAnsi" w:cstheme="minorHAnsi"/>
          <w:sz w:val="18"/>
          <w:szCs w:val="18"/>
          <w:lang w:eastAsia="zh-CN"/>
        </w:rPr>
        <w:t>5</w:t>
      </w:r>
      <w:r w:rsidRPr="00ED6723">
        <w:rPr>
          <w:rFonts w:hint="eastAsia"/>
          <w:sz w:val="18"/>
          <w:szCs w:val="18"/>
          <w:lang w:eastAsia="zh-CN"/>
        </w:rPr>
        <w:t>研究组工作的无线电通信部门成员</w:t>
      </w:r>
    </w:p>
    <w:p w:rsidR="00FE08CC" w:rsidRPr="00ED6723" w:rsidRDefault="00FE08CC" w:rsidP="005A74A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5A74AD" w:rsidRPr="005F7340">
        <w:rPr>
          <w:rFonts w:asciiTheme="minorHAnsi" w:hAnsiTheme="minorHAnsi" w:cstheme="minorHAnsi"/>
          <w:sz w:val="18"/>
          <w:szCs w:val="18"/>
          <w:lang w:eastAsia="zh-CN"/>
        </w:rPr>
        <w:t>5</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2E6358" w:rsidRPr="00374367" w:rsidRDefault="000459DC" w:rsidP="002E6358">
      <w:pPr>
        <w:tabs>
          <w:tab w:val="right" w:pos="9639"/>
        </w:tabs>
        <w:spacing w:before="400"/>
        <w:rPr>
          <w:rFonts w:asciiTheme="minorHAnsi" w:hAnsiTheme="minorHAnsi" w:cstheme="minorHAnsi"/>
          <w:szCs w:val="24"/>
          <w:lang w:eastAsia="zh-CN"/>
        </w:rPr>
      </w:pPr>
      <w:r w:rsidRPr="00AE1C92">
        <w:rPr>
          <w:rFonts w:asciiTheme="minorHAnsi" w:hAnsiTheme="minorHAnsi" w:cstheme="minorHAnsi"/>
          <w:szCs w:val="24"/>
          <w:u w:val="single"/>
          <w:lang w:eastAsia="zh-CN"/>
        </w:rPr>
        <w:t xml:space="preserve">ITU-R </w:t>
      </w:r>
      <w:r w:rsidR="002E6358" w:rsidRPr="00374367">
        <w:rPr>
          <w:szCs w:val="24"/>
          <w:u w:val="single"/>
          <w:lang w:eastAsia="zh-CN"/>
        </w:rPr>
        <w:t>M.[AMS_21.2-22 GH</w:t>
      </w:r>
      <w:bookmarkStart w:id="0" w:name="_GoBack"/>
      <w:r w:rsidRPr="00374367">
        <w:rPr>
          <w:szCs w:val="24"/>
          <w:u w:val="single"/>
          <w:lang w:eastAsia="zh-CN"/>
        </w:rPr>
        <w:t>z</w:t>
      </w:r>
      <w:bookmarkEnd w:id="0"/>
      <w:r w:rsidR="002E6358" w:rsidRPr="00374367">
        <w:rPr>
          <w:szCs w:val="24"/>
          <w:u w:val="single"/>
          <w:lang w:eastAsia="zh-CN"/>
        </w:rPr>
        <w:t>]</w:t>
      </w:r>
      <w:r w:rsidR="00D64C07">
        <w:rPr>
          <w:rFonts w:hint="eastAsia"/>
          <w:szCs w:val="24"/>
          <w:u w:val="single"/>
          <w:lang w:eastAsia="zh-CN"/>
        </w:rPr>
        <w:t>新建议书草案</w:t>
      </w:r>
      <w:r w:rsidR="002E6358">
        <w:rPr>
          <w:rFonts w:asciiTheme="minorHAnsi" w:hAnsiTheme="minorHAnsi" w:cstheme="minorHAnsi"/>
          <w:szCs w:val="24"/>
          <w:lang w:eastAsia="zh-CN"/>
        </w:rPr>
        <w:tab/>
      </w:r>
      <w:r w:rsidR="002E6358" w:rsidRPr="00374367">
        <w:rPr>
          <w:rFonts w:asciiTheme="minorHAnsi" w:hAnsiTheme="minorHAnsi" w:cstheme="minorHAnsi"/>
          <w:szCs w:val="24"/>
          <w:lang w:eastAsia="zh-CN"/>
        </w:rPr>
        <w:t>5/110</w:t>
      </w:r>
      <w:r w:rsidR="002E6358">
        <w:rPr>
          <w:rFonts w:asciiTheme="minorHAnsi" w:hAnsiTheme="minorHAnsi" w:cstheme="minorHAnsi" w:hint="eastAsia"/>
          <w:szCs w:val="24"/>
          <w:lang w:eastAsia="zh-CN"/>
        </w:rPr>
        <w:t>号文件</w:t>
      </w:r>
    </w:p>
    <w:p w:rsidR="002E6358" w:rsidRPr="00AE1C92" w:rsidRDefault="00F50DCB" w:rsidP="00417797">
      <w:pPr>
        <w:tabs>
          <w:tab w:val="right" w:pos="9639"/>
        </w:tabs>
        <w:spacing w:before="360"/>
        <w:jc w:val="center"/>
        <w:rPr>
          <w:rStyle w:val="RectitleChar"/>
          <w:bCs/>
          <w:szCs w:val="28"/>
          <w:lang w:eastAsia="zh-CN"/>
        </w:rPr>
      </w:pPr>
      <w:r w:rsidRPr="00AE1C92">
        <w:rPr>
          <w:rFonts w:hint="eastAsia"/>
          <w:b/>
          <w:bCs/>
          <w:sz w:val="28"/>
          <w:szCs w:val="28"/>
          <w:lang w:eastAsia="zh-CN"/>
        </w:rPr>
        <w:t>在</w:t>
      </w:r>
      <w:r w:rsidRPr="00AE1C92">
        <w:rPr>
          <w:b/>
          <w:bCs/>
          <w:sz w:val="28"/>
          <w:szCs w:val="28"/>
          <w:lang w:eastAsia="zh-CN"/>
        </w:rPr>
        <w:t>21.2-22 GHz</w:t>
      </w:r>
      <w:r w:rsidRPr="00AE1C92">
        <w:rPr>
          <w:rFonts w:hint="eastAsia"/>
          <w:b/>
          <w:bCs/>
          <w:sz w:val="28"/>
          <w:szCs w:val="28"/>
          <w:lang w:eastAsia="zh-CN"/>
        </w:rPr>
        <w:t>频率范围移动业务中操作的</w:t>
      </w:r>
      <w:r w:rsidR="003317A9">
        <w:rPr>
          <w:b/>
          <w:bCs/>
          <w:sz w:val="28"/>
          <w:szCs w:val="28"/>
          <w:lang w:eastAsia="zh-CN"/>
        </w:rPr>
        <w:br/>
      </w:r>
      <w:r w:rsidRPr="00AE1C92">
        <w:rPr>
          <w:rFonts w:hint="eastAsia"/>
          <w:b/>
          <w:bCs/>
          <w:sz w:val="28"/>
          <w:szCs w:val="28"/>
          <w:lang w:eastAsia="zh-CN"/>
        </w:rPr>
        <w:t>航空移动系统的技术特性和保护标准</w:t>
      </w:r>
      <w:r w:rsidR="002E6358" w:rsidRPr="00AE1C92">
        <w:rPr>
          <w:b/>
          <w:bCs/>
          <w:sz w:val="28"/>
          <w:szCs w:val="28"/>
          <w:lang w:eastAsia="zh-CN"/>
        </w:rPr>
        <w:t xml:space="preserve"> </w:t>
      </w:r>
    </w:p>
    <w:p w:rsidR="002E6358" w:rsidRPr="00AE1C92" w:rsidRDefault="00417797" w:rsidP="00F65F8F">
      <w:pPr>
        <w:spacing w:before="160"/>
        <w:ind w:firstLineChars="200" w:firstLine="480"/>
        <w:rPr>
          <w:b/>
          <w:color w:val="800000"/>
          <w:lang w:eastAsia="zh-CN"/>
        </w:rPr>
      </w:pPr>
      <w:r w:rsidRPr="00AE1C92">
        <w:rPr>
          <w:rFonts w:hint="eastAsia"/>
          <w:lang w:eastAsia="zh-CN"/>
        </w:rPr>
        <w:t>本建议书阐述了计划或正在</w:t>
      </w:r>
      <w:r w:rsidRPr="00AE1C92">
        <w:rPr>
          <w:lang w:eastAsia="zh-CN"/>
        </w:rPr>
        <w:t>21.2</w:t>
      </w:r>
      <w:r w:rsidRPr="00AE1C92">
        <w:rPr>
          <w:lang w:eastAsia="zh-CN"/>
        </w:rPr>
        <w:noBreakHyphen/>
        <w:t>22 GHz</w:t>
      </w:r>
      <w:r w:rsidRPr="00AE1C92">
        <w:rPr>
          <w:rFonts w:hint="eastAsia"/>
          <w:lang w:eastAsia="zh-CN"/>
        </w:rPr>
        <w:t>频段操作的航空移动业务（</w:t>
      </w:r>
      <w:r w:rsidRPr="00AE1C92">
        <w:rPr>
          <w:rFonts w:hint="eastAsia"/>
          <w:lang w:eastAsia="zh-CN"/>
        </w:rPr>
        <w:t>AMS</w:t>
      </w:r>
      <w:r w:rsidRPr="00AE1C92">
        <w:rPr>
          <w:rFonts w:hint="eastAsia"/>
          <w:lang w:eastAsia="zh-CN"/>
        </w:rPr>
        <w:t>）系统的技术特性和保护标准信息，酌情供共用和兼容性研究使用。</w:t>
      </w:r>
    </w:p>
    <w:p w:rsidR="002E6358" w:rsidRPr="00AE1C92" w:rsidRDefault="002E6358" w:rsidP="002E6358">
      <w:pPr>
        <w:tabs>
          <w:tab w:val="right" w:pos="9639"/>
        </w:tabs>
        <w:spacing w:before="400"/>
        <w:rPr>
          <w:rFonts w:asciiTheme="minorHAnsi" w:hAnsiTheme="minorHAnsi" w:cstheme="minorHAnsi"/>
          <w:szCs w:val="24"/>
          <w:lang w:eastAsia="zh-CN"/>
        </w:rPr>
      </w:pPr>
      <w:r w:rsidRPr="00AE1C92">
        <w:rPr>
          <w:rFonts w:asciiTheme="minorHAnsi" w:hAnsiTheme="minorHAnsi" w:cstheme="minorHAnsi"/>
          <w:szCs w:val="24"/>
          <w:u w:val="single"/>
          <w:lang w:eastAsia="zh-CN"/>
        </w:rPr>
        <w:t xml:space="preserve">ITU-R </w:t>
      </w:r>
      <w:r w:rsidRPr="00AE1C92">
        <w:rPr>
          <w:szCs w:val="24"/>
          <w:u w:val="single"/>
          <w:lang w:eastAsia="zh-CN"/>
        </w:rPr>
        <w:t>M.[ITS_FRQ]</w:t>
      </w:r>
      <w:r w:rsidR="00D64C07" w:rsidRPr="00AE1C92">
        <w:rPr>
          <w:rFonts w:hint="eastAsia"/>
          <w:szCs w:val="24"/>
          <w:u w:val="single"/>
          <w:lang w:eastAsia="zh-CN"/>
        </w:rPr>
        <w:t>新建议书草案</w:t>
      </w:r>
      <w:r w:rsidRPr="00AE1C92">
        <w:rPr>
          <w:rFonts w:asciiTheme="minorHAnsi" w:hAnsiTheme="minorHAnsi" w:cstheme="minorHAnsi"/>
          <w:szCs w:val="24"/>
          <w:lang w:eastAsia="zh-CN"/>
        </w:rPr>
        <w:tab/>
        <w:t>5/120</w:t>
      </w:r>
      <w:r w:rsidRPr="00AE1C92">
        <w:rPr>
          <w:rFonts w:asciiTheme="minorHAnsi" w:hAnsiTheme="minorHAnsi" w:cstheme="minorHAnsi" w:hint="eastAsia"/>
          <w:szCs w:val="24"/>
          <w:lang w:eastAsia="zh-CN"/>
        </w:rPr>
        <w:t>号文件</w:t>
      </w:r>
    </w:p>
    <w:p w:rsidR="002E6358" w:rsidRPr="00AE1C92" w:rsidRDefault="00417797" w:rsidP="00417797">
      <w:pPr>
        <w:tabs>
          <w:tab w:val="right" w:pos="9639"/>
        </w:tabs>
        <w:spacing w:before="360"/>
        <w:jc w:val="center"/>
        <w:rPr>
          <w:b/>
          <w:bCs/>
          <w:color w:val="800000"/>
          <w:szCs w:val="28"/>
          <w:lang w:eastAsia="zh-CN"/>
        </w:rPr>
      </w:pPr>
      <w:r w:rsidRPr="00AE1C92">
        <w:rPr>
          <w:rFonts w:hint="eastAsia"/>
          <w:b/>
          <w:bCs/>
          <w:sz w:val="28"/>
          <w:szCs w:val="28"/>
          <w:lang w:eastAsia="zh-CN"/>
        </w:rPr>
        <w:t>统一用于移动业务中智能交通系统的频段</w:t>
      </w:r>
    </w:p>
    <w:p w:rsidR="002E6358" w:rsidRPr="00AE1C92" w:rsidRDefault="000D7D07" w:rsidP="00F65F8F">
      <w:pPr>
        <w:tabs>
          <w:tab w:val="right" w:pos="9639"/>
        </w:tabs>
        <w:spacing w:before="160"/>
        <w:ind w:firstLineChars="200" w:firstLine="480"/>
        <w:rPr>
          <w:rFonts w:asciiTheme="minorHAnsi" w:hAnsiTheme="minorHAnsi"/>
          <w:szCs w:val="24"/>
          <w:lang w:eastAsia="zh-CN"/>
        </w:rPr>
      </w:pPr>
      <w:r w:rsidRPr="00AE1C92">
        <w:rPr>
          <w:rStyle w:val="SummaryZchn"/>
          <w:rFonts w:ascii="SimSun" w:eastAsia="SimSun" w:hAnsi="SimSun" w:hint="eastAsia"/>
          <w:lang w:eastAsia="zh-CN"/>
        </w:rPr>
        <w:t>本建</w:t>
      </w:r>
      <w:r w:rsidRPr="00AE1C92">
        <w:rPr>
          <w:rStyle w:val="SummaryZchn"/>
          <w:rFonts w:ascii="SimSun" w:eastAsia="SimSun" w:hAnsi="SimSun" w:cs="Microsoft YaHei" w:hint="eastAsia"/>
          <w:lang w:eastAsia="zh-CN"/>
        </w:rPr>
        <w:t>议书为</w:t>
      </w:r>
      <w:r w:rsidR="00F50DCB" w:rsidRPr="00AE1C92">
        <w:rPr>
          <w:rStyle w:val="SummaryZchn"/>
          <w:rFonts w:ascii="SimSun" w:eastAsia="SimSun" w:hAnsi="SimSun" w:cs="Microsoft YaHei" w:hint="eastAsia"/>
          <w:lang w:eastAsia="zh-CN"/>
        </w:rPr>
        <w:t>统</w:t>
      </w:r>
      <w:r w:rsidR="00F50DCB" w:rsidRPr="00AE1C92">
        <w:rPr>
          <w:rStyle w:val="SummaryZchn"/>
          <w:rFonts w:ascii="SimSun" w:eastAsia="SimSun" w:hAnsi="SimSun" w:cs="MS Mincho" w:hint="eastAsia"/>
          <w:lang w:eastAsia="zh-CN"/>
        </w:rPr>
        <w:t>一</w:t>
      </w:r>
      <w:r w:rsidRPr="00AE1C92">
        <w:rPr>
          <w:rStyle w:val="SummaryZchn"/>
          <w:rFonts w:ascii="SimSun" w:eastAsia="SimSun" w:hAnsi="SimSun" w:cs="MS Mincho" w:hint="eastAsia"/>
          <w:lang w:eastAsia="zh-CN"/>
        </w:rPr>
        <w:t>智能交通系</w:t>
      </w:r>
      <w:r w:rsidRPr="00AE1C92">
        <w:rPr>
          <w:rStyle w:val="SummaryZchn"/>
          <w:rFonts w:ascii="SimSun" w:eastAsia="SimSun" w:hAnsi="SimSun" w:cs="Microsoft YaHei" w:hint="eastAsia"/>
          <w:lang w:eastAsia="zh-CN"/>
        </w:rPr>
        <w:t>统</w:t>
      </w:r>
      <w:r w:rsidR="00F50DCB" w:rsidRPr="00AE1C92">
        <w:rPr>
          <w:rStyle w:val="SummaryZchn"/>
          <w:rFonts w:ascii="SimSun" w:eastAsia="SimSun" w:hAnsi="SimSun" w:cs="Microsoft YaHei" w:hint="eastAsia"/>
          <w:lang w:eastAsia="zh-CN"/>
        </w:rPr>
        <w:t>（</w:t>
      </w:r>
      <w:r w:rsidR="00F50DCB" w:rsidRPr="00AE1C92">
        <w:rPr>
          <w:rFonts w:asciiTheme="minorHAnsi" w:hAnsiTheme="minorHAnsi"/>
          <w:szCs w:val="24"/>
          <w:lang w:eastAsia="ja-JP"/>
        </w:rPr>
        <w:t>ITS</w:t>
      </w:r>
      <w:r w:rsidR="00F50DCB" w:rsidRPr="00AE1C92">
        <w:rPr>
          <w:rStyle w:val="SummaryZchn"/>
          <w:rFonts w:ascii="SimSun" w:eastAsia="SimSun" w:hAnsi="SimSun" w:cs="Microsoft YaHei" w:hint="eastAsia"/>
          <w:lang w:eastAsia="zh-CN"/>
        </w:rPr>
        <w:t>）</w:t>
      </w:r>
      <w:r w:rsidRPr="00AE1C92">
        <w:rPr>
          <w:rStyle w:val="SummaryZchn"/>
          <w:rFonts w:ascii="SimSun" w:eastAsia="SimSun" w:hAnsi="SimSun" w:hint="eastAsia"/>
          <w:lang w:eastAsia="zh-CN"/>
        </w:rPr>
        <w:t>使用的</w:t>
      </w:r>
      <w:r w:rsidRPr="00AE1C92">
        <w:rPr>
          <w:rStyle w:val="SummaryZchn"/>
          <w:rFonts w:ascii="SimSun" w:eastAsia="SimSun" w:hAnsi="SimSun" w:cs="Microsoft YaHei" w:hint="eastAsia"/>
          <w:lang w:eastAsia="zh-CN"/>
        </w:rPr>
        <w:t>频</w:t>
      </w:r>
      <w:r w:rsidRPr="00AE1C92">
        <w:rPr>
          <w:rStyle w:val="SummaryZchn"/>
          <w:rFonts w:ascii="SimSun" w:eastAsia="SimSun" w:hAnsi="SimSun" w:cs="MS Mincho" w:hint="eastAsia"/>
          <w:lang w:eastAsia="zh-CN"/>
        </w:rPr>
        <w:t>段提供</w:t>
      </w:r>
      <w:r w:rsidR="00F50DCB" w:rsidRPr="00AE1C92">
        <w:rPr>
          <w:rStyle w:val="SummaryZchn"/>
          <w:rFonts w:ascii="SimSun" w:eastAsia="SimSun" w:hAnsi="SimSun" w:cs="MS Mincho" w:hint="eastAsia"/>
          <w:lang w:eastAsia="zh-CN"/>
        </w:rPr>
        <w:t>了</w:t>
      </w:r>
      <w:r w:rsidRPr="00AE1C92">
        <w:rPr>
          <w:rStyle w:val="SummaryZchn"/>
          <w:rFonts w:ascii="SimSun" w:eastAsia="SimSun" w:hAnsi="SimSun" w:cs="MS Mincho" w:hint="eastAsia"/>
          <w:lang w:eastAsia="zh-CN"/>
        </w:rPr>
        <w:t>指</w:t>
      </w:r>
      <w:r w:rsidRPr="00AE1C92">
        <w:rPr>
          <w:rStyle w:val="SummaryZchn"/>
          <w:rFonts w:ascii="SimSun" w:eastAsia="SimSun" w:hAnsi="SimSun" w:cs="Microsoft YaHei" w:hint="eastAsia"/>
          <w:lang w:eastAsia="zh-CN"/>
        </w:rPr>
        <w:t>导</w:t>
      </w:r>
      <w:r w:rsidR="00F50DCB" w:rsidRPr="00AE1C92">
        <w:rPr>
          <w:rStyle w:val="SummaryZchn"/>
          <w:rFonts w:ascii="SimSun" w:eastAsia="SimSun" w:hAnsi="SimSun" w:cs="Microsoft YaHei" w:hint="eastAsia"/>
          <w:lang w:eastAsia="zh-CN"/>
        </w:rPr>
        <w:t>，</w:t>
      </w:r>
      <w:r w:rsidRPr="00AE1C92">
        <w:rPr>
          <w:rStyle w:val="SummaryZchn"/>
          <w:rFonts w:ascii="SimSun" w:eastAsia="SimSun" w:hAnsi="SimSun" w:cs="MS Mincho" w:hint="eastAsia"/>
          <w:lang w:eastAsia="zh-CN"/>
        </w:rPr>
        <w:t>并鼓励主管部</w:t>
      </w:r>
      <w:r w:rsidRPr="00AE1C92">
        <w:rPr>
          <w:rStyle w:val="SummaryZchn"/>
          <w:rFonts w:ascii="SimSun" w:eastAsia="SimSun" w:hAnsi="SimSun" w:cs="Microsoft YaHei" w:hint="eastAsia"/>
          <w:lang w:eastAsia="zh-CN"/>
        </w:rPr>
        <w:t>门</w:t>
      </w:r>
      <w:r w:rsidR="00F50DCB" w:rsidRPr="00AE1C92">
        <w:rPr>
          <w:rStyle w:val="SummaryZchn"/>
          <w:rFonts w:ascii="SimSun" w:eastAsia="SimSun" w:hAnsi="SimSun" w:cs="Microsoft YaHei" w:hint="eastAsia"/>
          <w:lang w:eastAsia="zh-CN"/>
        </w:rPr>
        <w:t>将统</w:t>
      </w:r>
      <w:r w:rsidR="00F50DCB" w:rsidRPr="00AE1C92">
        <w:rPr>
          <w:rStyle w:val="SummaryZchn"/>
          <w:rFonts w:ascii="SimSun" w:eastAsia="SimSun" w:hAnsi="SimSun" w:cs="MS Mincho" w:hint="eastAsia"/>
          <w:lang w:eastAsia="zh-CN"/>
        </w:rPr>
        <w:t>一的</w:t>
      </w:r>
      <w:r w:rsidR="00F50DCB" w:rsidRPr="00AE1C92">
        <w:rPr>
          <w:rStyle w:val="SummaryZchn"/>
          <w:rFonts w:ascii="SimSun" w:eastAsia="SimSun" w:hAnsi="SimSun" w:cs="Microsoft YaHei" w:hint="eastAsia"/>
          <w:lang w:eastAsia="zh-CN"/>
        </w:rPr>
        <w:t>频</w:t>
      </w:r>
      <w:r w:rsidR="00F50DCB" w:rsidRPr="00AE1C92">
        <w:rPr>
          <w:rStyle w:val="SummaryZchn"/>
          <w:rFonts w:ascii="SimSun" w:eastAsia="SimSun" w:hAnsi="SimSun" w:hint="eastAsia"/>
          <w:lang w:eastAsia="zh-CN"/>
        </w:rPr>
        <w:t>段用于</w:t>
      </w:r>
      <w:r w:rsidR="00F50DCB" w:rsidRPr="00AE1C92">
        <w:rPr>
          <w:rStyle w:val="SummaryZchn"/>
          <w:rFonts w:asciiTheme="minorHAnsi" w:hAnsiTheme="minorHAnsi"/>
          <w:lang w:eastAsia="zh-CN"/>
        </w:rPr>
        <w:t>ITS</w:t>
      </w:r>
      <w:r w:rsidRPr="00AE1C92">
        <w:rPr>
          <w:rStyle w:val="SummaryZchn"/>
          <w:rFonts w:ascii="SimSun" w:eastAsia="SimSun" w:hAnsi="SimSun" w:cs="Microsoft YaHei" w:hint="eastAsia"/>
          <w:lang w:eastAsia="zh-CN"/>
        </w:rPr>
        <w:t>应</w:t>
      </w:r>
      <w:r w:rsidRPr="00AE1C92">
        <w:rPr>
          <w:rStyle w:val="SummaryZchn"/>
          <w:rFonts w:ascii="SimSun" w:eastAsia="SimSun" w:hAnsi="SimSun" w:cs="MS Mincho" w:hint="eastAsia"/>
          <w:lang w:eastAsia="zh-CN"/>
        </w:rPr>
        <w:t>用</w:t>
      </w:r>
      <w:r w:rsidR="00F50DCB" w:rsidRPr="00AE1C92">
        <w:rPr>
          <w:rStyle w:val="SummaryZchn"/>
          <w:rFonts w:ascii="SimSun" w:eastAsia="SimSun" w:hAnsi="SimSun" w:hint="eastAsia"/>
          <w:lang w:eastAsia="zh-CN"/>
        </w:rPr>
        <w:t>。</w:t>
      </w:r>
    </w:p>
    <w:p w:rsidR="002E6358" w:rsidRPr="00AE1C92" w:rsidRDefault="002E6358" w:rsidP="002E6358">
      <w:pPr>
        <w:tabs>
          <w:tab w:val="right" w:pos="9639"/>
        </w:tabs>
        <w:spacing w:before="400"/>
        <w:rPr>
          <w:rFonts w:asciiTheme="minorHAnsi" w:hAnsiTheme="minorHAnsi" w:cstheme="minorHAnsi"/>
          <w:szCs w:val="24"/>
          <w:lang w:eastAsia="zh-CN"/>
        </w:rPr>
      </w:pPr>
      <w:r w:rsidRPr="00AE1C92">
        <w:rPr>
          <w:rFonts w:asciiTheme="minorHAnsi" w:hAnsiTheme="minorHAnsi" w:cstheme="minorHAnsi"/>
          <w:szCs w:val="24"/>
          <w:u w:val="single"/>
          <w:lang w:eastAsia="zh-CN"/>
        </w:rPr>
        <w:t xml:space="preserve">ITU-R </w:t>
      </w:r>
      <w:r w:rsidRPr="00AE1C92">
        <w:rPr>
          <w:rStyle w:val="href"/>
          <w:szCs w:val="24"/>
          <w:u w:val="single"/>
          <w:lang w:eastAsia="zh-CN"/>
        </w:rPr>
        <w:t>M.[AMT-CHAR-5GHz]</w:t>
      </w:r>
      <w:r w:rsidR="00D64C07" w:rsidRPr="00AE1C92">
        <w:rPr>
          <w:rStyle w:val="href"/>
          <w:rFonts w:hint="eastAsia"/>
          <w:szCs w:val="24"/>
          <w:u w:val="single"/>
          <w:lang w:eastAsia="zh-CN"/>
        </w:rPr>
        <w:t>新建议书草案</w:t>
      </w:r>
      <w:r w:rsidRPr="00AE1C92">
        <w:rPr>
          <w:rFonts w:asciiTheme="minorHAnsi" w:hAnsiTheme="minorHAnsi" w:cstheme="minorHAnsi"/>
          <w:szCs w:val="24"/>
          <w:lang w:eastAsia="zh-CN"/>
        </w:rPr>
        <w:tab/>
        <w:t>5/126</w:t>
      </w:r>
      <w:r w:rsidRPr="00AE1C92">
        <w:rPr>
          <w:rFonts w:asciiTheme="minorHAnsi" w:hAnsiTheme="minorHAnsi" w:cstheme="minorHAnsi" w:hint="eastAsia"/>
          <w:szCs w:val="24"/>
          <w:lang w:eastAsia="zh-CN"/>
        </w:rPr>
        <w:t>号文件</w:t>
      </w:r>
    </w:p>
    <w:p w:rsidR="002E6358" w:rsidRPr="00AE1C92" w:rsidRDefault="00F50DCB" w:rsidP="00F65F8F">
      <w:pPr>
        <w:tabs>
          <w:tab w:val="right" w:pos="9639"/>
        </w:tabs>
        <w:spacing w:before="360"/>
        <w:jc w:val="center"/>
        <w:rPr>
          <w:b/>
          <w:bCs/>
          <w:color w:val="800000"/>
          <w:szCs w:val="28"/>
          <w:lang w:eastAsia="zh-CN"/>
        </w:rPr>
      </w:pPr>
      <w:r w:rsidRPr="00AE1C92">
        <w:rPr>
          <w:rFonts w:hint="eastAsia"/>
          <w:b/>
          <w:bCs/>
          <w:sz w:val="28"/>
          <w:szCs w:val="28"/>
          <w:lang w:eastAsia="zh-CN"/>
        </w:rPr>
        <w:t>根据《无线电规则》第</w:t>
      </w:r>
      <w:r w:rsidRPr="00AE1C92">
        <w:rPr>
          <w:b/>
          <w:bCs/>
          <w:sz w:val="28"/>
          <w:szCs w:val="28"/>
          <w:lang w:eastAsia="zh-CN"/>
        </w:rPr>
        <w:t>5.446C</w:t>
      </w:r>
      <w:r w:rsidRPr="00AE1C92">
        <w:rPr>
          <w:rFonts w:hint="eastAsia"/>
          <w:b/>
          <w:bCs/>
          <w:sz w:val="28"/>
          <w:szCs w:val="28"/>
          <w:lang w:eastAsia="zh-CN"/>
        </w:rPr>
        <w:t>款</w:t>
      </w:r>
      <w:r w:rsidR="002068F7" w:rsidRPr="00AE1C92">
        <w:rPr>
          <w:b/>
          <w:bCs/>
          <w:sz w:val="28"/>
          <w:szCs w:val="28"/>
          <w:lang w:eastAsia="zh-CN"/>
        </w:rPr>
        <w:br/>
      </w:r>
      <w:r w:rsidR="002068F7" w:rsidRPr="00AE1C92">
        <w:rPr>
          <w:rFonts w:hint="eastAsia"/>
          <w:b/>
          <w:bCs/>
          <w:sz w:val="28"/>
          <w:szCs w:val="28"/>
          <w:lang w:eastAsia="zh-CN"/>
        </w:rPr>
        <w:t>在</w:t>
      </w:r>
      <w:r w:rsidRPr="00AE1C92">
        <w:rPr>
          <w:rFonts w:hint="eastAsia"/>
          <w:b/>
          <w:bCs/>
          <w:sz w:val="28"/>
          <w:szCs w:val="28"/>
          <w:lang w:eastAsia="zh-CN"/>
        </w:rPr>
        <w:t>1</w:t>
      </w:r>
      <w:r w:rsidRPr="00AE1C92">
        <w:rPr>
          <w:rFonts w:hint="eastAsia"/>
          <w:b/>
          <w:bCs/>
          <w:sz w:val="28"/>
          <w:szCs w:val="28"/>
          <w:lang w:eastAsia="zh-CN"/>
        </w:rPr>
        <w:t>区和巴西</w:t>
      </w:r>
      <w:r w:rsidRPr="00AE1C92">
        <w:rPr>
          <w:b/>
          <w:bCs/>
          <w:sz w:val="28"/>
          <w:szCs w:val="28"/>
          <w:lang w:eastAsia="zh-CN"/>
        </w:rPr>
        <w:t>5 150-5 250 MHz</w:t>
      </w:r>
      <w:r w:rsidRPr="00AE1C92">
        <w:rPr>
          <w:rFonts w:hint="eastAsia"/>
          <w:b/>
          <w:bCs/>
          <w:sz w:val="28"/>
          <w:szCs w:val="28"/>
          <w:lang w:eastAsia="zh-CN"/>
        </w:rPr>
        <w:t>频段</w:t>
      </w:r>
      <w:r w:rsidR="002068F7" w:rsidRPr="00AE1C92">
        <w:rPr>
          <w:rFonts w:hint="eastAsia"/>
          <w:b/>
          <w:bCs/>
          <w:sz w:val="28"/>
          <w:szCs w:val="28"/>
          <w:lang w:eastAsia="zh-CN"/>
        </w:rPr>
        <w:t>用于</w:t>
      </w:r>
      <w:r w:rsidRPr="00AE1C92">
        <w:rPr>
          <w:rFonts w:hint="eastAsia"/>
          <w:b/>
          <w:bCs/>
          <w:sz w:val="28"/>
          <w:szCs w:val="28"/>
          <w:lang w:eastAsia="zh-CN"/>
        </w:rPr>
        <w:t>飞行测试的</w:t>
      </w:r>
      <w:r w:rsidR="002068F7" w:rsidRPr="00AE1C92">
        <w:rPr>
          <w:b/>
          <w:bCs/>
          <w:sz w:val="28"/>
          <w:szCs w:val="28"/>
          <w:lang w:eastAsia="zh-CN"/>
        </w:rPr>
        <w:br/>
      </w:r>
      <w:r w:rsidRPr="00AE1C92">
        <w:rPr>
          <w:rFonts w:hint="eastAsia"/>
          <w:b/>
          <w:bCs/>
          <w:sz w:val="28"/>
          <w:szCs w:val="28"/>
          <w:lang w:eastAsia="zh-CN"/>
        </w:rPr>
        <w:t>航空移动业务系统（</w:t>
      </w:r>
      <w:r w:rsidR="00990CDB" w:rsidRPr="00AE1C92">
        <w:rPr>
          <w:rFonts w:hint="eastAsia"/>
          <w:b/>
          <w:bCs/>
          <w:sz w:val="28"/>
          <w:szCs w:val="28"/>
          <w:lang w:eastAsia="zh-CN"/>
        </w:rPr>
        <w:t>仅</w:t>
      </w:r>
      <w:r w:rsidRPr="00AE1C92">
        <w:rPr>
          <w:rFonts w:hint="eastAsia"/>
          <w:b/>
          <w:bCs/>
          <w:sz w:val="28"/>
          <w:szCs w:val="28"/>
          <w:lang w:eastAsia="zh-CN"/>
        </w:rPr>
        <w:t>限于航空移动遥测的航空器</w:t>
      </w:r>
      <w:r w:rsidR="00990CDB" w:rsidRPr="00AE1C92">
        <w:rPr>
          <w:rFonts w:hint="eastAsia"/>
          <w:b/>
          <w:bCs/>
          <w:sz w:val="28"/>
          <w:szCs w:val="28"/>
          <w:lang w:eastAsia="zh-CN"/>
        </w:rPr>
        <w:t>发射</w:t>
      </w:r>
      <w:r w:rsidRPr="00AE1C92">
        <w:rPr>
          <w:rFonts w:hint="eastAsia"/>
          <w:b/>
          <w:bCs/>
          <w:sz w:val="28"/>
          <w:szCs w:val="28"/>
          <w:lang w:eastAsia="zh-CN"/>
        </w:rPr>
        <w:t>）</w:t>
      </w:r>
      <w:r w:rsidR="002068F7" w:rsidRPr="00AE1C92">
        <w:rPr>
          <w:b/>
          <w:bCs/>
          <w:sz w:val="28"/>
          <w:szCs w:val="28"/>
          <w:lang w:eastAsia="zh-CN"/>
        </w:rPr>
        <w:br/>
      </w:r>
      <w:r w:rsidRPr="00AE1C92">
        <w:rPr>
          <w:rFonts w:hint="eastAsia"/>
          <w:b/>
          <w:bCs/>
          <w:sz w:val="28"/>
          <w:szCs w:val="28"/>
          <w:lang w:eastAsia="zh-CN"/>
        </w:rPr>
        <w:t>的技术和操作特性</w:t>
      </w:r>
    </w:p>
    <w:p w:rsidR="002E6358" w:rsidRPr="00BA10EF" w:rsidRDefault="00990CDB" w:rsidP="00F65F8F">
      <w:pPr>
        <w:spacing w:before="160"/>
        <w:ind w:firstLineChars="200" w:firstLine="488"/>
        <w:rPr>
          <w:b/>
          <w:bCs/>
          <w:color w:val="800000"/>
          <w:szCs w:val="28"/>
          <w:lang w:eastAsia="zh-CN"/>
        </w:rPr>
      </w:pPr>
      <w:r w:rsidRPr="00AE1C92">
        <w:rPr>
          <w:rFonts w:hint="eastAsia"/>
          <w:spacing w:val="4"/>
          <w:lang w:eastAsia="zh-CN"/>
        </w:rPr>
        <w:t>本建议书提供了</w:t>
      </w:r>
      <w:r w:rsidR="00C87710" w:rsidRPr="00AE1C92">
        <w:rPr>
          <w:rFonts w:hint="eastAsia"/>
          <w:spacing w:val="4"/>
          <w:lang w:eastAsia="zh-CN"/>
        </w:rPr>
        <w:t>根据《无线电规则》第</w:t>
      </w:r>
      <w:r w:rsidR="00C87710" w:rsidRPr="00AE1C92">
        <w:rPr>
          <w:rStyle w:val="Artref"/>
          <w:b/>
          <w:bCs/>
          <w:lang w:eastAsia="zh-CN"/>
        </w:rPr>
        <w:t>5.446C</w:t>
      </w:r>
      <w:r w:rsidR="00C87710" w:rsidRPr="00AE1C92">
        <w:rPr>
          <w:rStyle w:val="Artref"/>
          <w:rFonts w:hint="eastAsia"/>
          <w:bCs/>
          <w:lang w:eastAsia="zh-CN"/>
        </w:rPr>
        <w:t>款</w:t>
      </w:r>
      <w:r w:rsidRPr="00AE1C92">
        <w:rPr>
          <w:rStyle w:val="Artref"/>
          <w:rFonts w:hint="eastAsia"/>
          <w:bCs/>
          <w:lang w:eastAsia="zh-CN"/>
        </w:rPr>
        <w:t>，</w:t>
      </w:r>
      <w:r w:rsidR="00C87710" w:rsidRPr="00AE1C92">
        <w:rPr>
          <w:rFonts w:hint="eastAsia"/>
          <w:lang w:eastAsia="zh-CN"/>
        </w:rPr>
        <w:t>在</w:t>
      </w:r>
      <w:r w:rsidR="00C87710" w:rsidRPr="00AE1C92">
        <w:rPr>
          <w:rFonts w:hint="eastAsia"/>
          <w:lang w:eastAsia="zh-CN"/>
        </w:rPr>
        <w:t>1</w:t>
      </w:r>
      <w:r w:rsidR="00C87710" w:rsidRPr="00AE1C92">
        <w:rPr>
          <w:rFonts w:hint="eastAsia"/>
          <w:lang w:eastAsia="zh-CN"/>
        </w:rPr>
        <w:t>区</w:t>
      </w:r>
      <w:r w:rsidRPr="00AE1C92">
        <w:rPr>
          <w:rFonts w:hint="eastAsia"/>
          <w:lang w:eastAsia="zh-CN"/>
        </w:rPr>
        <w:t>国家</w:t>
      </w:r>
      <w:r w:rsidR="00C87710" w:rsidRPr="00AE1C92">
        <w:rPr>
          <w:rFonts w:hint="eastAsia"/>
          <w:lang w:eastAsia="zh-CN"/>
        </w:rPr>
        <w:t>（阿尔及利亚、沙特阿拉伯、巴林、埃及、阿拉伯联合酋长国、约旦、科威特、黎巴嫩、摩洛哥、阿曼、卡塔尔、阿拉伯叙利亚共和国、苏丹、南苏丹和突尼斯除外）</w:t>
      </w:r>
      <w:r w:rsidRPr="00AE1C92">
        <w:rPr>
          <w:rFonts w:hint="eastAsia"/>
          <w:lang w:eastAsia="zh-CN"/>
        </w:rPr>
        <w:t>以及</w:t>
      </w:r>
      <w:r w:rsidR="00C87710" w:rsidRPr="00AE1C92">
        <w:rPr>
          <w:rFonts w:hint="eastAsia"/>
          <w:lang w:eastAsia="zh-CN"/>
        </w:rPr>
        <w:t>巴西，</w:t>
      </w:r>
      <w:r w:rsidRPr="00AE1C92">
        <w:rPr>
          <w:rFonts w:hint="eastAsia"/>
          <w:lang w:eastAsia="zh-CN"/>
        </w:rPr>
        <w:t>在</w:t>
      </w:r>
      <w:r w:rsidR="00C87710" w:rsidRPr="00AE1C92">
        <w:rPr>
          <w:lang w:eastAsia="zh-CN"/>
        </w:rPr>
        <w:t>5 150-5 250 MHz</w:t>
      </w:r>
      <w:r w:rsidRPr="00AE1C92">
        <w:rPr>
          <w:rFonts w:hint="eastAsia"/>
          <w:lang w:eastAsia="zh-CN"/>
        </w:rPr>
        <w:t>频率范围操作的航空移动遥测（</w:t>
      </w:r>
      <w:r w:rsidRPr="00AE1C92">
        <w:rPr>
          <w:szCs w:val="24"/>
          <w:lang w:eastAsia="zh-CN"/>
        </w:rPr>
        <w:t>AMT</w:t>
      </w:r>
      <w:r w:rsidRPr="00AE1C92">
        <w:rPr>
          <w:rFonts w:hint="eastAsia"/>
          <w:lang w:eastAsia="zh-CN"/>
        </w:rPr>
        <w:t>）的技术和操作特性</w:t>
      </w:r>
      <w:r w:rsidR="002068F7" w:rsidRPr="00AE1C92">
        <w:rPr>
          <w:rFonts w:hint="eastAsia"/>
          <w:lang w:eastAsia="zh-CN"/>
        </w:rPr>
        <w:t>。</w:t>
      </w:r>
      <w:r w:rsidR="002068F7" w:rsidRPr="00AE1C92">
        <w:rPr>
          <w:rFonts w:hint="eastAsia"/>
          <w:szCs w:val="24"/>
          <w:lang w:eastAsia="zh-CN"/>
        </w:rPr>
        <w:t>上述条款认可了为作为主要业务的</w:t>
      </w:r>
      <w:r w:rsidR="002068F7" w:rsidRPr="00AE1C92">
        <w:rPr>
          <w:rFonts w:hint="eastAsia"/>
          <w:lang w:eastAsia="zh-CN"/>
        </w:rPr>
        <w:t>航空移动业务所做</w:t>
      </w:r>
      <w:r w:rsidR="002068F7" w:rsidRPr="00AE1C92">
        <w:rPr>
          <w:rFonts w:hint="eastAsia"/>
          <w:szCs w:val="24"/>
          <w:lang w:eastAsia="zh-CN"/>
        </w:rPr>
        <w:t>的划分，仅限于</w:t>
      </w:r>
      <w:r w:rsidR="002068F7" w:rsidRPr="00AE1C92">
        <w:rPr>
          <w:rFonts w:hint="eastAsia"/>
          <w:lang w:eastAsia="zh-CN"/>
        </w:rPr>
        <w:t>从航空器电台进行的航空遥测发射。</w:t>
      </w:r>
    </w:p>
    <w:p w:rsidR="002E6358" w:rsidRDefault="002E6358" w:rsidP="00237AB8">
      <w:pPr>
        <w:keepNext/>
        <w:keepLines/>
        <w:tabs>
          <w:tab w:val="right" w:pos="9639"/>
        </w:tabs>
        <w:spacing w:before="400"/>
        <w:rPr>
          <w:szCs w:val="24"/>
          <w:lang w:eastAsia="zh-CN"/>
        </w:rPr>
      </w:pPr>
      <w:r>
        <w:rPr>
          <w:szCs w:val="24"/>
          <w:u w:val="single"/>
          <w:lang w:eastAsia="zh-CN"/>
        </w:rPr>
        <w:t>ITU-R</w:t>
      </w:r>
      <w:r w:rsidRPr="00F724B1">
        <w:rPr>
          <w:szCs w:val="24"/>
          <w:u w:val="single"/>
          <w:lang w:eastAsia="zh-CN"/>
        </w:rPr>
        <w:t xml:space="preserve"> M.1637</w:t>
      </w:r>
      <w:r>
        <w:rPr>
          <w:szCs w:val="24"/>
          <w:u w:val="single"/>
          <w:lang w:eastAsia="zh-CN"/>
        </w:rPr>
        <w:t>-0</w:t>
      </w:r>
      <w:r w:rsidR="00D64C07">
        <w:rPr>
          <w:rFonts w:hint="eastAsia"/>
          <w:szCs w:val="24"/>
          <w:u w:val="single"/>
          <w:lang w:eastAsia="zh-CN"/>
        </w:rPr>
        <w:t>建议书修订草案</w:t>
      </w:r>
      <w:r>
        <w:rPr>
          <w:szCs w:val="24"/>
          <w:lang w:eastAsia="zh-CN"/>
        </w:rPr>
        <w:tab/>
        <w:t>5/104</w:t>
      </w:r>
      <w:r>
        <w:rPr>
          <w:rFonts w:asciiTheme="minorHAnsi" w:hAnsiTheme="minorHAnsi" w:cstheme="minorHAnsi" w:hint="eastAsia"/>
          <w:szCs w:val="24"/>
          <w:lang w:eastAsia="zh-CN"/>
        </w:rPr>
        <w:t>号文件</w:t>
      </w:r>
    </w:p>
    <w:p w:rsidR="002E6358" w:rsidRPr="008443CE" w:rsidRDefault="00417797" w:rsidP="00F65F8F">
      <w:pPr>
        <w:tabs>
          <w:tab w:val="right" w:pos="9639"/>
        </w:tabs>
        <w:spacing w:before="360"/>
        <w:jc w:val="center"/>
        <w:rPr>
          <w:b/>
          <w:bCs/>
          <w:sz w:val="28"/>
          <w:szCs w:val="28"/>
          <w:highlight w:val="green"/>
          <w:lang w:eastAsia="zh-CN"/>
        </w:rPr>
      </w:pPr>
      <w:r w:rsidRPr="00417797">
        <w:rPr>
          <w:rFonts w:hint="eastAsia"/>
          <w:b/>
          <w:bCs/>
          <w:sz w:val="28"/>
          <w:szCs w:val="28"/>
          <w:lang w:eastAsia="zh-CN"/>
        </w:rPr>
        <w:t>应急与救灾情况下无线电通信设备</w:t>
      </w:r>
      <w:r w:rsidR="00B07175">
        <w:rPr>
          <w:rFonts w:hint="eastAsia"/>
          <w:b/>
          <w:bCs/>
          <w:sz w:val="28"/>
          <w:szCs w:val="28"/>
          <w:lang w:eastAsia="zh-CN"/>
        </w:rPr>
        <w:t>的</w:t>
      </w:r>
      <w:r w:rsidRPr="00417797">
        <w:rPr>
          <w:rFonts w:hint="eastAsia"/>
          <w:b/>
          <w:bCs/>
          <w:sz w:val="28"/>
          <w:szCs w:val="28"/>
          <w:lang w:eastAsia="zh-CN"/>
        </w:rPr>
        <w:t>全球跨</w:t>
      </w:r>
      <w:r w:rsidR="00B07175">
        <w:rPr>
          <w:rFonts w:hint="eastAsia"/>
          <w:b/>
          <w:bCs/>
          <w:sz w:val="28"/>
          <w:szCs w:val="28"/>
          <w:lang w:eastAsia="zh-CN"/>
        </w:rPr>
        <w:t>境</w:t>
      </w:r>
      <w:r w:rsidRPr="00417797">
        <w:rPr>
          <w:rFonts w:hint="eastAsia"/>
          <w:b/>
          <w:bCs/>
          <w:sz w:val="28"/>
          <w:szCs w:val="28"/>
          <w:lang w:eastAsia="zh-CN"/>
        </w:rPr>
        <w:t>流通</w:t>
      </w:r>
    </w:p>
    <w:p w:rsidR="002E6358" w:rsidRPr="00F724B1" w:rsidRDefault="000D7D07" w:rsidP="00F65F8F">
      <w:pPr>
        <w:spacing w:before="160"/>
        <w:ind w:firstLineChars="200" w:firstLine="480"/>
        <w:rPr>
          <w:szCs w:val="24"/>
          <w:lang w:eastAsia="zh-CN"/>
        </w:rPr>
      </w:pPr>
      <w:r w:rsidRPr="000D7D07">
        <w:rPr>
          <w:rFonts w:hint="eastAsia"/>
          <w:szCs w:val="24"/>
          <w:lang w:eastAsia="zh-CN"/>
        </w:rPr>
        <w:t>自</w:t>
      </w:r>
      <w:r w:rsidR="00B07175" w:rsidRPr="00F724B1">
        <w:rPr>
          <w:szCs w:val="24"/>
          <w:lang w:eastAsia="zh-CN"/>
        </w:rPr>
        <w:t>2003</w:t>
      </w:r>
      <w:r w:rsidR="00B07175">
        <w:rPr>
          <w:rFonts w:hint="eastAsia"/>
          <w:szCs w:val="24"/>
          <w:lang w:eastAsia="zh-CN"/>
        </w:rPr>
        <w:t>年</w:t>
      </w:r>
      <w:r w:rsidR="00B07175" w:rsidRPr="00F724B1">
        <w:rPr>
          <w:szCs w:val="24"/>
          <w:lang w:eastAsia="zh-CN"/>
        </w:rPr>
        <w:t>ITU-R M.1637</w:t>
      </w:r>
      <w:r w:rsidRPr="000D7D07">
        <w:rPr>
          <w:rFonts w:hint="eastAsia"/>
          <w:szCs w:val="24"/>
          <w:lang w:eastAsia="zh-CN"/>
        </w:rPr>
        <w:t>建议书出版以来</w:t>
      </w:r>
      <w:r w:rsidR="00B07175">
        <w:rPr>
          <w:rFonts w:hint="eastAsia"/>
          <w:szCs w:val="24"/>
          <w:lang w:eastAsia="zh-CN"/>
        </w:rPr>
        <w:t>，</w:t>
      </w:r>
      <w:r w:rsidRPr="000D7D07">
        <w:rPr>
          <w:rFonts w:hint="eastAsia"/>
          <w:szCs w:val="24"/>
          <w:lang w:eastAsia="zh-CN"/>
        </w:rPr>
        <w:t>该建议书中引用的许多参考文献</w:t>
      </w:r>
      <w:r w:rsidR="00B07175">
        <w:rPr>
          <w:rFonts w:hint="eastAsia"/>
          <w:szCs w:val="24"/>
          <w:lang w:eastAsia="zh-CN"/>
        </w:rPr>
        <w:t>均</w:t>
      </w:r>
      <w:r w:rsidRPr="000D7D07">
        <w:rPr>
          <w:rFonts w:hint="eastAsia"/>
          <w:szCs w:val="24"/>
          <w:lang w:eastAsia="zh-CN"/>
        </w:rPr>
        <w:t>已</w:t>
      </w:r>
      <w:r w:rsidR="0070456C">
        <w:rPr>
          <w:rFonts w:hint="eastAsia"/>
          <w:szCs w:val="24"/>
          <w:lang w:eastAsia="zh-CN"/>
        </w:rPr>
        <w:t>经</w:t>
      </w:r>
      <w:r w:rsidR="00B07175">
        <w:rPr>
          <w:rFonts w:hint="eastAsia"/>
          <w:szCs w:val="24"/>
          <w:lang w:eastAsia="zh-CN"/>
        </w:rPr>
        <w:t>修订</w:t>
      </w:r>
      <w:r w:rsidRPr="000D7D07">
        <w:rPr>
          <w:rFonts w:hint="eastAsia"/>
          <w:szCs w:val="24"/>
          <w:lang w:eastAsia="zh-CN"/>
        </w:rPr>
        <w:t>或</w:t>
      </w:r>
      <w:r w:rsidR="00B07175">
        <w:rPr>
          <w:rFonts w:hint="eastAsia"/>
          <w:szCs w:val="24"/>
          <w:lang w:eastAsia="zh-CN"/>
        </w:rPr>
        <w:t>废止。</w:t>
      </w:r>
      <w:r w:rsidRPr="000D7D07">
        <w:rPr>
          <w:rFonts w:hint="eastAsia"/>
          <w:szCs w:val="24"/>
          <w:lang w:eastAsia="zh-CN"/>
        </w:rPr>
        <w:t>本</w:t>
      </w:r>
      <w:r w:rsidR="00B07175">
        <w:rPr>
          <w:rFonts w:hint="eastAsia"/>
          <w:szCs w:val="24"/>
          <w:lang w:eastAsia="zh-CN"/>
        </w:rPr>
        <w:t>次</w:t>
      </w:r>
      <w:r w:rsidRPr="000D7D07">
        <w:rPr>
          <w:rFonts w:hint="eastAsia"/>
          <w:szCs w:val="24"/>
          <w:lang w:eastAsia="zh-CN"/>
        </w:rPr>
        <w:t>修订更新了建议书中的内容</w:t>
      </w:r>
      <w:r w:rsidR="00B07175">
        <w:rPr>
          <w:rFonts w:hint="eastAsia"/>
          <w:szCs w:val="24"/>
          <w:lang w:eastAsia="zh-CN"/>
        </w:rPr>
        <w:t>，</w:t>
      </w:r>
      <w:r w:rsidRPr="000D7D07">
        <w:rPr>
          <w:rFonts w:hint="eastAsia"/>
          <w:szCs w:val="24"/>
          <w:lang w:eastAsia="zh-CN"/>
        </w:rPr>
        <w:t>以使</w:t>
      </w:r>
      <w:r w:rsidR="00B07175">
        <w:rPr>
          <w:rFonts w:hint="eastAsia"/>
          <w:szCs w:val="24"/>
          <w:lang w:eastAsia="zh-CN"/>
        </w:rPr>
        <w:t>案文</w:t>
      </w:r>
      <w:r w:rsidRPr="000D7D07">
        <w:rPr>
          <w:rFonts w:hint="eastAsia"/>
          <w:szCs w:val="24"/>
          <w:lang w:eastAsia="zh-CN"/>
        </w:rPr>
        <w:t>与现行文件保持一致</w:t>
      </w:r>
      <w:r w:rsidR="00B07175">
        <w:rPr>
          <w:rFonts w:hint="eastAsia"/>
          <w:szCs w:val="24"/>
          <w:lang w:eastAsia="zh-CN"/>
        </w:rPr>
        <w:t>，</w:t>
      </w:r>
      <w:r w:rsidRPr="000D7D07">
        <w:rPr>
          <w:rFonts w:hint="eastAsia"/>
          <w:szCs w:val="24"/>
          <w:lang w:eastAsia="zh-CN"/>
        </w:rPr>
        <w:t>并</w:t>
      </w:r>
      <w:r w:rsidR="00B07175">
        <w:rPr>
          <w:rFonts w:hint="eastAsia"/>
          <w:szCs w:val="24"/>
          <w:lang w:eastAsia="zh-CN"/>
        </w:rPr>
        <w:t>进行了</w:t>
      </w:r>
      <w:r w:rsidR="0070456C">
        <w:rPr>
          <w:rFonts w:hint="eastAsia"/>
          <w:szCs w:val="24"/>
          <w:lang w:eastAsia="zh-CN"/>
        </w:rPr>
        <w:t>其他一些</w:t>
      </w:r>
      <w:r w:rsidRPr="000D7D07">
        <w:rPr>
          <w:rFonts w:hint="eastAsia"/>
          <w:szCs w:val="24"/>
          <w:lang w:eastAsia="zh-CN"/>
        </w:rPr>
        <w:t>编辑</w:t>
      </w:r>
      <w:r w:rsidR="0070456C">
        <w:rPr>
          <w:rFonts w:hint="eastAsia"/>
          <w:szCs w:val="24"/>
          <w:lang w:eastAsia="zh-CN"/>
        </w:rPr>
        <w:t>上的</w:t>
      </w:r>
      <w:r w:rsidRPr="000D7D07">
        <w:rPr>
          <w:rFonts w:hint="eastAsia"/>
          <w:szCs w:val="24"/>
          <w:lang w:eastAsia="zh-CN"/>
        </w:rPr>
        <w:t>改进</w:t>
      </w:r>
      <w:r w:rsidR="0070456C">
        <w:rPr>
          <w:rFonts w:hint="eastAsia"/>
          <w:szCs w:val="24"/>
          <w:lang w:eastAsia="zh-CN"/>
        </w:rPr>
        <w:t>。未</w:t>
      </w:r>
      <w:r w:rsidRPr="000D7D07">
        <w:rPr>
          <w:rFonts w:hint="eastAsia"/>
          <w:szCs w:val="24"/>
          <w:lang w:eastAsia="zh-CN"/>
        </w:rPr>
        <w:t>对建议书的执行部分</w:t>
      </w:r>
      <w:r w:rsidR="0070456C">
        <w:rPr>
          <w:rFonts w:hint="eastAsia"/>
          <w:szCs w:val="24"/>
          <w:lang w:eastAsia="zh-CN"/>
        </w:rPr>
        <w:t>，</w:t>
      </w:r>
      <w:r w:rsidRPr="00C565C3">
        <w:rPr>
          <w:rFonts w:hint="eastAsia"/>
          <w:szCs w:val="24"/>
          <w:lang w:eastAsia="zh-CN"/>
        </w:rPr>
        <w:t>即</w:t>
      </w:r>
      <w:r w:rsidR="0070456C" w:rsidRPr="00C565C3">
        <w:rPr>
          <w:rFonts w:ascii="STKaiti" w:eastAsia="STKaiti" w:hAnsi="STKaiti" w:hint="eastAsia"/>
          <w:szCs w:val="24"/>
          <w:lang w:eastAsia="zh-CN"/>
        </w:rPr>
        <w:t>建议</w:t>
      </w:r>
      <w:r w:rsidR="0070456C" w:rsidRPr="00C565C3">
        <w:rPr>
          <w:rFonts w:hint="eastAsia"/>
          <w:szCs w:val="24"/>
          <w:lang w:eastAsia="zh-CN"/>
        </w:rPr>
        <w:t>部</w:t>
      </w:r>
      <w:r w:rsidR="0070456C">
        <w:rPr>
          <w:rFonts w:hint="eastAsia"/>
          <w:szCs w:val="24"/>
          <w:lang w:eastAsia="zh-CN"/>
        </w:rPr>
        <w:t>分</w:t>
      </w:r>
      <w:r w:rsidRPr="000D7D07">
        <w:rPr>
          <w:rFonts w:hint="eastAsia"/>
          <w:szCs w:val="24"/>
          <w:lang w:eastAsia="zh-CN"/>
        </w:rPr>
        <w:t>进行修订</w:t>
      </w:r>
      <w:r w:rsidR="0070456C">
        <w:rPr>
          <w:rFonts w:hint="eastAsia"/>
          <w:szCs w:val="24"/>
          <w:lang w:eastAsia="zh-CN"/>
        </w:rPr>
        <w:t>。</w:t>
      </w:r>
    </w:p>
    <w:p w:rsidR="00F65F8F" w:rsidRDefault="00F65F8F">
      <w:pPr>
        <w:tabs>
          <w:tab w:val="clear" w:pos="794"/>
          <w:tab w:val="clear" w:pos="1191"/>
          <w:tab w:val="clear" w:pos="1588"/>
          <w:tab w:val="clear" w:pos="1985"/>
        </w:tabs>
        <w:overflowPunct/>
        <w:autoSpaceDE/>
        <w:autoSpaceDN/>
        <w:adjustRightInd/>
        <w:spacing w:before="0"/>
        <w:jc w:val="left"/>
        <w:textAlignment w:val="auto"/>
        <w:rPr>
          <w:szCs w:val="24"/>
          <w:u w:val="single"/>
          <w:lang w:eastAsia="zh-CN"/>
        </w:rPr>
      </w:pPr>
      <w:r>
        <w:rPr>
          <w:szCs w:val="24"/>
          <w:u w:val="single"/>
          <w:lang w:eastAsia="zh-CN"/>
        </w:rPr>
        <w:br w:type="page"/>
      </w:r>
    </w:p>
    <w:p w:rsidR="002E6358" w:rsidRDefault="002E6358" w:rsidP="002E6358">
      <w:pPr>
        <w:tabs>
          <w:tab w:val="right" w:pos="9639"/>
        </w:tabs>
        <w:spacing w:before="400"/>
        <w:rPr>
          <w:szCs w:val="24"/>
          <w:lang w:eastAsia="zh-CN"/>
        </w:rPr>
      </w:pPr>
      <w:r>
        <w:rPr>
          <w:szCs w:val="24"/>
          <w:u w:val="single"/>
          <w:lang w:eastAsia="zh-CN"/>
        </w:rPr>
        <w:lastRenderedPageBreak/>
        <w:t>ITU-R</w:t>
      </w:r>
      <w:r w:rsidRPr="00F724B1">
        <w:rPr>
          <w:szCs w:val="24"/>
          <w:u w:val="single"/>
          <w:lang w:eastAsia="zh-CN"/>
        </w:rPr>
        <w:t xml:space="preserve"> </w:t>
      </w:r>
      <w:r>
        <w:rPr>
          <w:szCs w:val="24"/>
          <w:u w:val="single"/>
          <w:lang w:eastAsia="zh-CN"/>
        </w:rPr>
        <w:t>M.2009-1</w:t>
      </w:r>
      <w:r w:rsidR="00D64C07">
        <w:rPr>
          <w:rFonts w:hint="eastAsia"/>
          <w:szCs w:val="24"/>
          <w:u w:val="single"/>
          <w:lang w:eastAsia="zh-CN"/>
        </w:rPr>
        <w:t>建议书修订草案</w:t>
      </w:r>
      <w:r>
        <w:rPr>
          <w:szCs w:val="24"/>
          <w:lang w:eastAsia="zh-CN"/>
        </w:rPr>
        <w:tab/>
        <w:t>5/105</w:t>
      </w:r>
      <w:r>
        <w:rPr>
          <w:rFonts w:asciiTheme="minorHAnsi" w:hAnsiTheme="minorHAnsi" w:cstheme="minorHAnsi" w:hint="eastAsia"/>
          <w:szCs w:val="24"/>
          <w:lang w:eastAsia="zh-CN"/>
        </w:rPr>
        <w:t>号文件</w:t>
      </w:r>
    </w:p>
    <w:p w:rsidR="002E6358" w:rsidRPr="00C540A8" w:rsidRDefault="00C87710" w:rsidP="00F65F8F">
      <w:pPr>
        <w:spacing w:before="360"/>
        <w:jc w:val="center"/>
        <w:rPr>
          <w:b/>
          <w:bCs/>
          <w:color w:val="800000"/>
          <w:szCs w:val="28"/>
          <w:highlight w:val="yellow"/>
          <w:lang w:eastAsia="zh-CN"/>
        </w:rPr>
      </w:pPr>
      <w:r w:rsidRPr="00C87710">
        <w:rPr>
          <w:rFonts w:hint="eastAsia"/>
          <w:b/>
          <w:bCs/>
          <w:sz w:val="28"/>
          <w:szCs w:val="28"/>
          <w:lang w:eastAsia="zh-CN"/>
        </w:rPr>
        <w:t>根据第</w:t>
      </w:r>
      <w:r w:rsidRPr="00C87710">
        <w:rPr>
          <w:rFonts w:hint="eastAsia"/>
          <w:b/>
          <w:bCs/>
          <w:sz w:val="28"/>
          <w:szCs w:val="28"/>
          <w:lang w:eastAsia="zh-CN"/>
        </w:rPr>
        <w:t>646</w:t>
      </w:r>
      <w:r w:rsidRPr="00C87710">
        <w:rPr>
          <w:rFonts w:hint="eastAsia"/>
          <w:b/>
          <w:bCs/>
          <w:sz w:val="28"/>
          <w:szCs w:val="28"/>
          <w:lang w:eastAsia="zh-CN"/>
        </w:rPr>
        <w:t>号决议（</w:t>
      </w:r>
      <w:r w:rsidRPr="00C87710">
        <w:rPr>
          <w:rFonts w:hint="eastAsia"/>
          <w:b/>
          <w:bCs/>
          <w:sz w:val="28"/>
          <w:szCs w:val="28"/>
          <w:lang w:eastAsia="zh-CN"/>
        </w:rPr>
        <w:t>WRC-12</w:t>
      </w:r>
      <w:r w:rsidRPr="00C87710">
        <w:rPr>
          <w:rFonts w:hint="eastAsia"/>
          <w:b/>
          <w:bCs/>
          <w:sz w:val="28"/>
          <w:szCs w:val="28"/>
          <w:lang w:eastAsia="zh-CN"/>
        </w:rPr>
        <w:t>，修订版）</w:t>
      </w:r>
      <w:r>
        <w:rPr>
          <w:b/>
          <w:bCs/>
          <w:sz w:val="28"/>
          <w:szCs w:val="28"/>
          <w:lang w:eastAsia="zh-CN"/>
        </w:rPr>
        <w:br/>
      </w:r>
      <w:r w:rsidRPr="00C87710">
        <w:rPr>
          <w:rFonts w:hint="eastAsia"/>
          <w:b/>
          <w:bCs/>
          <w:sz w:val="28"/>
          <w:szCs w:val="28"/>
          <w:lang w:eastAsia="zh-CN"/>
        </w:rPr>
        <w:t>用于部分</w:t>
      </w:r>
      <w:r w:rsidRPr="00C87710">
        <w:rPr>
          <w:rFonts w:hint="eastAsia"/>
          <w:b/>
          <w:bCs/>
          <w:sz w:val="28"/>
          <w:szCs w:val="28"/>
          <w:lang w:eastAsia="zh-CN"/>
        </w:rPr>
        <w:t>UHF</w:t>
      </w:r>
      <w:r w:rsidRPr="00C87710">
        <w:rPr>
          <w:rFonts w:hint="eastAsia"/>
          <w:b/>
          <w:bCs/>
          <w:sz w:val="28"/>
          <w:szCs w:val="28"/>
          <w:lang w:eastAsia="zh-CN"/>
        </w:rPr>
        <w:t>频段的公众保护和救灾行动的无线电接口标准</w:t>
      </w:r>
    </w:p>
    <w:p w:rsidR="002E6358" w:rsidRPr="00F724B1" w:rsidRDefault="000D7D07" w:rsidP="00F65F8F">
      <w:pPr>
        <w:spacing w:before="160"/>
        <w:ind w:firstLineChars="200" w:firstLine="480"/>
        <w:rPr>
          <w:szCs w:val="24"/>
          <w:lang w:eastAsia="zh-CN"/>
        </w:rPr>
      </w:pPr>
      <w:r w:rsidRPr="000D7D07">
        <w:rPr>
          <w:rFonts w:hint="eastAsia"/>
          <w:szCs w:val="24"/>
          <w:lang w:eastAsia="zh-CN"/>
        </w:rPr>
        <w:t>根据</w:t>
      </w:r>
      <w:r w:rsidR="0070456C" w:rsidRPr="00F724B1">
        <w:rPr>
          <w:szCs w:val="24"/>
          <w:lang w:eastAsia="zh-CN"/>
        </w:rPr>
        <w:t>WRC-15</w:t>
      </w:r>
      <w:r w:rsidR="0070456C">
        <w:rPr>
          <w:rFonts w:hint="eastAsia"/>
          <w:szCs w:val="24"/>
          <w:lang w:eastAsia="zh-CN"/>
        </w:rPr>
        <w:t>所做</w:t>
      </w:r>
      <w:r w:rsidRPr="000D7D07">
        <w:rPr>
          <w:rFonts w:hint="eastAsia"/>
          <w:szCs w:val="24"/>
          <w:lang w:eastAsia="zh-CN"/>
        </w:rPr>
        <w:t>的决定</w:t>
      </w:r>
      <w:r w:rsidR="0070456C">
        <w:rPr>
          <w:rFonts w:hint="eastAsia"/>
          <w:szCs w:val="24"/>
          <w:lang w:eastAsia="zh-CN"/>
        </w:rPr>
        <w:t>，</w:t>
      </w:r>
      <w:r w:rsidRPr="000D7D07">
        <w:rPr>
          <w:rFonts w:hint="eastAsia"/>
          <w:szCs w:val="24"/>
          <w:lang w:eastAsia="zh-CN"/>
        </w:rPr>
        <w:t>本建议书中</w:t>
      </w:r>
      <w:r w:rsidR="0070456C">
        <w:rPr>
          <w:rFonts w:hint="eastAsia"/>
          <w:szCs w:val="24"/>
          <w:lang w:eastAsia="zh-CN"/>
        </w:rPr>
        <w:t>参引</w:t>
      </w:r>
      <w:r w:rsidRPr="000D7D07">
        <w:rPr>
          <w:rFonts w:hint="eastAsia"/>
          <w:szCs w:val="24"/>
          <w:lang w:eastAsia="zh-CN"/>
        </w:rPr>
        <w:t>的一些文件已</w:t>
      </w:r>
      <w:r w:rsidR="0070456C">
        <w:rPr>
          <w:rFonts w:hint="eastAsia"/>
          <w:szCs w:val="24"/>
          <w:lang w:eastAsia="zh-CN"/>
        </w:rPr>
        <w:t>经</w:t>
      </w:r>
      <w:r w:rsidRPr="000D7D07">
        <w:rPr>
          <w:rFonts w:hint="eastAsia"/>
          <w:szCs w:val="24"/>
          <w:lang w:eastAsia="zh-CN"/>
        </w:rPr>
        <w:t>修订或</w:t>
      </w:r>
      <w:r w:rsidR="0070456C">
        <w:rPr>
          <w:rFonts w:hint="eastAsia"/>
          <w:szCs w:val="24"/>
          <w:lang w:eastAsia="zh-CN"/>
        </w:rPr>
        <w:t>废止</w:t>
      </w:r>
      <w:r>
        <w:rPr>
          <w:rFonts w:hint="eastAsia"/>
          <w:szCs w:val="24"/>
          <w:lang w:eastAsia="zh-CN"/>
        </w:rPr>
        <w:t>。</w:t>
      </w:r>
      <w:r w:rsidRPr="000D7D07">
        <w:rPr>
          <w:rFonts w:hint="eastAsia"/>
          <w:szCs w:val="24"/>
          <w:lang w:eastAsia="zh-CN"/>
        </w:rPr>
        <w:t>本次修订更新了建议</w:t>
      </w:r>
      <w:r w:rsidR="0070456C">
        <w:rPr>
          <w:rFonts w:hint="eastAsia"/>
          <w:szCs w:val="24"/>
          <w:lang w:eastAsia="zh-CN"/>
        </w:rPr>
        <w:t>书</w:t>
      </w:r>
      <w:r w:rsidRPr="000D7D07">
        <w:rPr>
          <w:rFonts w:hint="eastAsia"/>
          <w:szCs w:val="24"/>
          <w:lang w:eastAsia="zh-CN"/>
        </w:rPr>
        <w:t>中的</w:t>
      </w:r>
      <w:r w:rsidR="0070456C">
        <w:rPr>
          <w:rFonts w:hint="eastAsia"/>
          <w:szCs w:val="24"/>
          <w:lang w:eastAsia="zh-CN"/>
        </w:rPr>
        <w:t>内容</w:t>
      </w:r>
      <w:r w:rsidRPr="000D7D07">
        <w:rPr>
          <w:rFonts w:hint="eastAsia"/>
          <w:szCs w:val="24"/>
          <w:lang w:eastAsia="zh-CN"/>
        </w:rPr>
        <w:t>，</w:t>
      </w:r>
      <w:r w:rsidR="0070456C">
        <w:rPr>
          <w:rFonts w:hint="eastAsia"/>
          <w:szCs w:val="24"/>
          <w:lang w:eastAsia="zh-CN"/>
        </w:rPr>
        <w:t>以</w:t>
      </w:r>
      <w:r w:rsidRPr="000D7D07">
        <w:rPr>
          <w:rFonts w:hint="eastAsia"/>
          <w:szCs w:val="24"/>
          <w:lang w:eastAsia="zh-CN"/>
        </w:rPr>
        <w:t>使</w:t>
      </w:r>
      <w:r w:rsidR="0070456C">
        <w:rPr>
          <w:rFonts w:hint="eastAsia"/>
          <w:szCs w:val="24"/>
          <w:lang w:eastAsia="zh-CN"/>
        </w:rPr>
        <w:t>案文</w:t>
      </w:r>
      <w:r w:rsidRPr="000D7D07">
        <w:rPr>
          <w:rFonts w:hint="eastAsia"/>
          <w:szCs w:val="24"/>
          <w:lang w:eastAsia="zh-CN"/>
        </w:rPr>
        <w:t>与现行文件保持一致，并</w:t>
      </w:r>
      <w:r w:rsidR="0070456C">
        <w:rPr>
          <w:rFonts w:hint="eastAsia"/>
          <w:szCs w:val="24"/>
          <w:lang w:eastAsia="zh-CN"/>
        </w:rPr>
        <w:t>进行了</w:t>
      </w:r>
      <w:r w:rsidRPr="000D7D07">
        <w:rPr>
          <w:rFonts w:hint="eastAsia"/>
          <w:szCs w:val="24"/>
          <w:lang w:eastAsia="zh-CN"/>
        </w:rPr>
        <w:t>编辑方面的改进，以符合</w:t>
      </w:r>
      <w:r w:rsidRPr="000D7D07">
        <w:rPr>
          <w:rFonts w:hint="eastAsia"/>
          <w:szCs w:val="24"/>
          <w:lang w:eastAsia="zh-CN"/>
        </w:rPr>
        <w:t>ITU-R</w:t>
      </w:r>
      <w:r w:rsidRPr="000D7D07">
        <w:rPr>
          <w:rFonts w:hint="eastAsia"/>
          <w:szCs w:val="24"/>
          <w:lang w:eastAsia="zh-CN"/>
        </w:rPr>
        <w:t>建议书</w:t>
      </w:r>
      <w:r w:rsidR="0070456C">
        <w:rPr>
          <w:rFonts w:hint="eastAsia"/>
          <w:szCs w:val="24"/>
          <w:lang w:eastAsia="zh-CN"/>
        </w:rPr>
        <w:t>应遵循</w:t>
      </w:r>
      <w:r w:rsidRPr="000D7D07">
        <w:rPr>
          <w:rFonts w:hint="eastAsia"/>
          <w:szCs w:val="24"/>
          <w:lang w:eastAsia="zh-CN"/>
        </w:rPr>
        <w:t>的通用格式</w:t>
      </w:r>
      <w:r w:rsidR="0070456C">
        <w:rPr>
          <w:rFonts w:hint="eastAsia"/>
          <w:szCs w:val="24"/>
          <w:lang w:eastAsia="zh-CN"/>
        </w:rPr>
        <w:t>。</w:t>
      </w:r>
    </w:p>
    <w:p w:rsidR="002E6358" w:rsidRDefault="002E6358" w:rsidP="002E6358">
      <w:pPr>
        <w:tabs>
          <w:tab w:val="right" w:pos="9639"/>
        </w:tabs>
        <w:spacing w:before="400"/>
        <w:rPr>
          <w:szCs w:val="24"/>
          <w:lang w:eastAsia="zh-CN"/>
        </w:rPr>
      </w:pPr>
      <w:r>
        <w:rPr>
          <w:szCs w:val="24"/>
          <w:u w:val="single"/>
          <w:lang w:eastAsia="zh-CN"/>
        </w:rPr>
        <w:t>ITU-R</w:t>
      </w:r>
      <w:r w:rsidRPr="00F724B1">
        <w:rPr>
          <w:szCs w:val="24"/>
          <w:u w:val="single"/>
          <w:lang w:eastAsia="zh-CN"/>
        </w:rPr>
        <w:t xml:space="preserve"> </w:t>
      </w:r>
      <w:r>
        <w:rPr>
          <w:szCs w:val="24"/>
          <w:u w:val="single"/>
          <w:lang w:eastAsia="zh-CN"/>
        </w:rPr>
        <w:t>F.1336-4</w:t>
      </w:r>
      <w:r w:rsidR="00D64C07">
        <w:rPr>
          <w:rFonts w:hint="eastAsia"/>
          <w:szCs w:val="24"/>
          <w:u w:val="single"/>
          <w:lang w:eastAsia="zh-CN"/>
        </w:rPr>
        <w:t>建议书修订草案</w:t>
      </w:r>
      <w:r>
        <w:rPr>
          <w:szCs w:val="24"/>
          <w:lang w:eastAsia="zh-CN"/>
        </w:rPr>
        <w:tab/>
        <w:t>5/106</w:t>
      </w:r>
      <w:r>
        <w:rPr>
          <w:rFonts w:asciiTheme="minorHAnsi" w:hAnsiTheme="minorHAnsi" w:cstheme="minorHAnsi" w:hint="eastAsia"/>
          <w:szCs w:val="24"/>
          <w:lang w:eastAsia="zh-CN"/>
        </w:rPr>
        <w:t>号文件</w:t>
      </w:r>
    </w:p>
    <w:p w:rsidR="002E6358" w:rsidRPr="00C36986" w:rsidRDefault="00417797" w:rsidP="00F65F8F">
      <w:pPr>
        <w:spacing w:before="360"/>
        <w:jc w:val="center"/>
        <w:rPr>
          <w:b/>
          <w:bCs/>
          <w:color w:val="800000"/>
          <w:szCs w:val="28"/>
          <w:highlight w:val="yellow"/>
          <w:lang w:eastAsia="zh-CN"/>
        </w:rPr>
      </w:pPr>
      <w:r w:rsidRPr="00417797">
        <w:rPr>
          <w:rFonts w:hint="eastAsia"/>
          <w:b/>
          <w:bCs/>
          <w:sz w:val="28"/>
          <w:szCs w:val="28"/>
          <w:lang w:eastAsia="zh-CN"/>
        </w:rPr>
        <w:t>在</w:t>
      </w:r>
      <w:r w:rsidRPr="00417797">
        <w:rPr>
          <w:rFonts w:hint="eastAsia"/>
          <w:b/>
          <w:bCs/>
          <w:sz w:val="28"/>
          <w:szCs w:val="28"/>
          <w:lang w:eastAsia="zh-CN"/>
        </w:rPr>
        <w:t>400 MHz</w:t>
      </w:r>
      <w:r w:rsidRPr="00417797">
        <w:rPr>
          <w:rFonts w:hint="eastAsia"/>
          <w:b/>
          <w:bCs/>
          <w:sz w:val="28"/>
          <w:szCs w:val="28"/>
          <w:lang w:eastAsia="zh-CN"/>
        </w:rPr>
        <w:t>到约</w:t>
      </w:r>
      <w:r w:rsidRPr="00417797">
        <w:rPr>
          <w:rFonts w:hint="eastAsia"/>
          <w:b/>
          <w:bCs/>
          <w:sz w:val="28"/>
          <w:szCs w:val="28"/>
          <w:lang w:eastAsia="zh-CN"/>
        </w:rPr>
        <w:t>70 GHz</w:t>
      </w:r>
      <w:r w:rsidRPr="00417797">
        <w:rPr>
          <w:rFonts w:hint="eastAsia"/>
          <w:b/>
          <w:bCs/>
          <w:sz w:val="28"/>
          <w:szCs w:val="28"/>
          <w:lang w:eastAsia="zh-CN"/>
        </w:rPr>
        <w:t>频率范围内</w:t>
      </w:r>
      <w:r>
        <w:rPr>
          <w:b/>
          <w:bCs/>
          <w:sz w:val="28"/>
          <w:szCs w:val="28"/>
          <w:lang w:eastAsia="zh-CN"/>
        </w:rPr>
        <w:br/>
      </w:r>
      <w:r w:rsidRPr="00417797">
        <w:rPr>
          <w:rFonts w:hint="eastAsia"/>
          <w:b/>
          <w:bCs/>
          <w:sz w:val="28"/>
          <w:szCs w:val="28"/>
          <w:lang w:eastAsia="zh-CN"/>
        </w:rPr>
        <w:t>用于共用研究的固定和移动业务全向、扇形和其它天线的参考辐射图</w:t>
      </w:r>
    </w:p>
    <w:p w:rsidR="002E6358" w:rsidRPr="000E1758" w:rsidRDefault="000D7D07" w:rsidP="00F65F8F">
      <w:pPr>
        <w:spacing w:before="160"/>
        <w:ind w:firstLineChars="200" w:firstLine="480"/>
        <w:rPr>
          <w:rFonts w:asciiTheme="minorHAnsi" w:hAnsiTheme="minorHAnsi" w:cstheme="majorBidi"/>
          <w:szCs w:val="24"/>
          <w:lang w:eastAsia="zh-CN"/>
        </w:rPr>
      </w:pPr>
      <w:r w:rsidRPr="000D7D07">
        <w:rPr>
          <w:rFonts w:asciiTheme="minorHAnsi" w:hAnsiTheme="minorHAnsi" w:cstheme="majorBidi" w:hint="eastAsia"/>
          <w:szCs w:val="24"/>
          <w:lang w:eastAsia="zh-CN"/>
        </w:rPr>
        <w:t>本次修订包括对附件</w:t>
      </w:r>
      <w:r w:rsidR="00522E31" w:rsidRPr="000E1758">
        <w:rPr>
          <w:rFonts w:asciiTheme="minorHAnsi" w:hAnsiTheme="minorHAnsi" w:cstheme="majorBidi"/>
          <w:szCs w:val="24"/>
          <w:lang w:eastAsia="zh-CN"/>
        </w:rPr>
        <w:t>1</w:t>
      </w:r>
      <w:r w:rsidR="00522E31">
        <w:rPr>
          <w:rFonts w:asciiTheme="minorHAnsi" w:hAnsiTheme="minorHAnsi" w:cstheme="majorBidi" w:hint="eastAsia"/>
          <w:szCs w:val="24"/>
          <w:lang w:eastAsia="zh-CN"/>
        </w:rPr>
        <w:t>进行了</w:t>
      </w:r>
      <w:r w:rsidRPr="000D7D07">
        <w:rPr>
          <w:rFonts w:asciiTheme="minorHAnsi" w:hAnsiTheme="minorHAnsi" w:cstheme="majorBidi" w:hint="eastAsia"/>
          <w:szCs w:val="24"/>
          <w:lang w:eastAsia="zh-CN"/>
        </w:rPr>
        <w:t>修改</w:t>
      </w:r>
      <w:r w:rsidR="00522E31">
        <w:rPr>
          <w:rFonts w:asciiTheme="minorHAnsi" w:hAnsiTheme="minorHAnsi" w:cstheme="majorBidi" w:hint="eastAsia"/>
          <w:szCs w:val="24"/>
          <w:lang w:eastAsia="zh-CN"/>
        </w:rPr>
        <w:t>，</w:t>
      </w:r>
      <w:r w:rsidRPr="000D7D07">
        <w:rPr>
          <w:rFonts w:asciiTheme="minorHAnsi" w:hAnsiTheme="minorHAnsi" w:cstheme="majorBidi" w:hint="eastAsia"/>
          <w:szCs w:val="24"/>
          <w:lang w:eastAsia="zh-CN"/>
        </w:rPr>
        <w:t>增加</w:t>
      </w:r>
      <w:r w:rsidR="00522E31">
        <w:rPr>
          <w:rFonts w:asciiTheme="minorHAnsi" w:hAnsiTheme="minorHAnsi" w:cstheme="majorBidi" w:hint="eastAsia"/>
          <w:szCs w:val="24"/>
          <w:lang w:eastAsia="zh-CN"/>
        </w:rPr>
        <w:t>了一个</w:t>
      </w:r>
      <w:r w:rsidRPr="000D7D07">
        <w:rPr>
          <w:rFonts w:asciiTheme="minorHAnsi" w:hAnsiTheme="minorHAnsi" w:cstheme="majorBidi" w:hint="eastAsia"/>
          <w:szCs w:val="24"/>
          <w:lang w:eastAsia="zh-CN"/>
        </w:rPr>
        <w:t>新的辐射</w:t>
      </w:r>
      <w:r w:rsidR="00522E31">
        <w:rPr>
          <w:rFonts w:asciiTheme="minorHAnsi" w:hAnsiTheme="minorHAnsi" w:cstheme="majorBidi" w:hint="eastAsia"/>
          <w:szCs w:val="24"/>
          <w:lang w:eastAsia="zh-CN"/>
        </w:rPr>
        <w:t>方向图，</w:t>
      </w:r>
      <w:r w:rsidRPr="000D7D07">
        <w:rPr>
          <w:rFonts w:asciiTheme="minorHAnsi" w:hAnsiTheme="minorHAnsi" w:cstheme="majorBidi" w:hint="eastAsia"/>
          <w:szCs w:val="24"/>
          <w:lang w:eastAsia="zh-CN"/>
        </w:rPr>
        <w:t>对现有</w:t>
      </w:r>
      <w:r w:rsidR="00522E31">
        <w:rPr>
          <w:rFonts w:asciiTheme="minorHAnsi" w:hAnsiTheme="minorHAnsi" w:cstheme="majorBidi" w:hint="eastAsia"/>
          <w:szCs w:val="24"/>
          <w:lang w:eastAsia="zh-CN"/>
        </w:rPr>
        <w:t>案文</w:t>
      </w:r>
      <w:r w:rsidRPr="000D7D07">
        <w:rPr>
          <w:rFonts w:asciiTheme="minorHAnsi" w:hAnsiTheme="minorHAnsi" w:cstheme="majorBidi" w:hint="eastAsia"/>
          <w:szCs w:val="24"/>
          <w:lang w:eastAsia="zh-CN"/>
        </w:rPr>
        <w:t>进行</w:t>
      </w:r>
      <w:r w:rsidR="00522E31">
        <w:rPr>
          <w:rFonts w:asciiTheme="minorHAnsi" w:hAnsiTheme="minorHAnsi" w:cstheme="majorBidi" w:hint="eastAsia"/>
          <w:szCs w:val="24"/>
          <w:lang w:eastAsia="zh-CN"/>
        </w:rPr>
        <w:t>了</w:t>
      </w:r>
      <w:r w:rsidRPr="000D7D07">
        <w:rPr>
          <w:rFonts w:asciiTheme="minorHAnsi" w:hAnsiTheme="minorHAnsi" w:cstheme="majorBidi" w:hint="eastAsia"/>
          <w:szCs w:val="24"/>
          <w:lang w:eastAsia="zh-CN"/>
        </w:rPr>
        <w:t>审查</w:t>
      </w:r>
      <w:r w:rsidR="00522E31">
        <w:rPr>
          <w:rFonts w:asciiTheme="minorHAnsi" w:hAnsiTheme="minorHAnsi" w:cstheme="majorBidi" w:hint="eastAsia"/>
          <w:szCs w:val="24"/>
          <w:lang w:eastAsia="zh-CN"/>
        </w:rPr>
        <w:t>，</w:t>
      </w:r>
      <w:r w:rsidRPr="000D7D07">
        <w:rPr>
          <w:rFonts w:asciiTheme="minorHAnsi" w:hAnsiTheme="minorHAnsi" w:cstheme="majorBidi" w:hint="eastAsia"/>
          <w:szCs w:val="24"/>
          <w:lang w:eastAsia="zh-CN"/>
        </w:rPr>
        <w:t>插入</w:t>
      </w:r>
      <w:r w:rsidR="00522E31">
        <w:rPr>
          <w:rFonts w:asciiTheme="minorHAnsi" w:hAnsiTheme="minorHAnsi" w:cstheme="majorBidi" w:hint="eastAsia"/>
          <w:szCs w:val="24"/>
          <w:lang w:eastAsia="zh-CN"/>
        </w:rPr>
        <w:t>了一则</w:t>
      </w:r>
      <w:r w:rsidRPr="000D7D07">
        <w:rPr>
          <w:rFonts w:asciiTheme="minorHAnsi" w:hAnsiTheme="minorHAnsi" w:cstheme="majorBidi" w:hint="eastAsia"/>
          <w:szCs w:val="24"/>
          <w:lang w:eastAsia="zh-CN"/>
        </w:rPr>
        <w:t>澄清说明</w:t>
      </w:r>
      <w:r w:rsidR="00522E31">
        <w:rPr>
          <w:rFonts w:asciiTheme="minorHAnsi" w:hAnsiTheme="minorHAnsi" w:cstheme="majorBidi" w:hint="eastAsia"/>
          <w:szCs w:val="24"/>
          <w:lang w:eastAsia="zh-CN"/>
        </w:rPr>
        <w:t>，</w:t>
      </w:r>
      <w:r w:rsidRPr="000D7D07">
        <w:rPr>
          <w:rFonts w:asciiTheme="minorHAnsi" w:hAnsiTheme="minorHAnsi" w:cstheme="majorBidi" w:hint="eastAsia"/>
          <w:szCs w:val="24"/>
          <w:lang w:eastAsia="zh-CN"/>
        </w:rPr>
        <w:t>以及其他编辑</w:t>
      </w:r>
      <w:r w:rsidR="00522E31">
        <w:rPr>
          <w:rFonts w:asciiTheme="minorHAnsi" w:hAnsiTheme="minorHAnsi" w:cstheme="majorBidi" w:hint="eastAsia"/>
          <w:szCs w:val="24"/>
          <w:lang w:eastAsia="zh-CN"/>
        </w:rPr>
        <w:t>性</w:t>
      </w:r>
      <w:r w:rsidRPr="000D7D07">
        <w:rPr>
          <w:rFonts w:asciiTheme="minorHAnsi" w:hAnsiTheme="minorHAnsi" w:cstheme="majorBidi" w:hint="eastAsia"/>
          <w:szCs w:val="24"/>
          <w:lang w:eastAsia="zh-CN"/>
        </w:rPr>
        <w:t>修正</w:t>
      </w:r>
      <w:r w:rsidR="00522E31">
        <w:rPr>
          <w:rFonts w:asciiTheme="minorHAnsi" w:hAnsiTheme="minorHAnsi" w:cstheme="majorBidi" w:hint="eastAsia"/>
          <w:szCs w:val="24"/>
          <w:lang w:eastAsia="zh-CN"/>
        </w:rPr>
        <w:t>，</w:t>
      </w:r>
      <w:r w:rsidRPr="000D7D07">
        <w:rPr>
          <w:rFonts w:asciiTheme="minorHAnsi" w:hAnsiTheme="minorHAnsi" w:cstheme="majorBidi" w:hint="eastAsia"/>
          <w:szCs w:val="24"/>
          <w:lang w:eastAsia="zh-CN"/>
        </w:rPr>
        <w:t>以</w:t>
      </w:r>
      <w:r w:rsidR="00522E31">
        <w:rPr>
          <w:rFonts w:asciiTheme="minorHAnsi" w:hAnsiTheme="minorHAnsi" w:cstheme="majorBidi" w:hint="eastAsia"/>
          <w:szCs w:val="24"/>
          <w:lang w:eastAsia="zh-CN"/>
        </w:rPr>
        <w:t>明确公式</w:t>
      </w:r>
      <w:r w:rsidRPr="000D7D07">
        <w:rPr>
          <w:rFonts w:asciiTheme="minorHAnsi" w:hAnsiTheme="minorHAnsi" w:cstheme="majorBidi" w:hint="eastAsia"/>
          <w:szCs w:val="24"/>
          <w:lang w:eastAsia="zh-CN"/>
        </w:rPr>
        <w:t>的单位</w:t>
      </w:r>
      <w:r w:rsidR="00522E31">
        <w:rPr>
          <w:rFonts w:asciiTheme="minorHAnsi" w:hAnsiTheme="minorHAnsi" w:cstheme="majorBidi" w:hint="eastAsia"/>
          <w:szCs w:val="24"/>
          <w:lang w:eastAsia="zh-CN"/>
        </w:rPr>
        <w:t>。</w:t>
      </w:r>
      <w:r w:rsidR="002E6358" w:rsidRPr="000E1758">
        <w:rPr>
          <w:rFonts w:asciiTheme="minorHAnsi" w:hAnsiTheme="minorHAnsi" w:cstheme="majorBidi"/>
          <w:szCs w:val="24"/>
          <w:lang w:eastAsia="zh-CN"/>
        </w:rPr>
        <w:t xml:space="preserve"> </w:t>
      </w:r>
    </w:p>
    <w:p w:rsidR="002E6358" w:rsidRDefault="002E6358" w:rsidP="002E6358">
      <w:pPr>
        <w:tabs>
          <w:tab w:val="right" w:pos="9639"/>
        </w:tabs>
        <w:spacing w:before="400"/>
        <w:rPr>
          <w:szCs w:val="24"/>
          <w:lang w:eastAsia="zh-CN"/>
        </w:rPr>
      </w:pPr>
      <w:r>
        <w:rPr>
          <w:szCs w:val="24"/>
          <w:u w:val="single"/>
          <w:lang w:eastAsia="zh-CN"/>
        </w:rPr>
        <w:t>ITU-</w:t>
      </w:r>
      <w:r w:rsidRPr="000E1758">
        <w:rPr>
          <w:szCs w:val="24"/>
          <w:u w:val="single"/>
          <w:lang w:eastAsia="zh-CN"/>
        </w:rPr>
        <w:t xml:space="preserve">R </w:t>
      </w:r>
      <w:r w:rsidRPr="000E1758">
        <w:rPr>
          <w:rStyle w:val="href"/>
          <w:szCs w:val="24"/>
          <w:u w:val="single"/>
          <w:lang w:eastAsia="zh-CN"/>
        </w:rPr>
        <w:t>F.1245</w:t>
      </w:r>
      <w:r w:rsidRPr="000E1758">
        <w:rPr>
          <w:rStyle w:val="href"/>
          <w:szCs w:val="24"/>
          <w:u w:val="single"/>
          <w:lang w:eastAsia="zh-CN"/>
        </w:rPr>
        <w:noBreakHyphen/>
        <w:t>2</w:t>
      </w:r>
      <w:r w:rsidR="00D64C07">
        <w:rPr>
          <w:rStyle w:val="href"/>
          <w:rFonts w:hint="eastAsia"/>
          <w:szCs w:val="24"/>
          <w:u w:val="single"/>
          <w:lang w:eastAsia="zh-CN"/>
        </w:rPr>
        <w:t>建议书修订草案</w:t>
      </w:r>
      <w:r>
        <w:rPr>
          <w:szCs w:val="24"/>
          <w:lang w:eastAsia="zh-CN"/>
        </w:rPr>
        <w:tab/>
        <w:t>5/107</w:t>
      </w:r>
      <w:r>
        <w:rPr>
          <w:rFonts w:asciiTheme="minorHAnsi" w:hAnsiTheme="minorHAnsi" w:cstheme="minorHAnsi" w:hint="eastAsia"/>
          <w:szCs w:val="24"/>
          <w:lang w:eastAsia="zh-CN"/>
        </w:rPr>
        <w:t>号文件</w:t>
      </w:r>
    </w:p>
    <w:p w:rsidR="002E6358" w:rsidRPr="008B3818" w:rsidRDefault="00417797" w:rsidP="00F65F8F">
      <w:pPr>
        <w:spacing w:before="360"/>
        <w:jc w:val="center"/>
        <w:rPr>
          <w:b/>
          <w:bCs/>
          <w:sz w:val="28"/>
          <w:szCs w:val="28"/>
          <w:highlight w:val="yellow"/>
          <w:lang w:eastAsia="zh-CN"/>
        </w:rPr>
      </w:pPr>
      <w:r w:rsidRPr="00417797">
        <w:rPr>
          <w:rFonts w:hint="eastAsia"/>
          <w:b/>
          <w:bCs/>
          <w:sz w:val="28"/>
          <w:szCs w:val="28"/>
          <w:lang w:eastAsia="zh-CN"/>
        </w:rPr>
        <w:t>用于</w:t>
      </w:r>
      <w:r w:rsidRPr="00417797">
        <w:rPr>
          <w:rFonts w:hint="eastAsia"/>
          <w:b/>
          <w:bCs/>
          <w:sz w:val="28"/>
          <w:szCs w:val="28"/>
          <w:lang w:eastAsia="zh-CN"/>
        </w:rPr>
        <w:t>1 GHz</w:t>
      </w:r>
      <w:r w:rsidRPr="00417797">
        <w:rPr>
          <w:rFonts w:hint="eastAsia"/>
          <w:b/>
          <w:bCs/>
          <w:sz w:val="28"/>
          <w:szCs w:val="28"/>
          <w:lang w:eastAsia="zh-CN"/>
        </w:rPr>
        <w:t>至大约</w:t>
      </w:r>
      <w:r w:rsidRPr="00417797">
        <w:rPr>
          <w:rFonts w:hint="eastAsia"/>
          <w:b/>
          <w:bCs/>
          <w:sz w:val="28"/>
          <w:szCs w:val="28"/>
          <w:lang w:eastAsia="zh-CN"/>
        </w:rPr>
        <w:t>70 GHz</w:t>
      </w:r>
      <w:r w:rsidRPr="00417797">
        <w:rPr>
          <w:rFonts w:hint="eastAsia"/>
          <w:b/>
          <w:bCs/>
          <w:sz w:val="28"/>
          <w:szCs w:val="28"/>
          <w:lang w:eastAsia="zh-CN"/>
        </w:rPr>
        <w:t>频率范围</w:t>
      </w:r>
      <w:r>
        <w:rPr>
          <w:b/>
          <w:bCs/>
          <w:sz w:val="28"/>
          <w:szCs w:val="28"/>
          <w:lang w:eastAsia="zh-CN"/>
        </w:rPr>
        <w:br/>
      </w:r>
      <w:r w:rsidRPr="00417797">
        <w:rPr>
          <w:rFonts w:hint="eastAsia"/>
          <w:b/>
          <w:bCs/>
          <w:sz w:val="28"/>
          <w:szCs w:val="28"/>
          <w:lang w:eastAsia="zh-CN"/>
        </w:rPr>
        <w:t>某些协调研究和干扰评估的视距内</w:t>
      </w:r>
      <w:r>
        <w:rPr>
          <w:b/>
          <w:bCs/>
          <w:sz w:val="28"/>
          <w:szCs w:val="28"/>
          <w:lang w:eastAsia="zh-CN"/>
        </w:rPr>
        <w:br/>
      </w:r>
      <w:r w:rsidRPr="00417797">
        <w:rPr>
          <w:rFonts w:hint="eastAsia"/>
          <w:b/>
          <w:bCs/>
          <w:sz w:val="28"/>
          <w:szCs w:val="28"/>
          <w:lang w:eastAsia="zh-CN"/>
        </w:rPr>
        <w:t>点对点固定无线系统天线</w:t>
      </w:r>
      <w:r w:rsidR="00FD312D" w:rsidRPr="00417797">
        <w:rPr>
          <w:rFonts w:hint="eastAsia"/>
          <w:b/>
          <w:bCs/>
          <w:sz w:val="28"/>
          <w:szCs w:val="28"/>
          <w:lang w:eastAsia="zh-CN"/>
        </w:rPr>
        <w:t>的</w:t>
      </w:r>
      <w:r w:rsidRPr="00417797">
        <w:rPr>
          <w:rFonts w:hint="eastAsia"/>
          <w:b/>
          <w:bCs/>
          <w:sz w:val="28"/>
          <w:szCs w:val="28"/>
          <w:lang w:eastAsia="zh-CN"/>
        </w:rPr>
        <w:t>平均值和相关辐射图的数学模型</w:t>
      </w:r>
    </w:p>
    <w:p w:rsidR="002E6358" w:rsidRPr="000E1758" w:rsidRDefault="00B4320C" w:rsidP="00F65F8F">
      <w:pPr>
        <w:spacing w:before="160"/>
        <w:ind w:firstLineChars="200" w:firstLine="480"/>
        <w:rPr>
          <w:b/>
          <w:bCs/>
          <w:szCs w:val="24"/>
          <w:lang w:eastAsia="ja-JP"/>
        </w:rPr>
      </w:pPr>
      <w:r>
        <w:rPr>
          <w:rFonts w:hint="eastAsia"/>
          <w:lang w:eastAsia="zh-CN"/>
        </w:rPr>
        <w:t>本次</w:t>
      </w:r>
      <w:r w:rsidR="003935F8" w:rsidRPr="003935F8">
        <w:rPr>
          <w:rFonts w:hint="eastAsia"/>
          <w:szCs w:val="24"/>
          <w:lang w:eastAsia="zh-CN"/>
        </w:rPr>
        <w:t>修订包括将本建议书的适用频率范围从</w:t>
      </w:r>
      <w:r w:rsidRPr="000E1758">
        <w:rPr>
          <w:szCs w:val="24"/>
          <w:lang w:eastAsia="zh-CN"/>
        </w:rPr>
        <w:t>70 GHz</w:t>
      </w:r>
      <w:r w:rsidR="003935F8" w:rsidRPr="003935F8">
        <w:rPr>
          <w:rFonts w:hint="eastAsia"/>
          <w:szCs w:val="24"/>
          <w:lang w:eastAsia="zh-CN"/>
        </w:rPr>
        <w:t>扩展到</w:t>
      </w:r>
      <w:r w:rsidRPr="000E1758">
        <w:rPr>
          <w:szCs w:val="24"/>
          <w:lang w:eastAsia="zh-CN"/>
        </w:rPr>
        <w:t>86 GHz</w:t>
      </w:r>
      <w:r w:rsidR="000D7D07">
        <w:rPr>
          <w:rFonts w:hint="eastAsia"/>
          <w:szCs w:val="24"/>
          <w:lang w:eastAsia="zh-CN"/>
        </w:rPr>
        <w:t>。</w:t>
      </w:r>
      <w:r w:rsidR="00AD7BFF">
        <w:rPr>
          <w:rFonts w:hint="eastAsia"/>
          <w:szCs w:val="24"/>
          <w:lang w:eastAsia="zh-CN"/>
        </w:rPr>
        <w:t>除</w:t>
      </w:r>
      <w:r>
        <w:rPr>
          <w:rFonts w:hint="eastAsia"/>
          <w:lang w:eastAsia="zh-CN"/>
        </w:rPr>
        <w:t>增加</w:t>
      </w:r>
      <w:r w:rsidR="000D7D07" w:rsidRPr="000D7D07">
        <w:rPr>
          <w:rFonts w:hint="eastAsia"/>
          <w:szCs w:val="24"/>
          <w:lang w:eastAsia="zh-CN"/>
        </w:rPr>
        <w:t>频率</w:t>
      </w:r>
      <w:r w:rsidR="00AD7BFF">
        <w:rPr>
          <w:rFonts w:hint="eastAsia"/>
          <w:szCs w:val="24"/>
          <w:lang w:eastAsia="zh-CN"/>
        </w:rPr>
        <w:t>外</w:t>
      </w:r>
      <w:r>
        <w:rPr>
          <w:rFonts w:hint="eastAsia"/>
          <w:szCs w:val="24"/>
          <w:lang w:eastAsia="zh-CN"/>
        </w:rPr>
        <w:t>，</w:t>
      </w:r>
      <w:r w:rsidR="00882BC9">
        <w:rPr>
          <w:rFonts w:hint="eastAsia"/>
          <w:szCs w:val="24"/>
          <w:lang w:eastAsia="zh-CN"/>
        </w:rPr>
        <w:t>还</w:t>
      </w:r>
      <w:r w:rsidR="00E91B87">
        <w:rPr>
          <w:rFonts w:hint="eastAsia"/>
          <w:szCs w:val="24"/>
          <w:lang w:eastAsia="zh-CN"/>
        </w:rPr>
        <w:t>将</w:t>
      </w:r>
      <w:r w:rsidR="000D7D07" w:rsidRPr="000D7D07">
        <w:rPr>
          <w:rFonts w:hint="eastAsia"/>
          <w:szCs w:val="24"/>
          <w:lang w:eastAsia="zh-CN"/>
        </w:rPr>
        <w:t>旁瓣</w:t>
      </w:r>
      <w:r w:rsidR="00E91B87">
        <w:rPr>
          <w:rFonts w:hint="eastAsia"/>
          <w:szCs w:val="24"/>
          <w:lang w:eastAsia="zh-CN"/>
        </w:rPr>
        <w:t>中</w:t>
      </w:r>
      <w:r w:rsidR="005A74AD">
        <w:rPr>
          <w:rFonts w:hint="eastAsia"/>
          <w:szCs w:val="24"/>
          <w:lang w:eastAsia="zh-CN"/>
        </w:rPr>
        <w:t>滚降终止</w:t>
      </w:r>
      <w:r w:rsidR="000D7D07" w:rsidRPr="000D7D07">
        <w:rPr>
          <w:rFonts w:hint="eastAsia"/>
          <w:szCs w:val="24"/>
          <w:lang w:eastAsia="zh-CN"/>
        </w:rPr>
        <w:t>的值从</w:t>
      </w:r>
      <w:r w:rsidR="00E91B87" w:rsidRPr="000E1758">
        <w:rPr>
          <w:szCs w:val="24"/>
          <w:lang w:eastAsia="zh-CN"/>
        </w:rPr>
        <w:t>48</w:t>
      </w:r>
      <w:r w:rsidR="000D7D07" w:rsidRPr="000D7D07">
        <w:rPr>
          <w:rFonts w:hint="eastAsia"/>
          <w:szCs w:val="24"/>
          <w:lang w:eastAsia="zh-CN"/>
        </w:rPr>
        <w:t>度</w:t>
      </w:r>
      <w:r w:rsidR="00E91B87">
        <w:rPr>
          <w:rFonts w:hint="eastAsia"/>
          <w:szCs w:val="24"/>
          <w:lang w:eastAsia="zh-CN"/>
        </w:rPr>
        <w:t>改为</w:t>
      </w:r>
      <w:r w:rsidR="00E91B87" w:rsidRPr="000E1758">
        <w:rPr>
          <w:szCs w:val="24"/>
          <w:lang w:eastAsia="zh-CN"/>
        </w:rPr>
        <w:t>120</w:t>
      </w:r>
      <w:r w:rsidR="000D7D07" w:rsidRPr="000D7D07">
        <w:rPr>
          <w:rFonts w:hint="eastAsia"/>
          <w:szCs w:val="24"/>
          <w:lang w:eastAsia="zh-CN"/>
        </w:rPr>
        <w:t>度</w:t>
      </w:r>
      <w:r w:rsidR="00E91B87">
        <w:rPr>
          <w:rFonts w:hint="eastAsia"/>
          <w:szCs w:val="24"/>
          <w:lang w:eastAsia="zh-CN"/>
        </w:rPr>
        <w:t>，</w:t>
      </w:r>
      <w:r w:rsidR="000D7D07" w:rsidRPr="000D7D07">
        <w:rPr>
          <w:rFonts w:hint="eastAsia"/>
          <w:szCs w:val="24"/>
          <w:lang w:eastAsia="zh-CN"/>
        </w:rPr>
        <w:t>从而</w:t>
      </w:r>
      <w:r w:rsidR="00A10998">
        <w:rPr>
          <w:rFonts w:hint="eastAsia"/>
          <w:szCs w:val="24"/>
          <w:lang w:eastAsia="zh-CN"/>
        </w:rPr>
        <w:t>使</w:t>
      </w:r>
      <w:r w:rsidR="00E91B87">
        <w:rPr>
          <w:rFonts w:hint="eastAsia"/>
          <w:szCs w:val="24"/>
          <w:lang w:eastAsia="zh-CN"/>
        </w:rPr>
        <w:t>“</w:t>
      </w:r>
      <w:r w:rsidR="005A74AD" w:rsidRPr="005A74AD">
        <w:rPr>
          <w:rFonts w:hint="eastAsia"/>
          <w:szCs w:val="24"/>
          <w:lang w:eastAsia="zh-CN"/>
        </w:rPr>
        <w:t>下限</w:t>
      </w:r>
      <w:r w:rsidR="00E91B87">
        <w:rPr>
          <w:rFonts w:hint="eastAsia"/>
          <w:szCs w:val="24"/>
          <w:lang w:eastAsia="zh-CN"/>
        </w:rPr>
        <w:t>”</w:t>
      </w:r>
      <w:r w:rsidR="000D7D07" w:rsidRPr="000D7D07">
        <w:rPr>
          <w:rFonts w:hint="eastAsia"/>
          <w:szCs w:val="24"/>
          <w:lang w:eastAsia="zh-CN"/>
        </w:rPr>
        <w:t>天线增益值降低</w:t>
      </w:r>
      <w:r w:rsidR="00E91B87" w:rsidRPr="000E1758">
        <w:rPr>
          <w:szCs w:val="24"/>
          <w:lang w:eastAsia="zh-CN"/>
        </w:rPr>
        <w:t>10 dB</w:t>
      </w:r>
      <w:r w:rsidR="00E91B87">
        <w:rPr>
          <w:rFonts w:hint="eastAsia"/>
          <w:szCs w:val="24"/>
          <w:lang w:eastAsia="zh-CN"/>
        </w:rPr>
        <w:t>。</w:t>
      </w:r>
      <w:r w:rsidR="000D7D07" w:rsidRPr="000D7D07">
        <w:rPr>
          <w:rFonts w:hint="eastAsia"/>
          <w:szCs w:val="24"/>
          <w:lang w:eastAsia="zh-CN"/>
        </w:rPr>
        <w:t>修订还包括将</w:t>
      </w:r>
      <w:r w:rsidR="00793B5E">
        <w:rPr>
          <w:rFonts w:hint="eastAsia"/>
          <w:szCs w:val="24"/>
          <w:lang w:eastAsia="zh-CN"/>
        </w:rPr>
        <w:t>公式</w:t>
      </w:r>
      <w:r w:rsidR="000D7D07" w:rsidRPr="000D7D07">
        <w:rPr>
          <w:rFonts w:hint="eastAsia"/>
          <w:szCs w:val="24"/>
          <w:lang w:eastAsia="zh-CN"/>
        </w:rPr>
        <w:t>与实际天线方向图</w:t>
      </w:r>
      <w:r w:rsidR="00793B5E">
        <w:rPr>
          <w:rFonts w:hint="eastAsia"/>
          <w:szCs w:val="24"/>
          <w:lang w:eastAsia="zh-CN"/>
        </w:rPr>
        <w:t>以及</w:t>
      </w:r>
      <w:r w:rsidR="000D7D07" w:rsidRPr="000D7D07">
        <w:rPr>
          <w:rFonts w:hint="eastAsia"/>
          <w:szCs w:val="24"/>
          <w:lang w:eastAsia="zh-CN"/>
        </w:rPr>
        <w:t>交叉极化标准与测量进行比较</w:t>
      </w:r>
      <w:r w:rsidR="00793B5E">
        <w:rPr>
          <w:rFonts w:hint="eastAsia"/>
          <w:szCs w:val="24"/>
          <w:lang w:eastAsia="zh-CN"/>
        </w:rPr>
        <w:t>。</w:t>
      </w:r>
    </w:p>
    <w:p w:rsidR="002E6358" w:rsidRPr="00355B31" w:rsidRDefault="002E6358" w:rsidP="002E6358">
      <w:pPr>
        <w:tabs>
          <w:tab w:val="right" w:pos="9639"/>
        </w:tabs>
        <w:spacing w:before="400"/>
        <w:rPr>
          <w:szCs w:val="24"/>
          <w:lang w:eastAsia="zh-CN"/>
        </w:rPr>
      </w:pPr>
      <w:r w:rsidRPr="00355B31">
        <w:rPr>
          <w:szCs w:val="24"/>
          <w:u w:val="single"/>
          <w:lang w:eastAsia="zh-CN"/>
        </w:rPr>
        <w:t>ITU-R M.1462-0</w:t>
      </w:r>
      <w:r w:rsidR="00D64C07" w:rsidRPr="00355B31">
        <w:rPr>
          <w:rFonts w:hint="eastAsia"/>
          <w:szCs w:val="24"/>
          <w:u w:val="single"/>
          <w:lang w:eastAsia="zh-CN"/>
        </w:rPr>
        <w:t>建议书修订草案</w:t>
      </w:r>
      <w:r w:rsidRPr="00355B31">
        <w:rPr>
          <w:szCs w:val="24"/>
          <w:lang w:eastAsia="zh-CN"/>
        </w:rPr>
        <w:tab/>
        <w:t>5/108</w:t>
      </w:r>
      <w:r w:rsidRPr="00355B31">
        <w:rPr>
          <w:rFonts w:asciiTheme="minorHAnsi" w:hAnsiTheme="minorHAnsi" w:cstheme="minorHAnsi" w:hint="eastAsia"/>
          <w:szCs w:val="24"/>
          <w:lang w:eastAsia="zh-CN"/>
        </w:rPr>
        <w:t>号文件</w:t>
      </w:r>
    </w:p>
    <w:p w:rsidR="002E6358" w:rsidRPr="00C36986" w:rsidRDefault="00417797" w:rsidP="00F65F8F">
      <w:pPr>
        <w:spacing w:before="360"/>
        <w:jc w:val="center"/>
        <w:rPr>
          <w:b/>
          <w:bCs/>
          <w:color w:val="800000"/>
          <w:szCs w:val="28"/>
          <w:highlight w:val="yellow"/>
          <w:lang w:eastAsia="zh-CN"/>
        </w:rPr>
      </w:pPr>
      <w:r w:rsidRPr="00417797">
        <w:rPr>
          <w:rFonts w:hint="eastAsia"/>
          <w:b/>
          <w:bCs/>
          <w:sz w:val="28"/>
          <w:szCs w:val="28"/>
          <w:lang w:eastAsia="zh-CN"/>
        </w:rPr>
        <w:t>在</w:t>
      </w:r>
      <w:r w:rsidRPr="00417797">
        <w:rPr>
          <w:rFonts w:hint="eastAsia"/>
          <w:b/>
          <w:bCs/>
          <w:sz w:val="28"/>
          <w:szCs w:val="28"/>
          <w:lang w:eastAsia="zh-CN"/>
        </w:rPr>
        <w:t>420-450 MHz</w:t>
      </w:r>
      <w:r w:rsidRPr="00417797">
        <w:rPr>
          <w:rFonts w:hint="eastAsia"/>
          <w:b/>
          <w:bCs/>
          <w:sz w:val="28"/>
          <w:szCs w:val="28"/>
          <w:lang w:eastAsia="zh-CN"/>
        </w:rPr>
        <w:t>频率范围无线电定位业务</w:t>
      </w:r>
      <w:r w:rsidR="003317A9">
        <w:rPr>
          <w:b/>
          <w:bCs/>
          <w:sz w:val="28"/>
          <w:szCs w:val="28"/>
          <w:lang w:eastAsia="zh-CN"/>
        </w:rPr>
        <w:br/>
      </w:r>
      <w:r w:rsidRPr="00417797">
        <w:rPr>
          <w:rFonts w:hint="eastAsia"/>
          <w:b/>
          <w:bCs/>
          <w:sz w:val="28"/>
          <w:szCs w:val="28"/>
          <w:lang w:eastAsia="zh-CN"/>
        </w:rPr>
        <w:t>雷达的特性和保护标准</w:t>
      </w:r>
    </w:p>
    <w:p w:rsidR="002E6358" w:rsidRPr="000E1758" w:rsidRDefault="0069409C" w:rsidP="00F65F8F">
      <w:pPr>
        <w:spacing w:before="160"/>
        <w:ind w:firstLineChars="200" w:firstLine="480"/>
        <w:rPr>
          <w:szCs w:val="24"/>
          <w:lang w:eastAsia="zh-CN"/>
        </w:rPr>
      </w:pPr>
      <w:r w:rsidRPr="0069409C">
        <w:rPr>
          <w:rFonts w:hint="eastAsia"/>
          <w:szCs w:val="24"/>
          <w:lang w:eastAsia="zh-CN"/>
        </w:rPr>
        <w:t>拟议的修订包括两个</w:t>
      </w:r>
      <w:r w:rsidR="001A31B7">
        <w:rPr>
          <w:rFonts w:hint="eastAsia"/>
          <w:szCs w:val="24"/>
          <w:lang w:eastAsia="zh-CN"/>
        </w:rPr>
        <w:t>附加地面雷达系统和一个附加</w:t>
      </w:r>
      <w:r w:rsidRPr="0069409C">
        <w:rPr>
          <w:rFonts w:hint="eastAsia"/>
          <w:szCs w:val="24"/>
          <w:lang w:eastAsia="zh-CN"/>
        </w:rPr>
        <w:t>机载雷达系统的技术特性</w:t>
      </w:r>
      <w:r>
        <w:rPr>
          <w:rFonts w:hint="eastAsia"/>
          <w:szCs w:val="24"/>
          <w:lang w:eastAsia="zh-CN"/>
        </w:rPr>
        <w:t>。</w:t>
      </w:r>
      <w:r w:rsidRPr="0069409C">
        <w:rPr>
          <w:rFonts w:hint="eastAsia"/>
          <w:szCs w:val="24"/>
          <w:lang w:eastAsia="zh-CN"/>
        </w:rPr>
        <w:t>删除或更新</w:t>
      </w:r>
      <w:r w:rsidR="001A31B7">
        <w:rPr>
          <w:rFonts w:hint="eastAsia"/>
          <w:szCs w:val="24"/>
          <w:lang w:eastAsia="zh-CN"/>
        </w:rPr>
        <w:t>了</w:t>
      </w:r>
      <w:r w:rsidRPr="0069409C">
        <w:rPr>
          <w:rFonts w:hint="eastAsia"/>
          <w:szCs w:val="24"/>
          <w:lang w:eastAsia="zh-CN"/>
        </w:rPr>
        <w:t>过时的</w:t>
      </w:r>
      <w:r w:rsidRPr="001A31B7">
        <w:rPr>
          <w:rFonts w:ascii="STKaiti" w:eastAsia="STKaiti" w:hAnsi="STKaiti" w:hint="eastAsia"/>
          <w:szCs w:val="24"/>
          <w:lang w:eastAsia="zh-CN"/>
        </w:rPr>
        <w:t>考虑</w:t>
      </w:r>
      <w:r w:rsidR="001A31B7" w:rsidRPr="001A31B7">
        <w:rPr>
          <w:rFonts w:ascii="STKaiti" w:eastAsia="STKaiti" w:hAnsi="STKaiti" w:hint="eastAsia"/>
          <w:szCs w:val="24"/>
          <w:lang w:eastAsia="zh-CN"/>
        </w:rPr>
        <w:t>到</w:t>
      </w:r>
      <w:r w:rsidR="001A31B7">
        <w:rPr>
          <w:rFonts w:hint="eastAsia"/>
          <w:szCs w:val="24"/>
          <w:lang w:eastAsia="zh-CN"/>
        </w:rPr>
        <w:t>内容</w:t>
      </w:r>
      <w:r w:rsidRPr="0069409C">
        <w:rPr>
          <w:rFonts w:hint="eastAsia"/>
          <w:szCs w:val="24"/>
          <w:lang w:eastAsia="zh-CN"/>
        </w:rPr>
        <w:t>，并添加了</w:t>
      </w:r>
      <w:r w:rsidR="001A31B7" w:rsidRPr="001A31B7">
        <w:rPr>
          <w:rFonts w:ascii="STKaiti" w:eastAsia="STKaiti" w:hAnsi="STKaiti" w:hint="eastAsia"/>
          <w:szCs w:val="24"/>
          <w:lang w:eastAsia="zh-CN"/>
        </w:rPr>
        <w:t>认识到</w:t>
      </w:r>
      <w:r w:rsidRPr="0069409C">
        <w:rPr>
          <w:rFonts w:hint="eastAsia"/>
          <w:szCs w:val="24"/>
          <w:lang w:eastAsia="zh-CN"/>
        </w:rPr>
        <w:t>和</w:t>
      </w:r>
      <w:r w:rsidR="001A31B7" w:rsidRPr="001A31B7">
        <w:rPr>
          <w:rFonts w:ascii="STKaiti" w:eastAsia="STKaiti" w:hAnsi="STKaiti" w:hint="eastAsia"/>
          <w:szCs w:val="24"/>
          <w:lang w:eastAsia="zh-CN"/>
        </w:rPr>
        <w:t>注意到</w:t>
      </w:r>
      <w:r w:rsidRPr="0069409C">
        <w:rPr>
          <w:rFonts w:hint="eastAsia"/>
          <w:szCs w:val="24"/>
          <w:lang w:eastAsia="zh-CN"/>
        </w:rPr>
        <w:t>部分</w:t>
      </w:r>
      <w:r>
        <w:rPr>
          <w:rFonts w:hint="eastAsia"/>
          <w:szCs w:val="24"/>
          <w:lang w:eastAsia="zh-CN"/>
        </w:rPr>
        <w:t>。</w:t>
      </w:r>
    </w:p>
    <w:p w:rsidR="00C04DAF" w:rsidRDefault="00C04DAF" w:rsidP="00C04DAF">
      <w:pPr>
        <w:tabs>
          <w:tab w:val="clear" w:pos="794"/>
          <w:tab w:val="clear" w:pos="1191"/>
          <w:tab w:val="clear" w:pos="1588"/>
          <w:tab w:val="clear" w:pos="1985"/>
        </w:tabs>
        <w:overflowPunct/>
        <w:autoSpaceDE/>
        <w:autoSpaceDN/>
        <w:adjustRightInd/>
        <w:spacing w:before="0"/>
        <w:jc w:val="left"/>
        <w:textAlignment w:val="auto"/>
        <w:rPr>
          <w:szCs w:val="24"/>
          <w:u w:val="single"/>
          <w:lang w:eastAsia="zh-CN"/>
        </w:rPr>
      </w:pPr>
      <w:r>
        <w:rPr>
          <w:szCs w:val="24"/>
          <w:u w:val="single"/>
          <w:lang w:eastAsia="zh-CN"/>
        </w:rPr>
        <w:br w:type="page"/>
      </w:r>
    </w:p>
    <w:p w:rsidR="002E6358" w:rsidRDefault="002E6358" w:rsidP="002E6358">
      <w:pPr>
        <w:tabs>
          <w:tab w:val="right" w:pos="9639"/>
        </w:tabs>
        <w:spacing w:before="400"/>
        <w:rPr>
          <w:szCs w:val="24"/>
          <w:lang w:eastAsia="zh-CN"/>
        </w:rPr>
      </w:pPr>
      <w:r>
        <w:rPr>
          <w:szCs w:val="24"/>
          <w:u w:val="single"/>
          <w:lang w:eastAsia="zh-CN"/>
        </w:rPr>
        <w:lastRenderedPageBreak/>
        <w:t>ITU-</w:t>
      </w:r>
      <w:r w:rsidRPr="000E1758">
        <w:rPr>
          <w:szCs w:val="24"/>
          <w:u w:val="single"/>
          <w:lang w:eastAsia="zh-CN"/>
        </w:rPr>
        <w:t>R M.1849-1</w:t>
      </w:r>
      <w:r w:rsidR="00D64C07">
        <w:rPr>
          <w:rFonts w:hint="eastAsia"/>
          <w:szCs w:val="24"/>
          <w:u w:val="single"/>
          <w:lang w:eastAsia="zh-CN"/>
        </w:rPr>
        <w:t>建议书修订草案</w:t>
      </w:r>
      <w:r>
        <w:rPr>
          <w:szCs w:val="24"/>
          <w:lang w:eastAsia="zh-CN"/>
        </w:rPr>
        <w:tab/>
        <w:t>5/109</w:t>
      </w:r>
      <w:r>
        <w:rPr>
          <w:rFonts w:asciiTheme="minorHAnsi" w:hAnsiTheme="minorHAnsi" w:cstheme="minorHAnsi" w:hint="eastAsia"/>
          <w:szCs w:val="24"/>
          <w:lang w:eastAsia="zh-CN"/>
        </w:rPr>
        <w:t>号文件</w:t>
      </w:r>
    </w:p>
    <w:p w:rsidR="002E6358" w:rsidRPr="006D7E90" w:rsidRDefault="00417797" w:rsidP="00F65F8F">
      <w:pPr>
        <w:spacing w:before="360"/>
        <w:jc w:val="center"/>
        <w:rPr>
          <w:b/>
          <w:bCs/>
          <w:sz w:val="28"/>
          <w:szCs w:val="28"/>
          <w:highlight w:val="yellow"/>
          <w:lang w:eastAsia="zh-CN"/>
        </w:rPr>
      </w:pPr>
      <w:r w:rsidRPr="00417797">
        <w:rPr>
          <w:rFonts w:hint="eastAsia"/>
          <w:b/>
          <w:bCs/>
          <w:sz w:val="28"/>
          <w:szCs w:val="28"/>
          <w:lang w:eastAsia="zh-CN"/>
        </w:rPr>
        <w:t>地面气象雷达的技术和操作问题</w:t>
      </w:r>
    </w:p>
    <w:p w:rsidR="002E6358" w:rsidRPr="000E1758" w:rsidRDefault="0069409C" w:rsidP="00F65F8F">
      <w:pPr>
        <w:spacing w:before="160"/>
        <w:ind w:firstLineChars="200" w:firstLine="480"/>
        <w:rPr>
          <w:szCs w:val="24"/>
          <w:lang w:eastAsia="zh-CN"/>
        </w:rPr>
      </w:pPr>
      <w:r w:rsidRPr="0069409C">
        <w:rPr>
          <w:rFonts w:hint="eastAsia"/>
          <w:szCs w:val="24"/>
          <w:lang w:eastAsia="zh-CN"/>
        </w:rPr>
        <w:t>本次修订</w:t>
      </w:r>
      <w:r>
        <w:rPr>
          <w:rFonts w:hint="eastAsia"/>
          <w:szCs w:val="24"/>
          <w:lang w:eastAsia="zh-CN"/>
        </w:rPr>
        <w:t>旨在纳入</w:t>
      </w:r>
      <w:r w:rsidRPr="0069409C">
        <w:rPr>
          <w:rFonts w:hint="eastAsia"/>
          <w:szCs w:val="24"/>
          <w:lang w:eastAsia="zh-CN"/>
        </w:rPr>
        <w:t>地面气象雷达的其他技术特性</w:t>
      </w:r>
      <w:r>
        <w:rPr>
          <w:rFonts w:hint="eastAsia"/>
          <w:szCs w:val="24"/>
          <w:lang w:eastAsia="zh-CN"/>
        </w:rPr>
        <w:t>。</w:t>
      </w:r>
    </w:p>
    <w:p w:rsidR="002E6358" w:rsidRDefault="002E6358" w:rsidP="002E6358">
      <w:pPr>
        <w:tabs>
          <w:tab w:val="right" w:pos="9639"/>
        </w:tabs>
        <w:spacing w:before="400"/>
        <w:rPr>
          <w:szCs w:val="24"/>
          <w:lang w:eastAsia="zh-CN"/>
        </w:rPr>
      </w:pPr>
      <w:r>
        <w:rPr>
          <w:szCs w:val="24"/>
          <w:u w:val="single"/>
          <w:lang w:eastAsia="zh-CN"/>
        </w:rPr>
        <w:t>ITU-</w:t>
      </w:r>
      <w:r w:rsidRPr="000E1758">
        <w:rPr>
          <w:szCs w:val="24"/>
          <w:u w:val="single"/>
          <w:lang w:eastAsia="zh-CN"/>
        </w:rPr>
        <w:t>R</w:t>
      </w:r>
      <w:r w:rsidRPr="00F63C87">
        <w:rPr>
          <w:szCs w:val="24"/>
          <w:u w:val="single"/>
          <w:lang w:eastAsia="zh-CN"/>
        </w:rPr>
        <w:t xml:space="preserve"> </w:t>
      </w:r>
      <w:r w:rsidRPr="00F63C87">
        <w:rPr>
          <w:rStyle w:val="href"/>
          <w:szCs w:val="24"/>
          <w:u w:val="single"/>
          <w:lang w:eastAsia="zh-CN"/>
        </w:rPr>
        <w:t>M.493-14</w:t>
      </w:r>
      <w:r w:rsidR="00D64C07">
        <w:rPr>
          <w:rStyle w:val="href"/>
          <w:rFonts w:hint="eastAsia"/>
          <w:szCs w:val="24"/>
          <w:u w:val="single"/>
          <w:lang w:eastAsia="zh-CN"/>
        </w:rPr>
        <w:t>建议书修订草案</w:t>
      </w:r>
      <w:r>
        <w:rPr>
          <w:szCs w:val="24"/>
          <w:lang w:eastAsia="zh-CN"/>
        </w:rPr>
        <w:tab/>
        <w:t>5/112</w:t>
      </w:r>
      <w:r>
        <w:rPr>
          <w:rFonts w:asciiTheme="minorHAnsi" w:hAnsiTheme="minorHAnsi" w:cstheme="minorHAnsi" w:hint="eastAsia"/>
          <w:szCs w:val="24"/>
          <w:lang w:eastAsia="zh-CN"/>
        </w:rPr>
        <w:t>号文件</w:t>
      </w:r>
    </w:p>
    <w:p w:rsidR="002E6358" w:rsidRPr="00023015" w:rsidRDefault="00417797" w:rsidP="00F65F8F">
      <w:pPr>
        <w:spacing w:before="360"/>
        <w:jc w:val="center"/>
        <w:rPr>
          <w:b/>
          <w:bCs/>
          <w:sz w:val="28"/>
          <w:szCs w:val="28"/>
          <w:highlight w:val="yellow"/>
          <w:lang w:eastAsia="zh-CN"/>
        </w:rPr>
      </w:pPr>
      <w:r w:rsidRPr="00417797">
        <w:rPr>
          <w:rFonts w:hint="eastAsia"/>
          <w:b/>
          <w:bCs/>
          <w:sz w:val="28"/>
          <w:szCs w:val="28"/>
          <w:lang w:eastAsia="zh-CN"/>
        </w:rPr>
        <w:t>用于水上移动业务的数字选择性呼叫系统</w:t>
      </w:r>
    </w:p>
    <w:p w:rsidR="002E6358" w:rsidRPr="00F63C87" w:rsidRDefault="00DD4219" w:rsidP="00F65F8F">
      <w:pPr>
        <w:spacing w:before="160"/>
        <w:ind w:firstLineChars="200" w:firstLine="480"/>
        <w:rPr>
          <w:szCs w:val="24"/>
          <w:lang w:eastAsia="de-DE"/>
        </w:rPr>
      </w:pPr>
      <w:r>
        <w:rPr>
          <w:rFonts w:hint="eastAsia"/>
          <w:szCs w:val="24"/>
          <w:lang w:eastAsia="zh-CN"/>
        </w:rPr>
        <w:t>本次</w:t>
      </w:r>
      <w:r w:rsidR="0069409C" w:rsidRPr="0069409C">
        <w:rPr>
          <w:rFonts w:hint="eastAsia"/>
          <w:szCs w:val="24"/>
          <w:lang w:eastAsia="de-DE"/>
        </w:rPr>
        <w:t>修订包括删除</w:t>
      </w:r>
      <w:r w:rsidR="00ED353C" w:rsidRPr="00F63C87">
        <w:rPr>
          <w:szCs w:val="24"/>
          <w:lang w:eastAsia="de-DE"/>
        </w:rPr>
        <w:t>B</w:t>
      </w:r>
      <w:r w:rsidR="0069409C" w:rsidRPr="0069409C">
        <w:rPr>
          <w:rFonts w:hint="eastAsia"/>
          <w:szCs w:val="24"/>
          <w:lang w:eastAsia="de-DE"/>
        </w:rPr>
        <w:t>类</w:t>
      </w:r>
      <w:r w:rsidR="00ED353C">
        <w:rPr>
          <w:rFonts w:hint="eastAsia"/>
          <w:szCs w:val="24"/>
          <w:lang w:eastAsia="zh-CN"/>
        </w:rPr>
        <w:t>设备，</w:t>
      </w:r>
      <w:r w:rsidR="0069409C" w:rsidRPr="0069409C">
        <w:rPr>
          <w:rFonts w:hint="eastAsia"/>
          <w:szCs w:val="24"/>
          <w:lang w:eastAsia="de-DE"/>
        </w:rPr>
        <w:t>因为市场上没有支持此类设备</w:t>
      </w:r>
      <w:r w:rsidR="00ED353C">
        <w:rPr>
          <w:rFonts w:hint="eastAsia"/>
          <w:szCs w:val="24"/>
          <w:lang w:eastAsia="zh-CN"/>
        </w:rPr>
        <w:t>的需求，</w:t>
      </w:r>
      <w:r w:rsidR="0069409C" w:rsidRPr="0069409C">
        <w:rPr>
          <w:rFonts w:hint="eastAsia"/>
          <w:szCs w:val="24"/>
          <w:lang w:eastAsia="de-DE"/>
        </w:rPr>
        <w:t>并且主管部门要求</w:t>
      </w:r>
      <w:r w:rsidR="00ED353C">
        <w:rPr>
          <w:rFonts w:hint="eastAsia"/>
          <w:szCs w:val="24"/>
          <w:lang w:eastAsia="zh-CN"/>
        </w:rPr>
        <w:t>提供</w:t>
      </w:r>
      <w:r w:rsidR="0069409C" w:rsidRPr="0069409C">
        <w:rPr>
          <w:rFonts w:hint="eastAsia"/>
          <w:szCs w:val="24"/>
          <w:lang w:eastAsia="de-DE"/>
        </w:rPr>
        <w:t>适用范围</w:t>
      </w:r>
      <w:r w:rsidR="0069409C">
        <w:rPr>
          <w:rFonts w:hint="eastAsia"/>
          <w:szCs w:val="24"/>
          <w:lang w:eastAsia="zh-CN"/>
        </w:rPr>
        <w:t>。</w:t>
      </w:r>
    </w:p>
    <w:p w:rsidR="002E6358" w:rsidRPr="00F63C87" w:rsidRDefault="00ED353C" w:rsidP="00C565C3">
      <w:pPr>
        <w:ind w:firstLineChars="200" w:firstLine="480"/>
        <w:rPr>
          <w:szCs w:val="24"/>
          <w:lang w:eastAsia="de-DE"/>
        </w:rPr>
      </w:pPr>
      <w:r>
        <w:rPr>
          <w:rFonts w:hint="eastAsia"/>
          <w:szCs w:val="24"/>
          <w:lang w:eastAsia="zh-CN"/>
        </w:rPr>
        <w:t>统一</w:t>
      </w:r>
      <w:r w:rsidRPr="00F63C87">
        <w:rPr>
          <w:szCs w:val="24"/>
          <w:lang w:eastAsia="de-DE"/>
        </w:rPr>
        <w:t>VHF</w:t>
      </w:r>
      <w:r>
        <w:rPr>
          <w:rFonts w:hint="eastAsia"/>
          <w:szCs w:val="24"/>
          <w:lang w:eastAsia="zh-CN"/>
        </w:rPr>
        <w:t>、</w:t>
      </w:r>
      <w:r w:rsidRPr="00F63C87">
        <w:rPr>
          <w:szCs w:val="24"/>
          <w:lang w:eastAsia="de-DE"/>
        </w:rPr>
        <w:t>MF</w:t>
      </w:r>
      <w:r>
        <w:rPr>
          <w:rFonts w:hint="eastAsia"/>
          <w:szCs w:val="24"/>
          <w:lang w:eastAsia="zh-CN"/>
        </w:rPr>
        <w:t>和</w:t>
      </w:r>
      <w:r w:rsidRPr="00F63C87">
        <w:rPr>
          <w:szCs w:val="24"/>
          <w:lang w:eastAsia="de-DE"/>
        </w:rPr>
        <w:t>MF/HF</w:t>
      </w:r>
      <w:r w:rsidR="0069409C" w:rsidRPr="0069409C">
        <w:rPr>
          <w:rFonts w:hint="eastAsia"/>
          <w:szCs w:val="24"/>
          <w:lang w:eastAsia="de-DE"/>
        </w:rPr>
        <w:t>设备的船载声音警报</w:t>
      </w:r>
      <w:r w:rsidR="0069409C">
        <w:rPr>
          <w:rFonts w:hint="eastAsia"/>
          <w:szCs w:val="24"/>
          <w:lang w:eastAsia="zh-CN"/>
        </w:rPr>
        <w:t>。</w:t>
      </w:r>
      <w:r w:rsidR="0069409C" w:rsidRPr="0069409C">
        <w:rPr>
          <w:rFonts w:hint="eastAsia"/>
          <w:szCs w:val="24"/>
          <w:lang w:eastAsia="zh-CN"/>
        </w:rPr>
        <w:t>修改</w:t>
      </w:r>
      <w:r w:rsidRPr="00F63C87">
        <w:rPr>
          <w:szCs w:val="24"/>
          <w:lang w:eastAsia="de-DE"/>
        </w:rPr>
        <w:t>M</w:t>
      </w:r>
      <w:r w:rsidR="0069409C" w:rsidRPr="0069409C">
        <w:rPr>
          <w:rFonts w:hint="eastAsia"/>
          <w:szCs w:val="24"/>
          <w:lang w:eastAsia="zh-CN"/>
        </w:rPr>
        <w:t>类测试呼叫和确认操作的可用程序以及修改</w:t>
      </w:r>
      <w:r w:rsidRPr="00F63C87">
        <w:rPr>
          <w:szCs w:val="24"/>
          <w:lang w:eastAsia="de-DE"/>
        </w:rPr>
        <w:t>E</w:t>
      </w:r>
      <w:r w:rsidR="0069409C" w:rsidRPr="0069409C">
        <w:rPr>
          <w:rFonts w:hint="eastAsia"/>
          <w:szCs w:val="24"/>
          <w:lang w:eastAsia="zh-CN"/>
        </w:rPr>
        <w:t>类设备的功能</w:t>
      </w:r>
      <w:r w:rsidR="0069409C">
        <w:rPr>
          <w:rFonts w:hint="eastAsia"/>
          <w:szCs w:val="24"/>
          <w:lang w:eastAsia="zh-CN"/>
        </w:rPr>
        <w:t>。</w:t>
      </w:r>
    </w:p>
    <w:p w:rsidR="002E6358" w:rsidRPr="00F63C87" w:rsidRDefault="0069409C" w:rsidP="00C565C3">
      <w:pPr>
        <w:ind w:firstLineChars="200" w:firstLine="480"/>
        <w:rPr>
          <w:szCs w:val="24"/>
          <w:lang w:eastAsia="de-DE"/>
        </w:rPr>
      </w:pPr>
      <w:r w:rsidRPr="0069409C">
        <w:rPr>
          <w:rFonts w:hint="eastAsia"/>
          <w:szCs w:val="24"/>
          <w:lang w:eastAsia="zh-CN"/>
        </w:rPr>
        <w:t>修改自动程序中的处理确认</w:t>
      </w:r>
      <w:r>
        <w:rPr>
          <w:rFonts w:hint="eastAsia"/>
          <w:szCs w:val="24"/>
          <w:lang w:eastAsia="zh-CN"/>
        </w:rPr>
        <w:t>。</w:t>
      </w:r>
    </w:p>
    <w:p w:rsidR="002E6358" w:rsidRDefault="002E6358" w:rsidP="002E6358">
      <w:pPr>
        <w:tabs>
          <w:tab w:val="right" w:pos="9639"/>
        </w:tabs>
        <w:spacing w:before="400"/>
        <w:rPr>
          <w:szCs w:val="24"/>
          <w:lang w:eastAsia="zh-CN"/>
        </w:rPr>
      </w:pPr>
      <w:r>
        <w:rPr>
          <w:szCs w:val="24"/>
          <w:u w:val="single"/>
          <w:lang w:eastAsia="zh-CN"/>
        </w:rPr>
        <w:t>ITU-</w:t>
      </w:r>
      <w:r w:rsidRPr="00F63C87">
        <w:rPr>
          <w:szCs w:val="24"/>
          <w:u w:val="single"/>
          <w:lang w:eastAsia="zh-CN"/>
        </w:rPr>
        <w:t>R M.2010</w:t>
      </w:r>
      <w:r>
        <w:rPr>
          <w:szCs w:val="24"/>
          <w:u w:val="single"/>
          <w:lang w:eastAsia="zh-CN"/>
        </w:rPr>
        <w:t>-0</w:t>
      </w:r>
      <w:r w:rsidR="00D64C07">
        <w:rPr>
          <w:rFonts w:hint="eastAsia"/>
          <w:szCs w:val="24"/>
          <w:u w:val="single"/>
          <w:lang w:eastAsia="zh-CN"/>
        </w:rPr>
        <w:t>建议书修订草案</w:t>
      </w:r>
      <w:r>
        <w:rPr>
          <w:szCs w:val="24"/>
          <w:lang w:eastAsia="zh-CN"/>
        </w:rPr>
        <w:tab/>
        <w:t>5/113</w:t>
      </w:r>
      <w:r>
        <w:rPr>
          <w:rFonts w:asciiTheme="minorHAnsi" w:hAnsiTheme="minorHAnsi" w:cstheme="minorHAnsi" w:hint="eastAsia"/>
          <w:szCs w:val="24"/>
          <w:lang w:eastAsia="zh-CN"/>
        </w:rPr>
        <w:t>号文件</w:t>
      </w:r>
    </w:p>
    <w:p w:rsidR="002E6358" w:rsidRDefault="00417797" w:rsidP="00F65F8F">
      <w:pPr>
        <w:spacing w:before="360"/>
        <w:jc w:val="center"/>
        <w:rPr>
          <w:b/>
          <w:bCs/>
          <w:sz w:val="28"/>
          <w:szCs w:val="28"/>
          <w:lang w:eastAsia="zh-CN"/>
        </w:rPr>
      </w:pPr>
      <w:r w:rsidRPr="00417797">
        <w:rPr>
          <w:rFonts w:hint="eastAsia"/>
          <w:b/>
          <w:bCs/>
          <w:sz w:val="28"/>
          <w:szCs w:val="28"/>
          <w:lang w:eastAsia="zh-CN"/>
        </w:rPr>
        <w:t>用于</w:t>
      </w:r>
      <w:r>
        <w:rPr>
          <w:rFonts w:hint="eastAsia"/>
          <w:b/>
          <w:bCs/>
          <w:sz w:val="28"/>
          <w:szCs w:val="28"/>
          <w:lang w:eastAsia="zh-CN"/>
        </w:rPr>
        <w:t>500 kHz</w:t>
      </w:r>
      <w:r w:rsidRPr="00417797">
        <w:rPr>
          <w:rFonts w:hint="eastAsia"/>
          <w:b/>
          <w:bCs/>
          <w:sz w:val="28"/>
          <w:szCs w:val="28"/>
          <w:lang w:eastAsia="zh-CN"/>
        </w:rPr>
        <w:t>频段岸对船水上安全</w:t>
      </w:r>
      <w:r w:rsidR="00FD312D">
        <w:rPr>
          <w:rFonts w:hint="eastAsia"/>
          <w:b/>
          <w:bCs/>
          <w:sz w:val="28"/>
          <w:szCs w:val="28"/>
          <w:lang w:eastAsia="zh-CN"/>
        </w:rPr>
        <w:t>与保障相关信息</w:t>
      </w:r>
      <w:r w:rsidRPr="00417797">
        <w:rPr>
          <w:rFonts w:hint="eastAsia"/>
          <w:b/>
          <w:bCs/>
          <w:sz w:val="28"/>
          <w:szCs w:val="28"/>
          <w:lang w:eastAsia="zh-CN"/>
        </w:rPr>
        <w:t>广播的</w:t>
      </w:r>
      <w:r>
        <w:rPr>
          <w:b/>
          <w:bCs/>
          <w:sz w:val="28"/>
          <w:szCs w:val="28"/>
          <w:lang w:eastAsia="zh-CN"/>
        </w:rPr>
        <w:br/>
      </w:r>
      <w:r w:rsidRPr="00417797">
        <w:rPr>
          <w:rFonts w:hint="eastAsia"/>
          <w:b/>
          <w:bCs/>
          <w:sz w:val="28"/>
          <w:szCs w:val="28"/>
          <w:lang w:eastAsia="zh-CN"/>
        </w:rPr>
        <w:t>命</w:t>
      </w:r>
      <w:r w:rsidR="00FD312D">
        <w:rPr>
          <w:rFonts w:hint="eastAsia"/>
          <w:b/>
          <w:bCs/>
          <w:sz w:val="28"/>
          <w:szCs w:val="28"/>
          <w:lang w:eastAsia="zh-CN"/>
        </w:rPr>
        <w:t>为</w:t>
      </w:r>
      <w:r w:rsidRPr="00417797">
        <w:rPr>
          <w:rFonts w:hint="eastAsia"/>
          <w:b/>
          <w:bCs/>
          <w:sz w:val="28"/>
          <w:szCs w:val="28"/>
          <w:lang w:eastAsia="zh-CN"/>
        </w:rPr>
        <w:t>导航数据的数字系统</w:t>
      </w:r>
      <w:r w:rsidR="00FD312D">
        <w:rPr>
          <w:rFonts w:hint="eastAsia"/>
          <w:b/>
          <w:bCs/>
          <w:sz w:val="28"/>
          <w:szCs w:val="28"/>
          <w:lang w:eastAsia="zh-CN"/>
        </w:rPr>
        <w:t>的</w:t>
      </w:r>
      <w:r w:rsidRPr="00417797">
        <w:rPr>
          <w:rFonts w:hint="eastAsia"/>
          <w:b/>
          <w:bCs/>
          <w:sz w:val="28"/>
          <w:szCs w:val="28"/>
          <w:lang w:eastAsia="zh-CN"/>
        </w:rPr>
        <w:t>特性</w:t>
      </w:r>
    </w:p>
    <w:p w:rsidR="002E6358" w:rsidRPr="00F63C87" w:rsidRDefault="00736E07" w:rsidP="00F65F8F">
      <w:pPr>
        <w:spacing w:before="160"/>
        <w:ind w:firstLineChars="200" w:firstLine="480"/>
        <w:rPr>
          <w:szCs w:val="24"/>
          <w:lang w:eastAsia="zh-CN"/>
        </w:rPr>
      </w:pPr>
      <w:r w:rsidRPr="00736E07">
        <w:rPr>
          <w:rFonts w:hint="eastAsia"/>
          <w:szCs w:val="24"/>
          <w:lang w:eastAsia="zh-CN"/>
        </w:rPr>
        <w:t>拟议的修改更新并补充了</w:t>
      </w:r>
      <w:r w:rsidRPr="00C565C3">
        <w:rPr>
          <w:rFonts w:hint="eastAsia"/>
          <w:szCs w:val="24"/>
          <w:lang w:eastAsia="zh-CN"/>
        </w:rPr>
        <w:t>中频</w:t>
      </w:r>
      <w:r w:rsidRPr="00F63C87">
        <w:rPr>
          <w:szCs w:val="24"/>
          <w:lang w:eastAsia="zh-CN"/>
        </w:rPr>
        <w:t>NAVDAT</w:t>
      </w:r>
      <w:r w:rsidRPr="00736E07">
        <w:rPr>
          <w:rFonts w:hint="eastAsia"/>
          <w:szCs w:val="24"/>
          <w:lang w:eastAsia="zh-CN"/>
        </w:rPr>
        <w:t>系统的技术特性</w:t>
      </w:r>
      <w:r>
        <w:rPr>
          <w:rFonts w:hint="eastAsia"/>
          <w:szCs w:val="24"/>
          <w:lang w:eastAsia="zh-CN"/>
        </w:rPr>
        <w:t>。</w:t>
      </w:r>
    </w:p>
    <w:p w:rsidR="002E6358" w:rsidRPr="00F63C87" w:rsidRDefault="00736E07" w:rsidP="002E6358">
      <w:pPr>
        <w:pStyle w:val="enumlev2"/>
        <w:ind w:hanging="1191"/>
        <w:rPr>
          <w:szCs w:val="24"/>
          <w:lang w:eastAsia="zh-CN"/>
        </w:rPr>
      </w:pPr>
      <w:r>
        <w:rPr>
          <w:rFonts w:hint="eastAsia"/>
          <w:szCs w:val="24"/>
          <w:lang w:eastAsia="zh-CN"/>
        </w:rPr>
        <w:t>对附件</w:t>
      </w:r>
      <w:r w:rsidRPr="00F63C87">
        <w:rPr>
          <w:szCs w:val="24"/>
          <w:lang w:eastAsia="zh-CN"/>
        </w:rPr>
        <w:t>1</w:t>
      </w:r>
      <w:r>
        <w:rPr>
          <w:rFonts w:hint="eastAsia"/>
          <w:szCs w:val="24"/>
          <w:lang w:eastAsia="zh-CN"/>
        </w:rPr>
        <w:t>、</w:t>
      </w:r>
      <w:r w:rsidRPr="00F63C87">
        <w:rPr>
          <w:szCs w:val="24"/>
          <w:lang w:eastAsia="zh-CN"/>
        </w:rPr>
        <w:t>2</w:t>
      </w:r>
      <w:r>
        <w:rPr>
          <w:rFonts w:hint="eastAsia"/>
          <w:szCs w:val="24"/>
          <w:lang w:eastAsia="zh-CN"/>
        </w:rPr>
        <w:t>和</w:t>
      </w:r>
      <w:r w:rsidRPr="00F63C87">
        <w:rPr>
          <w:szCs w:val="24"/>
          <w:lang w:eastAsia="zh-CN"/>
        </w:rPr>
        <w:t>3</w:t>
      </w:r>
      <w:r>
        <w:rPr>
          <w:rFonts w:hint="eastAsia"/>
          <w:szCs w:val="24"/>
          <w:lang w:eastAsia="zh-CN"/>
        </w:rPr>
        <w:t>进行了修改。</w:t>
      </w:r>
    </w:p>
    <w:p w:rsidR="002E6358" w:rsidRPr="00F63C87" w:rsidRDefault="00736E07" w:rsidP="00C565C3">
      <w:pPr>
        <w:pStyle w:val="enumlev2"/>
        <w:ind w:hanging="1191"/>
        <w:rPr>
          <w:szCs w:val="24"/>
          <w:lang w:eastAsia="zh-CN"/>
        </w:rPr>
      </w:pPr>
      <w:r>
        <w:rPr>
          <w:rFonts w:hint="eastAsia"/>
          <w:szCs w:val="24"/>
          <w:lang w:eastAsia="zh-CN"/>
        </w:rPr>
        <w:t>增加了附件</w:t>
      </w:r>
      <w:r w:rsidRPr="00F63C87">
        <w:rPr>
          <w:szCs w:val="24"/>
          <w:lang w:eastAsia="zh-CN"/>
        </w:rPr>
        <w:t>4</w:t>
      </w:r>
      <w:r>
        <w:rPr>
          <w:rFonts w:hint="eastAsia"/>
          <w:szCs w:val="24"/>
          <w:lang w:eastAsia="zh-CN"/>
        </w:rPr>
        <w:t>“</w:t>
      </w:r>
      <w:r w:rsidR="00AE1C92">
        <w:rPr>
          <w:rFonts w:hint="eastAsia"/>
          <w:szCs w:val="24"/>
          <w:lang w:eastAsia="zh-CN"/>
        </w:rPr>
        <w:t>传输</w:t>
      </w:r>
      <w:r>
        <w:rPr>
          <w:rFonts w:hint="eastAsia"/>
          <w:szCs w:val="24"/>
          <w:lang w:eastAsia="zh-CN"/>
        </w:rPr>
        <w:t>结构”。</w:t>
      </w:r>
    </w:p>
    <w:p w:rsidR="002E6358" w:rsidRPr="00F65F8F" w:rsidRDefault="00736E07" w:rsidP="00736E07">
      <w:pPr>
        <w:pStyle w:val="enumlev2"/>
        <w:ind w:hanging="1191"/>
        <w:rPr>
          <w:b/>
          <w:bCs/>
          <w:szCs w:val="24"/>
          <w:lang w:eastAsia="zh-CN"/>
        </w:rPr>
      </w:pPr>
      <w:r>
        <w:rPr>
          <w:rFonts w:hint="eastAsia"/>
          <w:szCs w:val="24"/>
          <w:lang w:eastAsia="zh-CN"/>
        </w:rPr>
        <w:t>增加了附件</w:t>
      </w:r>
      <w:r w:rsidRPr="00F63C87">
        <w:rPr>
          <w:szCs w:val="24"/>
          <w:lang w:eastAsia="zh-CN"/>
        </w:rPr>
        <w:t>5</w:t>
      </w:r>
      <w:r>
        <w:rPr>
          <w:rFonts w:hint="eastAsia"/>
          <w:szCs w:val="24"/>
          <w:lang w:eastAsia="zh-CN"/>
        </w:rPr>
        <w:t>“消息文件结构”</w:t>
      </w:r>
      <w:r w:rsidR="00F65F8F">
        <w:rPr>
          <w:rFonts w:hint="eastAsia"/>
          <w:szCs w:val="24"/>
          <w:lang w:eastAsia="zh-CN"/>
        </w:rPr>
        <w:t>。</w:t>
      </w:r>
    </w:p>
    <w:p w:rsidR="002E6358" w:rsidRPr="00F63C87" w:rsidRDefault="00736E07" w:rsidP="006D12FD">
      <w:pPr>
        <w:pStyle w:val="enumlev2"/>
        <w:ind w:hanging="1191"/>
        <w:rPr>
          <w:szCs w:val="24"/>
          <w:lang w:eastAsia="zh-CN"/>
        </w:rPr>
      </w:pPr>
      <w:r w:rsidRPr="00736E07">
        <w:rPr>
          <w:rFonts w:hint="eastAsia"/>
          <w:szCs w:val="24"/>
          <w:lang w:eastAsia="zh-CN"/>
        </w:rPr>
        <w:t>附件</w:t>
      </w:r>
      <w:r w:rsidRPr="00736E07">
        <w:rPr>
          <w:rFonts w:hint="eastAsia"/>
          <w:szCs w:val="24"/>
          <w:lang w:eastAsia="zh-CN"/>
        </w:rPr>
        <w:t>6</w:t>
      </w:r>
      <w:r w:rsidRPr="00736E07">
        <w:rPr>
          <w:rFonts w:hint="eastAsia"/>
          <w:szCs w:val="24"/>
          <w:lang w:eastAsia="zh-CN"/>
        </w:rPr>
        <w:t>取代了</w:t>
      </w:r>
      <w:r w:rsidR="006D12FD">
        <w:rPr>
          <w:rFonts w:hint="eastAsia"/>
          <w:szCs w:val="24"/>
          <w:lang w:eastAsia="zh-CN"/>
        </w:rPr>
        <w:t>原有的</w:t>
      </w:r>
      <w:r w:rsidR="00AE1C92">
        <w:rPr>
          <w:rFonts w:hint="eastAsia"/>
          <w:szCs w:val="24"/>
          <w:lang w:eastAsia="zh-CN"/>
        </w:rPr>
        <w:t>附件</w:t>
      </w:r>
      <w:r w:rsidR="006D12FD" w:rsidRPr="00F63C87">
        <w:rPr>
          <w:szCs w:val="24"/>
          <w:lang w:eastAsia="zh-CN"/>
        </w:rPr>
        <w:t>4</w:t>
      </w:r>
      <w:r w:rsidRPr="00736E07">
        <w:rPr>
          <w:rFonts w:hint="eastAsia"/>
          <w:szCs w:val="24"/>
          <w:lang w:eastAsia="zh-CN"/>
        </w:rPr>
        <w:t>，</w:t>
      </w:r>
      <w:r w:rsidR="006D12FD">
        <w:rPr>
          <w:rFonts w:hint="eastAsia"/>
          <w:szCs w:val="24"/>
          <w:lang w:eastAsia="zh-CN"/>
        </w:rPr>
        <w:t>探讨了</w:t>
      </w:r>
      <w:r w:rsidRPr="00736E07">
        <w:rPr>
          <w:rFonts w:hint="eastAsia"/>
          <w:szCs w:val="24"/>
          <w:lang w:eastAsia="zh-CN"/>
        </w:rPr>
        <w:t>单频网络</w:t>
      </w:r>
      <w:r w:rsidR="006D12FD">
        <w:rPr>
          <w:rFonts w:hint="eastAsia"/>
          <w:szCs w:val="24"/>
          <w:lang w:eastAsia="zh-CN"/>
        </w:rPr>
        <w:t>。</w:t>
      </w:r>
    </w:p>
    <w:p w:rsidR="002E6358" w:rsidRDefault="002E6358" w:rsidP="002E6358">
      <w:pPr>
        <w:tabs>
          <w:tab w:val="right" w:pos="9639"/>
        </w:tabs>
        <w:spacing w:before="400"/>
        <w:rPr>
          <w:szCs w:val="24"/>
          <w:lang w:eastAsia="zh-CN"/>
        </w:rPr>
      </w:pPr>
      <w:r>
        <w:rPr>
          <w:szCs w:val="24"/>
          <w:u w:val="single"/>
          <w:lang w:eastAsia="zh-CN"/>
        </w:rPr>
        <w:t>ITU-</w:t>
      </w:r>
      <w:r w:rsidRPr="00F63C87">
        <w:rPr>
          <w:szCs w:val="24"/>
          <w:u w:val="single"/>
          <w:lang w:eastAsia="zh-CN"/>
        </w:rPr>
        <w:t>R M.</w:t>
      </w:r>
      <w:r>
        <w:rPr>
          <w:szCs w:val="24"/>
          <w:u w:val="single"/>
          <w:lang w:eastAsia="zh-CN"/>
        </w:rPr>
        <w:t>1890-0</w:t>
      </w:r>
      <w:r w:rsidR="00D64C07">
        <w:rPr>
          <w:rFonts w:hint="eastAsia"/>
          <w:szCs w:val="24"/>
          <w:u w:val="single"/>
          <w:lang w:eastAsia="zh-CN"/>
        </w:rPr>
        <w:t>建议书修订草案</w:t>
      </w:r>
      <w:r>
        <w:rPr>
          <w:szCs w:val="24"/>
          <w:lang w:eastAsia="zh-CN"/>
        </w:rPr>
        <w:tab/>
        <w:t>5/122</w:t>
      </w:r>
      <w:r>
        <w:rPr>
          <w:rFonts w:asciiTheme="minorHAnsi" w:hAnsiTheme="minorHAnsi" w:cstheme="minorHAnsi" w:hint="eastAsia"/>
          <w:szCs w:val="24"/>
          <w:lang w:eastAsia="zh-CN"/>
        </w:rPr>
        <w:t>号文件</w:t>
      </w:r>
    </w:p>
    <w:p w:rsidR="002E6358" w:rsidRPr="00623DD6" w:rsidRDefault="00D64C07" w:rsidP="00F65F8F">
      <w:pPr>
        <w:spacing w:before="360"/>
        <w:jc w:val="center"/>
        <w:rPr>
          <w:b/>
          <w:bCs/>
          <w:sz w:val="28"/>
          <w:szCs w:val="28"/>
          <w:lang w:eastAsia="zh-CN"/>
        </w:rPr>
      </w:pPr>
      <w:r w:rsidRPr="00D64C07">
        <w:rPr>
          <w:rFonts w:hint="eastAsia"/>
          <w:b/>
          <w:bCs/>
          <w:sz w:val="28"/>
          <w:szCs w:val="28"/>
          <w:lang w:eastAsia="zh-CN"/>
        </w:rPr>
        <w:t>智能交通系统</w:t>
      </w:r>
      <w:r w:rsidR="002E6358" w:rsidRPr="00623DD6">
        <w:rPr>
          <w:b/>
          <w:bCs/>
          <w:sz w:val="28"/>
          <w:szCs w:val="28"/>
          <w:lang w:eastAsia="zh-CN"/>
        </w:rPr>
        <w:t xml:space="preserve"> – </w:t>
      </w:r>
      <w:r w:rsidRPr="00D64C07">
        <w:rPr>
          <w:rFonts w:hint="eastAsia"/>
          <w:b/>
          <w:bCs/>
          <w:sz w:val="28"/>
          <w:szCs w:val="28"/>
          <w:lang w:eastAsia="zh-CN"/>
        </w:rPr>
        <w:t>导则和目标</w:t>
      </w:r>
    </w:p>
    <w:p w:rsidR="002E6358" w:rsidRPr="00623DD6" w:rsidRDefault="00D64C07" w:rsidP="00F65F8F">
      <w:pPr>
        <w:spacing w:before="160"/>
        <w:ind w:firstLineChars="200" w:firstLine="480"/>
        <w:rPr>
          <w:szCs w:val="24"/>
          <w:lang w:eastAsia="zh-CN"/>
        </w:rPr>
      </w:pPr>
      <w:r w:rsidRPr="00D64C07">
        <w:rPr>
          <w:rFonts w:hint="eastAsia"/>
          <w:szCs w:val="24"/>
          <w:lang w:eastAsia="zh-CN"/>
        </w:rPr>
        <w:t>本次修订</w:t>
      </w:r>
      <w:r w:rsidR="00DA4376">
        <w:rPr>
          <w:rFonts w:hint="eastAsia"/>
          <w:szCs w:val="24"/>
          <w:lang w:eastAsia="zh-CN"/>
        </w:rPr>
        <w:t>旨在纳入</w:t>
      </w:r>
      <w:r w:rsidR="00DA4376" w:rsidRPr="00DA4376">
        <w:rPr>
          <w:rFonts w:hint="eastAsia"/>
          <w:szCs w:val="24"/>
          <w:lang w:eastAsia="zh-CN"/>
        </w:rPr>
        <w:t>先进智能交通系统</w:t>
      </w:r>
      <w:r w:rsidR="00DA4376">
        <w:rPr>
          <w:rFonts w:hint="eastAsia"/>
          <w:szCs w:val="24"/>
          <w:lang w:eastAsia="zh-CN"/>
        </w:rPr>
        <w:t>（</w:t>
      </w:r>
      <w:r w:rsidR="00DA4376" w:rsidRPr="00623DD6">
        <w:rPr>
          <w:szCs w:val="24"/>
          <w:lang w:eastAsia="zh-CN"/>
        </w:rPr>
        <w:t>ITS</w:t>
      </w:r>
      <w:r w:rsidR="00DA4376">
        <w:rPr>
          <w:rFonts w:hint="eastAsia"/>
          <w:szCs w:val="24"/>
          <w:lang w:eastAsia="zh-CN"/>
        </w:rPr>
        <w:t>）</w:t>
      </w:r>
      <w:r w:rsidR="00DA4376" w:rsidRPr="00DA4376">
        <w:rPr>
          <w:rFonts w:hint="eastAsia"/>
          <w:szCs w:val="24"/>
          <w:lang w:eastAsia="zh-CN"/>
        </w:rPr>
        <w:t>的无线电通信操作性目标和要求</w:t>
      </w:r>
      <w:r w:rsidR="00DA4376">
        <w:rPr>
          <w:rFonts w:hint="eastAsia"/>
          <w:szCs w:val="24"/>
          <w:lang w:eastAsia="zh-CN"/>
        </w:rPr>
        <w:t>。亦</w:t>
      </w:r>
      <w:r w:rsidR="00DA4376" w:rsidRPr="00DA4376">
        <w:rPr>
          <w:rFonts w:hint="eastAsia"/>
          <w:szCs w:val="24"/>
          <w:lang w:eastAsia="zh-CN"/>
        </w:rPr>
        <w:t>对建议书的标题和结构进行了修订，以便与新的和经修订的建议书</w:t>
      </w:r>
      <w:r w:rsidR="00DA4376">
        <w:rPr>
          <w:rFonts w:hint="eastAsia"/>
          <w:szCs w:val="24"/>
          <w:lang w:eastAsia="zh-CN"/>
        </w:rPr>
        <w:t>应遵循的</w:t>
      </w:r>
      <w:r w:rsidR="00DA4376" w:rsidRPr="00DA4376">
        <w:rPr>
          <w:rFonts w:hint="eastAsia"/>
          <w:szCs w:val="24"/>
          <w:lang w:eastAsia="zh-CN"/>
        </w:rPr>
        <w:t>格式</w:t>
      </w:r>
      <w:r w:rsidR="00736E07">
        <w:rPr>
          <w:rFonts w:hint="eastAsia"/>
          <w:szCs w:val="24"/>
          <w:lang w:eastAsia="zh-CN"/>
        </w:rPr>
        <w:t>保持</w:t>
      </w:r>
      <w:r w:rsidR="00DA4376" w:rsidRPr="00DA4376">
        <w:rPr>
          <w:rFonts w:hint="eastAsia"/>
          <w:szCs w:val="24"/>
          <w:lang w:eastAsia="zh-CN"/>
        </w:rPr>
        <w:t>一致</w:t>
      </w:r>
      <w:r w:rsidR="00736E07">
        <w:rPr>
          <w:rFonts w:hint="eastAsia"/>
          <w:szCs w:val="24"/>
          <w:lang w:eastAsia="zh-CN"/>
        </w:rPr>
        <w:t>。</w:t>
      </w:r>
    </w:p>
    <w:p w:rsidR="00FE08CC" w:rsidRDefault="00FE08CC" w:rsidP="00ED6723">
      <w:pPr>
        <w:rPr>
          <w:lang w:eastAsia="zh-CN"/>
        </w:rPr>
      </w:pPr>
    </w:p>
    <w:p w:rsidR="002D3191" w:rsidRDefault="002D3191" w:rsidP="00ED6723">
      <w:pPr>
        <w:rPr>
          <w:lang w:eastAsia="zh-CN"/>
        </w:rPr>
      </w:pPr>
    </w:p>
    <w:p w:rsidR="00ED6723" w:rsidRDefault="00ED6723" w:rsidP="00EC745E">
      <w:pPr>
        <w:jc w:val="center"/>
      </w:pPr>
      <w:r>
        <w:t>_______________</w:t>
      </w:r>
    </w:p>
    <w:sectPr w:rsidR="00ED672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89A" w:rsidRDefault="009F789A">
      <w:r>
        <w:separator/>
      </w:r>
    </w:p>
  </w:endnote>
  <w:endnote w:type="continuationSeparator" w:id="0">
    <w:p w:rsidR="009F789A" w:rsidRDefault="009F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2E6358" w:rsidRDefault="002E6358" w:rsidP="002E6358">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89A" w:rsidRDefault="009F789A">
      <w:r>
        <w:t>____________________</w:t>
      </w:r>
    </w:p>
  </w:footnote>
  <w:footnote w:type="continuationSeparator" w:id="0">
    <w:p w:rsidR="009F789A" w:rsidRDefault="009F7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0459DC">
      <w:rPr>
        <w:rStyle w:val="PageNumber"/>
        <w:noProof/>
        <w:sz w:val="18"/>
        <w:szCs w:val="18"/>
      </w:rPr>
      <w:t>2</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0459DC">
      <w:rPr>
        <w:iCs/>
        <w:noProof/>
        <w:sz w:val="18"/>
        <w:szCs w:val="18"/>
      </w:rPr>
      <w:t>3</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E6358" w:rsidTr="00A16721">
      <w:tc>
        <w:tcPr>
          <w:tcW w:w="9923" w:type="dxa"/>
        </w:tcPr>
        <w:p w:rsidR="002E6358" w:rsidRDefault="002E6358" w:rsidP="002E6358">
          <w:pPr>
            <w:pStyle w:val="Header"/>
            <w:tabs>
              <w:tab w:val="clear" w:pos="794"/>
              <w:tab w:val="clear" w:pos="4820"/>
            </w:tabs>
            <w:spacing w:line="360" w:lineRule="auto"/>
            <w:jc w:val="center"/>
          </w:pPr>
          <w:r>
            <w:rPr>
              <w:b/>
              <w:bCs/>
              <w:noProof/>
              <w:lang w:val="en-GB" w:eastAsia="zh-CN"/>
            </w:rPr>
            <w:drawing>
              <wp:inline distT="0" distB="0" distL="0" distR="0" wp14:anchorId="243F78E0" wp14:editId="320CE88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9DC"/>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D7D07"/>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A31B7"/>
    <w:rsid w:val="001B351B"/>
    <w:rsid w:val="001B42C9"/>
    <w:rsid w:val="001C06DB"/>
    <w:rsid w:val="001C6971"/>
    <w:rsid w:val="001D2785"/>
    <w:rsid w:val="001D7070"/>
    <w:rsid w:val="001F2170"/>
    <w:rsid w:val="001F3948"/>
    <w:rsid w:val="001F5A49"/>
    <w:rsid w:val="00201097"/>
    <w:rsid w:val="00201B6E"/>
    <w:rsid w:val="002068F7"/>
    <w:rsid w:val="002302B3"/>
    <w:rsid w:val="00230C66"/>
    <w:rsid w:val="00235A29"/>
    <w:rsid w:val="00237AB8"/>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E6358"/>
    <w:rsid w:val="002F0890"/>
    <w:rsid w:val="002F2531"/>
    <w:rsid w:val="002F4967"/>
    <w:rsid w:val="00316935"/>
    <w:rsid w:val="003266ED"/>
    <w:rsid w:val="00326C68"/>
    <w:rsid w:val="003317A9"/>
    <w:rsid w:val="00334544"/>
    <w:rsid w:val="003370B8"/>
    <w:rsid w:val="00345D38"/>
    <w:rsid w:val="00352097"/>
    <w:rsid w:val="00355B31"/>
    <w:rsid w:val="003666FF"/>
    <w:rsid w:val="0037309C"/>
    <w:rsid w:val="00380A6E"/>
    <w:rsid w:val="003836D4"/>
    <w:rsid w:val="003935F8"/>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7797"/>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22E31"/>
    <w:rsid w:val="00534372"/>
    <w:rsid w:val="00543DF8"/>
    <w:rsid w:val="00546101"/>
    <w:rsid w:val="00553DD7"/>
    <w:rsid w:val="005638CF"/>
    <w:rsid w:val="0056741E"/>
    <w:rsid w:val="0057325A"/>
    <w:rsid w:val="0057469A"/>
    <w:rsid w:val="00580814"/>
    <w:rsid w:val="00583A0B"/>
    <w:rsid w:val="005A03A3"/>
    <w:rsid w:val="005A2B92"/>
    <w:rsid w:val="005A3F66"/>
    <w:rsid w:val="005A74AD"/>
    <w:rsid w:val="005A79E9"/>
    <w:rsid w:val="005B214C"/>
    <w:rsid w:val="005B4CDA"/>
    <w:rsid w:val="005C6249"/>
    <w:rsid w:val="005D3669"/>
    <w:rsid w:val="005E5C29"/>
    <w:rsid w:val="005E5EB3"/>
    <w:rsid w:val="005F3CB6"/>
    <w:rsid w:val="005F657C"/>
    <w:rsid w:val="00602D53"/>
    <w:rsid w:val="006047E5"/>
    <w:rsid w:val="0064371D"/>
    <w:rsid w:val="00650543"/>
    <w:rsid w:val="00650B2A"/>
    <w:rsid w:val="00651777"/>
    <w:rsid w:val="006550F8"/>
    <w:rsid w:val="00677D2E"/>
    <w:rsid w:val="006829F3"/>
    <w:rsid w:val="0069409C"/>
    <w:rsid w:val="006A518B"/>
    <w:rsid w:val="006B0590"/>
    <w:rsid w:val="006B49DA"/>
    <w:rsid w:val="006C53F8"/>
    <w:rsid w:val="006C7CDE"/>
    <w:rsid w:val="006D12FD"/>
    <w:rsid w:val="0070456C"/>
    <w:rsid w:val="00713A9B"/>
    <w:rsid w:val="007234B1"/>
    <w:rsid w:val="00723D08"/>
    <w:rsid w:val="007253AF"/>
    <w:rsid w:val="00725FDA"/>
    <w:rsid w:val="00727816"/>
    <w:rsid w:val="00730B9A"/>
    <w:rsid w:val="00736E07"/>
    <w:rsid w:val="00750CFA"/>
    <w:rsid w:val="007553DA"/>
    <w:rsid w:val="007616E7"/>
    <w:rsid w:val="00775DB8"/>
    <w:rsid w:val="00782354"/>
    <w:rsid w:val="007921A7"/>
    <w:rsid w:val="00793B5E"/>
    <w:rsid w:val="00796CD6"/>
    <w:rsid w:val="007B3DB1"/>
    <w:rsid w:val="007D183E"/>
    <w:rsid w:val="007D43D0"/>
    <w:rsid w:val="007E1833"/>
    <w:rsid w:val="007E3F13"/>
    <w:rsid w:val="007F751A"/>
    <w:rsid w:val="00800012"/>
    <w:rsid w:val="0080261F"/>
    <w:rsid w:val="00806160"/>
    <w:rsid w:val="008143A4"/>
    <w:rsid w:val="0081513E"/>
    <w:rsid w:val="008443D9"/>
    <w:rsid w:val="00854131"/>
    <w:rsid w:val="0085652D"/>
    <w:rsid w:val="0087694B"/>
    <w:rsid w:val="00880F4D"/>
    <w:rsid w:val="00882BC9"/>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0CDB"/>
    <w:rsid w:val="009A009A"/>
    <w:rsid w:val="009A6BB6"/>
    <w:rsid w:val="009B3F43"/>
    <w:rsid w:val="009B5CFA"/>
    <w:rsid w:val="009C161F"/>
    <w:rsid w:val="009C56B4"/>
    <w:rsid w:val="009C635F"/>
    <w:rsid w:val="009C6A12"/>
    <w:rsid w:val="009D51A2"/>
    <w:rsid w:val="009E04A8"/>
    <w:rsid w:val="009E4AEC"/>
    <w:rsid w:val="009E5BD8"/>
    <w:rsid w:val="009E681E"/>
    <w:rsid w:val="009F789A"/>
    <w:rsid w:val="00A10998"/>
    <w:rsid w:val="00A119E6"/>
    <w:rsid w:val="00A20FBC"/>
    <w:rsid w:val="00A31370"/>
    <w:rsid w:val="00A34D6F"/>
    <w:rsid w:val="00A41F91"/>
    <w:rsid w:val="00A63355"/>
    <w:rsid w:val="00A7596D"/>
    <w:rsid w:val="00A805F2"/>
    <w:rsid w:val="00A963DF"/>
    <w:rsid w:val="00AC0C22"/>
    <w:rsid w:val="00AC1F2B"/>
    <w:rsid w:val="00AC3896"/>
    <w:rsid w:val="00AD2CF2"/>
    <w:rsid w:val="00AD7BFF"/>
    <w:rsid w:val="00AE1C92"/>
    <w:rsid w:val="00AE2D88"/>
    <w:rsid w:val="00AE6F6F"/>
    <w:rsid w:val="00AF051D"/>
    <w:rsid w:val="00AF3325"/>
    <w:rsid w:val="00AF34D9"/>
    <w:rsid w:val="00AF70DA"/>
    <w:rsid w:val="00B019D3"/>
    <w:rsid w:val="00B06B90"/>
    <w:rsid w:val="00B07175"/>
    <w:rsid w:val="00B34CF9"/>
    <w:rsid w:val="00B37559"/>
    <w:rsid w:val="00B4054B"/>
    <w:rsid w:val="00B4320C"/>
    <w:rsid w:val="00B579B0"/>
    <w:rsid w:val="00B57D11"/>
    <w:rsid w:val="00B649D7"/>
    <w:rsid w:val="00B6766B"/>
    <w:rsid w:val="00B81C2F"/>
    <w:rsid w:val="00B90743"/>
    <w:rsid w:val="00B90C45"/>
    <w:rsid w:val="00B933BE"/>
    <w:rsid w:val="00BD6738"/>
    <w:rsid w:val="00BD7E5E"/>
    <w:rsid w:val="00BE30E0"/>
    <w:rsid w:val="00BE63DB"/>
    <w:rsid w:val="00BE6574"/>
    <w:rsid w:val="00C04DAF"/>
    <w:rsid w:val="00C07319"/>
    <w:rsid w:val="00C16FD2"/>
    <w:rsid w:val="00C4395E"/>
    <w:rsid w:val="00C47FFD"/>
    <w:rsid w:val="00C51E92"/>
    <w:rsid w:val="00C565C3"/>
    <w:rsid w:val="00C57E2C"/>
    <w:rsid w:val="00C608B7"/>
    <w:rsid w:val="00C66F24"/>
    <w:rsid w:val="00C76D7F"/>
    <w:rsid w:val="00C813AA"/>
    <w:rsid w:val="00C87710"/>
    <w:rsid w:val="00C9196D"/>
    <w:rsid w:val="00C9291E"/>
    <w:rsid w:val="00CA3F44"/>
    <w:rsid w:val="00CA4E58"/>
    <w:rsid w:val="00CB3771"/>
    <w:rsid w:val="00CB44BF"/>
    <w:rsid w:val="00CB5153"/>
    <w:rsid w:val="00CE076A"/>
    <w:rsid w:val="00CE463D"/>
    <w:rsid w:val="00D10BA0"/>
    <w:rsid w:val="00D13164"/>
    <w:rsid w:val="00D21694"/>
    <w:rsid w:val="00D24EB5"/>
    <w:rsid w:val="00D35AB9"/>
    <w:rsid w:val="00D41571"/>
    <w:rsid w:val="00D416A0"/>
    <w:rsid w:val="00D47672"/>
    <w:rsid w:val="00D5123C"/>
    <w:rsid w:val="00D55560"/>
    <w:rsid w:val="00D61C5A"/>
    <w:rsid w:val="00D631CE"/>
    <w:rsid w:val="00D64C07"/>
    <w:rsid w:val="00D6790C"/>
    <w:rsid w:val="00D73277"/>
    <w:rsid w:val="00D76586"/>
    <w:rsid w:val="00D82657"/>
    <w:rsid w:val="00D87E20"/>
    <w:rsid w:val="00DA16E6"/>
    <w:rsid w:val="00DA4037"/>
    <w:rsid w:val="00DA4376"/>
    <w:rsid w:val="00DA4711"/>
    <w:rsid w:val="00DD0884"/>
    <w:rsid w:val="00DD4219"/>
    <w:rsid w:val="00DE66A5"/>
    <w:rsid w:val="00DF2B50"/>
    <w:rsid w:val="00E01059"/>
    <w:rsid w:val="00E04C86"/>
    <w:rsid w:val="00E12514"/>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B87"/>
    <w:rsid w:val="00E96415"/>
    <w:rsid w:val="00EA15B3"/>
    <w:rsid w:val="00EB2358"/>
    <w:rsid w:val="00EB3EB8"/>
    <w:rsid w:val="00EC00EF"/>
    <w:rsid w:val="00EC02FE"/>
    <w:rsid w:val="00EC4A96"/>
    <w:rsid w:val="00EC745E"/>
    <w:rsid w:val="00ED353C"/>
    <w:rsid w:val="00ED6723"/>
    <w:rsid w:val="00EE03A0"/>
    <w:rsid w:val="00F424BF"/>
    <w:rsid w:val="00F44FC3"/>
    <w:rsid w:val="00F46107"/>
    <w:rsid w:val="00F468C5"/>
    <w:rsid w:val="00F50DCB"/>
    <w:rsid w:val="00F52F39"/>
    <w:rsid w:val="00F55884"/>
    <w:rsid w:val="00F6184F"/>
    <w:rsid w:val="00F65F8F"/>
    <w:rsid w:val="00F8310E"/>
    <w:rsid w:val="00F914DD"/>
    <w:rsid w:val="00FA2358"/>
    <w:rsid w:val="00FB2592"/>
    <w:rsid w:val="00FB2810"/>
    <w:rsid w:val="00FB7A2C"/>
    <w:rsid w:val="00FC2947"/>
    <w:rsid w:val="00FD312D"/>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D830164-22A7-40E7-A3E3-3D93100C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uiPriority w:val="99"/>
    <w:rsid w:val="002E6358"/>
    <w:rPr>
      <w:b/>
      <w:sz w:val="28"/>
      <w:szCs w:val="22"/>
      <w:lang w:val="en-US" w:eastAsia="en-US"/>
    </w:rPr>
  </w:style>
  <w:style w:type="paragraph" w:customStyle="1" w:styleId="Summary">
    <w:name w:val="Summary"/>
    <w:basedOn w:val="Normal"/>
    <w:next w:val="Normalaftertitle"/>
    <w:link w:val="SummaryZchn"/>
    <w:autoRedefine/>
    <w:rsid w:val="002E6358"/>
    <w:pPr>
      <w:spacing w:after="480"/>
    </w:pPr>
    <w:rPr>
      <w:rFonts w:ascii="Times New Roman" w:eastAsia="MS Mincho" w:hAnsi="Times New Roman" w:cs="Times New Roman"/>
      <w:szCs w:val="24"/>
    </w:rPr>
  </w:style>
  <w:style w:type="character" w:customStyle="1" w:styleId="SummaryZchn">
    <w:name w:val="Summary Zchn"/>
    <w:basedOn w:val="DefaultParagraphFont"/>
    <w:link w:val="Summary"/>
    <w:rsid w:val="002E6358"/>
    <w:rPr>
      <w:rFonts w:ascii="Times New Roman" w:eastAsia="MS Mincho" w:hAnsi="Times New Roman" w:cs="Times New Roman"/>
      <w:sz w:val="24"/>
      <w:szCs w:val="24"/>
      <w:lang w:val="en-US" w:eastAsia="en-US"/>
    </w:rPr>
  </w:style>
  <w:style w:type="character" w:customStyle="1" w:styleId="Artref">
    <w:name w:val="Art_ref"/>
    <w:basedOn w:val="DefaultParagraphFont"/>
    <w:qFormat/>
    <w:rsid w:val="002E6358"/>
  </w:style>
  <w:style w:type="character" w:styleId="FollowedHyperlink">
    <w:name w:val="FollowedHyperlink"/>
    <w:basedOn w:val="DefaultParagraphFont"/>
    <w:semiHidden/>
    <w:unhideWhenUsed/>
    <w:rsid w:val="004177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565D-6375-40CB-AEBD-BC679EA8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478</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ITU</cp:lastModifiedBy>
  <cp:revision>26</cp:revision>
  <cp:lastPrinted>2013-03-08T10:15:00Z</cp:lastPrinted>
  <dcterms:created xsi:type="dcterms:W3CDTF">2018-11-21T15:43:00Z</dcterms:created>
  <dcterms:modified xsi:type="dcterms:W3CDTF">2018-11-29T09:59:00Z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