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6B3E48" w:rsidP="00374F73">
            <w:pPr>
              <w:pStyle w:val="QuestionNo"/>
              <w:rPr>
                <w:szCs w:val="28"/>
                <w:lang w:val="en-GB"/>
              </w:rPr>
            </w:pPr>
            <w:r w:rsidRPr="009C6A12">
              <w:rPr>
                <w:rFonts w:asciiTheme="majorEastAsia" w:eastAsiaTheme="majorEastAsia" w:hAnsiTheme="majorEastAsia" w:cstheme="minorHAnsi"/>
                <w:bCs/>
                <w:color w:val="808080"/>
                <w:lang w:val="en-GB" w:eastAsia="zh-CN"/>
              </w:rPr>
              <w:t>无线电通信局</w:t>
            </w:r>
            <w:r w:rsidRPr="007616E7">
              <w:rPr>
                <w:rFonts w:asciiTheme="minorHAnsi" w:eastAsiaTheme="majorEastAsia" w:hAnsiTheme="minorHAnsi" w:cstheme="minorHAnsi"/>
                <w:bCs/>
                <w:color w:val="808080"/>
                <w:lang w:val="en-GB" w:eastAsia="zh-CN"/>
              </w:rPr>
              <w:t>（</w:t>
            </w:r>
            <w:r w:rsidRPr="007616E7">
              <w:rPr>
                <w:rFonts w:asciiTheme="minorHAnsi" w:eastAsiaTheme="majorEastAsia" w:hAnsiTheme="minorHAnsi" w:cstheme="minorHAnsi"/>
                <w:bCs/>
                <w:color w:val="808080"/>
                <w:lang w:val="en-GB" w:eastAsia="zh-CN"/>
              </w:rPr>
              <w:t>BR</w:t>
            </w:r>
            <w:r w:rsidRPr="007616E7">
              <w:rPr>
                <w:rFonts w:asciiTheme="minorHAnsi" w:eastAsiaTheme="majorEastAsia" w:hAnsiTheme="minorHAnsi" w:cstheme="minorHAnsi"/>
                <w:bCs/>
                <w:color w:val="808080"/>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45A95" w:rsidP="006160CB">
            <w:pPr>
              <w:spacing w:before="0"/>
              <w:jc w:val="left"/>
              <w:rPr>
                <w:b/>
                <w:bCs/>
                <w:szCs w:val="24"/>
                <w:lang w:val="fr-CH"/>
              </w:rPr>
            </w:pPr>
            <w:r w:rsidRPr="00AD029D">
              <w:rPr>
                <w:b/>
                <w:bCs/>
                <w:szCs w:val="24"/>
                <w:lang w:val="fr-CH"/>
              </w:rPr>
              <w:t>CACE/</w:t>
            </w:r>
            <w:r w:rsidR="005016CF">
              <w:rPr>
                <w:b/>
                <w:bCs/>
                <w:szCs w:val="24"/>
                <w:lang w:val="fr-CH"/>
              </w:rPr>
              <w:t>872</w:t>
            </w:r>
          </w:p>
        </w:tc>
        <w:tc>
          <w:tcPr>
            <w:tcW w:w="2835" w:type="dxa"/>
            <w:shd w:val="clear" w:color="auto" w:fill="auto"/>
          </w:tcPr>
          <w:p w:rsidR="00E53DCE" w:rsidRPr="00334544" w:rsidRDefault="009C6A12" w:rsidP="005016CF">
            <w:pPr>
              <w:spacing w:before="0"/>
              <w:jc w:val="right"/>
              <w:rPr>
                <w:szCs w:val="24"/>
                <w:lang w:val="en-GB"/>
              </w:rPr>
            </w:pPr>
            <w:r w:rsidRPr="00334544">
              <w:rPr>
                <w:szCs w:val="24"/>
                <w:lang w:eastAsia="zh-CN"/>
              </w:rPr>
              <w:t>20</w:t>
            </w:r>
            <w:r w:rsidRPr="00334544">
              <w:rPr>
                <w:rFonts w:hint="eastAsia"/>
                <w:szCs w:val="24"/>
                <w:lang w:eastAsia="zh-CN"/>
              </w:rPr>
              <w:t>1</w:t>
            </w:r>
            <w:r w:rsidR="005016CF">
              <w:rPr>
                <w:szCs w:val="24"/>
                <w:lang w:eastAsia="zh-CN"/>
              </w:rPr>
              <w:t>8</w:t>
            </w:r>
            <w:r w:rsidRPr="00334544">
              <w:rPr>
                <w:rFonts w:ascii="SimSun" w:hAnsi="SimSun" w:hint="eastAsia"/>
                <w:szCs w:val="24"/>
                <w:lang w:eastAsia="zh-CN"/>
              </w:rPr>
              <w:t>年</w:t>
            </w:r>
            <w:r w:rsidR="005016CF" w:rsidRPr="00CD7311">
              <w:rPr>
                <w:rFonts w:hint="eastAsia"/>
                <w:szCs w:val="24"/>
                <w:lang w:eastAsia="zh-CN"/>
              </w:rPr>
              <w:t>10</w:t>
            </w:r>
            <w:r w:rsidRPr="00334544">
              <w:rPr>
                <w:rFonts w:ascii="SimSun" w:hAnsi="SimSun" w:hint="eastAsia"/>
                <w:szCs w:val="24"/>
                <w:lang w:eastAsia="zh-CN"/>
              </w:rPr>
              <w:t>月</w:t>
            </w:r>
            <w:r w:rsidRPr="00334544">
              <w:rPr>
                <w:rFonts w:hint="eastAsia"/>
                <w:szCs w:val="24"/>
                <w:lang w:eastAsia="zh-CN"/>
              </w:rPr>
              <w:t>1</w:t>
            </w:r>
            <w:r w:rsidR="005016CF">
              <w:rPr>
                <w:szCs w:val="24"/>
                <w:lang w:eastAsia="zh-CN"/>
              </w:rPr>
              <w:t>9</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245A95" w:rsidP="005A2CD5">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CD7311">
              <w:rPr>
                <w:rFonts w:eastAsia="SimSun" w:hint="eastAsia"/>
                <w:b/>
                <w:bCs/>
                <w:szCs w:val="24"/>
                <w:lang w:eastAsia="zh-CN"/>
              </w:rPr>
              <w:t>7</w:t>
            </w:r>
            <w:r w:rsidRPr="00AD029D">
              <w:rPr>
                <w:rFonts w:eastAsia="SimSun" w:hint="eastAsia"/>
                <w:b/>
                <w:bCs/>
                <w:szCs w:val="24"/>
                <w:lang w:eastAsia="zh-CN"/>
              </w:rPr>
              <w:t>研究组工作的</w:t>
            </w:r>
            <w:r w:rsidR="00463A27">
              <w:rPr>
                <w:rFonts w:eastAsia="SimSun"/>
                <w:b/>
                <w:bCs/>
                <w:szCs w:val="24"/>
                <w:lang w:eastAsia="zh-CN"/>
              </w:rPr>
              <w:br/>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245A95" w:rsidRPr="00245A95" w:rsidRDefault="00245A95" w:rsidP="005016CF">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5016CF">
              <w:rPr>
                <w:rFonts w:asciiTheme="minorHAnsi" w:eastAsia="SimSun" w:hAnsiTheme="minorHAnsi"/>
                <w:b/>
                <w:bCs/>
                <w:szCs w:val="24"/>
                <w:lang w:eastAsia="zh-CN"/>
              </w:rPr>
              <w:t>7</w:t>
            </w:r>
            <w:r w:rsidRPr="00245A95">
              <w:rPr>
                <w:rFonts w:asciiTheme="minorHAnsi" w:eastAsia="SimSun" w:hAnsiTheme="minorHAnsi"/>
                <w:b/>
                <w:bCs/>
                <w:szCs w:val="24"/>
                <w:lang w:eastAsia="zh-CN"/>
              </w:rPr>
              <w:t>研究组（</w:t>
            </w:r>
            <w:r w:rsidR="005016CF">
              <w:rPr>
                <w:rFonts w:asciiTheme="minorHAnsi" w:eastAsia="SimSun" w:hAnsiTheme="minorHAnsi"/>
                <w:b/>
                <w:bCs/>
                <w:szCs w:val="24"/>
                <w:lang w:eastAsia="zh-CN"/>
              </w:rPr>
              <w:t>科学业务</w:t>
            </w:r>
            <w:r w:rsidRPr="00245A95">
              <w:rPr>
                <w:rFonts w:asciiTheme="minorHAnsi" w:eastAsia="SimSun" w:hAnsiTheme="minorHAnsi"/>
                <w:b/>
                <w:bCs/>
                <w:szCs w:val="24"/>
                <w:lang w:eastAsia="zh-CN"/>
              </w:rPr>
              <w:t>）</w:t>
            </w:r>
          </w:p>
          <w:p w:rsidR="00E53DCE" w:rsidRPr="00334544" w:rsidRDefault="00245A95" w:rsidP="005A2CD5">
            <w:pPr>
              <w:tabs>
                <w:tab w:val="clear" w:pos="794"/>
                <w:tab w:val="clear" w:pos="1191"/>
                <w:tab w:val="clear" w:pos="1588"/>
                <w:tab w:val="left" w:pos="493"/>
                <w:tab w:val="left" w:pos="1843"/>
              </w:tabs>
              <w:rPr>
                <w:b/>
                <w:bCs/>
                <w:szCs w:val="24"/>
                <w:lang w:eastAsia="zh-CN"/>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00F4211A" w:rsidRPr="00AD029D">
              <w:rPr>
                <w:rFonts w:eastAsia="SimSun" w:hint="eastAsia"/>
                <w:b/>
                <w:bCs/>
                <w:szCs w:val="24"/>
                <w:lang w:eastAsia="zh-CN"/>
              </w:rPr>
              <w:t>建议</w:t>
            </w:r>
            <w:r w:rsidR="00F4211A">
              <w:rPr>
                <w:rFonts w:eastAsia="SimSun" w:hint="eastAsia"/>
                <w:b/>
                <w:bCs/>
                <w:szCs w:val="24"/>
                <w:lang w:eastAsia="zh-CN"/>
              </w:rPr>
              <w:t>批准</w:t>
            </w:r>
            <w:r w:rsidR="005016CF">
              <w:rPr>
                <w:rFonts w:eastAsia="SimSun"/>
                <w:b/>
                <w:bCs/>
                <w:szCs w:val="24"/>
                <w:lang w:eastAsia="zh-CN"/>
              </w:rPr>
              <w:t>7</w:t>
            </w:r>
            <w:r w:rsidR="00F4211A" w:rsidRPr="00AD029D">
              <w:rPr>
                <w:rFonts w:eastAsia="SimSun" w:hint="eastAsia"/>
                <w:b/>
                <w:bCs/>
                <w:szCs w:val="24"/>
                <w:lang w:eastAsia="zh-CN"/>
              </w:rPr>
              <w:t>份</w:t>
            </w:r>
            <w:r w:rsidR="00F4211A">
              <w:rPr>
                <w:rFonts w:eastAsia="SimSun" w:hint="eastAsia"/>
                <w:b/>
                <w:bCs/>
                <w:szCs w:val="24"/>
                <w:lang w:eastAsia="zh-CN"/>
              </w:rPr>
              <w:t>经</w:t>
            </w:r>
            <w:r w:rsidR="00F4211A" w:rsidRPr="00AD029D">
              <w:rPr>
                <w:rFonts w:eastAsia="SimSun" w:hint="eastAsia"/>
                <w:b/>
                <w:bCs/>
                <w:szCs w:val="24"/>
                <w:lang w:eastAsia="zh-CN"/>
              </w:rPr>
              <w:t>修订</w:t>
            </w:r>
            <w:r w:rsidR="00F4211A">
              <w:rPr>
                <w:rFonts w:eastAsia="SimSun" w:hint="eastAsia"/>
                <w:b/>
                <w:bCs/>
                <w:szCs w:val="24"/>
                <w:lang w:eastAsia="zh-CN"/>
              </w:rPr>
              <w:t>的</w:t>
            </w:r>
            <w:proofErr w:type="spellStart"/>
            <w:r w:rsidR="00F4211A" w:rsidRPr="00AD029D">
              <w:rPr>
                <w:rFonts w:eastAsia="SimSun" w:hint="eastAsia"/>
                <w:b/>
                <w:bCs/>
                <w:szCs w:val="24"/>
                <w:lang w:eastAsia="zh-CN"/>
              </w:rPr>
              <w:t>ITU</w:t>
            </w:r>
            <w:proofErr w:type="spellEnd"/>
            <w:r w:rsidR="00F4211A" w:rsidRPr="00AD029D">
              <w:rPr>
                <w:rFonts w:eastAsia="SimSun" w:hint="eastAsia"/>
                <w:b/>
                <w:bCs/>
                <w:szCs w:val="24"/>
                <w:lang w:eastAsia="zh-CN"/>
              </w:rPr>
              <w:t>-R</w:t>
            </w:r>
            <w:r w:rsidR="00F4211A" w:rsidRPr="00AD029D">
              <w:rPr>
                <w:rFonts w:eastAsia="SimSun" w:hint="eastAsia"/>
                <w:b/>
                <w:bCs/>
                <w:szCs w:val="24"/>
                <w:lang w:eastAsia="zh-CN"/>
              </w:rPr>
              <w:t>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4211A" w:rsidRDefault="00F4211A" w:rsidP="005016CF">
      <w:pPr>
        <w:spacing w:before="720"/>
        <w:ind w:firstLineChars="200" w:firstLine="480"/>
        <w:rPr>
          <w:lang w:eastAsia="zh-CN"/>
        </w:rPr>
      </w:pPr>
      <w:r>
        <w:rPr>
          <w:rFonts w:hint="eastAsia"/>
          <w:lang w:eastAsia="zh-CN"/>
        </w:rPr>
        <w:t>在</w:t>
      </w:r>
      <w:r>
        <w:rPr>
          <w:lang w:eastAsia="zh-CN"/>
        </w:rPr>
        <w:t>201</w:t>
      </w:r>
      <w:r w:rsidR="005016CF">
        <w:rPr>
          <w:lang w:eastAsia="zh-CN"/>
        </w:rPr>
        <w:t>8</w:t>
      </w:r>
      <w:r>
        <w:rPr>
          <w:rFonts w:hint="eastAsia"/>
          <w:lang w:eastAsia="zh-CN"/>
        </w:rPr>
        <w:t>年</w:t>
      </w:r>
      <w:r w:rsidR="005016CF">
        <w:rPr>
          <w:rFonts w:hint="eastAsia"/>
          <w:lang w:eastAsia="zh-CN"/>
        </w:rPr>
        <w:t>9</w:t>
      </w:r>
      <w:r>
        <w:rPr>
          <w:rFonts w:hint="eastAsia"/>
          <w:lang w:eastAsia="zh-CN"/>
        </w:rPr>
        <w:t>月</w:t>
      </w:r>
      <w:r w:rsidR="005016CF">
        <w:rPr>
          <w:rFonts w:hint="eastAsia"/>
          <w:lang w:eastAsia="zh-CN"/>
        </w:rPr>
        <w:t>18</w:t>
      </w:r>
      <w:r>
        <w:rPr>
          <w:rFonts w:hint="eastAsia"/>
          <w:lang w:eastAsia="zh-CN"/>
        </w:rPr>
        <w:t>日</w:t>
      </w:r>
      <w:r w:rsidR="005016CF">
        <w:rPr>
          <w:rFonts w:hint="eastAsia"/>
          <w:lang w:eastAsia="zh-CN"/>
        </w:rPr>
        <w:t>和</w:t>
      </w:r>
      <w:r w:rsidR="005016CF">
        <w:rPr>
          <w:rFonts w:hint="eastAsia"/>
          <w:lang w:eastAsia="zh-CN"/>
        </w:rPr>
        <w:t>26</w:t>
      </w:r>
      <w:r>
        <w:rPr>
          <w:rFonts w:hint="eastAsia"/>
          <w:lang w:eastAsia="zh-CN"/>
        </w:rPr>
        <w:t>日召开的无线电通信第</w:t>
      </w:r>
      <w:r w:rsidR="005016CF">
        <w:rPr>
          <w:rFonts w:hint="eastAsia"/>
          <w:lang w:eastAsia="zh-CN"/>
        </w:rPr>
        <w:t>7</w:t>
      </w:r>
      <w:r>
        <w:rPr>
          <w:rFonts w:hint="eastAsia"/>
          <w:lang w:eastAsia="zh-CN"/>
        </w:rPr>
        <w:t>研究组会议上，该研究组通过了</w:t>
      </w:r>
      <w:r w:rsidR="005016CF">
        <w:rPr>
          <w:rFonts w:hint="eastAsia"/>
          <w:lang w:eastAsia="zh-CN"/>
        </w:rPr>
        <w:t>7</w:t>
      </w:r>
      <w:r>
        <w:rPr>
          <w:rFonts w:hint="eastAsia"/>
          <w:lang w:val="fr-FR" w:eastAsia="zh-CN"/>
        </w:rPr>
        <w:t>份</w:t>
      </w:r>
      <w:r w:rsidRPr="000C0972">
        <w:rPr>
          <w:rFonts w:hint="eastAsia"/>
          <w:lang w:eastAsia="zh-CN"/>
        </w:rPr>
        <w:t>经修订的</w:t>
      </w:r>
      <w:r w:rsidRPr="000C0972">
        <w:rPr>
          <w:lang w:eastAsia="zh-CN"/>
        </w:rPr>
        <w:t>ITU-R</w:t>
      </w:r>
      <w:r w:rsidRPr="000C0972">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r>
        <w:rPr>
          <w:rFonts w:cstheme="minorHAnsi"/>
          <w:lang w:eastAsia="zh-CN"/>
        </w:rPr>
        <w:t>A.2.6.2.3</w:t>
      </w:r>
      <w:r>
        <w:rPr>
          <w:rFonts w:hint="eastAsia"/>
          <w:lang w:eastAsia="zh-CN"/>
        </w:rPr>
        <w:t>段）的程序，通过磋商批准建议书。建议书草案的标题和摘要见本函附件。任何反对批准建议书</w:t>
      </w:r>
      <w:r w:rsidRPr="0097640F">
        <w:rPr>
          <w:rFonts w:hint="eastAsia"/>
          <w:lang w:eastAsia="zh-CN"/>
        </w:rPr>
        <w:t>草案</w:t>
      </w:r>
      <w:r>
        <w:rPr>
          <w:rFonts w:hint="eastAsia"/>
          <w:lang w:eastAsia="zh-CN"/>
        </w:rPr>
        <w:t>的成员国，请将反对理由通知主任和研究组主席。</w:t>
      </w:r>
    </w:p>
    <w:p w:rsidR="00F4211A" w:rsidRDefault="00F4211A" w:rsidP="00463A27">
      <w:pPr>
        <w:spacing w:before="136"/>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1-7</w:t>
      </w:r>
      <w:r>
        <w:rPr>
          <w:rFonts w:hint="eastAsia"/>
          <w:lang w:eastAsia="zh-CN"/>
        </w:rPr>
        <w:t>号决议</w:t>
      </w:r>
      <w:r>
        <w:rPr>
          <w:lang w:eastAsia="zh-CN"/>
        </w:rPr>
        <w:t>A.2.6.2.3</w:t>
      </w:r>
      <w:r>
        <w:rPr>
          <w:rFonts w:hint="eastAsia"/>
          <w:lang w:eastAsia="zh-CN"/>
        </w:rPr>
        <w:t>段的规定，请各成员国在</w:t>
      </w:r>
      <w:r w:rsidRPr="00CD7311">
        <w:rPr>
          <w:u w:val="single"/>
          <w:lang w:eastAsia="zh-CN"/>
        </w:rPr>
        <w:t>201</w:t>
      </w:r>
      <w:r w:rsidR="005016CF" w:rsidRPr="00CD7311">
        <w:rPr>
          <w:u w:val="single"/>
          <w:lang w:eastAsia="zh-CN"/>
        </w:rPr>
        <w:t>8</w:t>
      </w:r>
      <w:r w:rsidRPr="00CD7311">
        <w:rPr>
          <w:rFonts w:hint="eastAsia"/>
          <w:u w:val="single"/>
          <w:lang w:eastAsia="zh-CN"/>
        </w:rPr>
        <w:t>年</w:t>
      </w:r>
      <w:r w:rsidR="005016CF" w:rsidRPr="00CD7311">
        <w:rPr>
          <w:rFonts w:hint="eastAsia"/>
          <w:u w:val="single"/>
          <w:lang w:eastAsia="zh-CN"/>
        </w:rPr>
        <w:t>12</w:t>
      </w:r>
      <w:r w:rsidRPr="00CD7311">
        <w:rPr>
          <w:rFonts w:hint="eastAsia"/>
          <w:u w:val="single"/>
          <w:lang w:eastAsia="zh-CN"/>
        </w:rPr>
        <w:t>月</w:t>
      </w:r>
      <w:r w:rsidR="005016CF" w:rsidRPr="00CD7311">
        <w:rPr>
          <w:rFonts w:hint="eastAsia"/>
          <w:u w:val="single"/>
          <w:lang w:eastAsia="zh-CN"/>
        </w:rPr>
        <w:t>19</w:t>
      </w:r>
      <w:r w:rsidRPr="00CD7311">
        <w:rPr>
          <w:rFonts w:hint="eastAsia"/>
          <w:u w:val="single"/>
          <w:lang w:eastAsia="zh-CN"/>
        </w:rPr>
        <w:t>日</w:t>
      </w:r>
      <w:r>
        <w:rPr>
          <w:rFonts w:hint="eastAsia"/>
          <w:lang w:eastAsia="zh-CN"/>
        </w:rPr>
        <w:t>之前通知秘书处</w:t>
      </w:r>
      <w:r w:rsidR="00463A27">
        <w:rPr>
          <w:rFonts w:hint="eastAsia"/>
          <w:lang w:eastAsia="zh-CN"/>
        </w:rPr>
        <w:t>（</w:t>
      </w:r>
      <w:hyperlink r:id="rId8" w:history="1">
        <w:r>
          <w:rPr>
            <w:rStyle w:val="Hyperlink"/>
            <w:rFonts w:eastAsia="Times New Roman"/>
            <w:lang w:eastAsia="zh-CN"/>
          </w:rPr>
          <w:t>brsgd@itu.int</w:t>
        </w:r>
      </w:hyperlink>
      <w:r w:rsidR="00463A27">
        <w:rPr>
          <w:rFonts w:hint="eastAsia"/>
          <w:lang w:eastAsia="zh-CN"/>
        </w:rPr>
        <w:t>）</w:t>
      </w:r>
      <w:r>
        <w:rPr>
          <w:rFonts w:hint="eastAsia"/>
          <w:lang w:eastAsia="zh-CN"/>
        </w:rPr>
        <w:t>是否批准上述建议。</w:t>
      </w:r>
    </w:p>
    <w:p w:rsidR="00F4211A" w:rsidRDefault="00F4211A" w:rsidP="00F4211A">
      <w:pPr>
        <w:ind w:firstLineChars="200" w:firstLine="480"/>
        <w:rPr>
          <w:rFonts w:eastAsia="Times New Roman"/>
        </w:rPr>
      </w:pPr>
      <w:r>
        <w:rPr>
          <w:rFonts w:hint="eastAsia"/>
          <w:lang w:eastAsia="zh-CN"/>
        </w:rPr>
        <w:t>在上述截止期限之后，将以行政通函的方式通报此次磋商的结果，并将尽可能快地出版已批准的建议书（见</w:t>
      </w:r>
      <w:hyperlink r:id="rId9" w:history="1">
        <w:r>
          <w:rPr>
            <w:rStyle w:val="Hyperlink"/>
            <w:rFonts w:eastAsia="Times New Roman"/>
          </w:rPr>
          <w:t>http://www.itu.int/pub/R-REC</w:t>
        </w:r>
      </w:hyperlink>
      <w:r>
        <w:rPr>
          <w:rFonts w:hint="eastAsia"/>
          <w:lang w:eastAsia="zh-CN"/>
        </w:rPr>
        <w:t>）。</w:t>
      </w:r>
    </w:p>
    <w:p w:rsidR="00461755" w:rsidRDefault="0046175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4211A" w:rsidRDefault="00F4211A" w:rsidP="00CB28F3">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proofErr w:type="spellStart"/>
      <w:r>
        <w:rPr>
          <w:lang w:eastAsia="zh-CN"/>
        </w:rPr>
        <w:t>ITU</w:t>
      </w:r>
      <w:proofErr w:type="spellEnd"/>
      <w:r>
        <w:rPr>
          <w:lang w:eastAsia="zh-CN"/>
        </w:rPr>
        <w:t>-T/</w:t>
      </w:r>
      <w:proofErr w:type="spellStart"/>
      <w:r>
        <w:rPr>
          <w:lang w:eastAsia="zh-CN"/>
        </w:rPr>
        <w:t>ITU</w:t>
      </w:r>
      <w:proofErr w:type="spellEnd"/>
      <w:r>
        <w:rPr>
          <w:lang w:eastAsia="zh-CN"/>
        </w:rPr>
        <w:t>-R/ISO/</w:t>
      </w:r>
      <w:proofErr w:type="spellStart"/>
      <w:r>
        <w:rPr>
          <w:lang w:eastAsia="zh-CN"/>
        </w:rPr>
        <w:t>IEC</w:t>
      </w:r>
      <w:proofErr w:type="spellEnd"/>
      <w:r>
        <w:rPr>
          <w:rFonts w:hint="eastAsia"/>
          <w:lang w:eastAsia="zh-CN"/>
        </w:rPr>
        <w:t>通用专利政策见：</w:t>
      </w:r>
      <w:r w:rsidR="00CB28F3">
        <w:rPr>
          <w:rStyle w:val="Hyperlink"/>
        </w:rPr>
        <w:fldChar w:fldCharType="begin"/>
      </w:r>
      <w:r w:rsidR="00CB28F3">
        <w:rPr>
          <w:rStyle w:val="Hyperlink"/>
          <w:lang w:eastAsia="zh-CN"/>
        </w:rPr>
        <w:instrText xml:space="preserve"> HYPERLINK "http://www.itu.int/en/ITU-T/ipr/Pages/policy.aspx" </w:instrText>
      </w:r>
      <w:r w:rsidR="00CB28F3">
        <w:rPr>
          <w:rStyle w:val="Hyperlink"/>
        </w:rPr>
        <w:fldChar w:fldCharType="separate"/>
      </w:r>
      <w:r w:rsidR="00CB28F3" w:rsidRPr="00532C58">
        <w:rPr>
          <w:rStyle w:val="Hyperlink"/>
          <w:lang w:eastAsia="zh-CN"/>
        </w:rPr>
        <w:t>http://</w:t>
      </w:r>
      <w:proofErr w:type="spellStart"/>
      <w:r w:rsidR="00CB28F3" w:rsidRPr="00532C58">
        <w:rPr>
          <w:rStyle w:val="Hyperlink"/>
          <w:lang w:eastAsia="zh-CN"/>
        </w:rPr>
        <w:t>www.itu.int</w:t>
      </w:r>
      <w:proofErr w:type="spellEnd"/>
      <w:r w:rsidR="00CB28F3" w:rsidRPr="00532C58">
        <w:rPr>
          <w:rStyle w:val="Hyperlink"/>
          <w:lang w:eastAsia="zh-CN"/>
        </w:rPr>
        <w:t>/</w:t>
      </w:r>
      <w:proofErr w:type="spellStart"/>
      <w:r w:rsidR="00CB28F3" w:rsidRPr="00532C58">
        <w:rPr>
          <w:rStyle w:val="Hyperlink"/>
          <w:lang w:eastAsia="zh-CN"/>
        </w:rPr>
        <w:t>en</w:t>
      </w:r>
      <w:proofErr w:type="spellEnd"/>
      <w:r w:rsidR="00CB28F3" w:rsidRPr="00532C58">
        <w:rPr>
          <w:rStyle w:val="Hyperlink"/>
          <w:lang w:eastAsia="zh-CN"/>
        </w:rPr>
        <w:t>/</w:t>
      </w:r>
      <w:proofErr w:type="spellStart"/>
      <w:r w:rsidR="00CB28F3" w:rsidRPr="00532C58">
        <w:rPr>
          <w:rStyle w:val="Hyperlink"/>
          <w:lang w:eastAsia="zh-CN"/>
        </w:rPr>
        <w:t>ITU</w:t>
      </w:r>
      <w:proofErr w:type="spellEnd"/>
      <w:r w:rsidR="00CB28F3" w:rsidRPr="00532C58">
        <w:rPr>
          <w:rStyle w:val="Hyperlink"/>
          <w:lang w:eastAsia="zh-CN"/>
        </w:rPr>
        <w:t>-T/</w:t>
      </w:r>
      <w:proofErr w:type="spellStart"/>
      <w:r w:rsidR="00CB28F3" w:rsidRPr="00532C58">
        <w:rPr>
          <w:rStyle w:val="Hyperlink"/>
          <w:lang w:eastAsia="zh-CN"/>
        </w:rPr>
        <w:t>ipr</w:t>
      </w:r>
      <w:proofErr w:type="spellEnd"/>
      <w:r w:rsidR="00CB28F3" w:rsidRPr="00532C58">
        <w:rPr>
          <w:rStyle w:val="Hyperlink"/>
          <w:lang w:eastAsia="zh-CN"/>
        </w:rPr>
        <w:t>/Pages/</w:t>
      </w:r>
      <w:proofErr w:type="spellStart"/>
      <w:r w:rsidR="00CB28F3" w:rsidRPr="00532C58">
        <w:rPr>
          <w:rStyle w:val="Hyperlink"/>
          <w:lang w:eastAsia="zh-CN"/>
        </w:rPr>
        <w:t>policy.aspx</w:t>
      </w:r>
      <w:proofErr w:type="spellEnd"/>
      <w:r w:rsidR="00CB28F3">
        <w:rPr>
          <w:rStyle w:val="Hyperlink"/>
        </w:rPr>
        <w:fldChar w:fldCharType="end"/>
      </w:r>
      <w:r>
        <w:rPr>
          <w:rFonts w:hint="eastAsia"/>
          <w:lang w:eastAsia="zh-CN"/>
        </w:rPr>
        <w:t>。</w:t>
      </w:r>
    </w:p>
    <w:p w:rsidR="00F4211A" w:rsidRDefault="00F4211A" w:rsidP="00F4211A">
      <w:pPr>
        <w:rPr>
          <w:lang w:eastAsia="zh-CN"/>
        </w:rPr>
      </w:pPr>
    </w:p>
    <w:p w:rsidR="00F4211A" w:rsidRDefault="00F4211A" w:rsidP="00F4211A">
      <w:pPr>
        <w:rPr>
          <w:lang w:eastAsia="zh-CN"/>
        </w:rPr>
      </w:pPr>
    </w:p>
    <w:p w:rsidR="00F4211A" w:rsidRDefault="00F4211A" w:rsidP="00F4211A">
      <w:pPr>
        <w:rPr>
          <w:lang w:eastAsia="zh-CN"/>
        </w:rPr>
      </w:pPr>
    </w:p>
    <w:p w:rsidR="00F4211A" w:rsidRDefault="00F4211A" w:rsidP="00F4211A">
      <w:pPr>
        <w:jc w:val="left"/>
        <w:rPr>
          <w:lang w:eastAsia="zh-CN"/>
        </w:rPr>
      </w:pPr>
      <w:r>
        <w:rPr>
          <w:rFonts w:hint="eastAsia"/>
          <w:lang w:eastAsia="zh-CN"/>
        </w:rPr>
        <w:t>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F4211A" w:rsidRDefault="00F4211A" w:rsidP="00F4211A">
      <w:pPr>
        <w:jc w:val="left"/>
        <w:rPr>
          <w:lang w:eastAsia="zh-CN"/>
        </w:rPr>
      </w:pPr>
    </w:p>
    <w:p w:rsidR="00F4211A" w:rsidRDefault="00F4211A" w:rsidP="00F4211A">
      <w:pPr>
        <w:jc w:val="left"/>
        <w:rPr>
          <w:lang w:eastAsia="zh-CN"/>
        </w:rPr>
      </w:pPr>
    </w:p>
    <w:p w:rsidR="00F4211A" w:rsidRDefault="00F4211A" w:rsidP="00F4211A">
      <w:pPr>
        <w:jc w:val="left"/>
        <w:rPr>
          <w:lang w:eastAsia="zh-CN"/>
        </w:rPr>
      </w:pPr>
    </w:p>
    <w:p w:rsidR="00F4211A" w:rsidRDefault="00F4211A" w:rsidP="00F4211A">
      <w:pPr>
        <w:jc w:val="left"/>
        <w:rPr>
          <w:lang w:eastAsia="zh-CN"/>
        </w:rPr>
      </w:pPr>
    </w:p>
    <w:p w:rsidR="00F4211A" w:rsidRPr="00115C83" w:rsidRDefault="00F4211A" w:rsidP="00CB28F3">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461755">
        <w:rPr>
          <w:rFonts w:eastAsia="SimSun"/>
          <w:b/>
          <w:lang w:eastAsia="zh-CN"/>
        </w:rPr>
        <w:tab/>
      </w:r>
      <w:r w:rsidRPr="00115C83">
        <w:rPr>
          <w:rFonts w:eastAsia="SimSun" w:hint="eastAsia"/>
          <w:lang w:eastAsia="zh-CN"/>
        </w:rPr>
        <w:t>建议书草案的标题和摘要</w:t>
      </w:r>
    </w:p>
    <w:p w:rsidR="00F4211A" w:rsidRPr="00115C83" w:rsidRDefault="00F4211A" w:rsidP="00CB28F3">
      <w:pPr>
        <w:spacing w:before="360"/>
        <w:ind w:left="723" w:hangingChars="300" w:hanging="723"/>
        <w:rPr>
          <w:rFonts w:eastAsia="SimSun"/>
          <w:lang w:eastAsia="zh-CN"/>
        </w:rPr>
      </w:pPr>
      <w:r w:rsidRPr="00115C83">
        <w:rPr>
          <w:rFonts w:eastAsia="SimSun" w:hint="eastAsia"/>
          <w:b/>
          <w:bCs/>
          <w:lang w:eastAsia="zh-CN"/>
        </w:rPr>
        <w:t>文件：</w:t>
      </w:r>
      <w:r w:rsidR="00461755">
        <w:rPr>
          <w:rFonts w:eastAsia="SimSun"/>
          <w:b/>
          <w:bCs/>
          <w:lang w:eastAsia="zh-CN"/>
        </w:rPr>
        <w:tab/>
      </w:r>
      <w:hyperlink r:id="rId10" w:history="1">
        <w:r w:rsidR="00CD7311" w:rsidRPr="00C375C0">
          <w:rPr>
            <w:rStyle w:val="Hyperlink"/>
            <w:lang w:val="en-GB"/>
          </w:rPr>
          <w:t>7/77(Rev.1)</w:t>
        </w:r>
      </w:hyperlink>
      <w:r w:rsidR="00CD7311">
        <w:rPr>
          <w:lang w:val="en-GB" w:eastAsia="zh-CN"/>
        </w:rPr>
        <w:t>、</w:t>
      </w:r>
      <w:hyperlink r:id="rId11" w:history="1">
        <w:r w:rsidR="00CD7311" w:rsidRPr="00C375C0">
          <w:rPr>
            <w:rStyle w:val="Hyperlink"/>
            <w:lang w:val="en-GB"/>
          </w:rPr>
          <w:t>7/78(Rev.1)</w:t>
        </w:r>
      </w:hyperlink>
      <w:r w:rsidR="00CD7311">
        <w:rPr>
          <w:lang w:val="en-GB" w:eastAsia="zh-CN"/>
        </w:rPr>
        <w:t>、</w:t>
      </w:r>
      <w:hyperlink r:id="rId12" w:history="1">
        <w:r w:rsidR="00CD7311" w:rsidRPr="00C375C0">
          <w:rPr>
            <w:rStyle w:val="Hyperlink"/>
            <w:lang w:val="en-GB"/>
          </w:rPr>
          <w:t>7/79(Rev.1)</w:t>
        </w:r>
      </w:hyperlink>
      <w:r w:rsidR="00CD7311">
        <w:rPr>
          <w:lang w:val="en-GB" w:eastAsia="zh-CN"/>
        </w:rPr>
        <w:t>、</w:t>
      </w:r>
      <w:hyperlink r:id="rId13" w:history="1">
        <w:r w:rsidR="00CD7311" w:rsidRPr="00C375C0">
          <w:rPr>
            <w:rStyle w:val="Hyperlink"/>
            <w:lang w:val="en-GB"/>
          </w:rPr>
          <w:t>7/80(Rev.1)</w:t>
        </w:r>
      </w:hyperlink>
      <w:r w:rsidR="00CD7311">
        <w:rPr>
          <w:lang w:val="en-GB" w:eastAsia="zh-CN"/>
        </w:rPr>
        <w:t>、</w:t>
      </w:r>
      <w:hyperlink r:id="rId14" w:history="1">
        <w:r w:rsidR="00CD7311" w:rsidRPr="00C375C0">
          <w:rPr>
            <w:rStyle w:val="Hyperlink"/>
            <w:lang w:val="en-GB"/>
          </w:rPr>
          <w:t>7/81(Rev.1)</w:t>
        </w:r>
      </w:hyperlink>
      <w:r w:rsidR="00CD7311">
        <w:rPr>
          <w:lang w:val="en-GB" w:eastAsia="zh-CN"/>
        </w:rPr>
        <w:t>、</w:t>
      </w:r>
      <w:hyperlink r:id="rId15" w:history="1">
        <w:r w:rsidR="00CD7311" w:rsidRPr="00C375C0">
          <w:rPr>
            <w:rStyle w:val="Hyperlink"/>
            <w:lang w:val="en-GB"/>
          </w:rPr>
          <w:t>7/82(Rev.1)</w:t>
        </w:r>
      </w:hyperlink>
      <w:r w:rsidR="00CD7311">
        <w:rPr>
          <w:lang w:val="en-GB" w:eastAsia="zh-CN"/>
        </w:rPr>
        <w:t>、</w:t>
      </w:r>
      <w:hyperlink r:id="rId16" w:history="1">
        <w:r w:rsidR="00CD7311" w:rsidRPr="00C375C0">
          <w:rPr>
            <w:rStyle w:val="Hyperlink"/>
            <w:lang w:val="en-GB"/>
          </w:rPr>
          <w:t>7/83(Rev.2)</w:t>
        </w:r>
      </w:hyperlink>
      <w:r w:rsidRPr="00115C83">
        <w:rPr>
          <w:rFonts w:eastAsia="SimSun" w:hint="eastAsia"/>
          <w:lang w:eastAsia="zh-CN"/>
        </w:rPr>
        <w:t>号文件</w:t>
      </w:r>
    </w:p>
    <w:p w:rsidR="00F4211A" w:rsidRDefault="00F4211A" w:rsidP="00463A27">
      <w:pPr>
        <w:spacing w:before="120"/>
        <w:ind w:firstLineChars="200" w:firstLine="480"/>
        <w:rPr>
          <w:lang w:eastAsia="zh-CN"/>
        </w:rPr>
      </w:pPr>
      <w:r>
        <w:rPr>
          <w:rFonts w:hint="eastAsia"/>
          <w:lang w:eastAsia="zh-CN"/>
        </w:rPr>
        <w:t>可在此处查到这些文件的电子版：</w:t>
      </w:r>
      <w:hyperlink r:id="rId17" w:history="1">
        <w:r w:rsidR="00CD7311" w:rsidRPr="00AA03F6">
          <w:rPr>
            <w:rStyle w:val="Hyperlink"/>
          </w:rPr>
          <w:t>https://www.itu.int/md/R15-sg07-C/en</w:t>
        </w:r>
      </w:hyperlink>
      <w:r w:rsidR="00463A27">
        <w:rPr>
          <w:rFonts w:hint="eastAsia"/>
          <w:lang w:eastAsia="zh-CN"/>
        </w:rPr>
        <w:t>。</w:t>
      </w:r>
    </w:p>
    <w:p w:rsidR="00F4211A" w:rsidRDefault="00F4211A" w:rsidP="00F4211A">
      <w:pPr>
        <w:rPr>
          <w:lang w:eastAsia="zh-CN"/>
        </w:rPr>
      </w:pPr>
    </w:p>
    <w:p w:rsidR="00F4211A" w:rsidRDefault="00F4211A" w:rsidP="00F4211A">
      <w:pPr>
        <w:rPr>
          <w:lang w:eastAsia="zh-CN"/>
        </w:rPr>
      </w:pPr>
    </w:p>
    <w:p w:rsidR="00F4211A" w:rsidRDefault="00F4211A" w:rsidP="00F4211A">
      <w:pPr>
        <w:rPr>
          <w:lang w:eastAsia="zh-CN"/>
        </w:rPr>
      </w:pPr>
    </w:p>
    <w:p w:rsidR="00461755" w:rsidRDefault="00461755" w:rsidP="00F4211A">
      <w:pPr>
        <w:rPr>
          <w:lang w:eastAsia="zh-CN"/>
        </w:rPr>
      </w:pPr>
    </w:p>
    <w:p w:rsidR="00F4211A" w:rsidRDefault="00F4211A" w:rsidP="00F4211A">
      <w:pPr>
        <w:rPr>
          <w:lang w:eastAsia="zh-CN"/>
        </w:rPr>
      </w:pPr>
    </w:p>
    <w:p w:rsidR="00F4211A" w:rsidRDefault="00F4211A" w:rsidP="00F4211A">
      <w:pPr>
        <w:rPr>
          <w:lang w:eastAsia="zh-CN"/>
        </w:rPr>
      </w:pPr>
    </w:p>
    <w:p w:rsidR="00F4211A" w:rsidRPr="00115C83" w:rsidRDefault="00F4211A" w:rsidP="00CB28F3">
      <w:pPr>
        <w:pStyle w:val="enumlev1"/>
        <w:spacing w:before="840"/>
        <w:rPr>
          <w:rFonts w:eastAsia="SimSun"/>
          <w:sz w:val="18"/>
          <w:szCs w:val="18"/>
          <w:lang w:eastAsia="zh-CN"/>
        </w:rPr>
      </w:pPr>
      <w:r w:rsidRPr="00461755">
        <w:rPr>
          <w:rFonts w:eastAsia="SimSun" w:hint="eastAsia"/>
          <w:b/>
          <w:bCs/>
          <w:sz w:val="18"/>
          <w:szCs w:val="18"/>
          <w:lang w:eastAsia="zh-CN"/>
        </w:rPr>
        <w:t>分发</w:t>
      </w:r>
      <w:r w:rsidRPr="00115C83">
        <w:rPr>
          <w:rFonts w:eastAsia="SimSun" w:hint="eastAsia"/>
          <w:sz w:val="18"/>
          <w:szCs w:val="18"/>
          <w:lang w:eastAsia="zh-CN"/>
        </w:rPr>
        <w:t>：</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5016CF">
        <w:rPr>
          <w:rFonts w:eastAsia="SimSun"/>
          <w:sz w:val="18"/>
          <w:szCs w:val="18"/>
          <w:lang w:eastAsia="zh-CN"/>
        </w:rPr>
        <w:t>7</w:t>
      </w:r>
      <w:r w:rsidRPr="00115C83">
        <w:rPr>
          <w:rFonts w:eastAsia="SimSun" w:hint="eastAsia"/>
          <w:sz w:val="18"/>
          <w:szCs w:val="18"/>
          <w:lang w:eastAsia="zh-CN"/>
        </w:rPr>
        <w:t>研究组工作的无线电通信部门成员</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5016CF">
        <w:rPr>
          <w:rFonts w:eastAsia="SimSun" w:hint="eastAsia"/>
          <w:sz w:val="18"/>
          <w:szCs w:val="18"/>
          <w:lang w:eastAsia="zh-CN"/>
        </w:rPr>
        <w:t>7</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B67A94">
        <w:rPr>
          <w:rFonts w:eastAsia="SimSun"/>
          <w:sz w:val="18"/>
          <w:szCs w:val="18"/>
          <w:lang w:eastAsia="zh-CN"/>
        </w:rPr>
        <w:t>国际电联</w:t>
      </w:r>
      <w:r w:rsidRPr="00115C83">
        <w:rPr>
          <w:rFonts w:eastAsia="SimSun" w:hint="eastAsia"/>
          <w:sz w:val="18"/>
          <w:szCs w:val="18"/>
          <w:lang w:eastAsia="zh-CN"/>
        </w:rPr>
        <w:t>学术成员</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无线电通信研究组的正副主席</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F4211A" w:rsidRPr="00115C83" w:rsidRDefault="00F4211A" w:rsidP="00CB28F3">
      <w:pPr>
        <w:pStyle w:val="enumlev1"/>
        <w:tabs>
          <w:tab w:val="clear" w:pos="794"/>
        </w:tabs>
        <w:spacing w:before="40"/>
        <w:ind w:left="426" w:hanging="426"/>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F4211A" w:rsidRDefault="00F4211A" w:rsidP="00F4211A">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F4211A" w:rsidRPr="00461755" w:rsidRDefault="00F4211A" w:rsidP="00F71E9B">
      <w:pPr>
        <w:pStyle w:val="AnnexNotitle0"/>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F71E9B">
        <w:rPr>
          <w:rFonts w:asciiTheme="minorHAnsi" w:hAnsiTheme="minorHAnsi" w:hint="eastAsia"/>
          <w:lang w:eastAsia="zh-CN"/>
        </w:rPr>
        <w:t>7</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rsidR="00F71E9B" w:rsidRPr="009B1A8A" w:rsidRDefault="00F71E9B" w:rsidP="00E1685E">
      <w:pPr>
        <w:tabs>
          <w:tab w:val="clear" w:pos="794"/>
          <w:tab w:val="clear" w:pos="1191"/>
          <w:tab w:val="clear" w:pos="1588"/>
          <w:tab w:val="clear" w:pos="1985"/>
          <w:tab w:val="center" w:pos="7655"/>
          <w:tab w:val="right" w:pos="9356"/>
        </w:tabs>
        <w:spacing w:before="720"/>
        <w:jc w:val="left"/>
        <w:rPr>
          <w:rFonts w:asciiTheme="minorHAnsi" w:hAnsiTheme="minorHAnsi" w:cstheme="majorBidi"/>
          <w:szCs w:val="24"/>
          <w:lang w:eastAsia="zh-CN"/>
        </w:rPr>
      </w:pPr>
      <w:proofErr w:type="spellStart"/>
      <w:r w:rsidRPr="00F5416F">
        <w:rPr>
          <w:rFonts w:asciiTheme="minorHAnsi" w:hAnsiTheme="minorHAnsi" w:cstheme="majorBidi"/>
          <w:u w:val="single"/>
          <w:lang w:eastAsia="zh-CN"/>
        </w:rPr>
        <w:t>ITU</w:t>
      </w:r>
      <w:proofErr w:type="spellEnd"/>
      <w:r w:rsidRPr="00F5416F">
        <w:rPr>
          <w:rFonts w:asciiTheme="minorHAnsi" w:hAnsiTheme="minorHAnsi" w:cstheme="majorBidi"/>
          <w:u w:val="single"/>
          <w:lang w:eastAsia="zh-CN"/>
        </w:rPr>
        <w:t xml:space="preserve">-R </w:t>
      </w:r>
      <w:proofErr w:type="spellStart"/>
      <w:r w:rsidRPr="00F5416F">
        <w:rPr>
          <w:rFonts w:asciiTheme="minorHAnsi" w:hAnsiTheme="minorHAnsi" w:cstheme="majorBidi"/>
          <w:u w:val="single"/>
          <w:lang w:eastAsia="zh-CN"/>
        </w:rPr>
        <w:t>SA.</w:t>
      </w:r>
      <w:r>
        <w:rPr>
          <w:rFonts w:asciiTheme="minorHAnsi" w:hAnsiTheme="minorHAnsi" w:cstheme="majorBidi"/>
          <w:u w:val="single"/>
          <w:lang w:eastAsia="zh-CN"/>
        </w:rPr>
        <w:t>1163</w:t>
      </w:r>
      <w:proofErr w:type="spellEnd"/>
      <w:r w:rsidRPr="00F5416F">
        <w:rPr>
          <w:rFonts w:asciiTheme="minorHAnsi" w:hAnsiTheme="minorHAnsi" w:cstheme="majorBidi"/>
          <w:u w:val="single"/>
          <w:lang w:eastAsia="zh-CN"/>
        </w:rPr>
        <w:t>-</w:t>
      </w:r>
      <w:r>
        <w:rPr>
          <w:rFonts w:asciiTheme="minorHAnsi" w:hAnsiTheme="minorHAnsi" w:cstheme="majorBidi"/>
          <w:u w:val="single"/>
          <w:lang w:eastAsia="zh-CN"/>
        </w:rPr>
        <w:t>2</w:t>
      </w:r>
      <w:r>
        <w:rPr>
          <w:rFonts w:asciiTheme="minorHAnsi" w:hAnsiTheme="minorHAnsi" w:cstheme="majorBidi" w:hint="eastAsia"/>
          <w:u w:val="single"/>
          <w:lang w:eastAsia="zh-CN"/>
        </w:rPr>
        <w:t>建议书修订草案</w:t>
      </w:r>
      <w:r w:rsidRPr="003222BF">
        <w:rPr>
          <w:rFonts w:asciiTheme="minorHAnsi" w:hAnsiTheme="minorHAnsi" w:cstheme="majorBidi"/>
          <w:lang w:eastAsia="zh-CN"/>
        </w:rPr>
        <w:tab/>
      </w:r>
      <w:r w:rsidRPr="003222BF">
        <w:rPr>
          <w:rFonts w:asciiTheme="minorHAnsi" w:hAnsiTheme="minorHAnsi" w:cstheme="majorBidi"/>
          <w:lang w:eastAsia="zh-CN"/>
        </w:rPr>
        <w:tab/>
      </w:r>
      <w:hyperlink r:id="rId18" w:history="1">
        <w:r w:rsidR="00E1685E" w:rsidRPr="009D5920">
          <w:rPr>
            <w:rStyle w:val="Hyperlink"/>
            <w:lang w:val="es-ES_tradnl" w:eastAsia="zh-CN"/>
          </w:rPr>
          <w:t>7/77(</w:t>
        </w:r>
        <w:proofErr w:type="spellStart"/>
        <w:r w:rsidR="00E1685E" w:rsidRPr="009D5920">
          <w:rPr>
            <w:rStyle w:val="Hyperlink"/>
            <w:lang w:val="es-ES_tradnl" w:eastAsia="zh-CN"/>
          </w:rPr>
          <w:t>Rev.1</w:t>
        </w:r>
        <w:proofErr w:type="spellEnd"/>
        <w:proofErr w:type="gramStart"/>
        <w:r w:rsidR="00E1685E" w:rsidRPr="009D5920">
          <w:rPr>
            <w:rStyle w:val="Hyperlink"/>
            <w:lang w:val="es-ES_tradnl" w:eastAsia="zh-CN"/>
          </w:rPr>
          <w:t>)</w:t>
        </w:r>
        <w:proofErr w:type="gramEnd"/>
      </w:hyperlink>
      <w:r w:rsidRPr="003222BF">
        <w:rPr>
          <w:rFonts w:asciiTheme="minorHAnsi" w:hAnsiTheme="minorHAnsi" w:cstheme="majorBidi" w:hint="eastAsia"/>
          <w:lang w:eastAsia="zh-CN"/>
        </w:rPr>
        <w:t>号文件</w:t>
      </w:r>
    </w:p>
    <w:p w:rsidR="00F71E9B" w:rsidRPr="002E04DF" w:rsidRDefault="00F71E9B" w:rsidP="00F71E9B">
      <w:pPr>
        <w:tabs>
          <w:tab w:val="clear" w:pos="794"/>
          <w:tab w:val="clear" w:pos="1191"/>
          <w:tab w:val="clear" w:pos="1588"/>
          <w:tab w:val="clear" w:pos="1985"/>
        </w:tabs>
        <w:overflowPunct/>
        <w:autoSpaceDE/>
        <w:autoSpaceDN/>
        <w:adjustRightInd/>
        <w:spacing w:before="360" w:line="240" w:lineRule="auto"/>
        <w:jc w:val="center"/>
        <w:textAlignment w:val="auto"/>
        <w:rPr>
          <w:b/>
          <w:bCs/>
          <w:color w:val="800000"/>
          <w:sz w:val="22"/>
          <w:szCs w:val="28"/>
          <w:highlight w:val="yellow"/>
          <w:lang w:eastAsia="zh-CN"/>
        </w:rPr>
      </w:pPr>
      <w:r w:rsidRPr="003222BF">
        <w:rPr>
          <w:rFonts w:asciiTheme="minorHAnsi" w:hAnsiTheme="minorHAnsi" w:cstheme="majorBidi" w:hint="eastAsia"/>
          <w:b/>
          <w:bCs/>
          <w:color w:val="000000"/>
          <w:sz w:val="28"/>
          <w:szCs w:val="28"/>
          <w:lang w:eastAsia="zh-CN"/>
        </w:rPr>
        <w:t>卫星地球探测业务和卫星气象业务的</w:t>
      </w:r>
      <w:r>
        <w:rPr>
          <w:rFonts w:asciiTheme="minorHAnsi" w:hAnsiTheme="minorHAnsi" w:cstheme="majorBidi"/>
          <w:b/>
          <w:bCs/>
          <w:color w:val="000000"/>
          <w:sz w:val="28"/>
          <w:szCs w:val="28"/>
          <w:lang w:eastAsia="zh-CN"/>
        </w:rPr>
        <w:br/>
      </w:r>
      <w:r w:rsidRPr="003222BF">
        <w:rPr>
          <w:rFonts w:asciiTheme="minorHAnsi" w:hAnsiTheme="minorHAnsi" w:cstheme="majorBidi" w:hint="eastAsia"/>
          <w:b/>
          <w:bCs/>
          <w:color w:val="000000"/>
          <w:sz w:val="28"/>
          <w:szCs w:val="28"/>
          <w:lang w:eastAsia="zh-CN"/>
        </w:rPr>
        <w:t>数据采集系统业务链路的干扰标准</w:t>
      </w:r>
    </w:p>
    <w:p w:rsidR="00F71E9B" w:rsidRDefault="00F71E9B" w:rsidP="00F71E9B">
      <w:pPr>
        <w:ind w:firstLineChars="200" w:firstLine="480"/>
        <w:rPr>
          <w:szCs w:val="24"/>
          <w:lang w:eastAsia="zh-CN"/>
        </w:rPr>
      </w:pPr>
      <w:r>
        <w:rPr>
          <w:rFonts w:hint="eastAsia"/>
          <w:szCs w:val="24"/>
          <w:lang w:eastAsia="zh-CN"/>
        </w:rPr>
        <w:t>本建议书最近一次</w:t>
      </w:r>
      <w:r>
        <w:rPr>
          <w:szCs w:val="24"/>
          <w:lang w:eastAsia="zh-CN"/>
        </w:rPr>
        <w:t>更新</w:t>
      </w:r>
      <w:r>
        <w:rPr>
          <w:rFonts w:hint="eastAsia"/>
          <w:szCs w:val="24"/>
          <w:lang w:eastAsia="zh-CN"/>
        </w:rPr>
        <w:t>的</w:t>
      </w:r>
      <w:r>
        <w:rPr>
          <w:szCs w:val="24"/>
          <w:lang w:eastAsia="zh-CN"/>
        </w:rPr>
        <w:t>时间为</w:t>
      </w:r>
      <w:r>
        <w:rPr>
          <w:rFonts w:hint="eastAsia"/>
          <w:szCs w:val="24"/>
          <w:lang w:eastAsia="zh-CN"/>
        </w:rPr>
        <w:t>1999</w:t>
      </w:r>
      <w:r>
        <w:rPr>
          <w:rFonts w:hint="eastAsia"/>
          <w:szCs w:val="24"/>
          <w:lang w:eastAsia="zh-CN"/>
        </w:rPr>
        <w:t>年</w:t>
      </w:r>
      <w:r>
        <w:rPr>
          <w:szCs w:val="24"/>
          <w:lang w:eastAsia="zh-CN"/>
        </w:rPr>
        <w:t>，已经不再</w:t>
      </w:r>
      <w:r>
        <w:rPr>
          <w:rFonts w:hint="eastAsia"/>
          <w:szCs w:val="24"/>
          <w:lang w:eastAsia="zh-CN"/>
        </w:rPr>
        <w:t>适应</w:t>
      </w:r>
      <w:r>
        <w:rPr>
          <w:szCs w:val="24"/>
          <w:lang w:eastAsia="zh-CN"/>
        </w:rPr>
        <w:t>当前的卫星地球探测业务（</w:t>
      </w:r>
      <w:r>
        <w:rPr>
          <w:rFonts w:hint="eastAsia"/>
          <w:szCs w:val="24"/>
          <w:lang w:eastAsia="zh-CN"/>
        </w:rPr>
        <w:t>EE</w:t>
      </w:r>
      <w:r>
        <w:rPr>
          <w:szCs w:val="24"/>
          <w:lang w:eastAsia="zh-CN"/>
        </w:rPr>
        <w:t>SS</w:t>
      </w:r>
      <w:r>
        <w:rPr>
          <w:szCs w:val="24"/>
          <w:lang w:eastAsia="zh-CN"/>
        </w:rPr>
        <w:t>）</w:t>
      </w:r>
      <w:r>
        <w:rPr>
          <w:rFonts w:hint="eastAsia"/>
          <w:szCs w:val="24"/>
          <w:lang w:eastAsia="zh-CN"/>
        </w:rPr>
        <w:t>和卫星气象业务</w:t>
      </w:r>
      <w:r>
        <w:rPr>
          <w:szCs w:val="24"/>
          <w:lang w:eastAsia="zh-CN"/>
        </w:rPr>
        <w:t>（</w:t>
      </w:r>
      <w:r>
        <w:rPr>
          <w:rFonts w:hint="eastAsia"/>
          <w:szCs w:val="24"/>
          <w:lang w:eastAsia="zh-CN"/>
        </w:rPr>
        <w:t>METSAT</w:t>
      </w:r>
      <w:r>
        <w:rPr>
          <w:szCs w:val="24"/>
          <w:lang w:eastAsia="zh-CN"/>
        </w:rPr>
        <w:t>）</w:t>
      </w:r>
      <w:r>
        <w:rPr>
          <w:rFonts w:hint="eastAsia"/>
          <w:szCs w:val="24"/>
          <w:lang w:eastAsia="zh-CN"/>
        </w:rPr>
        <w:t>系统的特性。由于这些变化</w:t>
      </w:r>
      <w:r>
        <w:rPr>
          <w:szCs w:val="24"/>
          <w:lang w:eastAsia="zh-CN"/>
        </w:rPr>
        <w:t>，有必要对参数进行修改。此外</w:t>
      </w:r>
      <w:r>
        <w:rPr>
          <w:rFonts w:hint="eastAsia"/>
          <w:szCs w:val="24"/>
          <w:lang w:eastAsia="zh-CN"/>
        </w:rPr>
        <w:t>，建议</w:t>
      </w:r>
      <w:r>
        <w:rPr>
          <w:szCs w:val="24"/>
          <w:lang w:eastAsia="zh-CN"/>
        </w:rPr>
        <w:t>简化制定</w:t>
      </w:r>
      <w:r>
        <w:rPr>
          <w:rFonts w:hint="eastAsia"/>
          <w:szCs w:val="24"/>
          <w:lang w:eastAsia="zh-CN"/>
        </w:rPr>
        <w:t>干扰标准</w:t>
      </w:r>
      <w:r>
        <w:rPr>
          <w:szCs w:val="24"/>
          <w:lang w:eastAsia="zh-CN"/>
        </w:rPr>
        <w:t>的</w:t>
      </w:r>
      <w:r>
        <w:rPr>
          <w:rFonts w:hint="eastAsia"/>
          <w:szCs w:val="24"/>
          <w:lang w:eastAsia="zh-CN"/>
        </w:rPr>
        <w:t>方法。</w:t>
      </w:r>
      <w:r>
        <w:rPr>
          <w:szCs w:val="24"/>
          <w:lang w:eastAsia="zh-CN"/>
        </w:rPr>
        <w:t>最后，</w:t>
      </w:r>
      <w:r>
        <w:rPr>
          <w:rFonts w:hint="eastAsia"/>
          <w:szCs w:val="24"/>
          <w:lang w:eastAsia="zh-CN"/>
        </w:rPr>
        <w:t>由于</w:t>
      </w:r>
      <w:r>
        <w:rPr>
          <w:rFonts w:hint="eastAsia"/>
          <w:szCs w:val="24"/>
          <w:lang w:eastAsia="zh-CN"/>
        </w:rPr>
        <w:t>ITU-R SA.</w:t>
      </w:r>
      <w:r>
        <w:rPr>
          <w:szCs w:val="24"/>
          <w:lang w:eastAsia="zh-CN"/>
        </w:rPr>
        <w:t>2022</w:t>
      </w:r>
      <w:r>
        <w:rPr>
          <w:rFonts w:hint="eastAsia"/>
          <w:szCs w:val="24"/>
          <w:lang w:eastAsia="zh-CN"/>
        </w:rPr>
        <w:t>建议书</w:t>
      </w:r>
      <w:r>
        <w:rPr>
          <w:szCs w:val="24"/>
          <w:lang w:eastAsia="zh-CN"/>
        </w:rPr>
        <w:t>已经涵盖了非对地静止卫星</w:t>
      </w:r>
      <w:r>
        <w:rPr>
          <w:rFonts w:hint="eastAsia"/>
          <w:szCs w:val="24"/>
          <w:lang w:eastAsia="zh-CN"/>
        </w:rPr>
        <w:t>（</w:t>
      </w:r>
      <w:r>
        <w:rPr>
          <w:rFonts w:hint="eastAsia"/>
          <w:szCs w:val="24"/>
          <w:lang w:eastAsia="zh-CN"/>
        </w:rPr>
        <w:t>NGSO</w:t>
      </w:r>
      <w:r>
        <w:rPr>
          <w:rFonts w:hint="eastAsia"/>
          <w:szCs w:val="24"/>
          <w:lang w:eastAsia="zh-CN"/>
        </w:rPr>
        <w:t>），</w:t>
      </w:r>
      <w:r>
        <w:rPr>
          <w:szCs w:val="24"/>
          <w:lang w:eastAsia="zh-CN"/>
        </w:rPr>
        <w:t>建议将</w:t>
      </w:r>
      <w:r>
        <w:rPr>
          <w:rFonts w:hint="eastAsia"/>
          <w:szCs w:val="24"/>
          <w:lang w:eastAsia="zh-CN"/>
        </w:rPr>
        <w:t>ITU-R SA.1163</w:t>
      </w:r>
      <w:r>
        <w:rPr>
          <w:rFonts w:hint="eastAsia"/>
          <w:szCs w:val="24"/>
          <w:lang w:eastAsia="zh-CN"/>
        </w:rPr>
        <w:t>建议书的</w:t>
      </w:r>
      <w:r>
        <w:rPr>
          <w:szCs w:val="24"/>
          <w:lang w:eastAsia="zh-CN"/>
        </w:rPr>
        <w:t>范围限定在</w:t>
      </w:r>
      <w:r>
        <w:rPr>
          <w:rFonts w:hint="eastAsia"/>
          <w:szCs w:val="24"/>
          <w:lang w:eastAsia="zh-CN"/>
        </w:rPr>
        <w:t>对地静止卫星（</w:t>
      </w:r>
      <w:r>
        <w:rPr>
          <w:rFonts w:hint="eastAsia"/>
          <w:szCs w:val="24"/>
          <w:lang w:eastAsia="zh-CN"/>
        </w:rPr>
        <w:t>GSO</w:t>
      </w:r>
      <w:r>
        <w:rPr>
          <w:rFonts w:hint="eastAsia"/>
          <w:szCs w:val="24"/>
          <w:lang w:eastAsia="zh-CN"/>
        </w:rPr>
        <w:t>）</w:t>
      </w:r>
      <w:r>
        <w:rPr>
          <w:szCs w:val="24"/>
          <w:lang w:eastAsia="zh-CN"/>
        </w:rPr>
        <w:t>之内</w:t>
      </w:r>
      <w:r>
        <w:rPr>
          <w:rFonts w:hint="eastAsia"/>
          <w:szCs w:val="24"/>
          <w:lang w:eastAsia="zh-CN"/>
        </w:rPr>
        <w:t>。</w:t>
      </w:r>
    </w:p>
    <w:p w:rsidR="00F71E9B" w:rsidRPr="00C57A26" w:rsidRDefault="00F71E9B" w:rsidP="00E1685E">
      <w:pPr>
        <w:tabs>
          <w:tab w:val="clear" w:pos="794"/>
          <w:tab w:val="clear" w:pos="1191"/>
          <w:tab w:val="clear" w:pos="1588"/>
          <w:tab w:val="clear" w:pos="1985"/>
          <w:tab w:val="center" w:pos="7655"/>
          <w:tab w:val="right" w:pos="9356"/>
        </w:tabs>
        <w:spacing w:before="600"/>
        <w:jc w:val="left"/>
        <w:rPr>
          <w:rFonts w:asciiTheme="minorHAnsi" w:hAnsiTheme="minorHAnsi" w:cstheme="majorBidi"/>
          <w:lang w:eastAsia="zh-CN"/>
        </w:rPr>
      </w:pPr>
      <w:proofErr w:type="spellStart"/>
      <w:r w:rsidRPr="003222BF">
        <w:rPr>
          <w:rFonts w:asciiTheme="minorHAnsi" w:hAnsiTheme="minorHAnsi" w:cstheme="majorBidi"/>
          <w:u w:val="single"/>
          <w:lang w:eastAsia="zh-CN"/>
        </w:rPr>
        <w:t>ITU</w:t>
      </w:r>
      <w:proofErr w:type="spellEnd"/>
      <w:r w:rsidRPr="003222BF">
        <w:rPr>
          <w:rFonts w:asciiTheme="minorHAnsi" w:hAnsiTheme="minorHAnsi" w:cstheme="majorBidi"/>
          <w:u w:val="single"/>
          <w:lang w:eastAsia="zh-CN"/>
        </w:rPr>
        <w:t xml:space="preserve">-R </w:t>
      </w:r>
      <w:proofErr w:type="spellStart"/>
      <w:r w:rsidRPr="003222BF">
        <w:rPr>
          <w:rFonts w:asciiTheme="minorHAnsi" w:hAnsiTheme="minorHAnsi" w:cstheme="majorBidi"/>
          <w:u w:val="single"/>
          <w:lang w:eastAsia="zh-CN"/>
        </w:rPr>
        <w:t>SA.1164</w:t>
      </w:r>
      <w:proofErr w:type="spellEnd"/>
      <w:r w:rsidRPr="003222BF">
        <w:rPr>
          <w:rFonts w:asciiTheme="minorHAnsi" w:hAnsiTheme="minorHAnsi" w:cstheme="majorBidi"/>
          <w:u w:val="single"/>
          <w:lang w:eastAsia="zh-CN"/>
        </w:rPr>
        <w:t>-2</w:t>
      </w:r>
      <w:r w:rsidRPr="003222BF">
        <w:rPr>
          <w:rFonts w:asciiTheme="minorHAnsi" w:hAnsiTheme="minorHAnsi" w:cstheme="majorBidi" w:hint="eastAsia"/>
          <w:u w:val="single"/>
          <w:lang w:eastAsia="zh-CN"/>
        </w:rPr>
        <w:t>建议书修订草案</w:t>
      </w:r>
      <w:r w:rsidRPr="00C57A26">
        <w:rPr>
          <w:rFonts w:asciiTheme="minorHAnsi" w:hAnsiTheme="minorHAnsi" w:cstheme="majorBidi"/>
          <w:lang w:eastAsia="zh-CN"/>
        </w:rPr>
        <w:tab/>
      </w:r>
      <w:r w:rsidRPr="00CD7311">
        <w:rPr>
          <w:lang w:eastAsia="zh-CN"/>
        </w:rPr>
        <w:tab/>
      </w:r>
      <w:hyperlink r:id="rId19" w:history="1">
        <w:r w:rsidR="00E1685E" w:rsidRPr="009D5920">
          <w:rPr>
            <w:rStyle w:val="Hyperlink"/>
            <w:lang w:val="es-ES_tradnl" w:eastAsia="zh-CN"/>
          </w:rPr>
          <w:t>7/78(</w:t>
        </w:r>
        <w:proofErr w:type="spellStart"/>
        <w:r w:rsidR="00E1685E" w:rsidRPr="009D5920">
          <w:rPr>
            <w:rStyle w:val="Hyperlink"/>
            <w:lang w:val="es-ES_tradnl" w:eastAsia="zh-CN"/>
          </w:rPr>
          <w:t>Rev.1</w:t>
        </w:r>
        <w:proofErr w:type="spellEnd"/>
        <w:proofErr w:type="gramStart"/>
        <w:r w:rsidR="00E1685E" w:rsidRPr="009D5920">
          <w:rPr>
            <w:rStyle w:val="Hyperlink"/>
            <w:lang w:val="es-ES_tradnl" w:eastAsia="zh-CN"/>
          </w:rPr>
          <w:t>)</w:t>
        </w:r>
        <w:proofErr w:type="gramEnd"/>
      </w:hyperlink>
      <w:r>
        <w:rPr>
          <w:rFonts w:asciiTheme="minorHAnsi" w:hAnsiTheme="minorHAnsi" w:cstheme="majorBidi" w:hint="eastAsia"/>
          <w:lang w:eastAsia="zh-CN"/>
        </w:rPr>
        <w:t>号文件</w:t>
      </w:r>
    </w:p>
    <w:p w:rsidR="00F71E9B" w:rsidRPr="003222BF" w:rsidRDefault="00F71E9B" w:rsidP="00F71E9B">
      <w:pPr>
        <w:overflowPunct/>
        <w:autoSpaceDE/>
        <w:autoSpaceDN/>
        <w:adjustRightInd/>
        <w:spacing w:before="360" w:line="240" w:lineRule="auto"/>
        <w:jc w:val="center"/>
        <w:textAlignment w:val="auto"/>
        <w:rPr>
          <w:rFonts w:asciiTheme="minorHAnsi" w:hAnsiTheme="minorHAnsi" w:cstheme="majorBidi"/>
          <w:b/>
          <w:bCs/>
          <w:sz w:val="28"/>
          <w:szCs w:val="24"/>
          <w:highlight w:val="yellow"/>
          <w:lang w:eastAsia="zh-CN"/>
        </w:rPr>
      </w:pPr>
      <w:r w:rsidRPr="003222BF">
        <w:rPr>
          <w:rFonts w:asciiTheme="minorHAnsi" w:hAnsiTheme="minorHAnsi" w:cstheme="majorBidi" w:hint="eastAsia"/>
          <w:b/>
          <w:bCs/>
          <w:sz w:val="28"/>
          <w:szCs w:val="24"/>
          <w:lang w:eastAsia="zh-CN"/>
        </w:rPr>
        <w:t>卫星地球探测业务和卫星气象业务的</w:t>
      </w:r>
      <w:r w:rsidRPr="003222BF">
        <w:rPr>
          <w:rFonts w:asciiTheme="minorHAnsi" w:hAnsiTheme="minorHAnsi" w:cstheme="majorBidi"/>
          <w:b/>
          <w:bCs/>
          <w:sz w:val="28"/>
          <w:szCs w:val="24"/>
          <w:lang w:eastAsia="zh-CN"/>
        </w:rPr>
        <w:br/>
      </w:r>
      <w:r w:rsidRPr="003222BF">
        <w:rPr>
          <w:rFonts w:asciiTheme="minorHAnsi" w:hAnsiTheme="minorHAnsi" w:cstheme="majorBidi" w:hint="eastAsia"/>
          <w:b/>
          <w:bCs/>
          <w:sz w:val="28"/>
          <w:szCs w:val="24"/>
          <w:lang w:eastAsia="zh-CN"/>
        </w:rPr>
        <w:t>数据采集系统业务链路的共用和协调标准</w:t>
      </w:r>
    </w:p>
    <w:p w:rsidR="00F71E9B" w:rsidRDefault="00F71E9B" w:rsidP="00F71E9B">
      <w:pPr>
        <w:ind w:firstLineChars="200" w:firstLine="480"/>
        <w:rPr>
          <w:lang w:eastAsia="zh-CN"/>
        </w:rPr>
      </w:pPr>
      <w:r>
        <w:rPr>
          <w:rFonts w:hint="eastAsia"/>
          <w:lang w:eastAsia="zh-CN"/>
        </w:rPr>
        <w:t>ITU-R SA.1163</w:t>
      </w:r>
      <w:r>
        <w:rPr>
          <w:rFonts w:hint="eastAsia"/>
          <w:lang w:eastAsia="zh-CN"/>
        </w:rPr>
        <w:t>建议书进行了修订，</w:t>
      </w:r>
      <w:r>
        <w:rPr>
          <w:lang w:eastAsia="zh-CN"/>
        </w:rPr>
        <w:t>因此需进行本次修订。</w:t>
      </w:r>
    </w:p>
    <w:p w:rsidR="00F71E9B" w:rsidRPr="003222BF" w:rsidRDefault="00F71E9B" w:rsidP="00E1685E">
      <w:pPr>
        <w:tabs>
          <w:tab w:val="clear" w:pos="794"/>
          <w:tab w:val="clear" w:pos="1191"/>
          <w:tab w:val="clear" w:pos="1588"/>
          <w:tab w:val="clear" w:pos="1985"/>
          <w:tab w:val="right" w:pos="9356"/>
        </w:tabs>
        <w:spacing w:before="600"/>
        <w:jc w:val="left"/>
        <w:rPr>
          <w:rFonts w:asciiTheme="minorHAnsi" w:hAnsiTheme="minorHAnsi" w:cstheme="majorBidi"/>
          <w:lang w:val="fr-CH" w:eastAsia="zh-CN"/>
        </w:rPr>
      </w:pPr>
      <w:r w:rsidRPr="003222BF">
        <w:rPr>
          <w:rFonts w:asciiTheme="minorHAnsi" w:hAnsiTheme="minorHAnsi" w:cstheme="majorBidi"/>
          <w:u w:val="single"/>
          <w:lang w:val="fr-CH" w:eastAsia="zh-CN"/>
        </w:rPr>
        <w:t>ITU-R RS.1165-2</w:t>
      </w:r>
      <w:r w:rsidRPr="003222BF">
        <w:rPr>
          <w:rFonts w:asciiTheme="minorHAnsi" w:hAnsiTheme="minorHAnsi" w:cstheme="majorBidi" w:hint="eastAsia"/>
          <w:u w:val="single"/>
          <w:lang w:val="fr-CH" w:eastAsia="zh-CN"/>
        </w:rPr>
        <w:t>建议书修订草案</w:t>
      </w:r>
      <w:r w:rsidRPr="003222BF">
        <w:rPr>
          <w:rFonts w:asciiTheme="minorHAnsi" w:hAnsiTheme="minorHAnsi" w:cstheme="majorBidi"/>
          <w:lang w:val="fr-CH" w:eastAsia="zh-CN"/>
        </w:rPr>
        <w:tab/>
      </w:r>
      <w:hyperlink r:id="rId20" w:history="1">
        <w:r w:rsidR="00E1685E" w:rsidRPr="009D5920">
          <w:rPr>
            <w:rStyle w:val="Hyperlink"/>
            <w:lang w:val="es-ES_tradnl" w:eastAsia="zh-CN"/>
          </w:rPr>
          <w:t>7/79(Rev.1</w:t>
        </w:r>
        <w:proofErr w:type="gramStart"/>
        <w:r w:rsidR="00E1685E" w:rsidRPr="009D5920">
          <w:rPr>
            <w:rStyle w:val="Hyperlink"/>
            <w:lang w:val="es-ES_tradnl" w:eastAsia="zh-CN"/>
          </w:rPr>
          <w:t>)</w:t>
        </w:r>
        <w:proofErr w:type="gramEnd"/>
      </w:hyperlink>
      <w:r>
        <w:rPr>
          <w:rFonts w:asciiTheme="minorHAnsi" w:hAnsiTheme="minorHAnsi" w:cstheme="majorBidi" w:hint="eastAsia"/>
          <w:lang w:eastAsia="zh-CN"/>
        </w:rPr>
        <w:t>号文件</w:t>
      </w:r>
    </w:p>
    <w:p w:rsidR="00F71E9B" w:rsidRPr="003222BF" w:rsidRDefault="00F71E9B" w:rsidP="00F71E9B">
      <w:pPr>
        <w:spacing w:before="360"/>
        <w:jc w:val="center"/>
        <w:rPr>
          <w:b/>
          <w:bCs/>
          <w:sz w:val="28"/>
          <w:szCs w:val="28"/>
          <w:highlight w:val="yellow"/>
          <w:lang w:val="fr-CH" w:eastAsia="zh-CN"/>
        </w:rPr>
      </w:pPr>
      <w:r w:rsidRPr="003222BF">
        <w:rPr>
          <w:rFonts w:hint="eastAsia"/>
          <w:b/>
          <w:bCs/>
          <w:sz w:val="28"/>
          <w:szCs w:val="28"/>
          <w:lang w:val="fr-CH" w:eastAsia="zh-CN"/>
        </w:rPr>
        <w:t>403 MHz</w:t>
      </w:r>
      <w:r w:rsidRPr="003222BF">
        <w:rPr>
          <w:rFonts w:hint="eastAsia"/>
          <w:b/>
          <w:bCs/>
          <w:sz w:val="28"/>
          <w:szCs w:val="28"/>
          <w:lang w:eastAsia="zh-CN"/>
        </w:rPr>
        <w:t>和</w:t>
      </w:r>
      <w:r w:rsidRPr="003222BF">
        <w:rPr>
          <w:rFonts w:hint="eastAsia"/>
          <w:b/>
          <w:bCs/>
          <w:sz w:val="28"/>
          <w:szCs w:val="28"/>
          <w:lang w:val="fr-CH" w:eastAsia="zh-CN"/>
        </w:rPr>
        <w:t>1 680 MHz</w:t>
      </w:r>
      <w:r w:rsidRPr="003222BF">
        <w:rPr>
          <w:rFonts w:hint="eastAsia"/>
          <w:b/>
          <w:bCs/>
          <w:sz w:val="28"/>
          <w:szCs w:val="28"/>
          <w:lang w:eastAsia="zh-CN"/>
        </w:rPr>
        <w:t>频带内气象业务系统的</w:t>
      </w:r>
      <w:r>
        <w:rPr>
          <w:b/>
          <w:bCs/>
          <w:sz w:val="28"/>
          <w:szCs w:val="28"/>
          <w:lang w:eastAsia="zh-CN"/>
        </w:rPr>
        <w:br/>
      </w:r>
      <w:r w:rsidRPr="003222BF">
        <w:rPr>
          <w:rFonts w:hint="eastAsia"/>
          <w:b/>
          <w:bCs/>
          <w:sz w:val="28"/>
          <w:szCs w:val="28"/>
          <w:lang w:eastAsia="zh-CN"/>
        </w:rPr>
        <w:t>技术特性和性能标准</w:t>
      </w:r>
    </w:p>
    <w:p w:rsidR="00F71E9B" w:rsidRPr="00961049" w:rsidRDefault="00F71E9B" w:rsidP="00B67A94">
      <w:pPr>
        <w:ind w:firstLineChars="200" w:firstLine="480"/>
        <w:rPr>
          <w:lang w:val="en-GB" w:eastAsia="zh-CN"/>
        </w:rPr>
      </w:pPr>
      <w:r>
        <w:rPr>
          <w:rFonts w:hint="eastAsia"/>
          <w:lang w:val="fr-CH" w:eastAsia="zh-CN"/>
        </w:rPr>
        <w:t>本次</w:t>
      </w:r>
      <w:r>
        <w:rPr>
          <w:lang w:val="fr-CH" w:eastAsia="zh-CN"/>
        </w:rPr>
        <w:t>修订的</w:t>
      </w:r>
      <w:r>
        <w:rPr>
          <w:rFonts w:hint="eastAsia"/>
          <w:lang w:val="fr-CH" w:eastAsia="zh-CN"/>
        </w:rPr>
        <w:t>目的</w:t>
      </w:r>
      <w:r>
        <w:rPr>
          <w:lang w:val="fr-CH" w:eastAsia="zh-CN"/>
        </w:rPr>
        <w:t>是</w:t>
      </w:r>
      <w:r>
        <w:rPr>
          <w:rFonts w:hint="eastAsia"/>
          <w:lang w:val="fr-CH" w:eastAsia="zh-CN"/>
        </w:rPr>
        <w:t>提供</w:t>
      </w:r>
      <w:r w:rsidR="00B67A94" w:rsidRPr="00A56BB9">
        <w:rPr>
          <w:lang w:eastAsia="zh-CN"/>
        </w:rPr>
        <w:t>400.15</w:t>
      </w:r>
      <w:r w:rsidR="00B67A94">
        <w:rPr>
          <w:lang w:eastAsia="zh-CN"/>
        </w:rPr>
        <w:t>-</w:t>
      </w:r>
      <w:r w:rsidR="00B67A94" w:rsidRPr="00A56BB9">
        <w:rPr>
          <w:lang w:eastAsia="zh-CN"/>
        </w:rPr>
        <w:t>406 MHz</w:t>
      </w:r>
      <w:r w:rsidRPr="003222BF">
        <w:rPr>
          <w:rFonts w:hint="eastAsia"/>
          <w:lang w:eastAsia="zh-CN"/>
        </w:rPr>
        <w:t>频</w:t>
      </w:r>
      <w:r w:rsidR="00B67A94">
        <w:rPr>
          <w:rFonts w:hint="eastAsia"/>
          <w:lang w:eastAsia="zh-CN"/>
        </w:rPr>
        <w:t>段</w:t>
      </w:r>
      <w:r w:rsidRPr="003222BF">
        <w:rPr>
          <w:rFonts w:hint="eastAsia"/>
          <w:lang w:eastAsia="zh-CN"/>
        </w:rPr>
        <w:t>内</w:t>
      </w:r>
      <w:r w:rsidRPr="00961049">
        <w:rPr>
          <w:rFonts w:hint="eastAsia"/>
          <w:lang w:eastAsia="zh-CN"/>
        </w:rPr>
        <w:t>无线电探空仪</w:t>
      </w:r>
      <w:r>
        <w:rPr>
          <w:rFonts w:hint="eastAsia"/>
          <w:lang w:eastAsia="zh-CN"/>
        </w:rPr>
        <w:t>系统</w:t>
      </w:r>
      <w:r>
        <w:rPr>
          <w:lang w:eastAsia="zh-CN"/>
        </w:rPr>
        <w:t>相关</w:t>
      </w:r>
      <w:r>
        <w:rPr>
          <w:rFonts w:hint="eastAsia"/>
          <w:lang w:eastAsia="zh-CN"/>
        </w:rPr>
        <w:t>的最新</w:t>
      </w:r>
      <w:r>
        <w:rPr>
          <w:lang w:eastAsia="zh-CN"/>
        </w:rPr>
        <w:t>补充材料。</w:t>
      </w:r>
    </w:p>
    <w:p w:rsidR="00F71E9B" w:rsidRPr="003222BF" w:rsidRDefault="00F71E9B" w:rsidP="00E1685E">
      <w:pPr>
        <w:tabs>
          <w:tab w:val="clear" w:pos="794"/>
          <w:tab w:val="clear" w:pos="1191"/>
          <w:tab w:val="clear" w:pos="1588"/>
          <w:tab w:val="clear" w:pos="1985"/>
          <w:tab w:val="right" w:pos="9356"/>
        </w:tabs>
        <w:spacing w:before="600"/>
        <w:jc w:val="left"/>
        <w:rPr>
          <w:rFonts w:asciiTheme="minorHAnsi" w:hAnsiTheme="minorHAnsi" w:cstheme="majorBidi"/>
          <w:lang w:val="fr-CH" w:eastAsia="zh-CN"/>
        </w:rPr>
      </w:pPr>
      <w:r w:rsidRPr="003222BF">
        <w:rPr>
          <w:rFonts w:asciiTheme="minorHAnsi" w:hAnsiTheme="minorHAnsi" w:cstheme="majorBidi"/>
          <w:u w:val="single"/>
          <w:lang w:val="fr-CH" w:eastAsia="zh-CN"/>
        </w:rPr>
        <w:t>ITU-R RS.1263-1</w:t>
      </w:r>
      <w:r w:rsidRPr="003222BF">
        <w:rPr>
          <w:rFonts w:asciiTheme="minorHAnsi" w:hAnsiTheme="minorHAnsi" w:cstheme="majorBidi" w:hint="eastAsia"/>
          <w:u w:val="single"/>
          <w:lang w:val="fr-CH" w:eastAsia="zh-CN"/>
        </w:rPr>
        <w:t>建议书修订草案</w:t>
      </w:r>
      <w:r w:rsidRPr="003222BF">
        <w:rPr>
          <w:rFonts w:asciiTheme="minorHAnsi" w:hAnsiTheme="minorHAnsi" w:cstheme="majorBidi"/>
          <w:lang w:val="fr-CH" w:eastAsia="zh-CN"/>
        </w:rPr>
        <w:tab/>
      </w:r>
      <w:hyperlink r:id="rId21" w:history="1">
        <w:r w:rsidR="00E1685E" w:rsidRPr="009D5920">
          <w:rPr>
            <w:rStyle w:val="Hyperlink"/>
            <w:lang w:val="es-ES_tradnl" w:eastAsia="zh-CN"/>
          </w:rPr>
          <w:t>7/80(Rev.1</w:t>
        </w:r>
        <w:proofErr w:type="gramStart"/>
        <w:r w:rsidR="00E1685E" w:rsidRPr="009D5920">
          <w:rPr>
            <w:rStyle w:val="Hyperlink"/>
            <w:lang w:val="es-ES_tradnl" w:eastAsia="zh-CN"/>
          </w:rPr>
          <w:t>)</w:t>
        </w:r>
        <w:proofErr w:type="gramEnd"/>
      </w:hyperlink>
      <w:r>
        <w:rPr>
          <w:rFonts w:asciiTheme="minorHAnsi" w:hAnsiTheme="minorHAnsi" w:cstheme="majorBidi" w:hint="eastAsia"/>
          <w:lang w:eastAsia="zh-CN"/>
        </w:rPr>
        <w:t>号文件</w:t>
      </w:r>
    </w:p>
    <w:p w:rsidR="00F71E9B" w:rsidRPr="003222BF" w:rsidRDefault="00F71E9B" w:rsidP="00F71E9B">
      <w:pPr>
        <w:spacing w:before="360"/>
        <w:jc w:val="center"/>
        <w:rPr>
          <w:b/>
          <w:bCs/>
          <w:sz w:val="28"/>
          <w:szCs w:val="28"/>
          <w:lang w:val="fr-CH" w:eastAsia="zh-CN"/>
        </w:rPr>
      </w:pPr>
      <w:r w:rsidRPr="003222BF">
        <w:rPr>
          <w:rFonts w:hint="eastAsia"/>
          <w:b/>
          <w:bCs/>
          <w:sz w:val="28"/>
          <w:szCs w:val="28"/>
          <w:lang w:eastAsia="zh-CN"/>
        </w:rPr>
        <w:t>在</w:t>
      </w:r>
      <w:r w:rsidRPr="003222BF">
        <w:rPr>
          <w:rFonts w:hint="eastAsia"/>
          <w:b/>
          <w:bCs/>
          <w:sz w:val="28"/>
          <w:szCs w:val="28"/>
          <w:lang w:val="fr-CH" w:eastAsia="zh-CN"/>
        </w:rPr>
        <w:t>400.15-406 MHz</w:t>
      </w:r>
      <w:r w:rsidRPr="003222BF">
        <w:rPr>
          <w:rFonts w:hint="eastAsia"/>
          <w:b/>
          <w:bCs/>
          <w:sz w:val="28"/>
          <w:szCs w:val="28"/>
          <w:lang w:eastAsia="zh-CN"/>
        </w:rPr>
        <w:t>和</w:t>
      </w:r>
      <w:r w:rsidRPr="003222BF">
        <w:rPr>
          <w:rFonts w:hint="eastAsia"/>
          <w:b/>
          <w:bCs/>
          <w:sz w:val="28"/>
          <w:szCs w:val="28"/>
          <w:lang w:val="fr-CH" w:eastAsia="zh-CN"/>
        </w:rPr>
        <w:t>1 668.4-1 700 MHz</w:t>
      </w:r>
      <w:r w:rsidRPr="003222BF">
        <w:rPr>
          <w:rFonts w:hint="eastAsia"/>
          <w:b/>
          <w:bCs/>
          <w:sz w:val="28"/>
          <w:szCs w:val="28"/>
          <w:lang w:eastAsia="zh-CN"/>
        </w:rPr>
        <w:t>频段工作的气象</w:t>
      </w:r>
      <w:r w:rsidRPr="003222BF">
        <w:rPr>
          <w:b/>
          <w:bCs/>
          <w:sz w:val="28"/>
          <w:szCs w:val="28"/>
          <w:lang w:val="fr-CH" w:eastAsia="zh-CN"/>
        </w:rPr>
        <w:br/>
      </w:r>
      <w:r w:rsidRPr="003222BF">
        <w:rPr>
          <w:rFonts w:hint="eastAsia"/>
          <w:b/>
          <w:bCs/>
          <w:sz w:val="28"/>
          <w:szCs w:val="28"/>
          <w:lang w:eastAsia="zh-CN"/>
        </w:rPr>
        <w:t>辅助业务的干扰标准</w:t>
      </w:r>
    </w:p>
    <w:p w:rsidR="00F71E9B" w:rsidRPr="003222BF" w:rsidRDefault="00B67A94" w:rsidP="00B67A94">
      <w:pPr>
        <w:ind w:firstLineChars="200" w:firstLine="480"/>
        <w:rPr>
          <w:szCs w:val="24"/>
          <w:lang w:val="fr-CH" w:eastAsia="zh-CN"/>
        </w:rPr>
      </w:pPr>
      <w:r>
        <w:rPr>
          <w:rFonts w:hint="eastAsia"/>
          <w:lang w:val="fr-CH" w:eastAsia="zh-CN"/>
        </w:rPr>
        <w:t>本次</w:t>
      </w:r>
      <w:r>
        <w:rPr>
          <w:lang w:val="fr-CH" w:eastAsia="zh-CN"/>
        </w:rPr>
        <w:t>修订的</w:t>
      </w:r>
      <w:r>
        <w:rPr>
          <w:rFonts w:hint="eastAsia"/>
          <w:lang w:val="fr-CH" w:eastAsia="zh-CN"/>
        </w:rPr>
        <w:t>目的</w:t>
      </w:r>
      <w:r>
        <w:rPr>
          <w:lang w:val="fr-CH" w:eastAsia="zh-CN"/>
        </w:rPr>
        <w:t>是更新</w:t>
      </w:r>
      <w:r w:rsidRPr="00A56BB9">
        <w:rPr>
          <w:lang w:eastAsia="zh-CN"/>
        </w:rPr>
        <w:t>400.15</w:t>
      </w:r>
      <w:r>
        <w:rPr>
          <w:lang w:eastAsia="zh-CN"/>
        </w:rPr>
        <w:t>-</w:t>
      </w:r>
      <w:r w:rsidRPr="00A56BB9">
        <w:rPr>
          <w:lang w:eastAsia="zh-CN"/>
        </w:rPr>
        <w:t>406 MHz</w:t>
      </w:r>
      <w:r w:rsidRPr="003222BF">
        <w:rPr>
          <w:rFonts w:hint="eastAsia"/>
          <w:lang w:eastAsia="zh-CN"/>
        </w:rPr>
        <w:t>频</w:t>
      </w:r>
      <w:r>
        <w:rPr>
          <w:rFonts w:hint="eastAsia"/>
          <w:lang w:eastAsia="zh-CN"/>
        </w:rPr>
        <w:t>段</w:t>
      </w:r>
      <w:r w:rsidRPr="003222BF">
        <w:rPr>
          <w:rFonts w:hint="eastAsia"/>
          <w:lang w:eastAsia="zh-CN"/>
        </w:rPr>
        <w:t>内</w:t>
      </w:r>
      <w:r>
        <w:rPr>
          <w:rFonts w:hint="eastAsia"/>
          <w:lang w:eastAsia="zh-CN"/>
        </w:rPr>
        <w:t>新型</w:t>
      </w:r>
      <w:r w:rsidRPr="00961049">
        <w:rPr>
          <w:rFonts w:hint="eastAsia"/>
          <w:lang w:eastAsia="zh-CN"/>
        </w:rPr>
        <w:t>无线电探空仪</w:t>
      </w:r>
      <w:r>
        <w:rPr>
          <w:rFonts w:hint="eastAsia"/>
          <w:lang w:eastAsia="zh-CN"/>
        </w:rPr>
        <w:t>的技术特性和操作特性</w:t>
      </w:r>
      <w:r w:rsidR="00F71E9B">
        <w:rPr>
          <w:szCs w:val="24"/>
          <w:lang w:val="fr-CH" w:eastAsia="zh-CN"/>
        </w:rPr>
        <w:t>。</w:t>
      </w:r>
    </w:p>
    <w:p w:rsidR="00F71E9B" w:rsidRDefault="00F71E9B" w:rsidP="00F71E9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u w:val="single"/>
          <w:lang w:val="fr-CH" w:eastAsia="zh-CN"/>
        </w:rPr>
      </w:pPr>
      <w:r>
        <w:rPr>
          <w:rFonts w:asciiTheme="minorHAnsi" w:hAnsiTheme="minorHAnsi" w:cstheme="majorBidi"/>
          <w:u w:val="single"/>
          <w:lang w:val="fr-CH" w:eastAsia="zh-CN"/>
        </w:rPr>
        <w:br w:type="page"/>
      </w:r>
    </w:p>
    <w:p w:rsidR="00F71E9B" w:rsidRPr="00C57A26" w:rsidRDefault="00F71E9B" w:rsidP="00E1685E">
      <w:pPr>
        <w:keepNext/>
        <w:keepLines/>
        <w:tabs>
          <w:tab w:val="clear" w:pos="794"/>
          <w:tab w:val="clear" w:pos="1191"/>
          <w:tab w:val="clear" w:pos="1588"/>
          <w:tab w:val="clear" w:pos="1985"/>
          <w:tab w:val="right" w:pos="9356"/>
        </w:tabs>
        <w:spacing w:before="600"/>
        <w:jc w:val="left"/>
        <w:rPr>
          <w:rFonts w:asciiTheme="minorHAnsi" w:hAnsiTheme="minorHAnsi" w:cstheme="majorBidi"/>
          <w:lang w:eastAsia="zh-CN"/>
        </w:rPr>
      </w:pPr>
      <w:r w:rsidRPr="003222BF">
        <w:rPr>
          <w:rFonts w:asciiTheme="minorHAnsi" w:hAnsiTheme="minorHAnsi" w:cstheme="majorBidi"/>
          <w:u w:val="single"/>
          <w:lang w:val="fr-CH" w:eastAsia="zh-CN"/>
        </w:rPr>
        <w:lastRenderedPageBreak/>
        <w:t>ITU-R RS.2042-0</w:t>
      </w:r>
      <w:r w:rsidRPr="003222BF">
        <w:rPr>
          <w:rFonts w:asciiTheme="minorHAnsi" w:hAnsiTheme="minorHAnsi" w:cstheme="majorBidi" w:hint="eastAsia"/>
          <w:u w:val="single"/>
          <w:lang w:val="fr-CH" w:eastAsia="zh-CN"/>
        </w:rPr>
        <w:t>建议书修订草案</w:t>
      </w:r>
      <w:r w:rsidRPr="003222BF">
        <w:rPr>
          <w:rFonts w:asciiTheme="minorHAnsi" w:hAnsiTheme="minorHAnsi" w:cstheme="majorBidi"/>
          <w:lang w:val="fr-CH" w:eastAsia="zh-CN"/>
        </w:rPr>
        <w:tab/>
      </w:r>
      <w:hyperlink r:id="rId22" w:history="1">
        <w:r w:rsidR="00E1685E" w:rsidRPr="009D5920">
          <w:rPr>
            <w:rStyle w:val="Hyperlink"/>
            <w:lang w:val="es-ES_tradnl" w:eastAsia="zh-CN"/>
          </w:rPr>
          <w:t>7/81(Rev.1</w:t>
        </w:r>
        <w:proofErr w:type="gramStart"/>
        <w:r w:rsidR="00E1685E" w:rsidRPr="009D5920">
          <w:rPr>
            <w:rStyle w:val="Hyperlink"/>
            <w:lang w:val="es-ES_tradnl" w:eastAsia="zh-CN"/>
          </w:rPr>
          <w:t>)</w:t>
        </w:r>
        <w:proofErr w:type="gramEnd"/>
      </w:hyperlink>
      <w:r>
        <w:rPr>
          <w:rFonts w:asciiTheme="minorHAnsi" w:hAnsiTheme="minorHAnsi" w:cstheme="majorBidi" w:hint="eastAsia"/>
          <w:lang w:eastAsia="zh-CN"/>
        </w:rPr>
        <w:t>号文件</w:t>
      </w:r>
    </w:p>
    <w:p w:rsidR="00F71E9B" w:rsidRPr="003222BF" w:rsidRDefault="00F71E9B" w:rsidP="00F71E9B">
      <w:pPr>
        <w:spacing w:before="360"/>
        <w:jc w:val="center"/>
        <w:rPr>
          <w:b/>
          <w:bCs/>
          <w:sz w:val="28"/>
          <w:szCs w:val="28"/>
          <w:lang w:eastAsia="zh-CN"/>
        </w:rPr>
      </w:pPr>
      <w:r w:rsidRPr="003222BF">
        <w:rPr>
          <w:rFonts w:hint="eastAsia"/>
          <w:b/>
          <w:bCs/>
          <w:sz w:val="28"/>
          <w:szCs w:val="28"/>
          <w:lang w:eastAsia="zh-CN"/>
        </w:rPr>
        <w:t>使用</w:t>
      </w:r>
      <w:r w:rsidRPr="003222BF">
        <w:rPr>
          <w:rFonts w:hint="eastAsia"/>
          <w:b/>
          <w:bCs/>
          <w:sz w:val="28"/>
          <w:szCs w:val="28"/>
          <w:lang w:eastAsia="zh-CN"/>
        </w:rPr>
        <w:t>40-50</w:t>
      </w:r>
      <w:r w:rsidR="002B6BF6">
        <w:rPr>
          <w:b/>
          <w:bCs/>
          <w:sz w:val="28"/>
          <w:szCs w:val="28"/>
          <w:lang w:eastAsia="zh-CN"/>
        </w:rPr>
        <w:t> </w:t>
      </w:r>
      <w:r w:rsidRPr="003222BF">
        <w:rPr>
          <w:rFonts w:hint="eastAsia"/>
          <w:b/>
          <w:bCs/>
          <w:sz w:val="28"/>
          <w:szCs w:val="28"/>
          <w:lang w:eastAsia="zh-CN"/>
        </w:rPr>
        <w:t>MHz</w:t>
      </w:r>
      <w:r w:rsidRPr="003222BF">
        <w:rPr>
          <w:rFonts w:hint="eastAsia"/>
          <w:b/>
          <w:bCs/>
          <w:sz w:val="28"/>
          <w:szCs w:val="28"/>
          <w:lang w:eastAsia="zh-CN"/>
        </w:rPr>
        <w:t>频段的星载雷达测深系统的</w:t>
      </w:r>
      <w:r w:rsidRPr="003222BF">
        <w:rPr>
          <w:b/>
          <w:bCs/>
          <w:sz w:val="28"/>
          <w:szCs w:val="28"/>
          <w:lang w:eastAsia="zh-CN"/>
        </w:rPr>
        <w:br/>
      </w:r>
      <w:r w:rsidRPr="003222BF">
        <w:rPr>
          <w:rFonts w:hint="eastAsia"/>
          <w:b/>
          <w:bCs/>
          <w:sz w:val="28"/>
          <w:szCs w:val="28"/>
          <w:lang w:eastAsia="zh-CN"/>
        </w:rPr>
        <w:t>典型技术和操作特性</w:t>
      </w:r>
    </w:p>
    <w:p w:rsidR="00F71E9B" w:rsidRPr="00052A51" w:rsidRDefault="00F71E9B" w:rsidP="00F71E9B">
      <w:pPr>
        <w:ind w:firstLineChars="200" w:firstLine="480"/>
        <w:rPr>
          <w:lang w:eastAsia="zh-CN"/>
        </w:rPr>
      </w:pPr>
      <w:r>
        <w:rPr>
          <w:rFonts w:hint="eastAsia"/>
          <w:lang w:eastAsia="zh-CN"/>
        </w:rPr>
        <w:t>对建议书的</w:t>
      </w:r>
      <w:r>
        <w:rPr>
          <w:lang w:eastAsia="zh-CN"/>
        </w:rPr>
        <w:t>以下</w:t>
      </w:r>
      <w:r>
        <w:rPr>
          <w:rFonts w:hint="eastAsia"/>
          <w:lang w:eastAsia="zh-CN"/>
        </w:rPr>
        <w:t>各节</w:t>
      </w:r>
      <w:r>
        <w:rPr>
          <w:lang w:eastAsia="zh-CN"/>
        </w:rPr>
        <w:t>进行了</w:t>
      </w:r>
      <w:r>
        <w:rPr>
          <w:rFonts w:hint="eastAsia"/>
          <w:lang w:eastAsia="zh-CN"/>
        </w:rPr>
        <w:t>大幅修订：使命目标</w:t>
      </w:r>
      <w:r>
        <w:rPr>
          <w:lang w:eastAsia="zh-CN"/>
        </w:rPr>
        <w:t>、</w:t>
      </w:r>
      <w:r>
        <w:rPr>
          <w:rFonts w:hint="eastAsia"/>
          <w:lang w:eastAsia="zh-CN"/>
        </w:rPr>
        <w:t>设计参数</w:t>
      </w:r>
      <w:r>
        <w:rPr>
          <w:lang w:eastAsia="zh-CN"/>
        </w:rPr>
        <w:t>、</w:t>
      </w:r>
      <w:r>
        <w:rPr>
          <w:rFonts w:hint="eastAsia"/>
          <w:lang w:eastAsia="zh-CN"/>
        </w:rPr>
        <w:t>天线增益图和操作</w:t>
      </w:r>
      <w:r>
        <w:rPr>
          <w:lang w:eastAsia="zh-CN"/>
        </w:rPr>
        <w:t>地理限制。</w:t>
      </w:r>
      <w:r>
        <w:rPr>
          <w:rFonts w:hint="eastAsia"/>
          <w:lang w:eastAsia="zh-CN"/>
        </w:rPr>
        <w:t>这些</w:t>
      </w:r>
      <w:r>
        <w:rPr>
          <w:lang w:eastAsia="zh-CN"/>
        </w:rPr>
        <w:t>修订反映了</w:t>
      </w:r>
      <w:r>
        <w:rPr>
          <w:rFonts w:hint="eastAsia"/>
          <w:lang w:eastAsia="zh-CN"/>
        </w:rPr>
        <w:t>当前对该</w:t>
      </w:r>
      <w:r>
        <w:rPr>
          <w:lang w:eastAsia="zh-CN"/>
        </w:rPr>
        <w:t>建议书</w:t>
      </w:r>
      <w:r>
        <w:rPr>
          <w:rFonts w:hint="eastAsia"/>
          <w:lang w:eastAsia="zh-CN"/>
        </w:rPr>
        <w:t>在初步通过后所发展</w:t>
      </w:r>
      <w:r>
        <w:rPr>
          <w:lang w:eastAsia="zh-CN"/>
        </w:rPr>
        <w:t>的领域的理解。</w:t>
      </w:r>
    </w:p>
    <w:p w:rsidR="00F71E9B" w:rsidRPr="002E04DF" w:rsidRDefault="00F71E9B" w:rsidP="00E1685E">
      <w:pPr>
        <w:tabs>
          <w:tab w:val="clear" w:pos="794"/>
          <w:tab w:val="clear" w:pos="1191"/>
          <w:tab w:val="clear" w:pos="1588"/>
          <w:tab w:val="clear" w:pos="1985"/>
          <w:tab w:val="right" w:pos="9356"/>
        </w:tabs>
        <w:spacing w:before="600"/>
        <w:jc w:val="left"/>
        <w:rPr>
          <w:lang w:eastAsia="zh-CN"/>
        </w:rPr>
      </w:pPr>
      <w:r w:rsidRPr="003222BF">
        <w:rPr>
          <w:u w:val="single"/>
          <w:lang w:val="fr-CH" w:eastAsia="zh-CN"/>
        </w:rPr>
        <w:t>ITU-R RS.1883-0</w:t>
      </w:r>
      <w:r w:rsidRPr="003222BF">
        <w:rPr>
          <w:rFonts w:hint="eastAsia"/>
          <w:u w:val="single"/>
          <w:lang w:val="fr-CH" w:eastAsia="zh-CN"/>
        </w:rPr>
        <w:t>建议书修订草案</w:t>
      </w:r>
      <w:r w:rsidRPr="003222BF">
        <w:rPr>
          <w:lang w:val="fr-CH" w:eastAsia="zh-CN"/>
        </w:rPr>
        <w:tab/>
      </w:r>
      <w:hyperlink r:id="rId23" w:history="1">
        <w:r w:rsidR="00E1685E" w:rsidRPr="009D5920">
          <w:rPr>
            <w:rStyle w:val="Hyperlink"/>
            <w:lang w:val="es-ES_tradnl" w:eastAsia="zh-CN"/>
          </w:rPr>
          <w:t>7/82(Rev.1</w:t>
        </w:r>
        <w:proofErr w:type="gramStart"/>
        <w:r w:rsidR="00E1685E" w:rsidRPr="009D5920">
          <w:rPr>
            <w:rStyle w:val="Hyperlink"/>
            <w:lang w:val="es-ES_tradnl" w:eastAsia="zh-CN"/>
          </w:rPr>
          <w:t>)</w:t>
        </w:r>
        <w:proofErr w:type="gramEnd"/>
      </w:hyperlink>
      <w:r>
        <w:rPr>
          <w:rFonts w:hint="eastAsia"/>
          <w:lang w:eastAsia="zh-CN"/>
        </w:rPr>
        <w:t>号文件</w:t>
      </w:r>
    </w:p>
    <w:p w:rsidR="00F71E9B" w:rsidRPr="00AA4E14" w:rsidRDefault="00F71E9B" w:rsidP="00F71E9B">
      <w:pPr>
        <w:spacing w:before="360"/>
        <w:jc w:val="center"/>
        <w:rPr>
          <w:b/>
          <w:bCs/>
          <w:sz w:val="28"/>
          <w:szCs w:val="28"/>
          <w:lang w:eastAsia="zh-CN"/>
        </w:rPr>
      </w:pPr>
      <w:r w:rsidRPr="00AA4E14">
        <w:rPr>
          <w:rFonts w:hint="eastAsia"/>
          <w:b/>
          <w:bCs/>
          <w:sz w:val="28"/>
          <w:szCs w:val="28"/>
          <w:lang w:eastAsia="zh-CN"/>
        </w:rPr>
        <w:t>遥感系统在气候变化及其影响研究中的使用</w:t>
      </w:r>
    </w:p>
    <w:p w:rsidR="00F71E9B" w:rsidRPr="009D3A12" w:rsidRDefault="00F71E9B" w:rsidP="00F71E9B">
      <w:pPr>
        <w:ind w:firstLineChars="200" w:firstLine="480"/>
        <w:rPr>
          <w:lang w:eastAsia="zh-CN"/>
        </w:rPr>
      </w:pPr>
      <w:r w:rsidRPr="009D3A12">
        <w:rPr>
          <w:lang w:eastAsia="zh-CN"/>
        </w:rPr>
        <w:t>ITU-R SA.1883-0 (02/2011</w:t>
      </w:r>
      <w:proofErr w:type="gramStart"/>
      <w:r w:rsidRPr="009D3A12">
        <w:rPr>
          <w:lang w:eastAsia="zh-CN"/>
        </w:rPr>
        <w:t>)</w:t>
      </w:r>
      <w:r>
        <w:rPr>
          <w:rFonts w:hint="eastAsia"/>
          <w:lang w:eastAsia="zh-CN"/>
        </w:rPr>
        <w:t>建议书</w:t>
      </w:r>
      <w:r>
        <w:rPr>
          <w:lang w:eastAsia="zh-CN"/>
        </w:rPr>
        <w:t>的</w:t>
      </w:r>
      <w:r>
        <w:rPr>
          <w:rFonts w:hint="eastAsia"/>
          <w:lang w:eastAsia="zh-CN"/>
        </w:rPr>
        <w:t>本次修订包含</w:t>
      </w:r>
      <w:r>
        <w:rPr>
          <w:lang w:eastAsia="zh-CN"/>
        </w:rPr>
        <w:t>以下变更</w:t>
      </w:r>
      <w:proofErr w:type="gramEnd"/>
      <w:r>
        <w:rPr>
          <w:lang w:eastAsia="zh-CN"/>
        </w:rPr>
        <w:t>：</w:t>
      </w:r>
    </w:p>
    <w:p w:rsidR="00F71E9B" w:rsidRPr="009D3A12" w:rsidRDefault="00F71E9B" w:rsidP="00F71E9B">
      <w:pPr>
        <w:pStyle w:val="enumlev1"/>
        <w:rPr>
          <w:lang w:eastAsia="zh-CN"/>
        </w:rPr>
      </w:pPr>
      <w:r w:rsidRPr="009D3A12">
        <w:rPr>
          <w:lang w:eastAsia="zh-CN"/>
        </w:rPr>
        <w:t>–</w:t>
      </w:r>
      <w:r w:rsidRPr="009D3A12">
        <w:rPr>
          <w:lang w:eastAsia="zh-CN"/>
        </w:rPr>
        <w:tab/>
      </w:r>
      <w:r>
        <w:rPr>
          <w:rFonts w:hint="eastAsia"/>
          <w:lang w:eastAsia="zh-CN"/>
        </w:rPr>
        <w:t>澄清</w:t>
      </w:r>
      <w:r>
        <w:rPr>
          <w:lang w:eastAsia="zh-CN"/>
        </w:rPr>
        <w:t>建议书</w:t>
      </w:r>
      <w:r>
        <w:rPr>
          <w:rFonts w:hint="eastAsia"/>
          <w:lang w:eastAsia="zh-CN"/>
        </w:rPr>
        <w:t>以及案文</w:t>
      </w:r>
      <w:r>
        <w:rPr>
          <w:lang w:eastAsia="zh-CN"/>
        </w:rPr>
        <w:t>的其它部分</w:t>
      </w:r>
      <w:r>
        <w:rPr>
          <w:rFonts w:hint="eastAsia"/>
          <w:lang w:eastAsia="zh-CN"/>
        </w:rPr>
        <w:t>。</w:t>
      </w:r>
    </w:p>
    <w:p w:rsidR="00F71E9B" w:rsidRPr="009D3A12" w:rsidRDefault="00F71E9B" w:rsidP="00F71E9B">
      <w:pPr>
        <w:pStyle w:val="enumlev1"/>
        <w:rPr>
          <w:lang w:eastAsia="zh-CN"/>
        </w:rPr>
      </w:pPr>
      <w:r w:rsidRPr="009D3A12">
        <w:rPr>
          <w:lang w:eastAsia="zh-CN"/>
        </w:rPr>
        <w:t>–</w:t>
      </w:r>
      <w:r w:rsidRPr="009D3A12">
        <w:rPr>
          <w:lang w:eastAsia="zh-CN"/>
        </w:rPr>
        <w:tab/>
      </w:r>
      <w:r>
        <w:rPr>
          <w:rFonts w:hint="eastAsia"/>
          <w:lang w:eastAsia="zh-CN"/>
        </w:rPr>
        <w:t>增加</w:t>
      </w:r>
      <w:r>
        <w:rPr>
          <w:lang w:eastAsia="zh-CN"/>
        </w:rPr>
        <w:t>了</w:t>
      </w:r>
      <w:r>
        <w:rPr>
          <w:rFonts w:hint="eastAsia"/>
          <w:lang w:eastAsia="zh-CN"/>
        </w:rPr>
        <w:t>区域性</w:t>
      </w:r>
      <w:r>
        <w:rPr>
          <w:lang w:eastAsia="zh-CN"/>
        </w:rPr>
        <w:t>气候变化和</w:t>
      </w:r>
      <w:r>
        <w:rPr>
          <w:rFonts w:hint="eastAsia"/>
          <w:lang w:eastAsia="zh-CN"/>
        </w:rPr>
        <w:t>人为</w:t>
      </w:r>
      <w:r>
        <w:rPr>
          <w:lang w:eastAsia="zh-CN"/>
        </w:rPr>
        <w:t>干预部分。</w:t>
      </w:r>
    </w:p>
    <w:p w:rsidR="00F71E9B" w:rsidRDefault="00F71E9B" w:rsidP="00F71E9B">
      <w:pPr>
        <w:pStyle w:val="enumlev1"/>
        <w:rPr>
          <w:lang w:eastAsia="zh-CN"/>
        </w:rPr>
      </w:pPr>
      <w:r w:rsidRPr="009D3A12">
        <w:rPr>
          <w:lang w:eastAsia="zh-CN"/>
        </w:rPr>
        <w:t>–</w:t>
      </w:r>
      <w:r w:rsidRPr="009D3A12">
        <w:rPr>
          <w:lang w:eastAsia="zh-CN"/>
        </w:rPr>
        <w:tab/>
      </w:r>
      <w:r>
        <w:rPr>
          <w:rFonts w:hint="eastAsia"/>
          <w:lang w:eastAsia="zh-CN"/>
        </w:rPr>
        <w:t>案文</w:t>
      </w:r>
      <w:r>
        <w:rPr>
          <w:lang w:eastAsia="zh-CN"/>
        </w:rPr>
        <w:t>的一些部分</w:t>
      </w:r>
      <w:r>
        <w:rPr>
          <w:rFonts w:hint="eastAsia"/>
          <w:lang w:eastAsia="zh-CN"/>
        </w:rPr>
        <w:t>包括了有关</w:t>
      </w:r>
      <w:r>
        <w:rPr>
          <w:lang w:eastAsia="zh-CN"/>
        </w:rPr>
        <w:t>遥感系统的新信息</w:t>
      </w:r>
      <w:r>
        <w:rPr>
          <w:rFonts w:hint="eastAsia"/>
          <w:lang w:eastAsia="zh-CN"/>
        </w:rPr>
        <w:t>。</w:t>
      </w:r>
    </w:p>
    <w:p w:rsidR="00F71E9B" w:rsidRPr="009D3A12" w:rsidRDefault="00F71E9B" w:rsidP="006710F2">
      <w:pPr>
        <w:pStyle w:val="enumlev1"/>
        <w:rPr>
          <w:lang w:eastAsia="zh-CN"/>
        </w:rPr>
      </w:pPr>
      <w:r w:rsidRPr="009D3A12">
        <w:rPr>
          <w:lang w:eastAsia="zh-CN"/>
        </w:rPr>
        <w:t>–</w:t>
      </w:r>
      <w:r w:rsidRPr="009D3A12">
        <w:rPr>
          <w:lang w:eastAsia="zh-CN"/>
        </w:rPr>
        <w:tab/>
      </w:r>
      <w:r>
        <w:rPr>
          <w:rFonts w:hint="eastAsia"/>
          <w:lang w:eastAsia="zh-CN"/>
        </w:rPr>
        <w:t>在</w:t>
      </w:r>
      <w:r>
        <w:rPr>
          <w:lang w:eastAsia="zh-CN"/>
        </w:rPr>
        <w:t>适当的情况下</w:t>
      </w:r>
      <w:r>
        <w:rPr>
          <w:rFonts w:hint="eastAsia"/>
          <w:lang w:eastAsia="zh-CN"/>
        </w:rPr>
        <w:t>，用</w:t>
      </w:r>
      <w:r>
        <w:rPr>
          <w:lang w:eastAsia="zh-CN"/>
        </w:rPr>
        <w:t>包含</w:t>
      </w:r>
      <w:r>
        <w:rPr>
          <w:rFonts w:hint="eastAsia"/>
          <w:lang w:eastAsia="zh-CN"/>
        </w:rPr>
        <w:t>最新</w:t>
      </w:r>
      <w:r>
        <w:rPr>
          <w:lang w:eastAsia="zh-CN"/>
        </w:rPr>
        <w:t>信息的数字代替表示历史数据的数字</w:t>
      </w:r>
      <w:r>
        <w:rPr>
          <w:rFonts w:hint="eastAsia"/>
          <w:lang w:eastAsia="zh-CN"/>
        </w:rPr>
        <w:t>。</w:t>
      </w:r>
    </w:p>
    <w:p w:rsidR="00F71E9B" w:rsidRDefault="00F71E9B" w:rsidP="00F71E9B">
      <w:pPr>
        <w:pStyle w:val="enumlev1"/>
        <w:rPr>
          <w:lang w:eastAsia="zh-CN"/>
        </w:rPr>
      </w:pPr>
      <w:r w:rsidRPr="009D3A12">
        <w:rPr>
          <w:lang w:eastAsia="zh-CN"/>
        </w:rPr>
        <w:t>–</w:t>
      </w:r>
      <w:r w:rsidRPr="009D3A12">
        <w:rPr>
          <w:lang w:eastAsia="zh-CN"/>
        </w:rPr>
        <w:tab/>
      </w:r>
      <w:r>
        <w:rPr>
          <w:rFonts w:hint="eastAsia"/>
          <w:lang w:eastAsia="zh-CN"/>
        </w:rPr>
        <w:t>更新表</w:t>
      </w:r>
      <w:r w:rsidRPr="009D3A12">
        <w:rPr>
          <w:lang w:eastAsia="zh-CN"/>
        </w:rPr>
        <w:t>A2-2</w:t>
      </w:r>
      <w:r>
        <w:rPr>
          <w:rFonts w:hint="eastAsia"/>
          <w:lang w:eastAsia="zh-CN"/>
        </w:rPr>
        <w:t>以</w:t>
      </w:r>
      <w:r>
        <w:rPr>
          <w:lang w:eastAsia="zh-CN"/>
        </w:rPr>
        <w:t>反映当前任务</w:t>
      </w:r>
      <w:r>
        <w:rPr>
          <w:rFonts w:hint="eastAsia"/>
          <w:lang w:eastAsia="zh-CN"/>
        </w:rPr>
        <w:t>状态。</w:t>
      </w:r>
    </w:p>
    <w:p w:rsidR="00F71E9B" w:rsidRDefault="00F71E9B" w:rsidP="0098163B">
      <w:pPr>
        <w:tabs>
          <w:tab w:val="clear" w:pos="794"/>
          <w:tab w:val="clear" w:pos="1191"/>
          <w:tab w:val="clear" w:pos="1588"/>
          <w:tab w:val="clear" w:pos="1985"/>
          <w:tab w:val="right" w:pos="9356"/>
        </w:tabs>
        <w:spacing w:before="600"/>
        <w:jc w:val="left"/>
        <w:rPr>
          <w:lang w:eastAsia="zh-CN"/>
        </w:rPr>
      </w:pPr>
      <w:proofErr w:type="spellStart"/>
      <w:r w:rsidRPr="00AA4E14">
        <w:rPr>
          <w:u w:val="single"/>
          <w:lang w:val="fr-CH" w:eastAsia="zh-CN"/>
        </w:rPr>
        <w:t>ITU</w:t>
      </w:r>
      <w:proofErr w:type="spellEnd"/>
      <w:r w:rsidRPr="00AA4E14">
        <w:rPr>
          <w:u w:val="single"/>
          <w:lang w:val="fr-CH" w:eastAsia="zh-CN"/>
        </w:rPr>
        <w:t xml:space="preserve">-R </w:t>
      </w:r>
      <w:proofErr w:type="spellStart"/>
      <w:r w:rsidRPr="00AA4E14">
        <w:rPr>
          <w:u w:val="single"/>
          <w:lang w:val="fr-CH" w:eastAsia="zh-CN"/>
        </w:rPr>
        <w:t>RS.1859</w:t>
      </w:r>
      <w:proofErr w:type="spellEnd"/>
      <w:r w:rsidRPr="00AA4E14">
        <w:rPr>
          <w:u w:val="single"/>
          <w:lang w:val="fr-CH" w:eastAsia="zh-CN"/>
        </w:rPr>
        <w:t>-0</w:t>
      </w:r>
      <w:r w:rsidRPr="00AA4E14">
        <w:rPr>
          <w:rFonts w:hint="eastAsia"/>
          <w:u w:val="single"/>
          <w:lang w:val="fr-CH" w:eastAsia="zh-CN"/>
        </w:rPr>
        <w:t>建议书修订草案</w:t>
      </w:r>
      <w:r w:rsidRPr="00AA4E14">
        <w:rPr>
          <w:lang w:val="fr-CH" w:eastAsia="zh-CN"/>
        </w:rPr>
        <w:tab/>
      </w:r>
      <w:hyperlink r:id="rId24" w:history="1">
        <w:r w:rsidR="00E1685E" w:rsidRPr="009D5920">
          <w:rPr>
            <w:rStyle w:val="Hyperlink"/>
            <w:lang w:val="es-ES_tradnl" w:eastAsia="zh-CN"/>
          </w:rPr>
          <w:t>7/83(</w:t>
        </w:r>
        <w:proofErr w:type="spellStart"/>
        <w:r w:rsidR="00E1685E" w:rsidRPr="009D5920">
          <w:rPr>
            <w:rStyle w:val="Hyperlink"/>
            <w:lang w:val="es-ES_tradnl" w:eastAsia="zh-CN"/>
          </w:rPr>
          <w:t>Rev.</w:t>
        </w:r>
        <w:r w:rsidR="0098163B">
          <w:rPr>
            <w:rStyle w:val="Hyperlink"/>
            <w:lang w:val="es-ES_tradnl" w:eastAsia="zh-CN"/>
          </w:rPr>
          <w:t>2</w:t>
        </w:r>
        <w:bookmarkStart w:id="0" w:name="_GoBack"/>
        <w:bookmarkEnd w:id="0"/>
        <w:proofErr w:type="spellEnd"/>
        <w:r w:rsidR="00E1685E" w:rsidRPr="009D5920">
          <w:rPr>
            <w:rStyle w:val="Hyperlink"/>
            <w:lang w:val="es-ES_tradnl" w:eastAsia="zh-CN"/>
          </w:rPr>
          <w:t>)</w:t>
        </w:r>
      </w:hyperlink>
      <w:r>
        <w:rPr>
          <w:rFonts w:hint="eastAsia"/>
          <w:lang w:eastAsia="zh-CN"/>
        </w:rPr>
        <w:t>号文件</w:t>
      </w:r>
    </w:p>
    <w:p w:rsidR="00F71E9B" w:rsidRPr="00AA4E14" w:rsidRDefault="00F71E9B" w:rsidP="00F71E9B">
      <w:pPr>
        <w:pStyle w:val="enumlev1"/>
        <w:spacing w:before="360"/>
        <w:jc w:val="center"/>
        <w:rPr>
          <w:b/>
          <w:bCs/>
          <w:lang w:eastAsia="zh-CN"/>
        </w:rPr>
      </w:pPr>
      <w:r w:rsidRPr="00AA4E14">
        <w:rPr>
          <w:rFonts w:hint="eastAsia"/>
          <w:b/>
          <w:bCs/>
          <w:sz w:val="28"/>
          <w:szCs w:val="28"/>
          <w:lang w:eastAsia="zh-CN"/>
        </w:rPr>
        <w:t>使用遥感系统收集在自然灾害或类似紧急事件中所用数据</w:t>
      </w:r>
    </w:p>
    <w:p w:rsidR="00F71E9B" w:rsidRDefault="00F71E9B" w:rsidP="00CD7311">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澄清</w:t>
      </w:r>
      <w:r w:rsidR="00CD7311">
        <w:rPr>
          <w:rFonts w:hint="eastAsia"/>
          <w:lang w:eastAsia="zh-CN"/>
        </w:rPr>
        <w:t>了</w:t>
      </w:r>
      <w:r w:rsidR="00CD7311">
        <w:rPr>
          <w:rFonts w:ascii="KaiTi" w:eastAsia="STKaiti" w:hAnsi="KaiTi" w:hint="eastAsia"/>
          <w:lang w:eastAsia="zh-CN"/>
        </w:rPr>
        <w:t>认识到</w:t>
      </w:r>
      <w:r>
        <w:rPr>
          <w:rFonts w:hint="eastAsia"/>
          <w:lang w:eastAsia="zh-CN"/>
        </w:rPr>
        <w:t>和</w:t>
      </w:r>
      <w:r w:rsidR="00CD7311" w:rsidRPr="00CD7311">
        <w:rPr>
          <w:rFonts w:ascii="KaiTi" w:eastAsia="STKaiti" w:hAnsi="KaiTi" w:hint="eastAsia"/>
          <w:lang w:eastAsia="zh-CN"/>
        </w:rPr>
        <w:t>做出</w:t>
      </w:r>
      <w:r w:rsidRPr="00A417D1">
        <w:rPr>
          <w:rFonts w:ascii="KaiTi" w:eastAsia="STKaiti" w:hAnsi="KaiTi"/>
          <w:lang w:eastAsia="zh-CN"/>
        </w:rPr>
        <w:t>建议</w:t>
      </w:r>
      <w:r>
        <w:rPr>
          <w:lang w:eastAsia="zh-CN"/>
        </w:rPr>
        <w:t>以及</w:t>
      </w:r>
      <w:r>
        <w:rPr>
          <w:rFonts w:hint="eastAsia"/>
          <w:lang w:eastAsia="zh-CN"/>
        </w:rPr>
        <w:t>案文</w:t>
      </w:r>
      <w:r>
        <w:rPr>
          <w:lang w:eastAsia="zh-CN"/>
        </w:rPr>
        <w:t>的其它部分。</w:t>
      </w:r>
      <w:r>
        <w:rPr>
          <w:rFonts w:hint="eastAsia"/>
          <w:lang w:eastAsia="zh-CN"/>
        </w:rPr>
        <w:t>在</w:t>
      </w:r>
      <w:r>
        <w:rPr>
          <w:lang w:eastAsia="zh-CN"/>
        </w:rPr>
        <w:t>适当的情况下</w:t>
      </w:r>
      <w:r>
        <w:rPr>
          <w:rFonts w:hint="eastAsia"/>
          <w:lang w:eastAsia="zh-CN"/>
        </w:rPr>
        <w:t>，用</w:t>
      </w:r>
      <w:r>
        <w:rPr>
          <w:lang w:eastAsia="zh-CN"/>
        </w:rPr>
        <w:t>包含</w:t>
      </w:r>
      <w:r>
        <w:rPr>
          <w:rFonts w:hint="eastAsia"/>
          <w:lang w:eastAsia="zh-CN"/>
        </w:rPr>
        <w:t>最新</w:t>
      </w:r>
      <w:r>
        <w:rPr>
          <w:lang w:eastAsia="zh-CN"/>
        </w:rPr>
        <w:t>信息的数字代替表示历史数据的数字</w:t>
      </w:r>
      <w:r>
        <w:rPr>
          <w:rFonts w:hint="eastAsia"/>
          <w:lang w:eastAsia="zh-CN"/>
        </w:rPr>
        <w:t>。添加</w:t>
      </w:r>
      <w:r>
        <w:rPr>
          <w:lang w:eastAsia="zh-CN"/>
        </w:rPr>
        <w:t>关键词并修订建议书范围。</w:t>
      </w:r>
      <w:r>
        <w:rPr>
          <w:rFonts w:hint="eastAsia"/>
          <w:lang w:eastAsia="zh-CN"/>
        </w:rPr>
        <w:t>用最新的</w:t>
      </w:r>
      <w:r>
        <w:rPr>
          <w:lang w:eastAsia="zh-CN"/>
        </w:rPr>
        <w:t>卫星</w:t>
      </w:r>
      <w:r>
        <w:rPr>
          <w:rFonts w:hint="eastAsia"/>
          <w:lang w:eastAsia="zh-CN"/>
        </w:rPr>
        <w:t>示例</w:t>
      </w:r>
      <w:r>
        <w:rPr>
          <w:lang w:eastAsia="zh-CN"/>
        </w:rPr>
        <w:t>代替达到寿命</w:t>
      </w:r>
      <w:r>
        <w:rPr>
          <w:rFonts w:hint="eastAsia"/>
          <w:lang w:eastAsia="zh-CN"/>
        </w:rPr>
        <w:t>的</w:t>
      </w:r>
      <w:r>
        <w:rPr>
          <w:lang w:eastAsia="zh-CN"/>
        </w:rPr>
        <w:t>卫星</w:t>
      </w:r>
      <w:r>
        <w:rPr>
          <w:rFonts w:hint="eastAsia"/>
          <w:lang w:eastAsia="zh-CN"/>
        </w:rPr>
        <w:t>示例。</w:t>
      </w:r>
    </w:p>
    <w:p w:rsidR="0020731D" w:rsidRDefault="0020731D" w:rsidP="00CD7311">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heme="minorHAnsi" w:hAnsiTheme="minorHAnsi" w:cstheme="majorBidi"/>
          <w:szCs w:val="24"/>
          <w:lang w:eastAsia="zh-CN"/>
        </w:rPr>
      </w:pPr>
    </w:p>
    <w:p w:rsidR="00F4211A" w:rsidRDefault="00F4211A" w:rsidP="0020731D">
      <w:pPr>
        <w:jc w:val="center"/>
        <w:rPr>
          <w:lang w:eastAsia="zh-CN"/>
        </w:rPr>
      </w:pPr>
      <w:r>
        <w:rPr>
          <w:lang w:eastAsia="zh-CN"/>
        </w:rPr>
        <w:t>______________</w:t>
      </w:r>
    </w:p>
    <w:sectPr w:rsidR="00F4211A" w:rsidSect="00165B71">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18" w:rsidRDefault="003E1118">
      <w:r>
        <w:separator/>
      </w:r>
    </w:p>
  </w:endnote>
  <w:endnote w:type="continuationSeparator" w:id="0">
    <w:p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E9" w:rsidRDefault="001F4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F1" w:rsidRPr="00286889" w:rsidRDefault="00253BF1" w:rsidP="00E1685E">
    <w:pPr>
      <w:pStyle w:val="Footer"/>
      <w:tabs>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1F4DE9" w:rsidP="001F4DE9">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18" w:rsidRDefault="003E1118">
      <w:r>
        <w:t>____________________</w:t>
      </w:r>
    </w:p>
  </w:footnote>
  <w:footnote w:type="continuationSeparator" w:id="0">
    <w:p w:rsidR="003E1118" w:rsidRDefault="003E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165B71" w:rsidP="00463A27">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98163B">
      <w:rPr>
        <w:iCs/>
        <w:noProof/>
        <w:sz w:val="18"/>
        <w:szCs w:val="18"/>
      </w:rPr>
      <w:t>3</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11" w:rsidRPr="00463A27" w:rsidRDefault="00463A27" w:rsidP="00463A27">
    <w:pPr>
      <w:pStyle w:val="Header"/>
      <w:tabs>
        <w:tab w:val="clear" w:pos="794"/>
        <w:tab w:val="clear" w:pos="4820"/>
      </w:tabs>
      <w:spacing w:line="360" w:lineRule="auto"/>
      <w:jc w:val="center"/>
    </w:pPr>
    <w:r>
      <w:rPr>
        <w:b/>
        <w:bCs/>
        <w:noProof/>
        <w:lang w:val="en-GB" w:eastAsia="zh-CN"/>
      </w:rPr>
      <w:drawing>
        <wp:inline distT="0" distB="0" distL="0" distR="0" wp14:anchorId="0854D96B" wp14:editId="3A258A0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4DE9"/>
    <w:rsid w:val="001F5A49"/>
    <w:rsid w:val="00201097"/>
    <w:rsid w:val="00201B6E"/>
    <w:rsid w:val="0020731D"/>
    <w:rsid w:val="002302B3"/>
    <w:rsid w:val="00230C66"/>
    <w:rsid w:val="00235A29"/>
    <w:rsid w:val="00241526"/>
    <w:rsid w:val="002443A2"/>
    <w:rsid w:val="00245A95"/>
    <w:rsid w:val="00253BF1"/>
    <w:rsid w:val="00266E74"/>
    <w:rsid w:val="00283C3B"/>
    <w:rsid w:val="002861E6"/>
    <w:rsid w:val="00287D18"/>
    <w:rsid w:val="002A2618"/>
    <w:rsid w:val="002A5DD7"/>
    <w:rsid w:val="002B0CAC"/>
    <w:rsid w:val="002B6BF6"/>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43A1"/>
    <w:rsid w:val="003666FF"/>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326DB"/>
    <w:rsid w:val="0043682E"/>
    <w:rsid w:val="00447ECB"/>
    <w:rsid w:val="00461755"/>
    <w:rsid w:val="004623F7"/>
    <w:rsid w:val="00463A2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16CF"/>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2CD5"/>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0F2"/>
    <w:rsid w:val="006829F3"/>
    <w:rsid w:val="006A518B"/>
    <w:rsid w:val="006B0590"/>
    <w:rsid w:val="006B3E48"/>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4FC4"/>
    <w:rsid w:val="00925023"/>
    <w:rsid w:val="009277BC"/>
    <w:rsid w:val="00927D57"/>
    <w:rsid w:val="00931A51"/>
    <w:rsid w:val="00936E1F"/>
    <w:rsid w:val="00947185"/>
    <w:rsid w:val="009518B3"/>
    <w:rsid w:val="00963D9D"/>
    <w:rsid w:val="0098013E"/>
    <w:rsid w:val="0098163B"/>
    <w:rsid w:val="00981B54"/>
    <w:rsid w:val="009842C3"/>
    <w:rsid w:val="00996BE5"/>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79B0"/>
    <w:rsid w:val="00B57D11"/>
    <w:rsid w:val="00B649D7"/>
    <w:rsid w:val="00B67A94"/>
    <w:rsid w:val="00B81C2F"/>
    <w:rsid w:val="00B90743"/>
    <w:rsid w:val="00B90C45"/>
    <w:rsid w:val="00B933BE"/>
    <w:rsid w:val="00BD6738"/>
    <w:rsid w:val="00BD7E5E"/>
    <w:rsid w:val="00BE63DB"/>
    <w:rsid w:val="00BE6574"/>
    <w:rsid w:val="00C07319"/>
    <w:rsid w:val="00C16FD2"/>
    <w:rsid w:val="00C41AFC"/>
    <w:rsid w:val="00C4395E"/>
    <w:rsid w:val="00C47FFD"/>
    <w:rsid w:val="00C51E92"/>
    <w:rsid w:val="00C57E2C"/>
    <w:rsid w:val="00C608B7"/>
    <w:rsid w:val="00C66F24"/>
    <w:rsid w:val="00C76D7F"/>
    <w:rsid w:val="00C813AA"/>
    <w:rsid w:val="00C9291E"/>
    <w:rsid w:val="00CA3F44"/>
    <w:rsid w:val="00CA4E58"/>
    <w:rsid w:val="00CB28F3"/>
    <w:rsid w:val="00CB3771"/>
    <w:rsid w:val="00CB44BF"/>
    <w:rsid w:val="00CB5153"/>
    <w:rsid w:val="00CD7311"/>
    <w:rsid w:val="00CE076A"/>
    <w:rsid w:val="00CE463D"/>
    <w:rsid w:val="00D10BA0"/>
    <w:rsid w:val="00D13817"/>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18CE"/>
    <w:rsid w:val="00DA16E6"/>
    <w:rsid w:val="00DA4037"/>
    <w:rsid w:val="00DA4711"/>
    <w:rsid w:val="00DE66A5"/>
    <w:rsid w:val="00DF2B50"/>
    <w:rsid w:val="00E01059"/>
    <w:rsid w:val="00E04C86"/>
    <w:rsid w:val="00E1685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11A"/>
    <w:rsid w:val="00F424BF"/>
    <w:rsid w:val="00F44FC3"/>
    <w:rsid w:val="00F46107"/>
    <w:rsid w:val="00F468C5"/>
    <w:rsid w:val="00F52F39"/>
    <w:rsid w:val="00F55884"/>
    <w:rsid w:val="00F6184F"/>
    <w:rsid w:val="00F71E9B"/>
    <w:rsid w:val="00F8310E"/>
    <w:rsid w:val="00F914DD"/>
    <w:rsid w:val="00F93590"/>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F71E9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80/en" TargetMode="External"/><Relationship Id="rId18" Type="http://schemas.openxmlformats.org/officeDocument/2006/relationships/hyperlink" Target="https://www.itu.int/md/R15-SG07-C-0077/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SG07-C-0080/es" TargetMode="External"/><Relationship Id="rId7" Type="http://schemas.openxmlformats.org/officeDocument/2006/relationships/endnotes" Target="endnotes.xml"/><Relationship Id="rId12" Type="http://schemas.openxmlformats.org/officeDocument/2006/relationships/hyperlink" Target="https://www.itu.int/md/R15-SG07-C-0079/en" TargetMode="External"/><Relationship Id="rId17" Type="http://schemas.openxmlformats.org/officeDocument/2006/relationships/hyperlink" Target="https://www.itu.int/md/R15-sg07-C/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7-C-0083/en" TargetMode="External"/><Relationship Id="rId20" Type="http://schemas.openxmlformats.org/officeDocument/2006/relationships/hyperlink" Target="https://www.itu.int/md/R15-SG07-C-0079/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78/en" TargetMode="External"/><Relationship Id="rId24" Type="http://schemas.openxmlformats.org/officeDocument/2006/relationships/hyperlink" Target="https://www.itu.int/md/R15-SG07-C-0083/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5-SG07-C-0082/en" TargetMode="External"/><Relationship Id="rId23" Type="http://schemas.openxmlformats.org/officeDocument/2006/relationships/hyperlink" Target="https://www.itu.int/md/R15-SG07-C-0082/es" TargetMode="External"/><Relationship Id="rId28" Type="http://schemas.openxmlformats.org/officeDocument/2006/relationships/footer" Target="footer2.xml"/><Relationship Id="rId10" Type="http://schemas.openxmlformats.org/officeDocument/2006/relationships/hyperlink" Target="https://www.itu.int/md/R15-SG07-C-0077/en" TargetMode="External"/><Relationship Id="rId19" Type="http://schemas.openxmlformats.org/officeDocument/2006/relationships/hyperlink" Target="https://www.itu.int/md/R15-SG07-C-0078/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7-C-0081/en" TargetMode="External"/><Relationship Id="rId22" Type="http://schemas.openxmlformats.org/officeDocument/2006/relationships/hyperlink" Target="https://www.itu.int/md/R15-SG07-C-0081/es"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9FAD-72B5-433C-AAB2-B0979CAD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1392</Words>
  <Characters>1749</Characters>
  <Application>Microsoft Office Word</Application>
  <DocSecurity>0</DocSecurity>
  <Lines>14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14</cp:revision>
  <cp:lastPrinted>2013-03-08T10:15:00Z</cp:lastPrinted>
  <dcterms:created xsi:type="dcterms:W3CDTF">2018-10-15T15:04:00Z</dcterms:created>
  <dcterms:modified xsi:type="dcterms:W3CDTF">2018-10-18T08:54:00Z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