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A92F1A">
            <w:pPr>
              <w:spacing w:before="0"/>
              <w:jc w:val="left"/>
              <w:rPr>
                <w:b/>
                <w:bCs/>
                <w:sz w:val="28"/>
                <w:szCs w:val="28"/>
                <w:lang w:val="fr-FR"/>
              </w:rPr>
            </w:pPr>
            <w:proofErr w:type="spellStart"/>
            <w:r w:rsidRPr="00E233AB">
              <w:rPr>
                <w:b/>
                <w:bCs/>
                <w:szCs w:val="24"/>
                <w:lang w:val="fr-FR"/>
              </w:rPr>
              <w:t>CACE</w:t>
            </w:r>
            <w:proofErr w:type="spellEnd"/>
            <w:r w:rsidRPr="00E233AB">
              <w:rPr>
                <w:b/>
                <w:bCs/>
                <w:szCs w:val="24"/>
                <w:lang w:val="fr-FR"/>
              </w:rPr>
              <w:t>/</w:t>
            </w:r>
            <w:r w:rsidR="00A54B43">
              <w:rPr>
                <w:b/>
                <w:bCs/>
                <w:szCs w:val="24"/>
                <w:lang w:val="fr-FR"/>
              </w:rPr>
              <w:t>8</w:t>
            </w:r>
            <w:r w:rsidR="00A92F1A">
              <w:rPr>
                <w:b/>
                <w:bCs/>
                <w:szCs w:val="24"/>
                <w:lang w:val="fr-FR"/>
              </w:rPr>
              <w:t>66</w:t>
            </w:r>
          </w:p>
        </w:tc>
        <w:tc>
          <w:tcPr>
            <w:tcW w:w="2835" w:type="dxa"/>
            <w:shd w:val="clear" w:color="auto" w:fill="auto"/>
          </w:tcPr>
          <w:p w:rsidR="00E53DCE" w:rsidRPr="00E233AB" w:rsidRDefault="00551D98" w:rsidP="00907A86">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fullDate="2018-07-17T00:00:00Z">
                  <w:dateFormat w:val="d MMMM yyyy"/>
                  <w:lid w:val="fr-FR"/>
                  <w:storeMappedDataAs w:val="date"/>
                  <w:calendar w:val="gregorian"/>
                </w:date>
              </w:sdtPr>
              <w:sdtEndPr/>
              <w:sdtContent>
                <w:r w:rsidR="00A92F1A">
                  <w:rPr>
                    <w:rFonts w:cs="Arial"/>
                    <w:szCs w:val="24"/>
                    <w:lang w:val="fr-FR"/>
                  </w:rPr>
                  <w:t>17 juillet 2018</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3B1C68"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r w:rsidR="003A32AF" w:rsidRPr="00E233AB">
              <w:rPr>
                <w:b/>
                <w:lang w:val="fr-FR"/>
              </w:rPr>
              <w:t>E</w:t>
            </w:r>
            <w:r w:rsidR="00551D98" w:rsidRPr="00E233AB">
              <w:rPr>
                <w:b/>
                <w:lang w:val="fr-FR"/>
              </w:rPr>
              <w:t>tats</w:t>
            </w:r>
            <w:r w:rsidRPr="00E233AB">
              <w:rPr>
                <w:b/>
                <w:lang w:val="fr-FR"/>
              </w:rPr>
              <w:t xml:space="preserve"> Membres de l'</w:t>
            </w:r>
            <w:proofErr w:type="spellStart"/>
            <w:r w:rsidRPr="00E233AB">
              <w:rPr>
                <w:b/>
                <w:lang w:val="fr-FR"/>
              </w:rPr>
              <w:t>UIT</w:t>
            </w:r>
            <w:proofErr w:type="spellEnd"/>
            <w:r w:rsidRPr="00E233AB">
              <w:rPr>
                <w:b/>
                <w:lang w:val="fr-FR"/>
              </w:rPr>
              <w:t>, aux Membres du Secteur des radiocommunications et aux Associés de l'</w:t>
            </w:r>
            <w:proofErr w:type="spellStart"/>
            <w:r w:rsidRPr="00E233AB">
              <w:rPr>
                <w:b/>
                <w:lang w:val="fr-FR"/>
              </w:rPr>
              <w:t>UIT</w:t>
            </w:r>
            <w:proofErr w:type="spellEnd"/>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w:t>
            </w:r>
            <w:proofErr w:type="spellStart"/>
            <w:r w:rsidR="00551D98" w:rsidRPr="00E233AB">
              <w:rPr>
                <w:b/>
                <w:szCs w:val="24"/>
                <w:lang w:val="fr-FR"/>
              </w:rPr>
              <w:t>UIT</w:t>
            </w:r>
            <w:proofErr w:type="spellEnd"/>
          </w:p>
        </w:tc>
      </w:tr>
      <w:tr w:rsidR="00E53DCE" w:rsidRPr="003B1C68"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3B1C68"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3B1C68">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003B1C68">
              <w:rPr>
                <w:b/>
                <w:bCs/>
                <w:lang w:val="fr-FR"/>
              </w:rPr>
              <w:br/>
            </w:r>
            <w:r w:rsidRPr="00E233AB">
              <w:rPr>
                <w:b/>
                <w:bCs/>
                <w:lang w:val="fr-FR"/>
              </w:rPr>
              <w:t>(</w:t>
            </w:r>
            <w:r w:rsidRPr="00E233AB">
              <w:rPr>
                <w:b/>
                <w:bCs/>
                <w:color w:val="000000"/>
                <w:lang w:val="fr-FR"/>
              </w:rPr>
              <w:t xml:space="preserve">Service de radiodiffusion), Genève, </w:t>
            </w:r>
            <w:r w:rsidR="00A92F1A">
              <w:rPr>
                <w:b/>
                <w:bCs/>
                <w:color w:val="000000"/>
                <w:lang w:val="fr-FR"/>
              </w:rPr>
              <w:t>26 octobre</w:t>
            </w:r>
            <w:r w:rsidR="00D73A90">
              <w:rPr>
                <w:b/>
                <w:bCs/>
                <w:color w:val="000000"/>
                <w:lang w:val="fr-FR"/>
              </w:rPr>
              <w:t xml:space="preserve"> </w:t>
            </w:r>
            <w:r w:rsidR="008B62F3" w:rsidRPr="00E233AB">
              <w:rPr>
                <w:b/>
                <w:bCs/>
                <w:color w:val="000000"/>
                <w:lang w:val="fr-FR"/>
              </w:rPr>
              <w:t>201</w:t>
            </w:r>
            <w:r w:rsidR="00A54B43">
              <w:rPr>
                <w:b/>
                <w:bCs/>
                <w:color w:val="000000"/>
                <w:lang w:val="fr-FR"/>
              </w:rPr>
              <w:t>8</w:t>
            </w:r>
          </w:p>
        </w:tc>
      </w:tr>
      <w:tr w:rsidR="00E53DCE" w:rsidRPr="003B1C68"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3B1C68"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rsidP="00A92F1A">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w:t>
      </w:r>
      <w:proofErr w:type="spellStart"/>
      <w:r w:rsidR="009B37F7" w:rsidRPr="00E233AB">
        <w:rPr>
          <w:lang w:val="fr-FR"/>
        </w:rPr>
        <w:t>UIT</w:t>
      </w:r>
      <w:proofErr w:type="spellEnd"/>
      <w:r w:rsidR="009B37F7" w:rsidRPr="00E233AB">
        <w:rPr>
          <w:lang w:val="fr-FR"/>
        </w:rPr>
        <w:noBreakHyphen/>
        <w:t>R aura lieu à Genève le</w:t>
      </w:r>
      <w:r w:rsidR="00B45AD5" w:rsidRPr="00E233AB">
        <w:rPr>
          <w:lang w:val="fr-FR"/>
        </w:rPr>
        <w:t xml:space="preserve"> </w:t>
      </w:r>
      <w:r w:rsidR="00A92F1A">
        <w:rPr>
          <w:lang w:val="fr-FR"/>
        </w:rPr>
        <w:t>26 octobre</w:t>
      </w:r>
      <w:r w:rsidR="00D73A90">
        <w:rPr>
          <w:lang w:val="fr-FR"/>
        </w:rPr>
        <w:t xml:space="preserve"> </w:t>
      </w:r>
      <w:r w:rsidR="008B62F3" w:rsidRPr="00E233AB">
        <w:rPr>
          <w:lang w:val="fr-FR"/>
        </w:rPr>
        <w:t>201</w:t>
      </w:r>
      <w:r w:rsidR="00A0769F">
        <w:rPr>
          <w:lang w:val="fr-FR"/>
        </w:rPr>
        <w:t>8</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w:t>
      </w:r>
      <w:proofErr w:type="spellStart"/>
      <w:r w:rsidR="009B37F7" w:rsidRPr="00E233AB">
        <w:rPr>
          <w:lang w:val="fr-FR"/>
        </w:rPr>
        <w:t>6A</w:t>
      </w:r>
      <w:proofErr w:type="spellEnd"/>
      <w:r w:rsidR="009B37F7" w:rsidRPr="00E233AB">
        <w:rPr>
          <w:lang w:val="fr-FR"/>
        </w:rPr>
        <w:t xml:space="preserve">, </w:t>
      </w:r>
      <w:proofErr w:type="spellStart"/>
      <w:r w:rsidR="009B37F7" w:rsidRPr="00E233AB">
        <w:rPr>
          <w:lang w:val="fr-FR"/>
        </w:rPr>
        <w:t>6B</w:t>
      </w:r>
      <w:proofErr w:type="spellEnd"/>
      <w:r w:rsidR="009B37F7" w:rsidRPr="00E233AB">
        <w:rPr>
          <w:lang w:val="fr-FR"/>
        </w:rPr>
        <w:t xml:space="preserve"> et </w:t>
      </w:r>
      <w:proofErr w:type="spellStart"/>
      <w:r w:rsidR="009B37F7" w:rsidRPr="00E233AB">
        <w:rPr>
          <w:lang w:val="fr-FR"/>
        </w:rPr>
        <w:t>6C</w:t>
      </w:r>
      <w:proofErr w:type="spellEnd"/>
      <w:r w:rsidR="009B37F7" w:rsidRPr="00E233AB">
        <w:rPr>
          <w:lang w:val="fr-FR"/>
        </w:rPr>
        <w:t xml:space="preserve"> (voir la Lettre circulaire </w:t>
      </w:r>
      <w:hyperlink r:id="rId8" w:history="1">
        <w:r w:rsidR="00A54B43" w:rsidRPr="00A92F1A">
          <w:rPr>
            <w:rStyle w:val="Hyperlink"/>
          </w:rPr>
          <w:t>6/</w:t>
        </w:r>
        <w:proofErr w:type="spellStart"/>
        <w:r w:rsidR="00A54B43" w:rsidRPr="00A92F1A">
          <w:rPr>
            <w:rStyle w:val="Hyperlink"/>
          </w:rPr>
          <w:t>LCCE</w:t>
        </w:r>
        <w:proofErr w:type="spellEnd"/>
        <w:r w:rsidR="00A54B43" w:rsidRPr="00A92F1A">
          <w:rPr>
            <w:rStyle w:val="Hyperlink"/>
          </w:rPr>
          <w:t>/9</w:t>
        </w:r>
        <w:r w:rsidR="00A92F1A" w:rsidRPr="00A92F1A">
          <w:rPr>
            <w:rStyle w:val="Hyperlink"/>
            <w:szCs w:val="22"/>
            <w:lang w:val="fr-CH" w:eastAsia="en-US"/>
          </w:rPr>
          <w:t>8</w:t>
        </w:r>
      </w:hyperlink>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w:t>
      </w:r>
      <w:proofErr w:type="spellStart"/>
      <w:r w:rsidR="00997556" w:rsidRPr="00E233AB">
        <w:rPr>
          <w:lang w:val="fr-FR"/>
        </w:rPr>
        <w:t>UIT</w:t>
      </w:r>
      <w:proofErr w:type="spellEnd"/>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3B1C68"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A92F1A">
            <w:pPr>
              <w:pStyle w:val="Tabletext"/>
              <w:jc w:val="center"/>
              <w:rPr>
                <w:lang w:val="fr-FR"/>
              </w:rPr>
            </w:pPr>
            <w:r w:rsidRPr="00E233AB">
              <w:rPr>
                <w:lang w:val="fr-FR"/>
              </w:rPr>
              <w:t>V</w:t>
            </w:r>
            <w:r w:rsidR="008B62F3" w:rsidRPr="00E233AB">
              <w:rPr>
                <w:lang w:val="fr-FR"/>
              </w:rPr>
              <w:t xml:space="preserve">endredi </w:t>
            </w:r>
            <w:r w:rsidR="00EE7F6E">
              <w:rPr>
                <w:lang w:val="fr-FR"/>
              </w:rPr>
              <w:t>2</w:t>
            </w:r>
            <w:r w:rsidR="00A92F1A">
              <w:rPr>
                <w:lang w:val="fr-FR"/>
              </w:rPr>
              <w:t>6</w:t>
            </w:r>
            <w:r w:rsidR="00B45AD5" w:rsidRPr="00E233AB">
              <w:rPr>
                <w:lang w:val="fr-FR"/>
              </w:rPr>
              <w:t xml:space="preserve"> </w:t>
            </w:r>
            <w:r w:rsidR="00A92F1A">
              <w:rPr>
                <w:lang w:val="fr-FR"/>
              </w:rPr>
              <w:t>octobre</w:t>
            </w:r>
            <w:r w:rsidR="00D73A90">
              <w:rPr>
                <w:lang w:val="fr-FR"/>
              </w:rPr>
              <w:t xml:space="preserve"> </w:t>
            </w:r>
            <w:r w:rsidR="008B62F3" w:rsidRPr="00E233AB">
              <w:rPr>
                <w:lang w:val="fr-FR"/>
              </w:rPr>
              <w:t>201</w:t>
            </w:r>
            <w:r w:rsidR="00EE7F6E">
              <w:rPr>
                <w:lang w:val="fr-FR"/>
              </w:rPr>
              <w:t>8</w:t>
            </w:r>
          </w:p>
        </w:tc>
        <w:tc>
          <w:tcPr>
            <w:tcW w:w="2403" w:type="dxa"/>
            <w:vAlign w:val="center"/>
          </w:tcPr>
          <w:p w:rsidR="009B37F7" w:rsidRPr="00E233AB" w:rsidRDefault="008E3D76" w:rsidP="00A92F1A">
            <w:pPr>
              <w:pStyle w:val="Tabletext"/>
              <w:jc w:val="center"/>
              <w:rPr>
                <w:lang w:val="fr-FR"/>
              </w:rPr>
            </w:pPr>
            <w:r w:rsidRPr="00E233AB">
              <w:rPr>
                <w:lang w:val="fr-FR"/>
              </w:rPr>
              <w:t>Vendredi</w:t>
            </w:r>
            <w:r w:rsidR="009B37F7" w:rsidRPr="00E233AB">
              <w:rPr>
                <w:lang w:val="fr-FR"/>
              </w:rPr>
              <w:t xml:space="preserve"> </w:t>
            </w:r>
            <w:r w:rsidR="00A92F1A">
              <w:rPr>
                <w:lang w:val="fr-FR"/>
              </w:rPr>
              <w:t>19</w:t>
            </w:r>
            <w:r w:rsidR="00B45AD5" w:rsidRPr="00E233AB">
              <w:rPr>
                <w:lang w:val="fr-FR"/>
              </w:rPr>
              <w:t xml:space="preserve"> </w:t>
            </w:r>
            <w:r w:rsidR="00A92F1A">
              <w:rPr>
                <w:lang w:val="fr-FR"/>
              </w:rPr>
              <w:t>octobre</w:t>
            </w:r>
            <w:r w:rsidR="00B45AD5" w:rsidRPr="00E233AB">
              <w:rPr>
                <w:lang w:val="fr-FR"/>
              </w:rPr>
              <w:t xml:space="preserve"> </w:t>
            </w:r>
            <w:r w:rsidR="008B62F3" w:rsidRPr="00E233AB">
              <w:rPr>
                <w:lang w:val="fr-FR"/>
              </w:rPr>
              <w:t>201</w:t>
            </w:r>
            <w:r w:rsidR="00EE7F6E">
              <w:rPr>
                <w:lang w:val="fr-FR"/>
              </w:rPr>
              <w:t>8</w:t>
            </w:r>
            <w:r w:rsidR="009B37F7" w:rsidRPr="00E233AB">
              <w:rPr>
                <w:lang w:val="fr-FR"/>
              </w:rPr>
              <w:br/>
              <w:t>à 16 h</w:t>
            </w:r>
            <w:r w:rsidR="00B45AD5" w:rsidRPr="00E233AB">
              <w:rPr>
                <w:lang w:val="fr-FR"/>
              </w:rPr>
              <w:t>eures</w:t>
            </w:r>
            <w:r w:rsidR="003A32AF" w:rsidRPr="00E233AB">
              <w:rPr>
                <w:lang w:val="fr-FR"/>
              </w:rPr>
              <w:t xml:space="preserve"> </w:t>
            </w:r>
            <w:proofErr w:type="spellStart"/>
            <w:r w:rsidR="009B37F7" w:rsidRPr="00E233AB">
              <w:rPr>
                <w:lang w:val="fr-FR"/>
              </w:rPr>
              <w:t>UTC</w:t>
            </w:r>
            <w:proofErr w:type="spellEnd"/>
          </w:p>
        </w:tc>
        <w:tc>
          <w:tcPr>
            <w:tcW w:w="2559" w:type="dxa"/>
            <w:vAlign w:val="center"/>
          </w:tcPr>
          <w:p w:rsidR="009B37F7" w:rsidRPr="00E233AB" w:rsidRDefault="008E3D76" w:rsidP="00A92F1A">
            <w:pPr>
              <w:pStyle w:val="Tabletext"/>
              <w:jc w:val="center"/>
              <w:rPr>
                <w:lang w:val="fr-FR"/>
              </w:rPr>
            </w:pPr>
            <w:r w:rsidRPr="00E233AB">
              <w:rPr>
                <w:lang w:val="fr-FR"/>
              </w:rPr>
              <w:t>Vendredi</w:t>
            </w:r>
            <w:r w:rsidR="009B37F7" w:rsidRPr="00E233AB">
              <w:rPr>
                <w:lang w:val="fr-FR"/>
              </w:rPr>
              <w:t xml:space="preserve"> </w:t>
            </w:r>
            <w:r w:rsidR="00EE7F6E">
              <w:rPr>
                <w:lang w:val="fr-FR"/>
              </w:rPr>
              <w:t>2</w:t>
            </w:r>
            <w:r w:rsidR="00A92F1A">
              <w:rPr>
                <w:lang w:val="fr-FR"/>
              </w:rPr>
              <w:t>6</w:t>
            </w:r>
            <w:r w:rsidR="00B45AD5" w:rsidRPr="00E233AB">
              <w:rPr>
                <w:lang w:val="fr-FR"/>
              </w:rPr>
              <w:t xml:space="preserve"> </w:t>
            </w:r>
            <w:r w:rsidR="00A92F1A">
              <w:rPr>
                <w:lang w:val="fr-FR"/>
              </w:rPr>
              <w:t>octobre</w:t>
            </w:r>
            <w:r w:rsidR="00905687">
              <w:rPr>
                <w:lang w:val="fr-FR"/>
              </w:rPr>
              <w:t xml:space="preserve"> </w:t>
            </w:r>
            <w:r w:rsidR="008B62F3" w:rsidRPr="00E233AB">
              <w:rPr>
                <w:lang w:val="fr-FR"/>
              </w:rPr>
              <w:t>201</w:t>
            </w:r>
            <w:r w:rsidR="00EE7F6E">
              <w:rPr>
                <w:lang w:val="fr-FR"/>
              </w:rPr>
              <w:t>8</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98786D">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 xml:space="preserve">s à la Commission d'études 6 </w:t>
      </w:r>
      <w:r w:rsidR="00001536" w:rsidRPr="00001536">
        <w:rPr>
          <w:lang w:val="fr-FR"/>
        </w:rPr>
        <w:t>et à ses groupes de trav</w:t>
      </w:r>
      <w:r w:rsidR="00001536">
        <w:rPr>
          <w:lang w:val="fr-FR"/>
        </w:rPr>
        <w:t xml:space="preserve">ail figure dans le Document </w:t>
      </w:r>
      <w:hyperlink r:id="rId9" w:history="1">
        <w:r w:rsidR="00001536" w:rsidRPr="00001536">
          <w:rPr>
            <w:rStyle w:val="Hyperlink"/>
          </w:rPr>
          <w:t>6/1</w:t>
        </w:r>
      </w:hyperlink>
      <w:r w:rsidR="00001536">
        <w:rPr>
          <w:lang w:val="fr-FR"/>
        </w:rPr>
        <w:t xml:space="preserve">, qui </w:t>
      </w:r>
      <w:r w:rsidRPr="00E233AB">
        <w:rPr>
          <w:lang w:val="fr-FR"/>
        </w:rPr>
        <w:t>se trouve</w:t>
      </w:r>
      <w:r w:rsidR="003A32AF" w:rsidRPr="00E233AB">
        <w:rPr>
          <w:lang w:val="fr-FR"/>
        </w:rPr>
        <w:t xml:space="preserve"> </w:t>
      </w:r>
      <w:r w:rsidRPr="00E233AB">
        <w:rPr>
          <w:lang w:val="fr-FR"/>
        </w:rPr>
        <w:t>à l'adresse suivante:</w:t>
      </w:r>
    </w:p>
    <w:p w:rsidR="00B45AD5" w:rsidRPr="00E233AB" w:rsidRDefault="00EA53D2" w:rsidP="0021123F">
      <w:pPr>
        <w:pStyle w:val="Heading2"/>
        <w:keepNext w:val="0"/>
        <w:keepLines w:val="0"/>
        <w:spacing w:before="160"/>
        <w:jc w:val="center"/>
        <w:rPr>
          <w:b w:val="0"/>
          <w:bCs/>
          <w:lang w:val="fr-FR"/>
        </w:rPr>
      </w:pPr>
      <w:hyperlink r:id="rId10" w:history="1">
        <w:proofErr w:type="spellStart"/>
        <w:r w:rsidR="00AB00AF">
          <w:rPr>
            <w:rStyle w:val="Hyperlink"/>
            <w:b w:val="0"/>
            <w:bCs/>
          </w:rPr>
          <w:t>www.itu.int</w:t>
        </w:r>
        <w:proofErr w:type="spellEnd"/>
        <w:r w:rsidR="00AB00AF">
          <w:rPr>
            <w:rStyle w:val="Hyperlink"/>
            <w:b w:val="0"/>
            <w:bCs/>
          </w:rPr>
          <w:t>/md/</w:t>
        </w:r>
        <w:proofErr w:type="spellStart"/>
        <w:r w:rsidR="00AB00AF">
          <w:rPr>
            <w:rStyle w:val="Hyperlink"/>
            <w:b w:val="0"/>
            <w:bCs/>
          </w:rPr>
          <w:t>R15</w:t>
        </w:r>
        <w:proofErr w:type="spellEnd"/>
        <w:r w:rsidR="00AB00AF">
          <w:rPr>
            <w:rStyle w:val="Hyperlink"/>
            <w:b w:val="0"/>
            <w:bCs/>
          </w:rPr>
          <w:t>-</w:t>
        </w:r>
        <w:proofErr w:type="spellStart"/>
        <w:r w:rsidR="00AB00AF">
          <w:rPr>
            <w:rStyle w:val="Hyperlink"/>
            <w:b w:val="0"/>
            <w:bCs/>
          </w:rPr>
          <w:t>SG06</w:t>
        </w:r>
        <w:proofErr w:type="spellEnd"/>
        <w:r w:rsidR="00AB00AF">
          <w:rPr>
            <w:rStyle w:val="Hyperlink"/>
            <w:b w:val="0"/>
            <w:bCs/>
          </w:rPr>
          <w:t>-C-0001/en</w:t>
        </w:r>
      </w:hyperlink>
    </w:p>
    <w:p w:rsidR="00B45AD5" w:rsidRPr="00E233AB" w:rsidRDefault="00B45AD5" w:rsidP="003B1C68">
      <w:pPr>
        <w:spacing w:before="240"/>
        <w:rPr>
          <w:lang w:val="fr-FR"/>
        </w:rPr>
      </w:pPr>
      <w:r w:rsidRPr="00E233AB">
        <w:rPr>
          <w:color w:val="000000"/>
          <w:lang w:val="fr-FR"/>
        </w:rPr>
        <w:t xml:space="preserve">Le compte rendu de la réunion précédente, tenue le </w:t>
      </w:r>
      <w:r w:rsidR="003B1C68">
        <w:rPr>
          <w:color w:val="000000"/>
          <w:lang w:val="fr-FR"/>
        </w:rPr>
        <w:t>27</w:t>
      </w:r>
      <w:r w:rsidR="00905687">
        <w:rPr>
          <w:color w:val="000000"/>
          <w:lang w:val="fr-FR"/>
        </w:rPr>
        <w:t xml:space="preserve"> </w:t>
      </w:r>
      <w:r w:rsidR="003B1C68">
        <w:rPr>
          <w:color w:val="000000"/>
          <w:lang w:val="fr-FR"/>
        </w:rPr>
        <w:t>avril</w:t>
      </w:r>
      <w:r w:rsidR="003A32AF" w:rsidRPr="00E233AB">
        <w:rPr>
          <w:lang w:val="fr-FR"/>
        </w:rPr>
        <w:t xml:space="preserve"> </w:t>
      </w:r>
      <w:r w:rsidRPr="00E233AB">
        <w:rPr>
          <w:lang w:val="fr-FR"/>
        </w:rPr>
        <w:t>201</w:t>
      </w:r>
      <w:r w:rsidR="003B1C68">
        <w:rPr>
          <w:lang w:val="fr-FR"/>
        </w:rPr>
        <w:t>8</w:t>
      </w:r>
      <w:r w:rsidRPr="00E233AB">
        <w:rPr>
          <w:lang w:val="fr-FR"/>
        </w:rPr>
        <w:t xml:space="preserve"> (Document </w:t>
      </w:r>
      <w:r w:rsidRPr="00FF3966">
        <w:rPr>
          <w:lang w:val="fr-FR"/>
        </w:rPr>
        <w:t>6/</w:t>
      </w:r>
      <w:r w:rsidR="00A92F1A" w:rsidRPr="00FF3966">
        <w:rPr>
          <w:lang w:val="fr-FR"/>
        </w:rPr>
        <w:t>248</w:t>
      </w:r>
      <w:r w:rsidRPr="00E233AB">
        <w:rPr>
          <w:lang w:val="fr-FR"/>
        </w:rPr>
        <w:t>)</w:t>
      </w:r>
      <w:r w:rsidR="003A32AF" w:rsidRPr="00E233AB">
        <w:rPr>
          <w:lang w:val="fr-FR"/>
        </w:rPr>
        <w:t xml:space="preserve"> </w:t>
      </w:r>
      <w:r w:rsidRPr="00E233AB">
        <w:rPr>
          <w:lang w:val="fr-FR"/>
        </w:rPr>
        <w:t>est accessible à l</w:t>
      </w:r>
      <w:r w:rsidR="003A32AF" w:rsidRPr="00E233AB">
        <w:rPr>
          <w:lang w:val="fr-FR"/>
        </w:rPr>
        <w:t>'</w:t>
      </w:r>
      <w:r w:rsidRPr="00E233AB">
        <w:rPr>
          <w:lang w:val="fr-FR"/>
        </w:rPr>
        <w:t>adresse</w:t>
      </w:r>
      <w:r w:rsidR="003A32AF" w:rsidRPr="00E233AB">
        <w:rPr>
          <w:lang w:val="fr-FR"/>
        </w:rPr>
        <w:t>:</w:t>
      </w:r>
    </w:p>
    <w:p w:rsidR="00A92F1A" w:rsidRPr="00E233AB" w:rsidRDefault="00EA53D2" w:rsidP="00A92F1A">
      <w:pPr>
        <w:jc w:val="center"/>
        <w:rPr>
          <w:rFonts w:eastAsia="MS Mincho"/>
          <w:color w:val="0000FF"/>
          <w:u w:val="single"/>
          <w:lang w:val="fr-FR"/>
        </w:rPr>
      </w:pPr>
      <w:hyperlink r:id="rId11" w:history="1">
        <w:r w:rsidR="00A92F1A" w:rsidRPr="00B00C28">
          <w:rPr>
            <w:rStyle w:val="Hyperlink"/>
            <w:rFonts w:eastAsia="MS Mincho"/>
            <w:szCs w:val="22"/>
            <w:lang w:eastAsia="en-US"/>
          </w:rPr>
          <w:t>https://</w:t>
        </w:r>
        <w:proofErr w:type="spellStart"/>
        <w:r w:rsidR="00A92F1A" w:rsidRPr="00B00C28">
          <w:rPr>
            <w:rStyle w:val="Hyperlink"/>
            <w:rFonts w:eastAsia="MS Mincho"/>
            <w:szCs w:val="22"/>
            <w:lang w:eastAsia="en-US"/>
          </w:rPr>
          <w:t>www.itu.int</w:t>
        </w:r>
        <w:proofErr w:type="spellEnd"/>
        <w:r w:rsidR="00A92F1A" w:rsidRPr="00B00C28">
          <w:rPr>
            <w:rStyle w:val="Hyperlink"/>
            <w:rFonts w:eastAsia="MS Mincho"/>
            <w:szCs w:val="22"/>
            <w:lang w:eastAsia="en-US"/>
          </w:rPr>
          <w:t>/md/</w:t>
        </w:r>
        <w:proofErr w:type="spellStart"/>
        <w:r w:rsidR="00A92F1A" w:rsidRPr="00B00C28">
          <w:rPr>
            <w:rStyle w:val="Hyperlink"/>
            <w:rFonts w:eastAsia="MS Mincho"/>
            <w:szCs w:val="22"/>
            <w:lang w:eastAsia="en-US"/>
          </w:rPr>
          <w:t>R15</w:t>
        </w:r>
        <w:proofErr w:type="spellEnd"/>
        <w:r w:rsidR="00A92F1A" w:rsidRPr="00B00C28">
          <w:rPr>
            <w:rStyle w:val="Hyperlink"/>
            <w:rFonts w:eastAsia="MS Mincho"/>
            <w:szCs w:val="22"/>
            <w:lang w:eastAsia="en-US"/>
          </w:rPr>
          <w:t>-</w:t>
        </w:r>
        <w:proofErr w:type="spellStart"/>
        <w:r w:rsidR="00A92F1A" w:rsidRPr="00B00C28">
          <w:rPr>
            <w:rStyle w:val="Hyperlink"/>
            <w:rFonts w:eastAsia="MS Mincho"/>
            <w:szCs w:val="22"/>
            <w:lang w:eastAsia="en-US"/>
          </w:rPr>
          <w:t>SG06</w:t>
        </w:r>
        <w:proofErr w:type="spellEnd"/>
        <w:r w:rsidR="00A92F1A" w:rsidRPr="00B00C28">
          <w:rPr>
            <w:rStyle w:val="Hyperlink"/>
            <w:rFonts w:eastAsia="MS Mincho"/>
            <w:szCs w:val="22"/>
            <w:lang w:eastAsia="en-US"/>
          </w:rPr>
          <w:t>-C-0248/en</w:t>
        </w:r>
      </w:hyperlink>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9B37F7" w:rsidRPr="00E233AB" w:rsidRDefault="009B37F7" w:rsidP="00AB00AF">
      <w:pPr>
        <w:pStyle w:val="Heading2"/>
        <w:spacing w:before="160"/>
        <w:jc w:val="left"/>
        <w:rPr>
          <w:lang w:val="fr-FR"/>
        </w:rPr>
      </w:pPr>
      <w:r w:rsidRPr="00E233AB">
        <w:rPr>
          <w:lang w:val="fr-FR"/>
        </w:rPr>
        <w:lastRenderedPageBreak/>
        <w:t>2.1</w:t>
      </w:r>
      <w:r w:rsidRPr="00E233AB">
        <w:rPr>
          <w:lang w:val="fr-FR"/>
        </w:rPr>
        <w:tab/>
        <w:t>Adoption de projets de Recommandation</w:t>
      </w:r>
      <w:r w:rsidR="00FD78CD">
        <w:rPr>
          <w:lang w:val="fr-FR"/>
        </w:rPr>
        <w:t xml:space="preserve"> </w:t>
      </w:r>
      <w:r w:rsidRPr="00E233AB">
        <w:rPr>
          <w:lang w:val="fr-FR"/>
        </w:rPr>
        <w:t>lors de la réunion de la Commission d'études (§ </w:t>
      </w:r>
      <w:proofErr w:type="spellStart"/>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proofErr w:type="spellEnd"/>
      <w:r w:rsidR="00FD78CD" w:rsidRPr="00087005">
        <w:rPr>
          <w:lang w:val="fr-CH"/>
        </w:rPr>
        <w:t xml:space="preserve"> </w:t>
      </w:r>
      <w:r w:rsidRPr="00E233AB">
        <w:rPr>
          <w:lang w:val="fr-FR"/>
        </w:rPr>
        <w:t>de la Résolution </w:t>
      </w:r>
      <w:proofErr w:type="spellStart"/>
      <w:r w:rsidRPr="00E233AB">
        <w:rPr>
          <w:lang w:val="fr-FR"/>
        </w:rPr>
        <w:t>UIT</w:t>
      </w:r>
      <w:proofErr w:type="spellEnd"/>
      <w:r w:rsidRPr="00E233AB">
        <w:rPr>
          <w:lang w:val="fr-FR"/>
        </w:rPr>
        <w:t>-R 1-</w:t>
      </w:r>
      <w:r w:rsidR="008B62F3" w:rsidRPr="00E233AB">
        <w:rPr>
          <w:lang w:val="fr-FR"/>
        </w:rPr>
        <w:t>7</w:t>
      </w:r>
      <w:r w:rsidRPr="00E233AB">
        <w:rPr>
          <w:lang w:val="fr-FR"/>
        </w:rPr>
        <w:t>)</w:t>
      </w:r>
    </w:p>
    <w:p w:rsidR="009B37F7" w:rsidRPr="00E233AB" w:rsidRDefault="009B37F7" w:rsidP="00AB00AF">
      <w:pPr>
        <w:keepNext/>
        <w:keepLines/>
        <w:spacing w:before="120"/>
        <w:rPr>
          <w:lang w:val="fr-FR"/>
        </w:rPr>
      </w:pPr>
      <w:r w:rsidRPr="00E233AB">
        <w:rPr>
          <w:lang w:val="fr-FR"/>
        </w:rPr>
        <w:t>Aucune Recommandation</w:t>
      </w:r>
      <w:r w:rsidR="00FD78CD">
        <w:rPr>
          <w:lang w:val="fr-FR"/>
        </w:rPr>
        <w:t xml:space="preserve"> </w:t>
      </w:r>
      <w:r w:rsidRPr="00E233AB">
        <w:rPr>
          <w:lang w:val="fr-FR"/>
        </w:rPr>
        <w:t>n</w:t>
      </w:r>
      <w:r w:rsidR="00705BAD">
        <w:rPr>
          <w:lang w:val="fr-FR"/>
        </w:rPr>
        <w:t>'</w:t>
      </w:r>
      <w:r w:rsidR="006A62EB">
        <w:rPr>
          <w:lang w:val="fr-FR"/>
        </w:rPr>
        <w:t>e</w:t>
      </w:r>
      <w:r w:rsidR="00705BAD">
        <w:rPr>
          <w:lang w:val="fr-FR"/>
        </w:rPr>
        <w:t>st</w:t>
      </w:r>
      <w:r w:rsidR="006A62EB">
        <w:rPr>
          <w:lang w:val="fr-FR"/>
        </w:rPr>
        <w:t xml:space="preserve"> </w:t>
      </w:r>
      <w:r w:rsidRPr="00E233AB">
        <w:rPr>
          <w:lang w:val="fr-FR"/>
        </w:rPr>
        <w:t xml:space="preserve">proposée pour adoption par la </w:t>
      </w:r>
      <w:r w:rsidRPr="00E233AB">
        <w:rPr>
          <w:lang w:val="fr-FR" w:eastAsia="ko-KR"/>
        </w:rPr>
        <w:t>Commission d'études</w:t>
      </w:r>
      <w:r w:rsidRPr="00E233AB">
        <w:rPr>
          <w:lang w:val="fr-FR"/>
        </w:rPr>
        <w:t xml:space="preserve"> conformément au § </w:t>
      </w:r>
      <w:proofErr w:type="spellStart"/>
      <w:r w:rsidR="008B62F3" w:rsidRPr="00E233AB">
        <w:rPr>
          <w:lang w:val="fr-FR"/>
        </w:rPr>
        <w:t>A2.6.2.</w:t>
      </w:r>
      <w:r w:rsidRPr="00E233AB">
        <w:rPr>
          <w:lang w:val="fr-FR"/>
        </w:rPr>
        <w:t>2.2</w:t>
      </w:r>
      <w:proofErr w:type="spellEnd"/>
      <w:r w:rsidR="006A62EB" w:rsidRPr="00087005">
        <w:rPr>
          <w:lang w:val="fr-CH"/>
        </w:rPr>
        <w:t xml:space="preserve"> </w:t>
      </w:r>
      <w:r w:rsidRPr="00E233AB">
        <w:rPr>
          <w:lang w:val="fr-FR"/>
        </w:rPr>
        <w:t xml:space="preserve">de la Résolution </w:t>
      </w:r>
      <w:proofErr w:type="spellStart"/>
      <w:r w:rsidRPr="00E233AB">
        <w:rPr>
          <w:lang w:val="fr-FR"/>
        </w:rPr>
        <w:t>UIT</w:t>
      </w:r>
      <w:proofErr w:type="spellEnd"/>
      <w:r w:rsidRPr="00E233AB">
        <w:rPr>
          <w:lang w:val="fr-FR"/>
        </w:rPr>
        <w: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proofErr w:type="spellStart"/>
      <w:r w:rsidR="008B62F3" w:rsidRPr="00E233AB">
        <w:rPr>
          <w:lang w:val="fr-FR"/>
        </w:rPr>
        <w:t>A2.6.2</w:t>
      </w:r>
      <w:r w:rsidRPr="00E233AB">
        <w:rPr>
          <w:lang w:val="fr-FR"/>
        </w:rPr>
        <w:t>.2.3</w:t>
      </w:r>
      <w:proofErr w:type="spellEnd"/>
      <w:r w:rsidRPr="00E233AB">
        <w:rPr>
          <w:lang w:val="fr-FR"/>
        </w:rPr>
        <w:t xml:space="preserve"> de la Résolution </w:t>
      </w:r>
      <w:proofErr w:type="spellStart"/>
      <w:r w:rsidRPr="00E233AB">
        <w:rPr>
          <w:lang w:val="fr-FR"/>
        </w:rPr>
        <w:t>UIT</w:t>
      </w:r>
      <w:proofErr w:type="spellEnd"/>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proofErr w:type="spellStart"/>
      <w:r w:rsidR="008B62F3" w:rsidRPr="00E233AB">
        <w:rPr>
          <w:lang w:val="fr-FR"/>
        </w:rPr>
        <w:t>A2.6.2.</w:t>
      </w:r>
      <w:r w:rsidRPr="00E233AB">
        <w:rPr>
          <w:lang w:val="fr-FR"/>
        </w:rPr>
        <w:t>2.3</w:t>
      </w:r>
      <w:proofErr w:type="spellEnd"/>
      <w:r w:rsidRPr="00E233AB">
        <w:rPr>
          <w:lang w:val="fr-FR"/>
        </w:rPr>
        <w:t xml:space="preserve"> de la Résolution </w:t>
      </w:r>
      <w:proofErr w:type="spellStart"/>
      <w:r w:rsidRPr="00E233AB">
        <w:rPr>
          <w:lang w:val="fr-FR"/>
        </w:rPr>
        <w:t>UIT</w:t>
      </w:r>
      <w:proofErr w:type="spellEnd"/>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 xml:space="preserve">Conformément à cette procédure, les projets de Recommandation nouvelle ou révisée, établis au cours des réunions des Groupes de travail </w:t>
      </w:r>
      <w:proofErr w:type="spellStart"/>
      <w:r w:rsidRPr="00E233AB">
        <w:rPr>
          <w:lang w:val="fr-FR"/>
        </w:rPr>
        <w:t>6A</w:t>
      </w:r>
      <w:proofErr w:type="spellEnd"/>
      <w:r w:rsidRPr="00E233AB">
        <w:rPr>
          <w:lang w:val="fr-FR"/>
        </w:rPr>
        <w:t xml:space="preserve">, </w:t>
      </w:r>
      <w:proofErr w:type="spellStart"/>
      <w:r w:rsidRPr="00E233AB">
        <w:rPr>
          <w:lang w:val="fr-FR"/>
        </w:rPr>
        <w:t>6B</w:t>
      </w:r>
      <w:proofErr w:type="spellEnd"/>
      <w:r w:rsidRPr="00E233AB">
        <w:rPr>
          <w:lang w:val="fr-FR"/>
        </w:rPr>
        <w:t xml:space="preserve"> et </w:t>
      </w:r>
      <w:proofErr w:type="spellStart"/>
      <w:r w:rsidRPr="00E233AB">
        <w:rPr>
          <w:lang w:val="fr-FR"/>
        </w:rPr>
        <w:t>6C</w:t>
      </w:r>
      <w:proofErr w:type="spellEnd"/>
      <w:r w:rsidRPr="00E233AB">
        <w:rPr>
          <w:lang w:val="fr-FR"/>
        </w:rPr>
        <w:t xml:space="preserve">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w:t>
      </w:r>
      <w:proofErr w:type="spellStart"/>
      <w:r w:rsidRPr="00E233AB">
        <w:rPr>
          <w:lang w:val="fr-FR"/>
        </w:rPr>
        <w:t>PAAS</w:t>
      </w:r>
      <w:proofErr w:type="spellEnd"/>
      <w:r w:rsidRPr="00E233AB">
        <w:rPr>
          <w:lang w:val="fr-FR"/>
        </w:rPr>
        <w:t>) par correspondance d'un projet de Recommandation, comme décrit au § </w:t>
      </w:r>
      <w:proofErr w:type="spellStart"/>
      <w:r w:rsidR="008B62F3" w:rsidRPr="00E233AB">
        <w:rPr>
          <w:lang w:val="fr-FR"/>
        </w:rPr>
        <w:t>A2.6.2.4</w:t>
      </w:r>
      <w:proofErr w:type="spellEnd"/>
      <w:r w:rsidR="008B62F3" w:rsidRPr="00E233AB">
        <w:rPr>
          <w:lang w:val="fr-FR"/>
        </w:rPr>
        <w:t xml:space="preserve"> de la Résolution </w:t>
      </w:r>
      <w:proofErr w:type="spellStart"/>
      <w:r w:rsidR="008B62F3" w:rsidRPr="00E233AB">
        <w:rPr>
          <w:lang w:val="fr-FR"/>
        </w:rPr>
        <w:t>UIT</w:t>
      </w:r>
      <w:proofErr w:type="spellEnd"/>
      <w:r w:rsidR="008B62F3" w:rsidRPr="00E233AB">
        <w:rPr>
          <w:lang w:val="fr-FR"/>
        </w:rPr>
        <w:noBreakHyphen/>
        <w:t>R 1</w:t>
      </w:r>
      <w:r w:rsidR="008B62F3" w:rsidRPr="00E233AB">
        <w:rPr>
          <w:lang w:val="fr-FR"/>
        </w:rPr>
        <w:noBreakHyphen/>
        <w:t>7</w:t>
      </w:r>
      <w:bookmarkStart w:id="0" w:name="_GoBack"/>
      <w:bookmarkEnd w:id="0"/>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r w:rsidR="00905687">
        <w:rPr>
          <w:lang w:val="fr-FR"/>
        </w:rPr>
        <w:t xml:space="preserve"> </w:t>
      </w:r>
      <w:r w:rsidR="00905687" w:rsidRPr="00B33212">
        <w:rPr>
          <w:szCs w:val="24"/>
          <w:lang w:val="fr-CH"/>
        </w:rPr>
        <w:t>et si la Recommandation n'est pas incorporée par référence dans le Règlement des radiocommunications</w:t>
      </w:r>
      <w:r w:rsidRPr="00E233AB">
        <w:rPr>
          <w:lang w:val="fr-FR"/>
        </w:rPr>
        <w:t>.</w:t>
      </w:r>
    </w:p>
    <w:p w:rsidR="009B37F7" w:rsidRPr="00E233AB" w:rsidRDefault="009B37F7" w:rsidP="00294AE5">
      <w:pPr>
        <w:spacing w:before="120"/>
        <w:rPr>
          <w:lang w:val="fr-FR"/>
        </w:rPr>
      </w:pPr>
      <w:r w:rsidRPr="00E233AB">
        <w:rPr>
          <w:lang w:val="fr-FR"/>
        </w:rPr>
        <w:t>Conformément au § </w:t>
      </w:r>
      <w:proofErr w:type="spellStart"/>
      <w:r w:rsidR="008B62F3" w:rsidRPr="00E233AB">
        <w:rPr>
          <w:lang w:val="fr-FR"/>
        </w:rPr>
        <w:t>A1.</w:t>
      </w:r>
      <w:r w:rsidR="00294AE5">
        <w:rPr>
          <w:lang w:val="fr-FR"/>
        </w:rPr>
        <w:t>3</w:t>
      </w:r>
      <w:r w:rsidR="008B62F3" w:rsidRPr="00E233AB">
        <w:rPr>
          <w:lang w:val="fr-FR"/>
        </w:rPr>
        <w:t>.1.13</w:t>
      </w:r>
      <w:proofErr w:type="spellEnd"/>
      <w:r w:rsidR="008B62F3" w:rsidRPr="00E233AB">
        <w:rPr>
          <w:lang w:val="fr-FR"/>
        </w:rPr>
        <w:t xml:space="preserve"> de la Résolution </w:t>
      </w:r>
      <w:proofErr w:type="spellStart"/>
      <w:r w:rsidR="008B62F3" w:rsidRPr="00E233AB">
        <w:rPr>
          <w:lang w:val="fr-FR"/>
        </w:rPr>
        <w:t>UIT</w:t>
      </w:r>
      <w:proofErr w:type="spellEnd"/>
      <w:r w:rsidR="008B62F3" w:rsidRPr="00E233AB">
        <w:rPr>
          <w:lang w:val="fr-FR"/>
        </w:rPr>
        <w: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proofErr w:type="spellStart"/>
      <w:r w:rsidR="008B62F3" w:rsidRPr="00E233AB">
        <w:rPr>
          <w:lang w:val="fr-FR"/>
        </w:rPr>
        <w:t>A2.6.2</w:t>
      </w:r>
      <w:r w:rsidRPr="00E233AB">
        <w:rPr>
          <w:lang w:val="fr-FR"/>
        </w:rPr>
        <w:t>.3</w:t>
      </w:r>
      <w:proofErr w:type="spellEnd"/>
      <w:r w:rsidRPr="00E233AB">
        <w:rPr>
          <w:lang w:val="fr-FR"/>
        </w:rPr>
        <w:t xml:space="preserve"> de la Résolution </w:t>
      </w:r>
      <w:proofErr w:type="spellStart"/>
      <w:r w:rsidRPr="00E233AB">
        <w:rPr>
          <w:lang w:val="fr-FR"/>
        </w:rPr>
        <w:t>UIT</w:t>
      </w:r>
      <w:proofErr w:type="spellEnd"/>
      <w:r w:rsidRPr="00E233AB">
        <w:rPr>
          <w:lang w:val="fr-FR"/>
        </w:rPr>
        <w:noBreakHyphen/>
        <w:t>R 1</w:t>
      </w:r>
      <w:r w:rsidRPr="00E233AB">
        <w:rPr>
          <w:lang w:val="fr-FR"/>
        </w:rPr>
        <w:noBreakHyphen/>
      </w:r>
      <w:r w:rsidR="008B62F3" w:rsidRPr="00E233AB">
        <w:rPr>
          <w:lang w:val="fr-FR"/>
        </w:rPr>
        <w:t>7</w:t>
      </w:r>
      <w:r w:rsidRPr="00E233AB">
        <w:rPr>
          <w:lang w:val="fr-FR"/>
        </w:rPr>
        <w:t xml:space="preserve">, à moins que la Commission d'études ne décide d'appliquer la procédure </w:t>
      </w:r>
      <w:proofErr w:type="spellStart"/>
      <w:r w:rsidRPr="00E233AB">
        <w:rPr>
          <w:lang w:val="fr-FR"/>
        </w:rPr>
        <w:t>PAAS</w:t>
      </w:r>
      <w:proofErr w:type="spellEnd"/>
      <w:r w:rsidRPr="00E233AB">
        <w:rPr>
          <w:lang w:val="fr-FR"/>
        </w:rPr>
        <w:t xml:space="preserve"> décrite au § </w:t>
      </w:r>
      <w:proofErr w:type="spellStart"/>
      <w:r w:rsidR="008B62F3" w:rsidRPr="00E233AB">
        <w:rPr>
          <w:lang w:val="fr-FR"/>
        </w:rPr>
        <w:t>A2.6.2.4</w:t>
      </w:r>
      <w:proofErr w:type="spellEnd"/>
      <w:r w:rsidRPr="00E233AB">
        <w:rPr>
          <w:lang w:val="fr-FR"/>
        </w:rPr>
        <w:t xml:space="preserve"> de la Résolution </w:t>
      </w:r>
      <w:proofErr w:type="spellStart"/>
      <w:r w:rsidRPr="00E233AB">
        <w:rPr>
          <w:lang w:val="fr-FR"/>
        </w:rPr>
        <w:t>UIT</w:t>
      </w:r>
      <w:proofErr w:type="spellEnd"/>
      <w:r w:rsidRPr="00E233AB">
        <w:rPr>
          <w:lang w:val="fr-FR"/>
        </w:rPr>
        <w: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w:t>
      </w:r>
      <w:proofErr w:type="spellStart"/>
      <w:r w:rsidRPr="00E233AB">
        <w:rPr>
          <w:lang w:val="fr-FR"/>
        </w:rPr>
        <w:t>UIT</w:t>
      </w:r>
      <w:proofErr w:type="spellEnd"/>
      <w:r w:rsidRPr="00E233AB">
        <w:rPr>
          <w:lang w:val="fr-FR"/>
        </w:rPr>
        <w: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w:t>
      </w:r>
      <w:proofErr w:type="spellStart"/>
      <w:r w:rsidR="00D9761D" w:rsidRPr="00E233AB">
        <w:rPr>
          <w:sz w:val="23"/>
          <w:szCs w:val="23"/>
          <w:lang w:val="fr-FR"/>
        </w:rPr>
        <w:t>Corrigenda</w:t>
      </w:r>
      <w:proofErr w:type="spellEnd"/>
      <w:r w:rsidR="00D9761D" w:rsidRPr="00E233AB">
        <w:rPr>
          <w:sz w:val="23"/>
          <w:szCs w:val="23"/>
          <w:lang w:val="fr-FR"/>
        </w:rPr>
        <w:t xml:space="preserve">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w:t>
      </w:r>
      <w:proofErr w:type="spellStart"/>
      <w:r w:rsidRPr="00E233AB">
        <w:rPr>
          <w:lang w:val="fr-FR"/>
        </w:rPr>
        <w:t>UTC</w:t>
      </w:r>
      <w:proofErr w:type="spellEnd"/>
      <w:r w:rsidRPr="00E233AB">
        <w:rPr>
          <w:lang w:val="fr-FR"/>
        </w:rPr>
        <w:t xml:space="preserve">) avant le début de la réunion. </w:t>
      </w:r>
      <w:r w:rsidRPr="00E233AB">
        <w:rPr>
          <w:b/>
          <w:bCs/>
          <w:lang w:val="fr-FR"/>
        </w:rPr>
        <w:t>La date limite de réception des contributions pour cette réunion est indiquée dans le tableau ci-dessus</w:t>
      </w:r>
      <w:r w:rsidRPr="00E233AB">
        <w:rPr>
          <w:lang w:val="fr-FR"/>
        </w:rPr>
        <w:t xml:space="preserve">. Les contributions reçues après cette date ne pourront pas être acceptées. Aux termes de la Résolution </w:t>
      </w:r>
      <w:proofErr w:type="spellStart"/>
      <w:r w:rsidRPr="00E233AB">
        <w:rPr>
          <w:lang w:val="fr-FR"/>
        </w:rPr>
        <w:t>UIT</w:t>
      </w:r>
      <w:proofErr w:type="spellEnd"/>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EA53D2" w:rsidP="00E054B9">
      <w:pPr>
        <w:spacing w:before="120"/>
        <w:jc w:val="center"/>
        <w:rPr>
          <w:rStyle w:val="Hyperlink"/>
        </w:rPr>
      </w:pPr>
      <w:hyperlink r:id="rId12" w:history="1">
        <w:proofErr w:type="spellStart"/>
        <w:r w:rsidR="009B37F7" w:rsidRPr="00E233AB">
          <w:rPr>
            <w:rStyle w:val="Hyperlink"/>
          </w:rPr>
          <w:t>rsg6@itu.int</w:t>
        </w:r>
        <w:proofErr w:type="spellEnd"/>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w:t>
      </w:r>
      <w:r w:rsidR="00CA48A9">
        <w:rPr>
          <w:lang w:val="fr-FR"/>
        </w:rPr>
        <w:t xml:space="preserve"> </w:t>
      </w:r>
      <w:r w:rsidR="00CA48A9" w:rsidRPr="00CA48A9">
        <w:rPr>
          <w:szCs w:val="24"/>
          <w:lang w:val="fr-CH"/>
        </w:rPr>
        <w:t>(</w:t>
      </w:r>
      <w:proofErr w:type="spellStart"/>
      <w:r w:rsidR="00EA53D2">
        <w:rPr>
          <w:rStyle w:val="Hyperlink"/>
          <w:lang w:val="fr-CH"/>
        </w:rPr>
        <w:fldChar w:fldCharType="begin"/>
      </w:r>
      <w:r w:rsidR="00EA53D2">
        <w:rPr>
          <w:rStyle w:val="Hyperlink"/>
          <w:lang w:val="fr-CH"/>
        </w:rPr>
        <w:instrText xml:space="preserve"> HYPERLINK "mailto:rsg6-cvc@itu.int" </w:instrText>
      </w:r>
      <w:r w:rsidR="00EA53D2">
        <w:rPr>
          <w:rStyle w:val="Hyperlink"/>
          <w:lang w:val="fr-CH"/>
        </w:rPr>
        <w:fldChar w:fldCharType="separate"/>
      </w:r>
      <w:r w:rsidR="00CA48A9" w:rsidRPr="00CA48A9">
        <w:rPr>
          <w:rStyle w:val="Hyperlink"/>
          <w:lang w:val="fr-CH"/>
        </w:rPr>
        <w:t>rsg6-cvc@itu.int</w:t>
      </w:r>
      <w:proofErr w:type="spellEnd"/>
      <w:r w:rsidR="00EA53D2">
        <w:rPr>
          <w:rStyle w:val="Hyperlink"/>
          <w:lang w:val="fr-CH"/>
        </w:rPr>
        <w:fldChar w:fldCharType="end"/>
      </w:r>
      <w:r w:rsidR="00CA48A9" w:rsidRPr="00CA48A9">
        <w:rPr>
          <w:lang w:val="fr-FR"/>
        </w:rPr>
        <w:t>)</w:t>
      </w:r>
      <w:r w:rsidRPr="00E233AB">
        <w:rPr>
          <w:lang w:val="fr-FR"/>
        </w:rPr>
        <w:t>, dont vous trouverez les adresses sur le site:</w:t>
      </w:r>
    </w:p>
    <w:p w:rsidR="009B37F7" w:rsidRPr="00E233AB" w:rsidRDefault="00EA53D2" w:rsidP="00B75680">
      <w:pPr>
        <w:spacing w:before="120"/>
        <w:jc w:val="center"/>
        <w:rPr>
          <w:lang w:val="fr-FR"/>
        </w:rPr>
      </w:pPr>
      <w:hyperlink r:id="rId13" w:history="1">
        <w:proofErr w:type="spellStart"/>
        <w:r w:rsidR="00AB00AF">
          <w:rPr>
            <w:rStyle w:val="Hyperlink"/>
          </w:rPr>
          <w:t>www.itu.int</w:t>
        </w:r>
        <w:proofErr w:type="spellEnd"/>
        <w:r w:rsidR="00AB00AF">
          <w:rPr>
            <w:rStyle w:val="Hyperlink"/>
          </w:rPr>
          <w:t>/go/</w:t>
        </w:r>
        <w:proofErr w:type="spellStart"/>
        <w:r w:rsidR="00AB00AF">
          <w:rPr>
            <w:rStyle w:val="Hyperlink"/>
          </w:rPr>
          <w:t>rsg6</w:t>
        </w:r>
        <w:proofErr w:type="spellEnd"/>
        <w:r w:rsidR="00AB00AF">
          <w:rPr>
            <w:rStyle w:val="Hyperlink"/>
          </w:rPr>
          <w:t>/</w:t>
        </w:r>
        <w:proofErr w:type="spellStart"/>
        <w:r w:rsidR="00AB00AF">
          <w:rPr>
            <w:rStyle w:val="Hyperlink"/>
          </w:rPr>
          <w:t>ch</w:t>
        </w:r>
        <w:proofErr w:type="spellEnd"/>
      </w:hyperlink>
    </w:p>
    <w:p w:rsidR="009B37F7" w:rsidRPr="00E233AB" w:rsidRDefault="008B62F3" w:rsidP="00BA02D1">
      <w:pPr>
        <w:pStyle w:val="Heading1"/>
        <w:spacing w:before="20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EA53D2" w:rsidP="0097036B">
      <w:pPr>
        <w:spacing w:before="120"/>
        <w:jc w:val="center"/>
        <w:rPr>
          <w:lang w:val="fr-FR"/>
        </w:rPr>
      </w:pPr>
      <w:hyperlink r:id="rId14" w:history="1">
        <w:proofErr w:type="spellStart"/>
        <w:r w:rsidR="00AB00AF">
          <w:rPr>
            <w:rStyle w:val="Hyperlink"/>
          </w:rPr>
          <w:t>www.itu.int</w:t>
        </w:r>
        <w:proofErr w:type="spellEnd"/>
        <w:r w:rsidR="00AB00AF">
          <w:rPr>
            <w:rStyle w:val="Hyperlink"/>
          </w:rPr>
          <w:t>/md/</w:t>
        </w:r>
        <w:proofErr w:type="spellStart"/>
        <w:r w:rsidR="00AB00AF">
          <w:rPr>
            <w:rStyle w:val="Hyperlink"/>
          </w:rPr>
          <w:t>R15</w:t>
        </w:r>
        <w:proofErr w:type="spellEnd"/>
        <w:r w:rsidR="00AB00AF">
          <w:rPr>
            <w:rStyle w:val="Hyperlink"/>
          </w:rPr>
          <w:t>-</w:t>
        </w:r>
        <w:proofErr w:type="spellStart"/>
        <w:r w:rsidR="00AB00AF">
          <w:rPr>
            <w:rStyle w:val="Hyperlink"/>
          </w:rPr>
          <w:t>SG06.AR</w:t>
        </w:r>
        <w:proofErr w:type="spellEnd"/>
        <w:r w:rsidR="00AB00AF">
          <w:rPr>
            <w:rStyle w:val="Hyperlink"/>
          </w:rPr>
          <w:t>-C/</w:t>
        </w:r>
        <w:proofErr w:type="spellStart"/>
        <w:r w:rsidR="00AB00AF">
          <w:rPr>
            <w:rStyle w:val="Hyperlink"/>
          </w:rPr>
          <w:t>fr</w:t>
        </w:r>
        <w:proofErr w:type="spellEnd"/>
      </w:hyperlink>
    </w:p>
    <w:p w:rsidR="009B37F7" w:rsidRPr="00E233AB" w:rsidRDefault="009B37F7" w:rsidP="00BA02D1">
      <w:pPr>
        <w:spacing w:before="120"/>
        <w:rPr>
          <w:lang w:val="fr-FR"/>
        </w:rPr>
      </w:pPr>
      <w:r w:rsidRPr="00E233AB">
        <w:rPr>
          <w:lang w:val="fr-FR"/>
        </w:rPr>
        <w:t xml:space="preserve">Les versions officielles seront mises en ligne à l'adresse </w:t>
      </w:r>
      <w:hyperlink r:id="rId15" w:history="1">
        <w:proofErr w:type="spellStart"/>
        <w:r w:rsidR="00AB00AF">
          <w:rPr>
            <w:rStyle w:val="Hyperlink"/>
          </w:rPr>
          <w:t>www.itu.int</w:t>
        </w:r>
        <w:proofErr w:type="spellEnd"/>
        <w:r w:rsidR="00AB00AF">
          <w:rPr>
            <w:rStyle w:val="Hyperlink"/>
          </w:rPr>
          <w:t>/md/</w:t>
        </w:r>
        <w:proofErr w:type="spellStart"/>
        <w:r w:rsidR="00AB00AF">
          <w:rPr>
            <w:rStyle w:val="Hyperlink"/>
          </w:rPr>
          <w:t>R15</w:t>
        </w:r>
        <w:proofErr w:type="spellEnd"/>
        <w:r w:rsidR="00AB00AF">
          <w:rPr>
            <w:rStyle w:val="Hyperlink"/>
          </w:rPr>
          <w:t>-</w:t>
        </w:r>
        <w:proofErr w:type="spellStart"/>
        <w:r w:rsidR="00AB00AF">
          <w:rPr>
            <w:rStyle w:val="Hyperlink"/>
          </w:rPr>
          <w:t>SG06</w:t>
        </w:r>
        <w:proofErr w:type="spellEnd"/>
        <w:r w:rsidR="00AB00AF">
          <w:rPr>
            <w:rStyle w:val="Hyperlink"/>
          </w:rPr>
          <w:t>-C/</w:t>
        </w:r>
        <w:proofErr w:type="spellStart"/>
        <w:r w:rsidR="00AB00AF">
          <w:rPr>
            <w:rStyle w:val="Hyperlink"/>
          </w:rPr>
          <w:t>fr</w:t>
        </w:r>
        <w:proofErr w:type="spellEnd"/>
      </w:hyperlink>
      <w:r w:rsidRPr="00E233AB">
        <w:rPr>
          <w:lang w:val="fr-FR"/>
        </w:rPr>
        <w:t>, dans un délai de trois jours ouvrables.</w:t>
      </w:r>
    </w:p>
    <w:p w:rsidR="009B37F7" w:rsidRPr="00E233AB" w:rsidRDefault="009B37F7" w:rsidP="00BA02D1">
      <w:pPr>
        <w:spacing w:before="120"/>
        <w:rPr>
          <w:lang w:val="fr-FR"/>
        </w:rPr>
      </w:pPr>
      <w:r w:rsidRPr="00E233AB">
        <w:rPr>
          <w:lang w:val="fr-FR"/>
        </w:rPr>
        <w:t>Conformément à la Résolution 167 (</w:t>
      </w:r>
      <w:proofErr w:type="spellStart"/>
      <w:r w:rsidRPr="00E233AB">
        <w:rPr>
          <w:lang w:val="fr-FR"/>
        </w:rPr>
        <w:t>Rév</w:t>
      </w:r>
      <w:proofErr w:type="spellEnd"/>
      <w:r w:rsidRPr="00E233AB">
        <w:rPr>
          <w:lang w:val="fr-FR"/>
        </w:rPr>
        <w:t xml:space="preserve">. Busan, 2014)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E233AB">
        <w:rPr>
          <w:lang w:val="fr-FR"/>
        </w:rPr>
        <w:t>Montbrillant</w:t>
      </w:r>
      <w:proofErr w:type="spellEnd"/>
      <w:r w:rsidRPr="00E233AB">
        <w:rPr>
          <w:lang w:val="fr-FR"/>
        </w:rPr>
        <w:t xml:space="preserve">. </w:t>
      </w:r>
      <w:r w:rsidRPr="00E233AB">
        <w:rPr>
          <w:szCs w:val="24"/>
          <w:lang w:val="fr-FR"/>
        </w:rPr>
        <w:t>De plus, le Service d'assistance informatique (</w:t>
      </w:r>
      <w:proofErr w:type="spellStart"/>
      <w:r w:rsidR="00EA53D2">
        <w:rPr>
          <w:rStyle w:val="Hyperlink"/>
        </w:rPr>
        <w:fldChar w:fldCharType="begin"/>
      </w:r>
      <w:r w:rsidR="00EA53D2">
        <w:rPr>
          <w:rStyle w:val="Hyperlink"/>
        </w:rPr>
        <w:instrText xml:space="preserve"> HYPERLINK "mailto:servicedesk@itu.int" </w:instrText>
      </w:r>
      <w:r w:rsidR="00EA53D2">
        <w:rPr>
          <w:rStyle w:val="Hyperlink"/>
        </w:rPr>
        <w:fldChar w:fldCharType="separate"/>
      </w:r>
      <w:r w:rsidRPr="00E233AB">
        <w:rPr>
          <w:rStyle w:val="Hyperlink"/>
        </w:rPr>
        <w:t>servicedesk@itu.int</w:t>
      </w:r>
      <w:proofErr w:type="spellEnd"/>
      <w:r w:rsidR="00EA53D2">
        <w:rPr>
          <w:rStyle w:val="Hyperlink"/>
        </w:rPr>
        <w:fldChar w:fldCharType="end"/>
      </w:r>
      <w:r w:rsidRPr="00E233AB">
        <w:rPr>
          <w:szCs w:val="24"/>
          <w:lang w:val="fr-FR"/>
        </w:rPr>
        <w:t>) a préparé un certain nombre d'ordinateurs portables pour les personnes qui n'en ont pas.</w:t>
      </w:r>
    </w:p>
    <w:p w:rsidR="009B37F7" w:rsidRPr="00E233AB" w:rsidRDefault="008B62F3" w:rsidP="00BA02D1">
      <w:pPr>
        <w:pStyle w:val="Heading1"/>
        <w:spacing w:before="20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Afin de pouvoir suivre les débats des réunions de l'</w:t>
      </w:r>
      <w:proofErr w:type="spellStart"/>
      <w:r w:rsidRPr="00E233AB">
        <w:rPr>
          <w:szCs w:val="24"/>
          <w:lang w:val="fr-FR"/>
        </w:rPr>
        <w:t>UIT</w:t>
      </w:r>
      <w:proofErr w:type="spellEnd"/>
      <w:r w:rsidRPr="00E233AB">
        <w:rPr>
          <w:szCs w:val="24"/>
          <w:lang w:val="fr-FR"/>
        </w:rPr>
        <w:t>-R à distance, les séances plénières de la Commission d'études seront diffusées en mode audio sur le web, dans toutes les langues, grâce au Service de radiodiffusion Internet de l'</w:t>
      </w:r>
      <w:proofErr w:type="spellStart"/>
      <w:r w:rsidRPr="00E233AB">
        <w:rPr>
          <w:szCs w:val="24"/>
          <w:lang w:val="fr-FR"/>
        </w:rPr>
        <w:t>UIT</w:t>
      </w:r>
      <w:proofErr w:type="spellEnd"/>
      <w:r w:rsidRPr="00E233AB">
        <w:rPr>
          <w:szCs w:val="24"/>
          <w:lang w:val="fr-FR"/>
        </w:rPr>
        <w:t xml:space="preserve"> (</w:t>
      </w:r>
      <w:proofErr w:type="spellStart"/>
      <w:r w:rsidRPr="00E233AB">
        <w:rPr>
          <w:szCs w:val="24"/>
          <w:lang w:val="fr-FR"/>
        </w:rPr>
        <w:t>IBS</w:t>
      </w:r>
      <w:proofErr w:type="spellEnd"/>
      <w:r w:rsidRPr="00E233AB">
        <w:rPr>
          <w:szCs w:val="24"/>
          <w:lang w:val="fr-FR"/>
        </w:rPr>
        <w:t xml:space="preserve">). </w:t>
      </w:r>
      <w:r w:rsidRPr="00E233AB">
        <w:rPr>
          <w:lang w:val="fr-FR"/>
        </w:rPr>
        <w:t>Les participants n'ont pas besoin de s'inscrire pour la réunion pour pouvoir suivre les débats sur le web; toutefois un</w:t>
      </w:r>
      <w:hyperlink r:id="rId16" w:history="1">
        <w:r w:rsidR="00D9761D" w:rsidRPr="00E233AB">
          <w:rPr>
            <w:rStyle w:val="Hyperlink"/>
            <w:rFonts w:asciiTheme="minorHAnsi" w:hAnsiTheme="minorHAnsi"/>
            <w:u w:val="none"/>
            <w:shd w:val="clear" w:color="auto" w:fill="FFFFFF"/>
          </w:rPr>
          <w:t xml:space="preserve"> </w:t>
        </w:r>
        <w:r w:rsidRPr="00E233AB">
          <w:rPr>
            <w:rStyle w:val="Hyperlink"/>
            <w:rFonts w:asciiTheme="minorHAnsi" w:hAnsiTheme="minorHAnsi"/>
            <w:shd w:val="clear" w:color="auto" w:fill="FFFFFF"/>
          </w:rPr>
          <w:t xml:space="preserve">compte </w:t>
        </w:r>
        <w:proofErr w:type="spellStart"/>
        <w:r w:rsidRPr="00E233AB">
          <w:rPr>
            <w:rStyle w:val="Hyperlink"/>
            <w:rFonts w:asciiTheme="minorHAnsi" w:hAnsiTheme="minorHAnsi"/>
            <w:shd w:val="clear" w:color="auto" w:fill="FFFFFF"/>
          </w:rPr>
          <w:t>TIES</w:t>
        </w:r>
        <w:proofErr w:type="spellEnd"/>
      </w:hyperlink>
      <w:r w:rsidRPr="00E233AB">
        <w:rPr>
          <w:lang w:val="fr-FR"/>
        </w:rPr>
        <w:t xml:space="preserve"> est nécessaire pour pouvoir avoir accès à la diffusion sur le web. </w:t>
      </w:r>
    </w:p>
    <w:p w:rsidR="009B37F7" w:rsidRPr="00E233AB" w:rsidRDefault="008B62F3" w:rsidP="00BA02D1">
      <w:pPr>
        <w:pStyle w:val="Heading1"/>
        <w:spacing w:before="20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BA02D1">
      <w:pPr>
        <w:spacing w:before="120"/>
        <w:rPr>
          <w:szCs w:val="24"/>
          <w:lang w:val="fr-FR"/>
        </w:rPr>
      </w:pPr>
      <w:r w:rsidRPr="00E233AB">
        <w:rPr>
          <w:szCs w:val="24"/>
          <w:lang w:val="fr-FR"/>
        </w:rPr>
        <w:t>L'inscription préalable aux manifestations de l'</w:t>
      </w:r>
      <w:proofErr w:type="spellStart"/>
      <w:r w:rsidRPr="00E233AB">
        <w:rPr>
          <w:szCs w:val="24"/>
          <w:lang w:val="fr-FR"/>
        </w:rPr>
        <w:t>UIT</w:t>
      </w:r>
      <w:proofErr w:type="spellEnd"/>
      <w:r w:rsidRPr="00E233AB">
        <w:rPr>
          <w:szCs w:val="24"/>
          <w:lang w:val="fr-FR"/>
        </w:rPr>
        <w:t xml:space="preserve">-R est obligatoire et s'effectue exclusivement en ligne par </w:t>
      </w:r>
      <w:r w:rsidRPr="00BA02D1">
        <w:rPr>
          <w:lang w:val="fr-FR"/>
        </w:rPr>
        <w:t>l'intermédiaire</w:t>
      </w:r>
      <w:r w:rsidRPr="00E233AB">
        <w:rPr>
          <w:szCs w:val="24"/>
          <w:lang w:val="fr-FR"/>
        </w:rPr>
        <w:t xml:space="preserve"> des coordonnateurs désignés. Il a été demandé à chacun des Membres de l'</w:t>
      </w:r>
      <w:proofErr w:type="spellStart"/>
      <w:r w:rsidRPr="00E233AB">
        <w:rPr>
          <w:szCs w:val="24"/>
          <w:lang w:val="fr-FR"/>
        </w:rPr>
        <w:t>UIT</w:t>
      </w:r>
      <w:proofErr w:type="spellEnd"/>
      <w:r w:rsidRPr="00E233AB">
        <w:rPr>
          <w:szCs w:val="24"/>
          <w:lang w:val="fr-FR"/>
        </w:rPr>
        <w: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w:t>
      </w:r>
      <w:proofErr w:type="spellStart"/>
      <w:r w:rsidRPr="00E233AB">
        <w:rPr>
          <w:szCs w:val="24"/>
          <w:lang w:val="fr-FR"/>
        </w:rPr>
        <w:t>UIT</w:t>
      </w:r>
      <w:proofErr w:type="spellEnd"/>
      <w:r w:rsidRPr="00E233AB">
        <w:rPr>
          <w:szCs w:val="24"/>
          <w:lang w:val="fr-FR"/>
        </w:rPr>
        <w:t>-R devront prendre contact directement avec le coordonnateur désigné pour l'entité qu'elles représentent. On trouvera la liste des coordonnateurs désignés pour l'</w:t>
      </w:r>
      <w:proofErr w:type="spellStart"/>
      <w:r w:rsidRPr="00E233AB">
        <w:rPr>
          <w:szCs w:val="24"/>
          <w:lang w:val="fr-FR"/>
        </w:rPr>
        <w:t>UIT</w:t>
      </w:r>
      <w:proofErr w:type="spellEnd"/>
      <w:r w:rsidRPr="00E233AB">
        <w:rPr>
          <w:szCs w:val="24"/>
          <w:lang w:val="fr-FR"/>
        </w:rPr>
        <w:t xml:space="preserve">-R (accès réservé aux utilisateurs de </w:t>
      </w:r>
      <w:proofErr w:type="spellStart"/>
      <w:r w:rsidRPr="00E233AB">
        <w:rPr>
          <w:szCs w:val="24"/>
          <w:lang w:val="fr-FR"/>
        </w:rPr>
        <w:t>TIES</w:t>
      </w:r>
      <w:proofErr w:type="spellEnd"/>
      <w:r w:rsidRPr="00E233AB">
        <w:rPr>
          <w:szCs w:val="24"/>
          <w:lang w:val="fr-FR"/>
        </w:rPr>
        <w:t xml:space="preserve">) ainsi que des précisions au sujet des formalités d'inscription aux manifestations, des demandes d'assistance pour l'obtention d'un visa, des réservations d'hôtel, etc., à l'adresse suivante: </w:t>
      </w:r>
    </w:p>
    <w:p w:rsidR="009B37F7" w:rsidRPr="00E233AB" w:rsidRDefault="00EA53D2" w:rsidP="00BA02D1">
      <w:pPr>
        <w:spacing w:before="120"/>
        <w:jc w:val="center"/>
        <w:rPr>
          <w:lang w:val="fr-FR"/>
        </w:rPr>
      </w:pPr>
      <w:hyperlink r:id="rId17" w:history="1">
        <w:proofErr w:type="spellStart"/>
        <w:r w:rsidR="009B37F7" w:rsidRPr="00E233AB">
          <w:rPr>
            <w:rStyle w:val="Hyperlink"/>
          </w:rPr>
          <w:t>www.itu.int</w:t>
        </w:r>
        <w:proofErr w:type="spellEnd"/>
        <w:r w:rsidR="009B37F7" w:rsidRPr="00E233AB">
          <w:rPr>
            <w:rStyle w:val="Hyperlink"/>
          </w:rPr>
          <w:t>/en/</w:t>
        </w:r>
        <w:proofErr w:type="spellStart"/>
        <w:r w:rsidR="009B37F7" w:rsidRPr="00E233AB">
          <w:rPr>
            <w:rStyle w:val="Hyperlink"/>
          </w:rPr>
          <w:t>ITU</w:t>
        </w:r>
        <w:proofErr w:type="spellEnd"/>
        <w:r w:rsidR="009B37F7" w:rsidRPr="00E233AB">
          <w:rPr>
            <w:rStyle w:val="Hyperlink"/>
          </w:rPr>
          <w:t>-R/information/</w:t>
        </w:r>
        <w:proofErr w:type="spellStart"/>
        <w:r w:rsidR="009B37F7" w:rsidRPr="00E233AB">
          <w:rPr>
            <w:rStyle w:val="Hyperlink"/>
          </w:rPr>
          <w:t>events</w:t>
        </w:r>
        <w:proofErr w:type="spellEnd"/>
      </w:hyperlink>
    </w:p>
    <w:p w:rsidR="009B37F7" w:rsidRPr="00E233AB" w:rsidRDefault="009B37F7" w:rsidP="00294ED0">
      <w:pPr>
        <w:tabs>
          <w:tab w:val="center" w:pos="7088"/>
        </w:tabs>
        <w:spacing w:before="1080" w:line="240" w:lineRule="auto"/>
        <w:jc w:val="left"/>
        <w:rPr>
          <w:lang w:val="fr-FR"/>
        </w:rPr>
      </w:pPr>
      <w:r w:rsidRPr="00E233AB">
        <w:rPr>
          <w:lang w:val="fr-FR"/>
        </w:rPr>
        <w:t xml:space="preserve">François </w:t>
      </w:r>
      <w:proofErr w:type="spellStart"/>
      <w:r w:rsidRPr="00E233AB">
        <w:rPr>
          <w:lang w:val="fr-FR"/>
        </w:rPr>
        <w:t>Rancy</w:t>
      </w:r>
      <w:proofErr w:type="spellEnd"/>
      <w:r w:rsidRPr="00E233AB">
        <w:rPr>
          <w:lang w:val="fr-FR"/>
        </w:rPr>
        <w:br/>
        <w:t xml:space="preserve">Directeur </w:t>
      </w:r>
    </w:p>
    <w:p w:rsidR="009B37F7" w:rsidRPr="00E233AB" w:rsidRDefault="009B37F7" w:rsidP="00BA02D1">
      <w:pPr>
        <w:tabs>
          <w:tab w:val="center" w:pos="7939"/>
          <w:tab w:val="right" w:pos="8505"/>
        </w:tabs>
        <w:spacing w:before="20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BA02D1">
      <w:pPr>
        <w:tabs>
          <w:tab w:val="left" w:pos="284"/>
          <w:tab w:val="left" w:pos="568"/>
        </w:tabs>
        <w:spacing w:before="20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r w:rsidR="003A32AF" w:rsidRPr="00E233AB">
        <w:rPr>
          <w:sz w:val="18"/>
          <w:szCs w:val="18"/>
          <w:lang w:val="fr-FR"/>
        </w:rPr>
        <w:t>E</w:t>
      </w:r>
      <w:r w:rsidR="008E3D76" w:rsidRPr="00E233AB">
        <w:rPr>
          <w:sz w:val="18"/>
          <w:szCs w:val="18"/>
          <w:lang w:val="fr-FR"/>
        </w:rPr>
        <w:t>tats</w:t>
      </w:r>
      <w:r w:rsidRPr="00E233AB">
        <w:rPr>
          <w:sz w:val="18"/>
          <w:szCs w:val="18"/>
          <w:lang w:val="fr-FR"/>
        </w:rPr>
        <w:t xml:space="preserve"> Membres de l'</w:t>
      </w:r>
      <w:proofErr w:type="spellStart"/>
      <w:r w:rsidRPr="00E233AB">
        <w:rPr>
          <w:sz w:val="18"/>
          <w:szCs w:val="18"/>
          <w:lang w:val="fr-FR"/>
        </w:rPr>
        <w:t>UIT</w:t>
      </w:r>
      <w:proofErr w:type="spellEnd"/>
      <w:r w:rsidRPr="00E233AB">
        <w:rPr>
          <w:sz w:val="18"/>
          <w:szCs w:val="18"/>
          <w:lang w:val="fr-FR"/>
        </w:rPr>
        <w:t xml:space="preserve">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w:t>
      </w:r>
      <w:proofErr w:type="spellStart"/>
      <w:r w:rsidRPr="00E233AB">
        <w:rPr>
          <w:sz w:val="18"/>
          <w:szCs w:val="18"/>
          <w:lang w:val="fr-FR"/>
        </w:rPr>
        <w:t>UIT</w:t>
      </w:r>
      <w:proofErr w:type="spellEnd"/>
      <w:r w:rsidRPr="00E233AB">
        <w:rPr>
          <w:sz w:val="18"/>
          <w:szCs w:val="18"/>
          <w:lang w:val="fr-FR"/>
        </w:rPr>
        <w: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w:t>
      </w:r>
      <w:proofErr w:type="spellStart"/>
      <w:r w:rsidRPr="00E233AB">
        <w:rPr>
          <w:sz w:val="18"/>
          <w:szCs w:val="18"/>
          <w:lang w:val="fr-FR"/>
        </w:rPr>
        <w:t>UIT</w:t>
      </w:r>
      <w:proofErr w:type="spellEnd"/>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w:t>
      </w:r>
      <w:proofErr w:type="spellStart"/>
      <w:r w:rsidRPr="00E233AB">
        <w:rPr>
          <w:sz w:val="18"/>
          <w:szCs w:val="18"/>
          <w:lang w:val="fr-FR"/>
        </w:rPr>
        <w:t>UIT</w:t>
      </w:r>
      <w:proofErr w:type="spellEnd"/>
      <w:r w:rsidRPr="00E233AB">
        <w:rPr>
          <w:sz w:val="18"/>
          <w:szCs w:val="18"/>
          <w:lang w:val="fr-FR"/>
        </w:rPr>
        <w:t>, Directeur du Bureau de la normalisation des télécommunications, Directeur du Bureau de développement des télécommunications</w:t>
      </w:r>
      <w:r w:rsidRPr="00504C08">
        <w:rPr>
          <w:lang w:val="fr-CH"/>
        </w:rPr>
        <w:br w:type="page"/>
      </w:r>
    </w:p>
    <w:p w:rsidR="009B37F7" w:rsidRPr="00E233AB" w:rsidRDefault="009B37F7" w:rsidP="005170AA">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5170AA">
        <w:rPr>
          <w:rFonts w:asciiTheme="minorHAnsi" w:hAnsiTheme="minorHAnsi"/>
          <w:szCs w:val="28"/>
          <w:lang w:eastAsia="zh-CN"/>
        </w:rPr>
        <w:t>sixi</w:t>
      </w:r>
      <w:r w:rsidR="00CA48A9">
        <w:rPr>
          <w:rFonts w:asciiTheme="minorHAnsi" w:hAnsiTheme="minorHAnsi"/>
          <w:szCs w:val="28"/>
          <w:lang w:eastAsia="zh-CN"/>
        </w:rPr>
        <w:t>ème</w:t>
      </w:r>
      <w:r w:rsidR="00AD6996"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9B37F7" w:rsidRPr="00E233AB" w:rsidRDefault="009B37F7" w:rsidP="005170AA">
      <w:pPr>
        <w:spacing w:before="240"/>
        <w:jc w:val="center"/>
        <w:rPr>
          <w:lang w:val="fr-FR"/>
        </w:rPr>
      </w:pPr>
      <w:r w:rsidRPr="00E233AB">
        <w:rPr>
          <w:lang w:val="fr-FR"/>
        </w:rPr>
        <w:t>(Genève,</w:t>
      </w:r>
      <w:r w:rsidR="00EB7F56" w:rsidRPr="00E233AB">
        <w:rPr>
          <w:lang w:val="fr-FR"/>
        </w:rPr>
        <w:t xml:space="preserve"> </w:t>
      </w:r>
      <w:r w:rsidR="009815D1">
        <w:rPr>
          <w:lang w:val="fr-FR"/>
        </w:rPr>
        <w:t>2</w:t>
      </w:r>
      <w:r w:rsidR="005170AA">
        <w:rPr>
          <w:lang w:val="fr-FR"/>
        </w:rPr>
        <w:t>6</w:t>
      </w:r>
      <w:r w:rsidR="00EB7F56" w:rsidRPr="00E233AB">
        <w:rPr>
          <w:lang w:val="fr-FR"/>
        </w:rPr>
        <w:t xml:space="preserve"> </w:t>
      </w:r>
      <w:r w:rsidR="005170AA">
        <w:rPr>
          <w:lang w:val="fr-FR"/>
        </w:rPr>
        <w:t>octobre</w:t>
      </w:r>
      <w:r w:rsidR="00CA48A9">
        <w:rPr>
          <w:lang w:val="fr-FR"/>
        </w:rPr>
        <w:t xml:space="preserve"> </w:t>
      </w:r>
      <w:r w:rsidR="00EB7F56" w:rsidRPr="00E233AB">
        <w:rPr>
          <w:lang w:val="fr-FR"/>
        </w:rPr>
        <w:t>201</w:t>
      </w:r>
      <w:r w:rsidR="009815D1">
        <w:rPr>
          <w:lang w:val="fr-FR"/>
        </w:rPr>
        <w:t>8</w:t>
      </w:r>
      <w:r w:rsidR="00EB7F56" w:rsidRPr="00E233AB">
        <w:rPr>
          <w:lang w:val="fr-FR"/>
        </w:rPr>
        <w:t>)</w:t>
      </w:r>
    </w:p>
    <w:p w:rsidR="009B37F7" w:rsidRPr="00E233AB" w:rsidRDefault="009B37F7" w:rsidP="00B45AD5">
      <w:pPr>
        <w:pStyle w:val="enumlev1"/>
        <w:spacing w:before="480" w:line="240" w:lineRule="auto"/>
        <w:rPr>
          <w:lang w:val="fr-FR"/>
        </w:rPr>
      </w:pPr>
      <w:r w:rsidRPr="00E233AB">
        <w:rPr>
          <w:b/>
          <w:bCs/>
          <w:lang w:val="fr-FR"/>
        </w:rPr>
        <w:t>1</w:t>
      </w:r>
      <w:r w:rsidRPr="00E233AB">
        <w:rPr>
          <w:lang w:val="fr-FR"/>
        </w:rPr>
        <w:tab/>
        <w:t>Ouverture de la réunion</w:t>
      </w:r>
    </w:p>
    <w:p w:rsidR="009B37F7" w:rsidRPr="00E233AB" w:rsidRDefault="009B37F7" w:rsidP="00E17870">
      <w:pPr>
        <w:pStyle w:val="enumlev1"/>
        <w:spacing w:before="160"/>
        <w:rPr>
          <w:lang w:val="fr-FR"/>
        </w:rPr>
      </w:pPr>
      <w:r w:rsidRPr="00E233AB">
        <w:rPr>
          <w:b/>
          <w:bCs/>
          <w:lang w:val="fr-FR"/>
        </w:rPr>
        <w:t>2</w:t>
      </w:r>
      <w:r w:rsidRPr="00E233AB">
        <w:rPr>
          <w:lang w:val="fr-FR"/>
        </w:rPr>
        <w:tab/>
        <w:t>Adoption de l'ordre du jour</w:t>
      </w:r>
    </w:p>
    <w:p w:rsidR="009B37F7" w:rsidRPr="00E233AB" w:rsidRDefault="009B37F7" w:rsidP="00E17870">
      <w:pPr>
        <w:pStyle w:val="enumlev1"/>
        <w:spacing w:before="160"/>
        <w:rPr>
          <w:lang w:val="fr-FR"/>
        </w:rPr>
      </w:pPr>
      <w:r w:rsidRPr="00E233AB">
        <w:rPr>
          <w:b/>
          <w:bCs/>
          <w:lang w:val="fr-FR"/>
        </w:rPr>
        <w:t>3</w:t>
      </w:r>
      <w:r w:rsidRPr="00E233AB">
        <w:rPr>
          <w:lang w:val="fr-FR"/>
        </w:rPr>
        <w:tab/>
        <w:t>Désignation du Rapporteur</w:t>
      </w:r>
    </w:p>
    <w:p w:rsidR="009B37F7" w:rsidRPr="00E233AB" w:rsidRDefault="009B37F7" w:rsidP="005170AA">
      <w:pPr>
        <w:pStyle w:val="enumlev1"/>
        <w:spacing w:before="160"/>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18" w:history="1">
        <w:r w:rsidR="00CA48A9" w:rsidRPr="005170AA">
          <w:rPr>
            <w:rStyle w:val="Hyperlink"/>
          </w:rPr>
          <w:t>6/</w:t>
        </w:r>
        <w:r w:rsidR="009815D1" w:rsidRPr="005170AA">
          <w:rPr>
            <w:rStyle w:val="Hyperlink"/>
          </w:rPr>
          <w:t>2</w:t>
        </w:r>
        <w:r w:rsidR="005170AA" w:rsidRPr="005170AA">
          <w:rPr>
            <w:rStyle w:val="Hyperlink"/>
          </w:rPr>
          <w:t>48</w:t>
        </w:r>
      </w:hyperlink>
      <w:r w:rsidRPr="00E233AB">
        <w:rPr>
          <w:rFonts w:eastAsia="SimSun"/>
          <w:szCs w:val="24"/>
          <w:lang w:val="fr-FR" w:eastAsia="zh-CN"/>
        </w:rPr>
        <w:t>)</w:t>
      </w:r>
    </w:p>
    <w:p w:rsidR="009B37F7" w:rsidRPr="00E233AB" w:rsidRDefault="009B37F7" w:rsidP="00E17870">
      <w:pPr>
        <w:pStyle w:val="enumlev1"/>
        <w:spacing w:before="160"/>
        <w:rPr>
          <w:lang w:val="fr-FR"/>
        </w:rPr>
      </w:pPr>
      <w:r w:rsidRPr="00E233AB">
        <w:rPr>
          <w:b/>
          <w:bCs/>
          <w:lang w:val="fr-FR"/>
        </w:rPr>
        <w:t>5</w:t>
      </w:r>
      <w:r w:rsidRPr="00E233AB">
        <w:rPr>
          <w:lang w:val="fr-FR"/>
        </w:rPr>
        <w:tab/>
        <w:t>Rapports de synthèse des Présidents des Groupes de travail</w:t>
      </w:r>
    </w:p>
    <w:p w:rsidR="009B37F7" w:rsidRPr="00E233AB" w:rsidRDefault="009B37F7" w:rsidP="00420E4D">
      <w:pPr>
        <w:pStyle w:val="enumlev1"/>
        <w:tabs>
          <w:tab w:val="clear" w:pos="1191"/>
          <w:tab w:val="left" w:pos="1418"/>
        </w:tabs>
        <w:rPr>
          <w:lang w:val="fr-FR"/>
        </w:rPr>
      </w:pPr>
      <w:r w:rsidRPr="00E233AB">
        <w:rPr>
          <w:b/>
          <w:bCs/>
          <w:lang w:val="fr-FR"/>
        </w:rPr>
        <w:tab/>
        <w:t>5.1</w:t>
      </w:r>
      <w:r w:rsidRPr="00E233AB">
        <w:rPr>
          <w:lang w:val="fr-FR"/>
        </w:rPr>
        <w:tab/>
        <w:t xml:space="preserve">Groupe de travail </w:t>
      </w:r>
      <w:proofErr w:type="spellStart"/>
      <w:r w:rsidRPr="00E233AB">
        <w:rPr>
          <w:lang w:val="fr-FR"/>
        </w:rPr>
        <w:t>6A</w:t>
      </w:r>
      <w:proofErr w:type="spellEnd"/>
    </w:p>
    <w:p w:rsidR="009B37F7" w:rsidRPr="00E233AB" w:rsidRDefault="009B37F7" w:rsidP="00420E4D">
      <w:pPr>
        <w:pStyle w:val="enumlev1"/>
        <w:tabs>
          <w:tab w:val="clear" w:pos="1191"/>
          <w:tab w:val="left" w:pos="1418"/>
        </w:tabs>
        <w:rPr>
          <w:lang w:val="fr-FR"/>
        </w:rPr>
      </w:pPr>
      <w:r w:rsidRPr="00E233AB">
        <w:rPr>
          <w:b/>
          <w:bCs/>
          <w:lang w:val="fr-FR"/>
        </w:rPr>
        <w:tab/>
        <w:t>5.2</w:t>
      </w:r>
      <w:r w:rsidRPr="00E233AB">
        <w:rPr>
          <w:lang w:val="fr-FR"/>
        </w:rPr>
        <w:tab/>
        <w:t xml:space="preserve">Groupe de travail </w:t>
      </w:r>
      <w:proofErr w:type="spellStart"/>
      <w:r w:rsidRPr="00E233AB">
        <w:rPr>
          <w:lang w:val="fr-FR"/>
        </w:rPr>
        <w:t>6B</w:t>
      </w:r>
      <w:proofErr w:type="spellEnd"/>
    </w:p>
    <w:p w:rsidR="009B37F7" w:rsidRPr="00E233AB" w:rsidRDefault="009B37F7" w:rsidP="00420E4D">
      <w:pPr>
        <w:pStyle w:val="enumlev1"/>
        <w:tabs>
          <w:tab w:val="clear" w:pos="1191"/>
          <w:tab w:val="left" w:pos="1418"/>
        </w:tabs>
        <w:rPr>
          <w:lang w:val="fr-FR"/>
        </w:rPr>
      </w:pPr>
      <w:r w:rsidRPr="00E233AB">
        <w:rPr>
          <w:b/>
          <w:bCs/>
          <w:lang w:val="fr-FR"/>
        </w:rPr>
        <w:tab/>
        <w:t>5.3</w:t>
      </w:r>
      <w:r w:rsidRPr="00E233AB">
        <w:rPr>
          <w:lang w:val="fr-FR"/>
        </w:rPr>
        <w:tab/>
        <w:t xml:space="preserve">Groupe de travail </w:t>
      </w:r>
      <w:proofErr w:type="spellStart"/>
      <w:r w:rsidRPr="00E233AB">
        <w:rPr>
          <w:lang w:val="fr-FR"/>
        </w:rPr>
        <w:t>6C</w:t>
      </w:r>
      <w:proofErr w:type="spellEnd"/>
    </w:p>
    <w:p w:rsidR="009B37F7" w:rsidRPr="00E233AB" w:rsidRDefault="009B37F7" w:rsidP="00B45AD5">
      <w:pPr>
        <w:pStyle w:val="enumlev1"/>
        <w:spacing w:before="120"/>
        <w:rPr>
          <w:lang w:val="fr-FR"/>
        </w:rPr>
      </w:pPr>
      <w:r w:rsidRPr="00E233AB">
        <w:rPr>
          <w:b/>
          <w:bCs/>
          <w:lang w:val="fr-FR"/>
        </w:rPr>
        <w:t>6</w:t>
      </w:r>
      <w:r w:rsidRPr="00E233AB">
        <w:rPr>
          <w:b/>
          <w:bCs/>
          <w:lang w:val="fr-FR"/>
        </w:rPr>
        <w:tab/>
      </w:r>
      <w:r w:rsidRPr="00E233AB">
        <w:rPr>
          <w:lang w:val="fr-FR"/>
        </w:rPr>
        <w:t>Examen des Recommandations nouvelles ou révisées</w:t>
      </w:r>
    </w:p>
    <w:p w:rsidR="009B37F7" w:rsidRPr="00E233AB" w:rsidRDefault="009B37F7" w:rsidP="00294ED0">
      <w:pPr>
        <w:pStyle w:val="enumlev1"/>
        <w:tabs>
          <w:tab w:val="clear" w:pos="1191"/>
          <w:tab w:val="left" w:pos="1418"/>
        </w:tabs>
        <w:ind w:left="1418" w:hanging="1418"/>
        <w:jc w:val="left"/>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w:t>
      </w:r>
      <w:r w:rsidR="00AD6996" w:rsidRPr="00E233AB">
        <w:rPr>
          <w:lang w:val="fr-FR"/>
        </w:rPr>
        <w:t xml:space="preserve">ée (voir la Résolution </w:t>
      </w:r>
      <w:proofErr w:type="spellStart"/>
      <w:r w:rsidR="00AD6996" w:rsidRPr="00E233AB">
        <w:rPr>
          <w:lang w:val="fr-FR"/>
        </w:rPr>
        <w:t>UIT</w:t>
      </w:r>
      <w:proofErr w:type="spellEnd"/>
      <w:r w:rsidR="00AD6996" w:rsidRPr="00E233AB">
        <w:rPr>
          <w:lang w:val="fr-FR"/>
        </w:rPr>
        <w:t>-R 1-7</w:t>
      </w:r>
      <w:r w:rsidRPr="00E233AB">
        <w:rPr>
          <w:lang w:val="fr-FR"/>
        </w:rPr>
        <w:t>, §</w:t>
      </w:r>
      <w:r w:rsidR="004B488B" w:rsidRPr="00E233AB">
        <w:rPr>
          <w:lang w:val="fr-FR"/>
        </w:rPr>
        <w:t>§</w:t>
      </w:r>
      <w:r w:rsidRPr="00E233AB">
        <w:rPr>
          <w:lang w:val="fr-FR"/>
        </w:rPr>
        <w:t xml:space="preserve"> </w:t>
      </w:r>
      <w:proofErr w:type="spellStart"/>
      <w:r w:rsidR="00AD6996" w:rsidRPr="00E233AB">
        <w:rPr>
          <w:lang w:val="fr-FR"/>
        </w:rPr>
        <w:t>A2.6.2.2.2</w:t>
      </w:r>
      <w:proofErr w:type="spellEnd"/>
      <w:r w:rsidRPr="00E233AB">
        <w:rPr>
          <w:lang w:val="fr-FR"/>
        </w:rPr>
        <w:t xml:space="preserve">, </w:t>
      </w:r>
      <w:proofErr w:type="spellStart"/>
      <w:r w:rsidR="00AD6996" w:rsidRPr="00E233AB">
        <w:rPr>
          <w:lang w:val="fr-FR"/>
        </w:rPr>
        <w:t>A2.6.2.2.3</w:t>
      </w:r>
      <w:proofErr w:type="spellEnd"/>
      <w:r w:rsidRPr="00E233AB">
        <w:rPr>
          <w:lang w:val="fr-FR"/>
        </w:rPr>
        <w:t xml:space="preserve"> et </w:t>
      </w:r>
      <w:proofErr w:type="spellStart"/>
      <w:r w:rsidR="00AD6996" w:rsidRPr="00E233AB">
        <w:rPr>
          <w:lang w:val="fr-FR"/>
        </w:rPr>
        <w:t>A2.6.2.4</w:t>
      </w:r>
      <w:proofErr w:type="spellEnd"/>
      <w:r w:rsidRPr="00E233AB">
        <w:rPr>
          <w:lang w:val="fr-FR"/>
        </w:rPr>
        <w:t>)</w:t>
      </w:r>
    </w:p>
    <w:p w:rsidR="009B37F7" w:rsidRPr="00E233AB" w:rsidRDefault="009B37F7" w:rsidP="00420E4D">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w:t>
      </w:r>
      <w:r w:rsidR="003A32AF" w:rsidRPr="00E233AB">
        <w:rPr>
          <w:lang w:val="fr-FR"/>
        </w:rPr>
        <w:t>'</w:t>
      </w:r>
      <w:r w:rsidRPr="00E233AB">
        <w:rPr>
          <w:lang w:val="fr-FR"/>
        </w:rPr>
        <w:t>études</w:t>
      </w:r>
    </w:p>
    <w:p w:rsidR="009B37F7" w:rsidRPr="00E233AB" w:rsidRDefault="009B37F7" w:rsidP="00420E4D">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concernant l</w:t>
      </w:r>
      <w:r w:rsidR="007615DB" w:rsidRPr="00E233AB">
        <w:rPr>
          <w:lang w:val="fr-FR"/>
        </w:rPr>
        <w:t xml:space="preserve">a </w:t>
      </w:r>
      <w:r w:rsidRPr="00E233AB">
        <w:rPr>
          <w:lang w:val="fr-FR"/>
        </w:rPr>
        <w:t>procédure d'approbation à suivre</w:t>
      </w:r>
    </w:p>
    <w:p w:rsidR="009B37F7" w:rsidRPr="00E233AB" w:rsidRDefault="009B37F7" w:rsidP="00420E4D">
      <w:pPr>
        <w:spacing w:before="120"/>
        <w:ind w:left="794" w:hanging="794"/>
        <w:rPr>
          <w:b/>
          <w:lang w:val="fr-FR"/>
        </w:rPr>
      </w:pPr>
      <w:r w:rsidRPr="00E233AB">
        <w:rPr>
          <w:b/>
          <w:bCs/>
          <w:lang w:val="fr-FR"/>
        </w:rPr>
        <w:t>7</w:t>
      </w:r>
      <w:r w:rsidRPr="00E233AB">
        <w:rPr>
          <w:lang w:val="fr-FR"/>
        </w:rPr>
        <w:tab/>
        <w:t>Examen des Rapports nouveaux ou révisés</w:t>
      </w:r>
    </w:p>
    <w:p w:rsidR="009B37F7" w:rsidRPr="00E233AB" w:rsidRDefault="009B37F7" w:rsidP="00420E4D">
      <w:pPr>
        <w:spacing w:before="120"/>
        <w:ind w:left="794" w:hanging="794"/>
        <w:rPr>
          <w:lang w:val="fr-FR"/>
        </w:rPr>
      </w:pPr>
      <w:r w:rsidRPr="00E233AB">
        <w:rPr>
          <w:b/>
          <w:lang w:val="fr-FR"/>
        </w:rPr>
        <w:t>8</w:t>
      </w:r>
      <w:r w:rsidRPr="00E233AB">
        <w:rPr>
          <w:lang w:val="fr-FR"/>
        </w:rPr>
        <w:tab/>
      </w:r>
      <w:bookmarkStart w:id="1" w:name="OLE_LINK1"/>
      <w:bookmarkStart w:id="2" w:name="OLE_LINK2"/>
      <w:r w:rsidRPr="00E233AB">
        <w:rPr>
          <w:lang w:val="fr-FR"/>
        </w:rPr>
        <w:t>Examen des Questions nouvelles ou révisées</w:t>
      </w:r>
      <w:bookmarkEnd w:id="1"/>
      <w:bookmarkEnd w:id="2"/>
    </w:p>
    <w:p w:rsidR="009B37F7" w:rsidRPr="00E233AB" w:rsidRDefault="009B37F7" w:rsidP="00420E4D">
      <w:pPr>
        <w:pStyle w:val="enumlev1"/>
        <w:spacing w:before="120"/>
        <w:rPr>
          <w:lang w:val="fr-FR"/>
        </w:rPr>
      </w:pPr>
      <w:r w:rsidRPr="00E233AB">
        <w:rPr>
          <w:b/>
          <w:bCs/>
          <w:lang w:val="fr-FR"/>
        </w:rPr>
        <w:t>9</w:t>
      </w:r>
      <w:r w:rsidRPr="00E233AB">
        <w:rPr>
          <w:b/>
          <w:bCs/>
          <w:lang w:val="fr-FR"/>
        </w:rPr>
        <w:tab/>
      </w:r>
      <w:r w:rsidRPr="00E233AB">
        <w:rPr>
          <w:lang w:val="fr-FR"/>
        </w:rPr>
        <w:t>Suppression de Recommandations, Rapports et Questions</w:t>
      </w:r>
    </w:p>
    <w:p w:rsidR="009B37F7" w:rsidRPr="00E233AB" w:rsidRDefault="009B37F7" w:rsidP="00420E4D">
      <w:pPr>
        <w:pStyle w:val="enumlev1"/>
        <w:spacing w:before="120"/>
        <w:rPr>
          <w:lang w:val="fr-FR"/>
        </w:rPr>
      </w:pPr>
      <w:r w:rsidRPr="00E233AB">
        <w:rPr>
          <w:b/>
          <w:bCs/>
          <w:lang w:val="fr-FR"/>
        </w:rPr>
        <w:t>10</w:t>
      </w:r>
      <w:r w:rsidRPr="00E233AB">
        <w:rPr>
          <w:b/>
          <w:bCs/>
          <w:lang w:val="fr-FR"/>
        </w:rPr>
        <w:tab/>
      </w:r>
      <w:r w:rsidRPr="00E233AB">
        <w:rPr>
          <w:lang w:val="fr-FR"/>
        </w:rPr>
        <w:t>Examen d'autres contributions</w:t>
      </w:r>
    </w:p>
    <w:p w:rsidR="009B37F7" w:rsidRPr="00E233AB" w:rsidRDefault="009B37F7" w:rsidP="00420E4D">
      <w:pPr>
        <w:pStyle w:val="enumlev1"/>
        <w:spacing w:before="120"/>
        <w:rPr>
          <w:lang w:val="fr-FR"/>
        </w:rPr>
      </w:pPr>
      <w:r w:rsidRPr="00E233AB">
        <w:rPr>
          <w:b/>
          <w:bCs/>
          <w:lang w:val="fr-FR"/>
        </w:rPr>
        <w:t>11</w:t>
      </w:r>
      <w:r w:rsidRPr="00E233AB">
        <w:rPr>
          <w:lang w:val="fr-FR"/>
        </w:rPr>
        <w:tab/>
        <w:t>Résultats des réunions de la Commission de direction de la CE 6 de l'</w:t>
      </w:r>
      <w:proofErr w:type="spellStart"/>
      <w:r w:rsidRPr="00E233AB">
        <w:rPr>
          <w:lang w:val="fr-FR"/>
        </w:rPr>
        <w:t>UIT</w:t>
      </w:r>
      <w:proofErr w:type="spellEnd"/>
      <w:r w:rsidRPr="00E233AB">
        <w:rPr>
          <w:lang w:val="fr-FR"/>
        </w:rPr>
        <w:t>-R</w:t>
      </w:r>
    </w:p>
    <w:p w:rsidR="009B37F7" w:rsidRPr="00E233AB" w:rsidRDefault="009B37F7" w:rsidP="00420E4D">
      <w:pPr>
        <w:pStyle w:val="enumlev1"/>
        <w:spacing w:before="120"/>
        <w:jc w:val="left"/>
        <w:rPr>
          <w:lang w:val="fr-FR"/>
        </w:rPr>
      </w:pPr>
      <w:r w:rsidRPr="00E233AB">
        <w:rPr>
          <w:b/>
          <w:bCs/>
          <w:lang w:val="fr-FR"/>
        </w:rPr>
        <w:t>12</w:t>
      </w:r>
      <w:r w:rsidRPr="00E233AB">
        <w:rPr>
          <w:lang w:val="fr-FR"/>
        </w:rPr>
        <w:tab/>
      </w:r>
      <w:r w:rsidR="003A32AF" w:rsidRPr="00E233AB">
        <w:rPr>
          <w:lang w:val="fr-FR"/>
        </w:rPr>
        <w:t>E</w:t>
      </w:r>
      <w:r w:rsidR="00483AFE" w:rsidRPr="00E233AB">
        <w:rPr>
          <w:lang w:val="fr-FR"/>
        </w:rPr>
        <w:t>tat</w:t>
      </w:r>
      <w:r w:rsidRPr="00E233AB">
        <w:rPr>
          <w:lang w:val="fr-FR"/>
        </w:rPr>
        <w:t xml:space="preserve"> d'avancement des Manuel</w:t>
      </w:r>
      <w:r w:rsidR="007615DB" w:rsidRPr="00E233AB">
        <w:rPr>
          <w:lang w:val="fr-FR"/>
        </w:rPr>
        <w:t xml:space="preserve">s, Questions, Recommandations, </w:t>
      </w:r>
      <w:r w:rsidR="00081E28" w:rsidRPr="00E233AB">
        <w:rPr>
          <w:lang w:val="fr-FR"/>
        </w:rPr>
        <w:t>R</w:t>
      </w:r>
      <w:r w:rsidRPr="00E233AB">
        <w:rPr>
          <w:lang w:val="fr-FR"/>
        </w:rPr>
        <w:t>apports, Vœux, Résolutions et Décisions</w:t>
      </w:r>
    </w:p>
    <w:p w:rsidR="009B37F7" w:rsidRPr="00E233AB" w:rsidRDefault="009B37F7" w:rsidP="00420E4D">
      <w:pPr>
        <w:pStyle w:val="enumlev1"/>
        <w:spacing w:before="120"/>
        <w:rPr>
          <w:lang w:val="fr-FR"/>
        </w:rPr>
      </w:pPr>
      <w:r w:rsidRPr="00E233AB">
        <w:rPr>
          <w:b/>
          <w:bCs/>
          <w:lang w:val="fr-FR"/>
        </w:rPr>
        <w:t>13</w:t>
      </w:r>
      <w:r w:rsidRPr="00E233AB">
        <w:rPr>
          <w:b/>
          <w:bCs/>
          <w:lang w:val="fr-FR"/>
        </w:rPr>
        <w:tab/>
      </w:r>
      <w:r w:rsidRPr="00E233AB">
        <w:rPr>
          <w:lang w:val="fr-FR"/>
        </w:rPr>
        <w:t xml:space="preserve">Liaison avec d'autres </w:t>
      </w:r>
      <w:r w:rsidR="007615DB" w:rsidRPr="00E233AB">
        <w:rPr>
          <w:lang w:val="fr-FR"/>
        </w:rPr>
        <w:t>c</w:t>
      </w:r>
      <w:r w:rsidRPr="00E233AB">
        <w:rPr>
          <w:lang w:val="fr-FR"/>
        </w:rPr>
        <w:t>ommissions d'études ou organisations internationales</w:t>
      </w:r>
    </w:p>
    <w:p w:rsidR="009B37F7" w:rsidRPr="00E233AB" w:rsidRDefault="009B37F7" w:rsidP="00420E4D">
      <w:pPr>
        <w:pStyle w:val="enumlev1"/>
        <w:spacing w:before="120"/>
        <w:rPr>
          <w:lang w:val="fr-FR"/>
        </w:rPr>
      </w:pPr>
      <w:r w:rsidRPr="00E233AB">
        <w:rPr>
          <w:b/>
          <w:bCs/>
          <w:lang w:val="fr-FR"/>
        </w:rPr>
        <w:t>14</w:t>
      </w:r>
      <w:r w:rsidRPr="00E233AB">
        <w:rPr>
          <w:b/>
          <w:bCs/>
          <w:lang w:val="fr-FR"/>
        </w:rPr>
        <w:tab/>
      </w:r>
      <w:r w:rsidRPr="00E233AB">
        <w:rPr>
          <w:lang w:val="fr-FR"/>
        </w:rPr>
        <w:t>Calendrier des réunions</w:t>
      </w:r>
    </w:p>
    <w:p w:rsidR="009B37F7" w:rsidRPr="00E233AB" w:rsidRDefault="009B37F7" w:rsidP="00420E4D">
      <w:pPr>
        <w:pStyle w:val="enumlev1"/>
        <w:spacing w:before="120"/>
        <w:rPr>
          <w:lang w:val="fr-FR"/>
        </w:rPr>
      </w:pPr>
      <w:r w:rsidRPr="00E233AB">
        <w:rPr>
          <w:b/>
          <w:bCs/>
          <w:lang w:val="fr-FR"/>
        </w:rPr>
        <w:t>15</w:t>
      </w:r>
      <w:r w:rsidRPr="00E233AB">
        <w:rPr>
          <w:b/>
          <w:bCs/>
          <w:lang w:val="fr-FR"/>
        </w:rPr>
        <w:tab/>
      </w:r>
      <w:r w:rsidRPr="00E233AB">
        <w:rPr>
          <w:lang w:val="fr-FR"/>
        </w:rPr>
        <w:t>Divers</w:t>
      </w:r>
    </w:p>
    <w:p w:rsidR="009B37F7" w:rsidRPr="00E233AB" w:rsidRDefault="009B37F7" w:rsidP="00294ED0">
      <w:pPr>
        <w:tabs>
          <w:tab w:val="clear" w:pos="794"/>
          <w:tab w:val="clear" w:pos="1191"/>
          <w:tab w:val="clear" w:pos="1588"/>
          <w:tab w:val="clear" w:pos="1985"/>
          <w:tab w:val="center" w:pos="7371"/>
        </w:tabs>
        <w:spacing w:before="840" w:line="240" w:lineRule="auto"/>
        <w:jc w:val="left"/>
        <w:rPr>
          <w:lang w:val="fr-FR"/>
        </w:rPr>
      </w:pPr>
      <w:r w:rsidRPr="00E233AB">
        <w:rPr>
          <w:lang w:val="fr-FR" w:eastAsia="ja-JP"/>
        </w:rPr>
        <w:tab/>
      </w:r>
      <w:r w:rsidR="00AD6996" w:rsidRPr="00E233AB">
        <w:rPr>
          <w:lang w:val="fr-FR" w:eastAsia="ja-JP"/>
        </w:rPr>
        <w:t xml:space="preserve">Y. </w:t>
      </w:r>
      <w:proofErr w:type="spellStart"/>
      <w:r w:rsidR="00AD6996" w:rsidRPr="00E233AB">
        <w:rPr>
          <w:lang w:val="fr-FR" w:eastAsia="ja-JP"/>
        </w:rPr>
        <w:t>NISHIDA</w:t>
      </w:r>
      <w:proofErr w:type="spellEnd"/>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9B37F7" w:rsidRPr="00E233AB" w:rsidRDefault="009B37F7" w:rsidP="00087005">
      <w:pPr>
        <w:pStyle w:val="AnnexNoTitle"/>
        <w:keepNext w:val="0"/>
        <w:keepLines w:val="0"/>
        <w:rPr>
          <w:rFonts w:asciiTheme="minorHAnsi" w:hAnsiTheme="minorHAnsi" w:cstheme="minorHAnsi"/>
          <w:lang w:val="fr-FR"/>
        </w:rPr>
      </w:pPr>
      <w:r w:rsidRPr="00E233AB">
        <w:rPr>
          <w:rFonts w:asciiTheme="minorHAnsi" w:hAnsiTheme="minorHAnsi" w:cstheme="minorHAnsi"/>
          <w:lang w:val="fr-FR"/>
        </w:rPr>
        <w:br w:type="page"/>
      </w:r>
    </w:p>
    <w:p w:rsidR="001504D2" w:rsidRPr="00CE2C2A" w:rsidRDefault="001504D2" w:rsidP="001504D2">
      <w:pPr>
        <w:pStyle w:val="AnnexNotitle0"/>
        <w:spacing w:before="120"/>
        <w:rPr>
          <w:rFonts w:asciiTheme="minorHAnsi" w:hAnsiTheme="minorHAnsi" w:cstheme="minorHAnsi"/>
          <w:szCs w:val="28"/>
        </w:rPr>
      </w:pPr>
      <w:bookmarkStart w:id="3" w:name="dbreak"/>
      <w:bookmarkEnd w:id="3"/>
      <w:r w:rsidRPr="00CE2C2A">
        <w:rPr>
          <w:rFonts w:asciiTheme="minorHAnsi" w:hAnsiTheme="minorHAnsi" w:cstheme="minorHAnsi"/>
          <w:szCs w:val="28"/>
        </w:rPr>
        <w:lastRenderedPageBreak/>
        <w:t>Annexe 2</w:t>
      </w:r>
      <w:r w:rsidRPr="00CE2C2A">
        <w:rPr>
          <w:rFonts w:asciiTheme="minorHAnsi" w:hAnsiTheme="minorHAnsi" w:cstheme="minorHAnsi"/>
          <w:szCs w:val="28"/>
        </w:rPr>
        <w:br/>
      </w:r>
      <w:r w:rsidRPr="00CE2C2A">
        <w:rPr>
          <w:rFonts w:asciiTheme="minorHAnsi" w:hAnsiTheme="minorHAnsi" w:cstheme="minorHAnsi"/>
          <w:szCs w:val="28"/>
        </w:rPr>
        <w:br/>
        <w:t xml:space="preserve">Sujets à traiter aux réunions des Groupes de travail </w:t>
      </w:r>
      <w:proofErr w:type="spellStart"/>
      <w:r w:rsidRPr="00CE2C2A">
        <w:rPr>
          <w:rFonts w:asciiTheme="minorHAnsi" w:hAnsiTheme="minorHAnsi" w:cstheme="minorHAnsi"/>
          <w:szCs w:val="28"/>
        </w:rPr>
        <w:t>6A</w:t>
      </w:r>
      <w:proofErr w:type="spellEnd"/>
      <w:r w:rsidRPr="00CE2C2A">
        <w:rPr>
          <w:rFonts w:asciiTheme="minorHAnsi" w:hAnsiTheme="minorHAnsi" w:cstheme="minorHAnsi"/>
          <w:szCs w:val="28"/>
        </w:rPr>
        <w:t xml:space="preserve">, </w:t>
      </w:r>
      <w:proofErr w:type="spellStart"/>
      <w:r w:rsidRPr="00CE2C2A">
        <w:rPr>
          <w:rFonts w:asciiTheme="minorHAnsi" w:hAnsiTheme="minorHAnsi" w:cstheme="minorHAnsi"/>
          <w:szCs w:val="28"/>
        </w:rPr>
        <w:t>6B</w:t>
      </w:r>
      <w:proofErr w:type="spellEnd"/>
      <w:r w:rsidRPr="00CE2C2A">
        <w:rPr>
          <w:rFonts w:asciiTheme="minorHAnsi" w:hAnsiTheme="minorHAnsi" w:cstheme="minorHAnsi"/>
          <w:szCs w:val="28"/>
        </w:rPr>
        <w:t xml:space="preserve"> et </w:t>
      </w:r>
      <w:proofErr w:type="spellStart"/>
      <w:r w:rsidRPr="00CE2C2A">
        <w:rPr>
          <w:rFonts w:asciiTheme="minorHAnsi" w:hAnsiTheme="minorHAnsi" w:cstheme="minorHAnsi"/>
          <w:szCs w:val="28"/>
        </w:rPr>
        <w:t>6C</w:t>
      </w:r>
      <w:proofErr w:type="spellEnd"/>
      <w:r w:rsidRPr="00CE2C2A">
        <w:rPr>
          <w:rFonts w:asciiTheme="minorHAnsi" w:hAnsiTheme="minorHAnsi" w:cstheme="minorHAnsi"/>
          <w:szCs w:val="28"/>
        </w:rPr>
        <w:t xml:space="preserve"> tenues avant la réunion de la Commission d'études 6 et pour lesquels des projets de Recommandation pourraient être établis</w:t>
      </w:r>
    </w:p>
    <w:p w:rsidR="001504D2" w:rsidRPr="00CE2C2A" w:rsidRDefault="001504D2" w:rsidP="001504D2">
      <w:pPr>
        <w:pStyle w:val="Title4"/>
        <w:spacing w:before="600" w:line="240" w:lineRule="auto"/>
        <w:rPr>
          <w:sz w:val="24"/>
          <w:szCs w:val="24"/>
          <w:lang w:val="fr-FR"/>
        </w:rPr>
      </w:pPr>
      <w:r w:rsidRPr="00CE2C2A">
        <w:rPr>
          <w:sz w:val="24"/>
          <w:szCs w:val="24"/>
          <w:lang w:val="fr-FR"/>
        </w:rPr>
        <w:t xml:space="preserve">Groupe de travail </w:t>
      </w:r>
      <w:proofErr w:type="spellStart"/>
      <w:r w:rsidRPr="00CE2C2A">
        <w:rPr>
          <w:sz w:val="24"/>
          <w:szCs w:val="24"/>
          <w:lang w:val="fr-FR"/>
        </w:rPr>
        <w:t>6A</w:t>
      </w:r>
      <w:proofErr w:type="spellEnd"/>
    </w:p>
    <w:p w:rsidR="001504D2" w:rsidRPr="00CE2C2A" w:rsidRDefault="001504D2" w:rsidP="001504D2">
      <w:pPr>
        <w:spacing w:before="360" w:line="240" w:lineRule="auto"/>
        <w:rPr>
          <w:rFonts w:asciiTheme="minorHAnsi" w:hAnsiTheme="minorHAnsi" w:cstheme="majorBidi"/>
          <w:szCs w:val="24"/>
          <w:lang w:val="fr-FR"/>
        </w:rPr>
      </w:pPr>
      <w:r w:rsidRPr="00CE2C2A">
        <w:rPr>
          <w:rFonts w:asciiTheme="minorHAnsi" w:hAnsiTheme="minorHAnsi" w:cstheme="majorBidi"/>
          <w:szCs w:val="24"/>
          <w:lang w:val="fr-FR"/>
        </w:rPr>
        <w:t xml:space="preserve">Bases techniques de la planification de la radiodiffusion sonore numérique de Terre dans la bande des ondes métriques (Avant-projet de révision de la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proofErr w:type="spellStart"/>
      <w:r w:rsidRPr="00CE2C2A">
        <w:rPr>
          <w:rFonts w:asciiTheme="minorHAnsi" w:hAnsiTheme="minorHAnsi" w:cstheme="majorBidi"/>
          <w:szCs w:val="24"/>
          <w:lang w:val="fr-FR"/>
        </w:rPr>
        <w:t>BS.1660</w:t>
      </w:r>
      <w:proofErr w:type="spellEnd"/>
      <w:r w:rsidRPr="00CE2C2A">
        <w:rPr>
          <w:rFonts w:asciiTheme="minorHAnsi" w:hAnsiTheme="minorHAnsi" w:cstheme="majorBidi"/>
          <w:szCs w:val="24"/>
          <w:lang w:val="fr-FR"/>
        </w:rPr>
        <w:t xml:space="preserve"> – </w:t>
      </w:r>
      <w:r>
        <w:rPr>
          <w:rFonts w:asciiTheme="minorHAnsi" w:hAnsiTheme="minorHAnsi" w:cstheme="majorBidi"/>
          <w:szCs w:val="24"/>
          <w:lang w:val="fr-FR"/>
        </w:rPr>
        <w:t>Voir l'Annexe </w:t>
      </w:r>
      <w:r w:rsidRPr="00CE2C2A">
        <w:rPr>
          <w:rFonts w:asciiTheme="minorHAnsi" w:hAnsiTheme="minorHAnsi" w:cstheme="majorBidi"/>
          <w:szCs w:val="24"/>
          <w:lang w:val="fr-FR"/>
        </w:rPr>
        <w:t xml:space="preserve">3 du Document </w:t>
      </w:r>
      <w:hyperlink r:id="rId19" w:history="1">
        <w:proofErr w:type="spellStart"/>
        <w:r w:rsidRPr="00CE2C2A">
          <w:rPr>
            <w:rStyle w:val="Hyperlink"/>
            <w:rFonts w:cstheme="majorBidi"/>
          </w:rPr>
          <w:t>6A</w:t>
        </w:r>
        <w:proofErr w:type="spellEnd"/>
        <w:r w:rsidRPr="00CE2C2A">
          <w:rPr>
            <w:rStyle w:val="Hyperlink"/>
            <w:rFonts w:cstheme="majorBidi"/>
          </w:rPr>
          <w:t>/387</w:t>
        </w:r>
      </w:hyperlink>
      <w:r w:rsidRPr="00CE2C2A">
        <w:rPr>
          <w:rFonts w:asciiTheme="minorHAnsi" w:hAnsiTheme="minorHAnsi" w:cstheme="majorBidi"/>
          <w:szCs w:val="24"/>
          <w:lang w:val="fr-FR"/>
        </w:rPr>
        <w:t>)</w:t>
      </w:r>
    </w:p>
    <w:p w:rsidR="001504D2" w:rsidRPr="00CE2C2A" w:rsidRDefault="001504D2" w:rsidP="001504D2">
      <w:pPr>
        <w:pStyle w:val="Title4"/>
        <w:spacing w:before="600" w:line="240" w:lineRule="auto"/>
        <w:rPr>
          <w:sz w:val="24"/>
          <w:szCs w:val="24"/>
          <w:lang w:val="fr-FR"/>
        </w:rPr>
      </w:pPr>
      <w:r w:rsidRPr="00CE2C2A">
        <w:rPr>
          <w:sz w:val="24"/>
          <w:szCs w:val="24"/>
          <w:lang w:val="fr-FR"/>
        </w:rPr>
        <w:t xml:space="preserve">Groupe de travail </w:t>
      </w:r>
      <w:proofErr w:type="spellStart"/>
      <w:r w:rsidRPr="00CE2C2A">
        <w:rPr>
          <w:sz w:val="24"/>
          <w:szCs w:val="24"/>
          <w:lang w:val="fr-FR"/>
        </w:rPr>
        <w:t>6B</w:t>
      </w:r>
      <w:proofErr w:type="spellEnd"/>
    </w:p>
    <w:p w:rsidR="001504D2" w:rsidRPr="00CE2C2A" w:rsidRDefault="001504D2" w:rsidP="001504D2">
      <w:pPr>
        <w:spacing w:before="360" w:line="240" w:lineRule="auto"/>
        <w:rPr>
          <w:rFonts w:asciiTheme="minorHAnsi" w:hAnsiTheme="minorHAnsi"/>
          <w:szCs w:val="24"/>
          <w:lang w:val="fr-FR"/>
        </w:rPr>
      </w:pPr>
      <w:r w:rsidRPr="00CE2C2A">
        <w:rPr>
          <w:rFonts w:asciiTheme="minorHAnsi" w:hAnsiTheme="minorHAnsi"/>
          <w:szCs w:val="24"/>
          <w:lang w:val="fr-FR"/>
        </w:rPr>
        <w:t xml:space="preserve">Utilisation d'un format de matriçage interopérable pour la fourniture de contenus en différé à une plate-forme mondiale de radiodiffusion (Document de travail en vue d'un avant-projet de nouvelle Recommandation </w:t>
      </w:r>
      <w:proofErr w:type="spellStart"/>
      <w:r w:rsidRPr="00CE2C2A">
        <w:rPr>
          <w:rFonts w:asciiTheme="minorHAnsi" w:hAnsiTheme="minorHAnsi"/>
          <w:szCs w:val="24"/>
          <w:lang w:val="fr-FR"/>
        </w:rPr>
        <w:t>UIT</w:t>
      </w:r>
      <w:proofErr w:type="spellEnd"/>
      <w:r w:rsidRPr="00CE2C2A">
        <w:rPr>
          <w:rFonts w:asciiTheme="minorHAnsi" w:hAnsiTheme="minorHAnsi"/>
          <w:szCs w:val="24"/>
          <w:lang w:val="fr-FR"/>
        </w:rPr>
        <w:t xml:space="preserve">-R </w:t>
      </w:r>
      <w:proofErr w:type="spellStart"/>
      <w:r w:rsidRPr="00CE2C2A">
        <w:rPr>
          <w:rFonts w:asciiTheme="minorHAnsi" w:hAnsiTheme="minorHAnsi"/>
          <w:szCs w:val="24"/>
          <w:lang w:val="fr-FR"/>
        </w:rPr>
        <w:t>BT</w:t>
      </w:r>
      <w:proofErr w:type="spellEnd"/>
      <w:proofErr w:type="gramStart"/>
      <w:r w:rsidRPr="00CE2C2A">
        <w:rPr>
          <w:rFonts w:asciiTheme="minorHAnsi" w:hAnsiTheme="minorHAnsi"/>
          <w:szCs w:val="24"/>
          <w:lang w:val="fr-FR"/>
        </w:rPr>
        <w:t>.[</w:t>
      </w:r>
      <w:proofErr w:type="spellStart"/>
      <w:proofErr w:type="gramEnd"/>
      <w:r w:rsidRPr="00CE2C2A">
        <w:rPr>
          <w:rFonts w:asciiTheme="minorHAnsi" w:hAnsiTheme="minorHAnsi"/>
          <w:szCs w:val="24"/>
          <w:lang w:val="fr-FR"/>
        </w:rPr>
        <w:t>IMF</w:t>
      </w:r>
      <w:proofErr w:type="spellEnd"/>
      <w:r w:rsidRPr="00CE2C2A">
        <w:rPr>
          <w:rFonts w:asciiTheme="minorHAnsi" w:hAnsiTheme="minorHAnsi"/>
          <w:szCs w:val="24"/>
          <w:lang w:val="fr-FR"/>
        </w:rPr>
        <w:t>]</w:t>
      </w:r>
      <w:r>
        <w:rPr>
          <w:rFonts w:asciiTheme="minorHAnsi" w:hAnsiTheme="minorHAnsi"/>
          <w:szCs w:val="24"/>
          <w:lang w:val="fr-FR"/>
        </w:rPr>
        <w:t xml:space="preserve"> </w:t>
      </w:r>
      <w:r w:rsidRPr="00CE2C2A">
        <w:rPr>
          <w:rFonts w:asciiTheme="minorHAnsi" w:hAnsiTheme="minorHAnsi"/>
          <w:szCs w:val="24"/>
          <w:lang w:val="fr-FR"/>
        </w:rPr>
        <w:t xml:space="preserve">– Voir l'Annexe 2 du Document </w:t>
      </w:r>
      <w:hyperlink r:id="rId20" w:history="1">
        <w:proofErr w:type="spellStart"/>
        <w:r w:rsidRPr="00CE2C2A">
          <w:rPr>
            <w:rStyle w:val="Hyperlink"/>
          </w:rPr>
          <w:t>6B</w:t>
        </w:r>
        <w:proofErr w:type="spellEnd"/>
        <w:r w:rsidRPr="00CE2C2A">
          <w:rPr>
            <w:rStyle w:val="Hyperlink"/>
          </w:rPr>
          <w:t>/247</w:t>
        </w:r>
      </w:hyperlink>
      <w:r w:rsidRPr="00CE2C2A">
        <w:rPr>
          <w:rFonts w:asciiTheme="minorHAnsi" w:hAnsiTheme="minorHAnsi"/>
          <w:szCs w:val="24"/>
          <w:lang w:val="fr-FR"/>
        </w:rPr>
        <w:t>)</w:t>
      </w:r>
    </w:p>
    <w:p w:rsidR="001504D2" w:rsidRPr="00CE2C2A" w:rsidRDefault="001504D2" w:rsidP="001504D2">
      <w:pPr>
        <w:spacing w:before="240" w:line="240" w:lineRule="auto"/>
        <w:rPr>
          <w:rFonts w:asciiTheme="minorHAnsi" w:hAnsiTheme="minorHAnsi"/>
          <w:szCs w:val="24"/>
          <w:lang w:val="fr-FR"/>
        </w:rPr>
      </w:pPr>
      <w:r w:rsidRPr="00CE2C2A">
        <w:rPr>
          <w:rFonts w:asciiTheme="minorHAnsi" w:hAnsiTheme="minorHAnsi"/>
          <w:szCs w:val="24"/>
          <w:lang w:val="fr-FR"/>
        </w:rPr>
        <w:t xml:space="preserve">Fourniture de contenus en réalité virtuelle/à 360° dans les systèmes de radiodiffusion (Document de travail en vue d'un avant-projet de nouvelle Recommandation/nouveau Rapport – </w:t>
      </w:r>
      <w:r>
        <w:rPr>
          <w:rFonts w:asciiTheme="minorHAnsi" w:hAnsiTheme="minorHAnsi"/>
          <w:szCs w:val="24"/>
          <w:lang w:val="fr-FR"/>
        </w:rPr>
        <w:t>Voir l'Annexe </w:t>
      </w:r>
      <w:r w:rsidRPr="00CE2C2A">
        <w:rPr>
          <w:rFonts w:asciiTheme="minorHAnsi" w:hAnsiTheme="minorHAnsi"/>
          <w:szCs w:val="24"/>
          <w:lang w:val="fr-FR"/>
        </w:rPr>
        <w:t xml:space="preserve">3 du Document </w:t>
      </w:r>
      <w:hyperlink r:id="rId21" w:history="1">
        <w:proofErr w:type="spellStart"/>
        <w:r w:rsidRPr="00CE2C2A">
          <w:rPr>
            <w:rStyle w:val="Hyperlink"/>
          </w:rPr>
          <w:t>6B</w:t>
        </w:r>
        <w:proofErr w:type="spellEnd"/>
        <w:r w:rsidRPr="00CE2C2A">
          <w:rPr>
            <w:rStyle w:val="Hyperlink"/>
          </w:rPr>
          <w:t>/247</w:t>
        </w:r>
      </w:hyperlink>
      <w:r w:rsidRPr="00CE2C2A">
        <w:rPr>
          <w:rFonts w:asciiTheme="minorHAnsi" w:hAnsiTheme="minorHAnsi"/>
          <w:szCs w:val="24"/>
          <w:lang w:val="fr-FR"/>
        </w:rPr>
        <w:t>)</w:t>
      </w:r>
    </w:p>
    <w:p w:rsidR="001504D2" w:rsidRPr="00CE2C2A" w:rsidRDefault="001504D2" w:rsidP="001504D2">
      <w:pPr>
        <w:spacing w:before="240" w:line="240" w:lineRule="auto"/>
        <w:rPr>
          <w:rFonts w:asciiTheme="minorHAnsi" w:hAnsiTheme="minorHAnsi" w:cstheme="majorBidi"/>
          <w:szCs w:val="24"/>
          <w:lang w:val="fr-FR"/>
        </w:rPr>
      </w:pPr>
      <w:r w:rsidRPr="00CE2C2A">
        <w:rPr>
          <w:rFonts w:asciiTheme="minorHAnsi" w:hAnsiTheme="minorHAnsi" w:cstheme="majorBidi"/>
          <w:szCs w:val="24"/>
          <w:lang w:val="fr-FR"/>
        </w:rPr>
        <w:t xml:space="preserve">Systèmes de codage audio pour la radiodiffusion numérique (Avant-projet de révision de la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proofErr w:type="spellStart"/>
      <w:r w:rsidRPr="00CE2C2A">
        <w:rPr>
          <w:rFonts w:asciiTheme="minorHAnsi" w:hAnsiTheme="minorHAnsi" w:cstheme="majorBidi"/>
          <w:szCs w:val="24"/>
          <w:lang w:val="fr-FR"/>
        </w:rPr>
        <w:t>BS.1196-6</w:t>
      </w:r>
      <w:proofErr w:type="spellEnd"/>
      <w:r w:rsidRPr="00CE2C2A">
        <w:rPr>
          <w:rFonts w:asciiTheme="minorHAnsi" w:hAnsiTheme="minorHAnsi" w:cstheme="majorBidi"/>
          <w:szCs w:val="24"/>
          <w:lang w:val="fr-FR"/>
        </w:rPr>
        <w:t xml:space="preserve"> – Voir l'Annexe 4 du Document </w:t>
      </w:r>
      <w:hyperlink r:id="rId22" w:history="1">
        <w:proofErr w:type="spellStart"/>
        <w:r w:rsidRPr="00CE2C2A">
          <w:rPr>
            <w:rStyle w:val="Hyperlink"/>
          </w:rPr>
          <w:t>6B</w:t>
        </w:r>
        <w:proofErr w:type="spellEnd"/>
        <w:r w:rsidRPr="00CE2C2A">
          <w:rPr>
            <w:rStyle w:val="Hyperlink"/>
          </w:rPr>
          <w:t>/247</w:t>
        </w:r>
      </w:hyperlink>
      <w:r w:rsidRPr="00CE2C2A">
        <w:rPr>
          <w:rFonts w:asciiTheme="minorHAnsi" w:hAnsiTheme="minorHAnsi" w:cstheme="majorBidi"/>
          <w:szCs w:val="24"/>
          <w:lang w:val="fr-FR"/>
        </w:rPr>
        <w:t>)</w:t>
      </w:r>
    </w:p>
    <w:p w:rsidR="001504D2" w:rsidRPr="00CE2C2A" w:rsidRDefault="001504D2" w:rsidP="001504D2">
      <w:pPr>
        <w:spacing w:before="240" w:line="240" w:lineRule="auto"/>
        <w:rPr>
          <w:rFonts w:asciiTheme="minorHAnsi" w:hAnsiTheme="minorHAnsi" w:cstheme="majorBidi"/>
          <w:szCs w:val="24"/>
          <w:lang w:val="fr-FR"/>
        </w:rPr>
      </w:pPr>
      <w:r w:rsidRPr="00CE2C2A">
        <w:rPr>
          <w:rFonts w:asciiTheme="minorHAnsi" w:hAnsiTheme="minorHAnsi"/>
          <w:szCs w:val="24"/>
          <w:lang w:val="fr-FR"/>
        </w:rPr>
        <w:t xml:space="preserve">Spécifications utilisateur en matière de systèmes de codage audio pour la radiodiffusion numérique </w:t>
      </w:r>
      <w:r w:rsidRPr="00CE2C2A">
        <w:rPr>
          <w:rFonts w:asciiTheme="minorHAnsi" w:hAnsiTheme="minorHAnsi" w:cstheme="majorBidi"/>
          <w:szCs w:val="24"/>
          <w:lang w:val="fr-FR"/>
        </w:rPr>
        <w:t xml:space="preserve">(Avant-projet de révision de la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proofErr w:type="spellStart"/>
      <w:r w:rsidRPr="00CE2C2A">
        <w:rPr>
          <w:rFonts w:asciiTheme="minorHAnsi" w:hAnsiTheme="minorHAnsi"/>
          <w:szCs w:val="24"/>
          <w:lang w:val="fr-FR"/>
        </w:rPr>
        <w:t>BS.1548-5</w:t>
      </w:r>
      <w:proofErr w:type="spellEnd"/>
      <w:r w:rsidRPr="00CE2C2A">
        <w:rPr>
          <w:rFonts w:asciiTheme="minorHAnsi" w:hAnsiTheme="minorHAnsi"/>
          <w:szCs w:val="24"/>
          <w:lang w:val="fr-FR"/>
        </w:rPr>
        <w:t xml:space="preserve"> </w:t>
      </w:r>
      <w:r w:rsidRPr="00CE2C2A">
        <w:rPr>
          <w:rFonts w:asciiTheme="minorHAnsi" w:hAnsiTheme="minorHAnsi" w:cstheme="majorBidi"/>
          <w:szCs w:val="24"/>
          <w:lang w:val="fr-FR"/>
        </w:rPr>
        <w:t>– Voir l'Annexe 5 du Document</w:t>
      </w:r>
      <w:r>
        <w:rPr>
          <w:rFonts w:asciiTheme="minorHAnsi" w:hAnsiTheme="minorHAnsi" w:cstheme="majorBidi"/>
          <w:szCs w:val="24"/>
          <w:lang w:val="fr-FR"/>
        </w:rPr>
        <w:t> </w:t>
      </w:r>
      <w:proofErr w:type="spellStart"/>
      <w:r w:rsidR="00EA53D2">
        <w:rPr>
          <w:rStyle w:val="Hyperlink"/>
        </w:rPr>
        <w:fldChar w:fldCharType="begin"/>
      </w:r>
      <w:r w:rsidR="00EA53D2">
        <w:rPr>
          <w:rStyle w:val="Hyperlink"/>
        </w:rPr>
        <w:instrText xml:space="preserve"> HYPERLINK "https://www.itu.int/md/R15-WP6B-C-0247/en" </w:instrText>
      </w:r>
      <w:r w:rsidR="00EA53D2">
        <w:rPr>
          <w:rStyle w:val="Hyperlink"/>
        </w:rPr>
        <w:fldChar w:fldCharType="separate"/>
      </w:r>
      <w:r w:rsidRPr="00CE2C2A">
        <w:rPr>
          <w:rStyle w:val="Hyperlink"/>
        </w:rPr>
        <w:t>6B</w:t>
      </w:r>
      <w:proofErr w:type="spellEnd"/>
      <w:r w:rsidRPr="00CE2C2A">
        <w:rPr>
          <w:rStyle w:val="Hyperlink"/>
        </w:rPr>
        <w:t>/247</w:t>
      </w:r>
      <w:r w:rsidR="00EA53D2">
        <w:rPr>
          <w:rStyle w:val="Hyperlink"/>
        </w:rPr>
        <w:fldChar w:fldCharType="end"/>
      </w:r>
      <w:r w:rsidRPr="00CE2C2A">
        <w:rPr>
          <w:rFonts w:asciiTheme="minorHAnsi" w:hAnsiTheme="minorHAnsi" w:cstheme="majorBidi"/>
          <w:szCs w:val="24"/>
          <w:lang w:val="fr-FR"/>
        </w:rPr>
        <w:t>)</w:t>
      </w:r>
    </w:p>
    <w:p w:rsidR="001504D2" w:rsidRPr="00CE2C2A" w:rsidRDefault="001504D2" w:rsidP="001504D2">
      <w:pPr>
        <w:spacing w:before="240" w:line="240" w:lineRule="auto"/>
        <w:rPr>
          <w:rFonts w:asciiTheme="minorHAnsi" w:hAnsiTheme="minorHAnsi" w:cstheme="majorBidi"/>
          <w:szCs w:val="24"/>
          <w:lang w:val="fr-FR"/>
        </w:rPr>
      </w:pPr>
      <w:r w:rsidRPr="00CE2C2A">
        <w:rPr>
          <w:rFonts w:asciiTheme="minorHAnsi" w:hAnsiTheme="minorHAnsi" w:cstheme="majorBidi"/>
          <w:szCs w:val="24"/>
          <w:lang w:val="fr-FR"/>
        </w:rPr>
        <w:t xml:space="preserve">Besoins des utilisateurs concernant les services auxiliaires de la radiodiffusion, y compris les systèmes numériques de radiodiffusion télévisuelle en extérieur, de reportages d'actualités électroniques/par satellite et de production électronique sur le terrain (Avant-projet de révision de la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proofErr w:type="spellStart"/>
      <w:r w:rsidRPr="00CE2C2A">
        <w:rPr>
          <w:rFonts w:asciiTheme="minorHAnsi" w:hAnsiTheme="minorHAnsi" w:cstheme="majorBidi"/>
          <w:szCs w:val="24"/>
          <w:lang w:val="fr-FR"/>
        </w:rPr>
        <w:t>BT.1872</w:t>
      </w:r>
      <w:proofErr w:type="spellEnd"/>
      <w:r w:rsidRPr="00CE2C2A">
        <w:rPr>
          <w:rFonts w:asciiTheme="minorHAnsi" w:hAnsiTheme="minorHAnsi" w:cstheme="majorBidi"/>
          <w:szCs w:val="24"/>
          <w:lang w:val="fr-FR"/>
        </w:rPr>
        <w:t xml:space="preserve">-1 – Voir l'Annexe 6 du Document </w:t>
      </w:r>
      <w:hyperlink r:id="rId23" w:history="1">
        <w:proofErr w:type="spellStart"/>
        <w:r w:rsidRPr="00CE2C2A">
          <w:rPr>
            <w:rStyle w:val="Hyperlink"/>
          </w:rPr>
          <w:t>6B</w:t>
        </w:r>
        <w:proofErr w:type="spellEnd"/>
        <w:r w:rsidRPr="00CE2C2A">
          <w:rPr>
            <w:rStyle w:val="Hyperlink"/>
          </w:rPr>
          <w:t>/247</w:t>
        </w:r>
      </w:hyperlink>
      <w:r w:rsidRPr="00CE2C2A">
        <w:rPr>
          <w:rFonts w:asciiTheme="minorHAnsi" w:hAnsiTheme="minorHAnsi" w:cstheme="majorBidi"/>
          <w:szCs w:val="24"/>
          <w:lang w:val="fr-FR"/>
        </w:rPr>
        <w:t>)</w:t>
      </w:r>
    </w:p>
    <w:p w:rsidR="001504D2" w:rsidRPr="00CE2C2A" w:rsidRDefault="001504D2" w:rsidP="001504D2">
      <w:pPr>
        <w:spacing w:before="240" w:line="240" w:lineRule="auto"/>
        <w:rPr>
          <w:rFonts w:asciiTheme="minorHAnsi" w:hAnsiTheme="minorHAnsi" w:cstheme="majorBidi"/>
          <w:szCs w:val="24"/>
          <w:lang w:val="fr-FR"/>
        </w:rPr>
      </w:pPr>
      <w:r w:rsidRPr="00CE2C2A">
        <w:rPr>
          <w:rFonts w:asciiTheme="minorHAnsi" w:hAnsiTheme="minorHAnsi"/>
          <w:szCs w:val="24"/>
          <w:lang w:val="fr-FR"/>
        </w:rPr>
        <w:t xml:space="preserve">Besoins des usagers en matière de codecs pour les systèmes d'émission et de distribution secondaire de </w:t>
      </w:r>
      <w:proofErr w:type="spellStart"/>
      <w:r w:rsidRPr="00CE2C2A">
        <w:rPr>
          <w:rFonts w:asciiTheme="minorHAnsi" w:hAnsiTheme="minorHAnsi"/>
          <w:szCs w:val="24"/>
          <w:lang w:val="fr-FR"/>
        </w:rPr>
        <w:t>TVDN</w:t>
      </w:r>
      <w:proofErr w:type="spellEnd"/>
      <w:r w:rsidRPr="00CE2C2A">
        <w:rPr>
          <w:rFonts w:asciiTheme="minorHAnsi" w:hAnsiTheme="minorHAnsi"/>
          <w:szCs w:val="24"/>
          <w:lang w:val="fr-FR"/>
        </w:rPr>
        <w:t xml:space="preserve"> et de </w:t>
      </w:r>
      <w:proofErr w:type="spellStart"/>
      <w:r w:rsidRPr="00CE2C2A">
        <w:rPr>
          <w:rFonts w:asciiTheme="minorHAnsi" w:hAnsiTheme="minorHAnsi"/>
          <w:szCs w:val="24"/>
          <w:lang w:val="fr-FR"/>
        </w:rPr>
        <w:t>TVHD</w:t>
      </w:r>
      <w:proofErr w:type="spellEnd"/>
      <w:r w:rsidRPr="00CE2C2A">
        <w:rPr>
          <w:rFonts w:asciiTheme="minorHAnsi" w:hAnsiTheme="minorHAnsi"/>
          <w:szCs w:val="24"/>
          <w:lang w:val="fr-FR"/>
        </w:rPr>
        <w:t xml:space="preserve"> </w:t>
      </w:r>
      <w:r w:rsidRPr="00CE2C2A">
        <w:rPr>
          <w:rFonts w:asciiTheme="minorHAnsi" w:hAnsiTheme="minorHAnsi" w:cstheme="majorBidi"/>
          <w:szCs w:val="24"/>
          <w:lang w:val="fr-FR"/>
        </w:rPr>
        <w:t xml:space="preserve">(Avant-projet de révision de la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proofErr w:type="spellStart"/>
      <w:r w:rsidRPr="00CE2C2A">
        <w:rPr>
          <w:rFonts w:asciiTheme="minorHAnsi" w:hAnsiTheme="minorHAnsi" w:cstheme="majorBidi"/>
          <w:szCs w:val="24"/>
          <w:lang w:val="fr-FR"/>
        </w:rPr>
        <w:t>BT.1122</w:t>
      </w:r>
      <w:proofErr w:type="spellEnd"/>
      <w:r w:rsidRPr="00CE2C2A">
        <w:rPr>
          <w:rFonts w:asciiTheme="minorHAnsi" w:hAnsiTheme="minorHAnsi" w:cstheme="majorBidi"/>
          <w:szCs w:val="24"/>
          <w:lang w:val="fr-FR"/>
        </w:rPr>
        <w:t xml:space="preserve">-2 – Voir l'Annexe 7 du Document </w:t>
      </w:r>
      <w:hyperlink r:id="rId24" w:history="1">
        <w:proofErr w:type="spellStart"/>
        <w:r w:rsidRPr="00CE2C2A">
          <w:rPr>
            <w:rStyle w:val="Hyperlink"/>
          </w:rPr>
          <w:t>6B</w:t>
        </w:r>
        <w:proofErr w:type="spellEnd"/>
        <w:r w:rsidRPr="00CE2C2A">
          <w:rPr>
            <w:rStyle w:val="Hyperlink"/>
          </w:rPr>
          <w:t>/247</w:t>
        </w:r>
      </w:hyperlink>
      <w:r w:rsidRPr="00CE2C2A">
        <w:rPr>
          <w:rFonts w:asciiTheme="minorHAnsi" w:hAnsiTheme="minorHAnsi" w:cstheme="majorBidi"/>
          <w:szCs w:val="24"/>
          <w:lang w:val="fr-FR"/>
        </w:rPr>
        <w:t>)</w:t>
      </w:r>
    </w:p>
    <w:p w:rsidR="001504D2" w:rsidRPr="00CE2C2A" w:rsidRDefault="001504D2" w:rsidP="001504D2">
      <w:pPr>
        <w:spacing w:before="240" w:line="240" w:lineRule="auto"/>
        <w:rPr>
          <w:rFonts w:asciiTheme="minorHAnsi" w:hAnsiTheme="minorHAnsi" w:cstheme="majorBidi"/>
          <w:szCs w:val="24"/>
          <w:lang w:val="fr-FR"/>
        </w:rPr>
      </w:pPr>
      <w:r w:rsidRPr="00CE2C2A">
        <w:rPr>
          <w:rFonts w:asciiTheme="minorHAnsi" w:hAnsiTheme="minorHAnsi"/>
          <w:szCs w:val="24"/>
          <w:lang w:val="fr-FR"/>
        </w:rPr>
        <w:t xml:space="preserve">Représentation série pour le modèle de définition audio </w:t>
      </w:r>
      <w:r w:rsidRPr="00CE2C2A">
        <w:rPr>
          <w:rFonts w:asciiTheme="minorHAnsi" w:hAnsiTheme="minorHAnsi" w:cstheme="majorBidi"/>
          <w:szCs w:val="24"/>
          <w:lang w:val="fr-FR"/>
        </w:rPr>
        <w:t xml:space="preserve">(Avant-projet de nouvelle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r w:rsidRPr="00CE2C2A">
        <w:rPr>
          <w:rFonts w:asciiTheme="minorHAnsi" w:hAnsiTheme="minorHAnsi"/>
          <w:szCs w:val="24"/>
          <w:lang w:val="fr-FR"/>
        </w:rPr>
        <w:t>BS</w:t>
      </w:r>
      <w:proofErr w:type="gramStart"/>
      <w:r w:rsidRPr="00CE2C2A">
        <w:rPr>
          <w:rFonts w:asciiTheme="minorHAnsi" w:hAnsiTheme="minorHAnsi"/>
          <w:szCs w:val="24"/>
          <w:lang w:val="fr-FR"/>
        </w:rPr>
        <w:t>.[</w:t>
      </w:r>
      <w:proofErr w:type="spellStart"/>
      <w:proofErr w:type="gramEnd"/>
      <w:r w:rsidRPr="00CE2C2A">
        <w:rPr>
          <w:rFonts w:asciiTheme="minorHAnsi" w:hAnsiTheme="minorHAnsi"/>
          <w:szCs w:val="24"/>
          <w:lang w:val="fr-FR"/>
        </w:rPr>
        <w:t>ADM</w:t>
      </w:r>
      <w:proofErr w:type="spellEnd"/>
      <w:r w:rsidRPr="00CE2C2A">
        <w:rPr>
          <w:rFonts w:asciiTheme="minorHAnsi" w:hAnsiTheme="minorHAnsi"/>
          <w:szCs w:val="24"/>
          <w:lang w:val="fr-FR"/>
        </w:rPr>
        <w:t xml:space="preserve">-SERIAL] </w:t>
      </w:r>
      <w:r w:rsidRPr="00CE2C2A">
        <w:rPr>
          <w:rFonts w:asciiTheme="minorHAnsi" w:hAnsiTheme="minorHAnsi" w:cstheme="majorBidi"/>
          <w:szCs w:val="24"/>
          <w:lang w:val="fr-FR"/>
        </w:rPr>
        <w:t xml:space="preserve">– Voir l'Annexe 11 du Document </w:t>
      </w:r>
      <w:hyperlink r:id="rId25" w:history="1">
        <w:proofErr w:type="spellStart"/>
        <w:r w:rsidRPr="00CE2C2A">
          <w:rPr>
            <w:rStyle w:val="Hyperlink"/>
          </w:rPr>
          <w:t>6B</w:t>
        </w:r>
        <w:proofErr w:type="spellEnd"/>
        <w:r w:rsidRPr="00CE2C2A">
          <w:rPr>
            <w:rStyle w:val="Hyperlink"/>
          </w:rPr>
          <w:t>/247</w:t>
        </w:r>
      </w:hyperlink>
      <w:r w:rsidRPr="00CE2C2A">
        <w:rPr>
          <w:rFonts w:asciiTheme="minorHAnsi" w:hAnsiTheme="minorHAnsi" w:cstheme="majorBidi"/>
          <w:szCs w:val="24"/>
          <w:lang w:val="fr-FR"/>
        </w:rPr>
        <w:t>)</w:t>
      </w:r>
    </w:p>
    <w:p w:rsidR="001504D2" w:rsidRPr="00CE2C2A" w:rsidRDefault="001504D2" w:rsidP="001504D2">
      <w:pPr>
        <w:spacing w:before="240" w:line="240" w:lineRule="auto"/>
        <w:rPr>
          <w:rFonts w:asciiTheme="minorHAnsi" w:hAnsiTheme="minorHAnsi" w:cstheme="majorBidi"/>
          <w:szCs w:val="24"/>
          <w:lang w:val="fr-FR"/>
        </w:rPr>
      </w:pPr>
      <w:r w:rsidRPr="00CE2C2A">
        <w:rPr>
          <w:rFonts w:asciiTheme="minorHAnsi" w:hAnsiTheme="minorHAnsi"/>
          <w:szCs w:val="24"/>
          <w:lang w:val="fr-FR"/>
        </w:rPr>
        <w:t xml:space="preserve">Modèle de définition audio </w:t>
      </w:r>
      <w:r w:rsidRPr="00CE2C2A">
        <w:rPr>
          <w:rFonts w:asciiTheme="minorHAnsi" w:hAnsiTheme="minorHAnsi" w:cstheme="majorBidi"/>
          <w:szCs w:val="24"/>
          <w:lang w:val="fr-FR"/>
        </w:rPr>
        <w:t xml:space="preserve">(Avant-projet de révision de la Recommandation </w:t>
      </w:r>
      <w:proofErr w:type="spellStart"/>
      <w:r w:rsidRPr="00CE2C2A">
        <w:rPr>
          <w:rFonts w:asciiTheme="minorHAnsi" w:hAnsiTheme="minorHAnsi" w:cstheme="majorBidi"/>
          <w:szCs w:val="24"/>
          <w:lang w:val="fr-FR"/>
        </w:rPr>
        <w:t>UIT</w:t>
      </w:r>
      <w:proofErr w:type="spellEnd"/>
      <w:r w:rsidRPr="00CE2C2A">
        <w:rPr>
          <w:rFonts w:asciiTheme="minorHAnsi" w:hAnsiTheme="minorHAnsi" w:cstheme="majorBidi"/>
          <w:szCs w:val="24"/>
          <w:lang w:val="fr-FR"/>
        </w:rPr>
        <w:t xml:space="preserve">-R </w:t>
      </w:r>
      <w:proofErr w:type="spellStart"/>
      <w:r w:rsidRPr="00CE2C2A">
        <w:rPr>
          <w:rFonts w:asciiTheme="minorHAnsi" w:hAnsiTheme="minorHAnsi"/>
          <w:szCs w:val="24"/>
          <w:lang w:val="fr-FR"/>
        </w:rPr>
        <w:t>BS.2076-1</w:t>
      </w:r>
      <w:proofErr w:type="spellEnd"/>
      <w:r w:rsidRPr="00CE2C2A">
        <w:rPr>
          <w:rFonts w:asciiTheme="minorHAnsi" w:hAnsiTheme="minorHAnsi"/>
          <w:szCs w:val="24"/>
          <w:lang w:val="fr-FR"/>
        </w:rPr>
        <w:t xml:space="preserve"> </w:t>
      </w:r>
      <w:r w:rsidRPr="00CE2C2A">
        <w:rPr>
          <w:rFonts w:asciiTheme="minorHAnsi" w:hAnsiTheme="minorHAnsi" w:cstheme="majorBidi"/>
          <w:szCs w:val="24"/>
          <w:lang w:val="fr-FR"/>
        </w:rPr>
        <w:t xml:space="preserve">– Voir l'Annexe 12 du Document </w:t>
      </w:r>
      <w:hyperlink r:id="rId26" w:history="1">
        <w:proofErr w:type="spellStart"/>
        <w:r w:rsidRPr="00CE2C2A">
          <w:rPr>
            <w:rStyle w:val="Hyperlink"/>
          </w:rPr>
          <w:t>6B</w:t>
        </w:r>
        <w:proofErr w:type="spellEnd"/>
        <w:r w:rsidRPr="00CE2C2A">
          <w:rPr>
            <w:rStyle w:val="Hyperlink"/>
          </w:rPr>
          <w:t>/247</w:t>
        </w:r>
      </w:hyperlink>
      <w:r w:rsidRPr="00CE2C2A">
        <w:rPr>
          <w:rFonts w:asciiTheme="minorHAnsi" w:hAnsiTheme="minorHAnsi" w:cstheme="majorBidi"/>
          <w:szCs w:val="24"/>
          <w:lang w:val="fr-FR"/>
        </w:rPr>
        <w:t>)</w:t>
      </w:r>
    </w:p>
    <w:p w:rsidR="001504D2" w:rsidRDefault="001504D2" w:rsidP="001504D2">
      <w:pPr>
        <w:spacing w:before="600" w:line="240" w:lineRule="auto"/>
        <w:jc w:val="center"/>
        <w:rPr>
          <w:b/>
          <w:bCs/>
          <w:szCs w:val="24"/>
          <w:lang w:val="fr-FR"/>
        </w:rPr>
      </w:pPr>
      <w:r>
        <w:rPr>
          <w:b/>
          <w:bCs/>
          <w:szCs w:val="24"/>
          <w:lang w:val="fr-FR"/>
        </w:rPr>
        <w:br w:type="page"/>
      </w:r>
    </w:p>
    <w:p w:rsidR="001504D2" w:rsidRPr="00CE2C2A" w:rsidRDefault="001504D2" w:rsidP="001504D2">
      <w:pPr>
        <w:spacing w:before="600" w:line="240" w:lineRule="auto"/>
        <w:jc w:val="center"/>
        <w:rPr>
          <w:b/>
          <w:bCs/>
          <w:szCs w:val="24"/>
          <w:lang w:val="fr-FR"/>
        </w:rPr>
      </w:pPr>
      <w:r w:rsidRPr="00CE2C2A">
        <w:rPr>
          <w:b/>
          <w:bCs/>
          <w:szCs w:val="24"/>
          <w:lang w:val="fr-FR"/>
        </w:rPr>
        <w:lastRenderedPageBreak/>
        <w:t xml:space="preserve">Groupe de travail </w:t>
      </w:r>
      <w:proofErr w:type="spellStart"/>
      <w:r w:rsidRPr="00CE2C2A">
        <w:rPr>
          <w:b/>
          <w:bCs/>
          <w:szCs w:val="24"/>
          <w:lang w:val="fr-FR"/>
        </w:rPr>
        <w:t>6C</w:t>
      </w:r>
      <w:proofErr w:type="spellEnd"/>
    </w:p>
    <w:p w:rsidR="001504D2" w:rsidRPr="00CE2C2A" w:rsidRDefault="001504D2" w:rsidP="001504D2">
      <w:pPr>
        <w:spacing w:before="360" w:line="240" w:lineRule="auto"/>
        <w:rPr>
          <w:lang w:val="fr-FR"/>
        </w:rPr>
      </w:pPr>
      <w:r w:rsidRPr="00CE2C2A">
        <w:rPr>
          <w:lang w:val="fr-FR"/>
        </w:rPr>
        <w:t xml:space="preserve">Méthodes générales d'évaluation subjective de la qualité du son (Avant-projet de révision de la Recommandation </w:t>
      </w:r>
      <w:proofErr w:type="spellStart"/>
      <w:r w:rsidRPr="00CE2C2A">
        <w:rPr>
          <w:lang w:val="fr-FR"/>
        </w:rPr>
        <w:t>UIT</w:t>
      </w:r>
      <w:proofErr w:type="spellEnd"/>
      <w:r w:rsidRPr="00CE2C2A">
        <w:rPr>
          <w:lang w:val="fr-FR"/>
        </w:rPr>
        <w:t xml:space="preserve">-R </w:t>
      </w:r>
      <w:proofErr w:type="spellStart"/>
      <w:r w:rsidRPr="00CE2C2A">
        <w:rPr>
          <w:lang w:val="fr-FR"/>
        </w:rPr>
        <w:t>BS.1284-1</w:t>
      </w:r>
      <w:proofErr w:type="spellEnd"/>
      <w:r w:rsidRPr="00CE2C2A">
        <w:rPr>
          <w:lang w:val="fr-FR"/>
        </w:rPr>
        <w:t xml:space="preserve"> – Voir l'Annexe 1 du Document </w:t>
      </w:r>
      <w:hyperlink r:id="rId27" w:history="1">
        <w:proofErr w:type="spellStart"/>
        <w:r w:rsidRPr="00CE2C2A">
          <w:rPr>
            <w:rStyle w:val="Hyperlink"/>
            <w:rFonts w:cstheme="majorBidi"/>
          </w:rPr>
          <w:t>6C</w:t>
        </w:r>
        <w:proofErr w:type="spellEnd"/>
        <w:r w:rsidRPr="00CE2C2A">
          <w:rPr>
            <w:rStyle w:val="Hyperlink"/>
            <w:rFonts w:cstheme="majorBidi"/>
          </w:rPr>
          <w:t>/344</w:t>
        </w:r>
      </w:hyperlink>
      <w:r w:rsidRPr="00CE2C2A">
        <w:rPr>
          <w:lang w:val="fr-FR"/>
        </w:rPr>
        <w:t>)</w:t>
      </w:r>
    </w:p>
    <w:p w:rsidR="001504D2" w:rsidRPr="00CE2C2A" w:rsidRDefault="001504D2" w:rsidP="001504D2">
      <w:pPr>
        <w:spacing w:line="240" w:lineRule="auto"/>
        <w:rPr>
          <w:rFonts w:asciiTheme="minorHAnsi" w:hAnsiTheme="minorHAnsi"/>
          <w:szCs w:val="24"/>
          <w:lang w:val="fr-FR"/>
        </w:rPr>
      </w:pPr>
      <w:r w:rsidRPr="00CE2C2A">
        <w:rPr>
          <w:rFonts w:asciiTheme="minorHAnsi" w:hAnsiTheme="minorHAnsi"/>
          <w:szCs w:val="24"/>
          <w:lang w:val="fr-FR"/>
        </w:rPr>
        <w:t xml:space="preserve">Méthode d'évaluation subjective et d'établissement d'un profil descriptif de la qualité sonore des systèmes audio sans référence connue (Document de travail en vue d'un avant-projet de nouvelle Recommandation </w:t>
      </w:r>
      <w:proofErr w:type="spellStart"/>
      <w:r w:rsidRPr="00CE2C2A">
        <w:rPr>
          <w:rFonts w:asciiTheme="minorHAnsi" w:hAnsiTheme="minorHAnsi"/>
          <w:szCs w:val="24"/>
          <w:lang w:val="fr-FR"/>
        </w:rPr>
        <w:t>UIT</w:t>
      </w:r>
      <w:proofErr w:type="spellEnd"/>
      <w:r w:rsidRPr="00CE2C2A">
        <w:rPr>
          <w:rFonts w:asciiTheme="minorHAnsi" w:hAnsiTheme="minorHAnsi"/>
          <w:szCs w:val="24"/>
          <w:lang w:val="fr-FR"/>
        </w:rPr>
        <w:t>-R BS</w:t>
      </w:r>
      <w:proofErr w:type="gramStart"/>
      <w:r w:rsidRPr="00CE2C2A">
        <w:rPr>
          <w:rFonts w:asciiTheme="minorHAnsi" w:hAnsiTheme="minorHAnsi"/>
          <w:szCs w:val="24"/>
          <w:lang w:val="fr-FR"/>
        </w:rPr>
        <w:t>.[</w:t>
      </w:r>
      <w:proofErr w:type="spellStart"/>
      <w:proofErr w:type="gramEnd"/>
      <w:r w:rsidRPr="00CE2C2A">
        <w:rPr>
          <w:rFonts w:asciiTheme="minorHAnsi" w:hAnsiTheme="minorHAnsi"/>
          <w:szCs w:val="24"/>
          <w:lang w:val="fr-FR"/>
        </w:rPr>
        <w:t>MSQPM</w:t>
      </w:r>
      <w:proofErr w:type="spellEnd"/>
      <w:r w:rsidRPr="00CE2C2A">
        <w:rPr>
          <w:rFonts w:asciiTheme="minorHAnsi" w:hAnsiTheme="minorHAnsi"/>
          <w:szCs w:val="24"/>
          <w:lang w:val="fr-FR"/>
        </w:rPr>
        <w:t xml:space="preserve">] – Voir l'Annexe 3 du Document </w:t>
      </w:r>
      <w:hyperlink r:id="rId28" w:history="1">
        <w:proofErr w:type="spellStart"/>
        <w:r w:rsidRPr="00CE2C2A">
          <w:rPr>
            <w:rStyle w:val="Hyperlink"/>
            <w:rFonts w:cstheme="majorBidi"/>
          </w:rPr>
          <w:t>6C</w:t>
        </w:r>
        <w:proofErr w:type="spellEnd"/>
        <w:r w:rsidRPr="00CE2C2A">
          <w:rPr>
            <w:rStyle w:val="Hyperlink"/>
            <w:rFonts w:cstheme="majorBidi"/>
          </w:rPr>
          <w:t>/344</w:t>
        </w:r>
      </w:hyperlink>
      <w:r w:rsidRPr="00CE2C2A">
        <w:rPr>
          <w:rFonts w:asciiTheme="minorHAnsi" w:hAnsiTheme="minorHAnsi"/>
          <w:szCs w:val="24"/>
          <w:lang w:val="fr-FR"/>
        </w:rPr>
        <w:t>)</w:t>
      </w:r>
    </w:p>
    <w:p w:rsidR="001504D2" w:rsidRPr="00CE2C2A" w:rsidRDefault="001504D2" w:rsidP="001504D2">
      <w:pPr>
        <w:spacing w:line="240" w:lineRule="auto"/>
        <w:rPr>
          <w:rFonts w:asciiTheme="minorHAnsi" w:hAnsiTheme="minorHAnsi"/>
          <w:szCs w:val="24"/>
          <w:lang w:val="fr-FR"/>
        </w:rPr>
      </w:pPr>
      <w:r w:rsidRPr="00CE2C2A">
        <w:rPr>
          <w:rFonts w:asciiTheme="minorHAnsi" w:hAnsiTheme="minorHAnsi"/>
          <w:szCs w:val="24"/>
          <w:lang w:val="fr-FR"/>
        </w:rPr>
        <w:t xml:space="preserve">Guide des Recommandations </w:t>
      </w:r>
      <w:proofErr w:type="spellStart"/>
      <w:r w:rsidRPr="00CE2C2A">
        <w:rPr>
          <w:rFonts w:asciiTheme="minorHAnsi" w:hAnsiTheme="minorHAnsi"/>
          <w:szCs w:val="24"/>
          <w:lang w:val="fr-FR"/>
        </w:rPr>
        <w:t>UIT</w:t>
      </w:r>
      <w:proofErr w:type="spellEnd"/>
      <w:r w:rsidRPr="00CE2C2A">
        <w:rPr>
          <w:rFonts w:asciiTheme="minorHAnsi" w:hAnsiTheme="minorHAnsi"/>
          <w:szCs w:val="24"/>
          <w:lang w:val="fr-FR"/>
        </w:rPr>
        <w:t xml:space="preserve">-R sur l'évaluation subjective de la qualité du son (Document de travail en vue d'un avant-projet de révision de la Recommandation </w:t>
      </w:r>
      <w:proofErr w:type="spellStart"/>
      <w:r w:rsidRPr="00CE2C2A">
        <w:rPr>
          <w:rFonts w:asciiTheme="minorHAnsi" w:hAnsiTheme="minorHAnsi"/>
          <w:szCs w:val="24"/>
          <w:lang w:val="fr-FR"/>
        </w:rPr>
        <w:t>UIT</w:t>
      </w:r>
      <w:proofErr w:type="spellEnd"/>
      <w:r w:rsidRPr="00CE2C2A">
        <w:rPr>
          <w:rFonts w:asciiTheme="minorHAnsi" w:hAnsiTheme="minorHAnsi"/>
          <w:szCs w:val="24"/>
          <w:lang w:val="fr-FR"/>
        </w:rPr>
        <w:t xml:space="preserve">-R </w:t>
      </w:r>
      <w:proofErr w:type="spellStart"/>
      <w:r w:rsidRPr="00CE2C2A">
        <w:rPr>
          <w:rFonts w:asciiTheme="minorHAnsi" w:hAnsiTheme="minorHAnsi"/>
          <w:szCs w:val="24"/>
          <w:lang w:val="fr-FR"/>
        </w:rPr>
        <w:t>BS.1283-1</w:t>
      </w:r>
      <w:proofErr w:type="spellEnd"/>
      <w:r w:rsidRPr="00CE2C2A">
        <w:rPr>
          <w:rFonts w:asciiTheme="minorHAnsi" w:hAnsiTheme="minorHAnsi"/>
          <w:szCs w:val="24"/>
          <w:lang w:val="fr-FR"/>
        </w:rPr>
        <w:t xml:space="preserve"> – </w:t>
      </w:r>
      <w:r>
        <w:rPr>
          <w:rFonts w:asciiTheme="minorHAnsi" w:hAnsiTheme="minorHAnsi"/>
          <w:szCs w:val="24"/>
          <w:lang w:val="fr-FR"/>
        </w:rPr>
        <w:t>Voir l'Annexe </w:t>
      </w:r>
      <w:r w:rsidRPr="00CE2C2A">
        <w:rPr>
          <w:rFonts w:asciiTheme="minorHAnsi" w:hAnsiTheme="minorHAnsi"/>
          <w:szCs w:val="24"/>
          <w:lang w:val="fr-FR"/>
        </w:rPr>
        <w:t xml:space="preserve">4 du Document </w:t>
      </w:r>
      <w:hyperlink r:id="rId29" w:history="1">
        <w:proofErr w:type="spellStart"/>
        <w:r w:rsidRPr="00CE2C2A">
          <w:rPr>
            <w:rStyle w:val="Hyperlink"/>
            <w:rFonts w:cstheme="majorBidi"/>
          </w:rPr>
          <w:t>6C</w:t>
        </w:r>
        <w:proofErr w:type="spellEnd"/>
        <w:r w:rsidRPr="00CE2C2A">
          <w:rPr>
            <w:rStyle w:val="Hyperlink"/>
            <w:rFonts w:cstheme="majorBidi"/>
          </w:rPr>
          <w:t>/344</w:t>
        </w:r>
      </w:hyperlink>
      <w:r w:rsidRPr="00CE2C2A">
        <w:rPr>
          <w:rFonts w:asciiTheme="minorHAnsi" w:hAnsiTheme="minorHAnsi"/>
          <w:szCs w:val="24"/>
          <w:lang w:val="fr-FR"/>
        </w:rPr>
        <w:t>)</w:t>
      </w:r>
    </w:p>
    <w:p w:rsidR="001504D2" w:rsidRPr="00CE2C2A" w:rsidRDefault="001504D2" w:rsidP="001504D2">
      <w:pPr>
        <w:spacing w:line="240" w:lineRule="auto"/>
        <w:rPr>
          <w:rFonts w:asciiTheme="minorHAnsi" w:hAnsiTheme="minorHAnsi"/>
          <w:szCs w:val="24"/>
          <w:lang w:val="fr-FR"/>
        </w:rPr>
      </w:pPr>
      <w:r w:rsidRPr="00CE2C2A">
        <w:rPr>
          <w:rFonts w:asciiTheme="minorHAnsi" w:hAnsiTheme="minorHAnsi"/>
          <w:szCs w:val="24"/>
          <w:lang w:val="fr-FR"/>
        </w:rPr>
        <w:t xml:space="preserve">Valeurs de paramètres des systèmes audiovisuels en immersion évolués pour la production et l'échange international de programmes de radiodiffusion (Avant-projet de nouvelle Recommandation </w:t>
      </w:r>
      <w:proofErr w:type="spellStart"/>
      <w:r w:rsidRPr="00CE2C2A">
        <w:rPr>
          <w:rFonts w:asciiTheme="minorHAnsi" w:hAnsiTheme="minorHAnsi"/>
          <w:szCs w:val="24"/>
          <w:lang w:val="fr-FR"/>
        </w:rPr>
        <w:t>UIT</w:t>
      </w:r>
      <w:proofErr w:type="spellEnd"/>
      <w:r w:rsidRPr="00CE2C2A">
        <w:rPr>
          <w:rFonts w:asciiTheme="minorHAnsi" w:hAnsiTheme="minorHAnsi"/>
          <w:szCs w:val="24"/>
          <w:lang w:val="fr-FR"/>
        </w:rPr>
        <w:t xml:space="preserve">-R </w:t>
      </w:r>
      <w:proofErr w:type="spellStart"/>
      <w:r w:rsidRPr="00CE2C2A">
        <w:rPr>
          <w:rFonts w:asciiTheme="minorHAnsi" w:hAnsiTheme="minorHAnsi"/>
          <w:szCs w:val="24"/>
          <w:lang w:val="fr-FR"/>
        </w:rPr>
        <w:t>BT</w:t>
      </w:r>
      <w:proofErr w:type="spellEnd"/>
      <w:proofErr w:type="gramStart"/>
      <w:r w:rsidRPr="00CE2C2A">
        <w:rPr>
          <w:rFonts w:asciiTheme="minorHAnsi" w:hAnsiTheme="minorHAnsi"/>
          <w:szCs w:val="24"/>
          <w:lang w:val="fr-FR"/>
        </w:rPr>
        <w:t>.[</w:t>
      </w:r>
      <w:proofErr w:type="spellStart"/>
      <w:proofErr w:type="gramEnd"/>
      <w:r w:rsidRPr="00CE2C2A">
        <w:rPr>
          <w:rFonts w:asciiTheme="minorHAnsi" w:hAnsiTheme="minorHAnsi"/>
          <w:szCs w:val="24"/>
          <w:lang w:val="fr-FR"/>
        </w:rPr>
        <w:t>AIAV</w:t>
      </w:r>
      <w:proofErr w:type="spellEnd"/>
      <w:r w:rsidRPr="00CE2C2A">
        <w:rPr>
          <w:rFonts w:asciiTheme="minorHAnsi" w:hAnsiTheme="minorHAnsi"/>
          <w:szCs w:val="24"/>
          <w:lang w:val="fr-FR"/>
        </w:rPr>
        <w:t xml:space="preserve">] – Voir l'Annexe 6 du Document </w:t>
      </w:r>
      <w:hyperlink r:id="rId30" w:history="1">
        <w:proofErr w:type="spellStart"/>
        <w:r w:rsidRPr="00CE2C2A">
          <w:rPr>
            <w:rStyle w:val="Hyperlink"/>
            <w:rFonts w:cstheme="majorBidi"/>
          </w:rPr>
          <w:t>6C</w:t>
        </w:r>
        <w:proofErr w:type="spellEnd"/>
        <w:r w:rsidRPr="00CE2C2A">
          <w:rPr>
            <w:rStyle w:val="Hyperlink"/>
            <w:rFonts w:cstheme="majorBidi"/>
          </w:rPr>
          <w:t>/344</w:t>
        </w:r>
      </w:hyperlink>
      <w:r w:rsidRPr="00CE2C2A">
        <w:rPr>
          <w:rFonts w:asciiTheme="minorHAnsi" w:hAnsiTheme="minorHAnsi"/>
          <w:szCs w:val="24"/>
          <w:lang w:val="fr-FR"/>
        </w:rPr>
        <w:t>)</w:t>
      </w:r>
    </w:p>
    <w:p w:rsidR="001504D2" w:rsidRPr="00CE2C2A" w:rsidRDefault="001504D2" w:rsidP="001504D2">
      <w:pPr>
        <w:spacing w:line="240" w:lineRule="auto"/>
        <w:rPr>
          <w:rFonts w:asciiTheme="minorHAnsi" w:hAnsiTheme="minorHAnsi"/>
          <w:szCs w:val="24"/>
          <w:lang w:val="fr-FR"/>
        </w:rPr>
      </w:pPr>
      <w:r w:rsidRPr="00CE2C2A">
        <w:rPr>
          <w:rFonts w:asciiTheme="minorHAnsi" w:hAnsiTheme="minorHAnsi"/>
          <w:szCs w:val="24"/>
          <w:lang w:val="fr-FR"/>
        </w:rPr>
        <w:t xml:space="preserve">Méthodes de restitution pour les systèmes sonores évolués pour la production et le suivi des programmes (Avant-projet de nouvelle Recommandation </w:t>
      </w:r>
      <w:proofErr w:type="spellStart"/>
      <w:r w:rsidRPr="00CE2C2A">
        <w:rPr>
          <w:rFonts w:asciiTheme="minorHAnsi" w:hAnsiTheme="minorHAnsi"/>
          <w:szCs w:val="24"/>
          <w:lang w:val="fr-FR"/>
        </w:rPr>
        <w:t>UIT</w:t>
      </w:r>
      <w:proofErr w:type="spellEnd"/>
      <w:r w:rsidRPr="00CE2C2A">
        <w:rPr>
          <w:rFonts w:asciiTheme="minorHAnsi" w:hAnsiTheme="minorHAnsi"/>
          <w:szCs w:val="24"/>
          <w:lang w:val="fr-FR"/>
        </w:rPr>
        <w:t xml:space="preserve">-R </w:t>
      </w:r>
      <w:r>
        <w:rPr>
          <w:rFonts w:asciiTheme="minorHAnsi" w:hAnsiTheme="minorHAnsi"/>
          <w:szCs w:val="24"/>
          <w:lang w:val="fr-FR"/>
        </w:rPr>
        <w:t>BS</w:t>
      </w:r>
      <w:proofErr w:type="gramStart"/>
      <w:r>
        <w:rPr>
          <w:rFonts w:asciiTheme="minorHAnsi" w:hAnsiTheme="minorHAnsi"/>
          <w:szCs w:val="24"/>
          <w:lang w:val="fr-FR"/>
        </w:rPr>
        <w:t>.[</w:t>
      </w:r>
      <w:proofErr w:type="spellStart"/>
      <w:proofErr w:type="gramEnd"/>
      <w:r>
        <w:rPr>
          <w:rFonts w:asciiTheme="minorHAnsi" w:hAnsiTheme="minorHAnsi"/>
          <w:szCs w:val="24"/>
          <w:lang w:val="fr-FR"/>
        </w:rPr>
        <w:t>RENDERER</w:t>
      </w:r>
      <w:proofErr w:type="spellEnd"/>
      <w:r>
        <w:rPr>
          <w:rFonts w:asciiTheme="minorHAnsi" w:hAnsiTheme="minorHAnsi"/>
          <w:szCs w:val="24"/>
          <w:lang w:val="fr-FR"/>
        </w:rPr>
        <w:t xml:space="preserve">] </w:t>
      </w:r>
      <w:r w:rsidRPr="00CE2C2A">
        <w:rPr>
          <w:rFonts w:asciiTheme="minorHAnsi" w:hAnsiTheme="minorHAnsi"/>
          <w:szCs w:val="24"/>
          <w:lang w:val="fr-FR"/>
        </w:rPr>
        <w:t xml:space="preserve">– Voir l'Annexe 7 du Document </w:t>
      </w:r>
      <w:hyperlink r:id="rId31" w:history="1">
        <w:proofErr w:type="spellStart"/>
        <w:r w:rsidRPr="00CE2C2A">
          <w:rPr>
            <w:rStyle w:val="Hyperlink"/>
            <w:rFonts w:cstheme="majorBidi"/>
          </w:rPr>
          <w:t>6C</w:t>
        </w:r>
        <w:proofErr w:type="spellEnd"/>
        <w:r w:rsidRPr="00CE2C2A">
          <w:rPr>
            <w:rStyle w:val="Hyperlink"/>
            <w:rFonts w:cstheme="majorBidi"/>
          </w:rPr>
          <w:t>/344</w:t>
        </w:r>
      </w:hyperlink>
      <w:r w:rsidRPr="00CE2C2A">
        <w:rPr>
          <w:rFonts w:asciiTheme="minorHAnsi" w:hAnsiTheme="minorHAnsi"/>
          <w:szCs w:val="24"/>
          <w:lang w:val="fr-FR"/>
        </w:rPr>
        <w:t>)</w:t>
      </w:r>
    </w:p>
    <w:p w:rsidR="001504D2" w:rsidRPr="00CE2C2A" w:rsidRDefault="001504D2" w:rsidP="001504D2">
      <w:pPr>
        <w:spacing w:line="240" w:lineRule="auto"/>
        <w:rPr>
          <w:rFonts w:asciiTheme="minorHAnsi" w:hAnsiTheme="minorHAnsi"/>
          <w:szCs w:val="24"/>
          <w:lang w:val="fr-FR"/>
        </w:rPr>
      </w:pPr>
    </w:p>
    <w:p w:rsidR="00081D9C" w:rsidRDefault="001504D2" w:rsidP="001504D2">
      <w:pPr>
        <w:pStyle w:val="AnnexNotitle0"/>
        <w:spacing w:before="120"/>
      </w:pPr>
      <w:r w:rsidRPr="00CE2C2A">
        <w:t>______________</w:t>
      </w:r>
    </w:p>
    <w:sectPr w:rsidR="00081D9C" w:rsidSect="00C8765A">
      <w:headerReference w:type="even" r:id="rId32"/>
      <w:headerReference w:type="default" r:id="rId33"/>
      <w:headerReference w:type="first" r:id="rId34"/>
      <w:footerReference w:type="first" r:id="rId35"/>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C7" w:rsidRPr="001C6C22" w:rsidRDefault="007327C7" w:rsidP="007327C7">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proofErr w:type="spellStart"/>
      <w:r w:rsidRPr="001C6C22">
        <w:rPr>
          <w:rStyle w:val="Hyperlink"/>
          <w:sz w:val="18"/>
          <w:szCs w:val="18"/>
          <w:lang w:val="fr-CH"/>
        </w:rPr>
        <w:t>itumail@itu.int</w:t>
      </w:r>
      <w:proofErr w:type="spellEnd"/>
    </w:hyperlink>
    <w:r w:rsidRPr="001C6C22">
      <w:rPr>
        <w:sz w:val="18"/>
        <w:szCs w:val="18"/>
        <w:lang w:val="fr-CH"/>
      </w:rPr>
      <w:t xml:space="preserve"> • </w:t>
    </w:r>
    <w:hyperlink r:id="rId2" w:history="1">
      <w:proofErr w:type="spellStart"/>
      <w:r w:rsidRPr="001C6C22">
        <w:rPr>
          <w:rStyle w:val="Hyperlink"/>
          <w:sz w:val="18"/>
          <w:szCs w:val="18"/>
          <w:lang w:val="fr-CH"/>
        </w:rPr>
        <w:t>www.itu.int</w:t>
      </w:r>
      <w:proofErr w:type="spellEnd"/>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E054B9">
      <w:pPr>
        <w:pStyle w:val="FootnoteText"/>
        <w:spacing w:line="280" w:lineRule="exac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A53D2">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90" w:rsidRPr="00BA072F" w:rsidRDefault="00510912" w:rsidP="00510912">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1536"/>
    <w:rsid w:val="00006A31"/>
    <w:rsid w:val="00006C82"/>
    <w:rsid w:val="00010E30"/>
    <w:rsid w:val="00015C76"/>
    <w:rsid w:val="000205FF"/>
    <w:rsid w:val="00026CF8"/>
    <w:rsid w:val="00030BD7"/>
    <w:rsid w:val="00031E64"/>
    <w:rsid w:val="00034340"/>
    <w:rsid w:val="00035CB3"/>
    <w:rsid w:val="00042246"/>
    <w:rsid w:val="00045A8D"/>
    <w:rsid w:val="0005167A"/>
    <w:rsid w:val="00054E5D"/>
    <w:rsid w:val="00070258"/>
    <w:rsid w:val="0007323C"/>
    <w:rsid w:val="000801FE"/>
    <w:rsid w:val="00081D9C"/>
    <w:rsid w:val="00081E28"/>
    <w:rsid w:val="00086D03"/>
    <w:rsid w:val="00087005"/>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47D1A"/>
    <w:rsid w:val="001504D2"/>
    <w:rsid w:val="00187CA3"/>
    <w:rsid w:val="00196710"/>
    <w:rsid w:val="00196770"/>
    <w:rsid w:val="00197324"/>
    <w:rsid w:val="001A1E87"/>
    <w:rsid w:val="001B351B"/>
    <w:rsid w:val="001B42C9"/>
    <w:rsid w:val="001C06DB"/>
    <w:rsid w:val="001C6971"/>
    <w:rsid w:val="001C701B"/>
    <w:rsid w:val="001D2785"/>
    <w:rsid w:val="001D7070"/>
    <w:rsid w:val="001E0339"/>
    <w:rsid w:val="001E73A4"/>
    <w:rsid w:val="001F2170"/>
    <w:rsid w:val="001F3948"/>
    <w:rsid w:val="001F5A49"/>
    <w:rsid w:val="00201097"/>
    <w:rsid w:val="00201733"/>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4AE5"/>
    <w:rsid w:val="00294ED0"/>
    <w:rsid w:val="002972F9"/>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1C68"/>
    <w:rsid w:val="003B2BDA"/>
    <w:rsid w:val="003B55EC"/>
    <w:rsid w:val="003C2EA7"/>
    <w:rsid w:val="003C3BE5"/>
    <w:rsid w:val="003C4471"/>
    <w:rsid w:val="003C7D41"/>
    <w:rsid w:val="003D4418"/>
    <w:rsid w:val="003D4A69"/>
    <w:rsid w:val="003E504F"/>
    <w:rsid w:val="003E78D6"/>
    <w:rsid w:val="00400573"/>
    <w:rsid w:val="004007A3"/>
    <w:rsid w:val="00400AF7"/>
    <w:rsid w:val="00406D71"/>
    <w:rsid w:val="00411CB3"/>
    <w:rsid w:val="00420E4D"/>
    <w:rsid w:val="004228FA"/>
    <w:rsid w:val="004326DB"/>
    <w:rsid w:val="0043682E"/>
    <w:rsid w:val="00446F91"/>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488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10912"/>
    <w:rsid w:val="005170AA"/>
    <w:rsid w:val="005224A1"/>
    <w:rsid w:val="00534372"/>
    <w:rsid w:val="00543DF8"/>
    <w:rsid w:val="00546101"/>
    <w:rsid w:val="0054631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0F58"/>
    <w:rsid w:val="005D3669"/>
    <w:rsid w:val="005E5EB3"/>
    <w:rsid w:val="005F3CB6"/>
    <w:rsid w:val="005F5E38"/>
    <w:rsid w:val="005F657C"/>
    <w:rsid w:val="00602D53"/>
    <w:rsid w:val="006047E5"/>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6F6254"/>
    <w:rsid w:val="00705BAD"/>
    <w:rsid w:val="007234B1"/>
    <w:rsid w:val="00723D08"/>
    <w:rsid w:val="00725FDA"/>
    <w:rsid w:val="00727816"/>
    <w:rsid w:val="00730B9A"/>
    <w:rsid w:val="007327C7"/>
    <w:rsid w:val="00750CFA"/>
    <w:rsid w:val="007553DA"/>
    <w:rsid w:val="007615DB"/>
    <w:rsid w:val="00773F7E"/>
    <w:rsid w:val="00775D8C"/>
    <w:rsid w:val="00775DB8"/>
    <w:rsid w:val="00782354"/>
    <w:rsid w:val="007921A7"/>
    <w:rsid w:val="007B3DB1"/>
    <w:rsid w:val="007B5798"/>
    <w:rsid w:val="007C2E1E"/>
    <w:rsid w:val="007D183E"/>
    <w:rsid w:val="007D2713"/>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35A3"/>
    <w:rsid w:val="008B37E1"/>
    <w:rsid w:val="008B45F8"/>
    <w:rsid w:val="008B62F3"/>
    <w:rsid w:val="008C2E74"/>
    <w:rsid w:val="008D5409"/>
    <w:rsid w:val="008D7B8E"/>
    <w:rsid w:val="008E006D"/>
    <w:rsid w:val="008E38B4"/>
    <w:rsid w:val="008E3D76"/>
    <w:rsid w:val="008F4F21"/>
    <w:rsid w:val="00904D4A"/>
    <w:rsid w:val="00905687"/>
    <w:rsid w:val="009076D7"/>
    <w:rsid w:val="00907A86"/>
    <w:rsid w:val="009151BA"/>
    <w:rsid w:val="00925023"/>
    <w:rsid w:val="009277BC"/>
    <w:rsid w:val="00927D57"/>
    <w:rsid w:val="00931A51"/>
    <w:rsid w:val="00947185"/>
    <w:rsid w:val="009518B3"/>
    <w:rsid w:val="00963D9D"/>
    <w:rsid w:val="0097036B"/>
    <w:rsid w:val="0098013E"/>
    <w:rsid w:val="009815D1"/>
    <w:rsid w:val="00981B54"/>
    <w:rsid w:val="009842C3"/>
    <w:rsid w:val="00986840"/>
    <w:rsid w:val="0098786D"/>
    <w:rsid w:val="00991062"/>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0769F"/>
    <w:rsid w:val="00A1073D"/>
    <w:rsid w:val="00A119E6"/>
    <w:rsid w:val="00A20FBC"/>
    <w:rsid w:val="00A231BC"/>
    <w:rsid w:val="00A31370"/>
    <w:rsid w:val="00A32DBD"/>
    <w:rsid w:val="00A34D6F"/>
    <w:rsid w:val="00A41F91"/>
    <w:rsid w:val="00A54B43"/>
    <w:rsid w:val="00A63355"/>
    <w:rsid w:val="00A7596D"/>
    <w:rsid w:val="00A92F1A"/>
    <w:rsid w:val="00A95318"/>
    <w:rsid w:val="00A963DF"/>
    <w:rsid w:val="00AA211B"/>
    <w:rsid w:val="00AA2222"/>
    <w:rsid w:val="00AA5663"/>
    <w:rsid w:val="00AB00AF"/>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75680"/>
    <w:rsid w:val="00B81C2F"/>
    <w:rsid w:val="00B90743"/>
    <w:rsid w:val="00B90C45"/>
    <w:rsid w:val="00B933BE"/>
    <w:rsid w:val="00BA02D1"/>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8A9"/>
    <w:rsid w:val="00CA4E58"/>
    <w:rsid w:val="00CB3771"/>
    <w:rsid w:val="00CB44BF"/>
    <w:rsid w:val="00CB5153"/>
    <w:rsid w:val="00CE076A"/>
    <w:rsid w:val="00CE463D"/>
    <w:rsid w:val="00CF3B03"/>
    <w:rsid w:val="00D04D18"/>
    <w:rsid w:val="00D05913"/>
    <w:rsid w:val="00D06D68"/>
    <w:rsid w:val="00D10BA0"/>
    <w:rsid w:val="00D21694"/>
    <w:rsid w:val="00D24EB5"/>
    <w:rsid w:val="00D35AB9"/>
    <w:rsid w:val="00D40874"/>
    <w:rsid w:val="00D41571"/>
    <w:rsid w:val="00D416A0"/>
    <w:rsid w:val="00D47672"/>
    <w:rsid w:val="00D5123C"/>
    <w:rsid w:val="00D55560"/>
    <w:rsid w:val="00D61C5A"/>
    <w:rsid w:val="00D6790C"/>
    <w:rsid w:val="00D73277"/>
    <w:rsid w:val="00D73A90"/>
    <w:rsid w:val="00D76586"/>
    <w:rsid w:val="00D82657"/>
    <w:rsid w:val="00D8727B"/>
    <w:rsid w:val="00D87E20"/>
    <w:rsid w:val="00D9761D"/>
    <w:rsid w:val="00DA4037"/>
    <w:rsid w:val="00DB26D4"/>
    <w:rsid w:val="00DD15B6"/>
    <w:rsid w:val="00DE66A5"/>
    <w:rsid w:val="00DF2B50"/>
    <w:rsid w:val="00E01059"/>
    <w:rsid w:val="00E04C86"/>
    <w:rsid w:val="00E054B9"/>
    <w:rsid w:val="00E17344"/>
    <w:rsid w:val="00E17870"/>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A53D2"/>
    <w:rsid w:val="00EB02B4"/>
    <w:rsid w:val="00EB2358"/>
    <w:rsid w:val="00EB3EB8"/>
    <w:rsid w:val="00EB7F56"/>
    <w:rsid w:val="00EC00EF"/>
    <w:rsid w:val="00EC02FE"/>
    <w:rsid w:val="00EC4A96"/>
    <w:rsid w:val="00EE03A0"/>
    <w:rsid w:val="00EE12C8"/>
    <w:rsid w:val="00EE1A57"/>
    <w:rsid w:val="00EE7F6E"/>
    <w:rsid w:val="00EF500D"/>
    <w:rsid w:val="00F407B9"/>
    <w:rsid w:val="00F424BF"/>
    <w:rsid w:val="00F44FC3"/>
    <w:rsid w:val="00F46107"/>
    <w:rsid w:val="00F468C5"/>
    <w:rsid w:val="00F52F39"/>
    <w:rsid w:val="00F6184F"/>
    <w:rsid w:val="00F6665A"/>
    <w:rsid w:val="00F8310E"/>
    <w:rsid w:val="00F914DD"/>
    <w:rsid w:val="00FA2358"/>
    <w:rsid w:val="00FB2592"/>
    <w:rsid w:val="00FB2810"/>
    <w:rsid w:val="00FB3563"/>
    <w:rsid w:val="00FB7A2C"/>
    <w:rsid w:val="00FC06BF"/>
    <w:rsid w:val="00FC2947"/>
    <w:rsid w:val="00FD78CD"/>
    <w:rsid w:val="00FE0818"/>
    <w:rsid w:val="00FE60B8"/>
    <w:rsid w:val="00FE6FB1"/>
    <w:rsid w:val="00FF33EF"/>
    <w:rsid w:val="00FF3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B488B"/>
    <w:rPr>
      <w:rFonts w:eastAsia="SimSun"/>
      <w:color w:val="0000FF"/>
      <w:szCs w:val="24"/>
      <w:u w:val="single"/>
      <w:lang w:val="fr-FR" w:eastAsia="zh-CN"/>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HeaderChar">
    <w:name w:val="Header Char"/>
    <w:basedOn w:val="DefaultParagraphFont"/>
    <w:link w:val="Header"/>
    <w:rsid w:val="00D73A90"/>
    <w:rPr>
      <w:sz w:val="24"/>
      <w:szCs w:val="22"/>
      <w:lang w:val="en-US" w:eastAsia="en-US"/>
    </w:rPr>
  </w:style>
  <w:style w:type="paragraph" w:styleId="ListParagraph">
    <w:name w:val="List Paragraph"/>
    <w:basedOn w:val="Normal"/>
    <w:uiPriority w:val="34"/>
    <w:qFormat/>
    <w:rsid w:val="0090568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6/ch" TargetMode="External"/><Relationship Id="rId18" Type="http://schemas.openxmlformats.org/officeDocument/2006/relationships/hyperlink" Target="https://www.itu.int/md/R15-SG06-C-0248/en" TargetMode="External"/><Relationship Id="rId26" Type="http://schemas.openxmlformats.org/officeDocument/2006/relationships/hyperlink" Target="https://www.itu.int/md/R15-WP6B-C-0247/en" TargetMode="External"/><Relationship Id="rId21" Type="http://schemas.openxmlformats.org/officeDocument/2006/relationships/hyperlink" Target="https://www.itu.int/md/R15-WP6B-C-0247/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5-WP6B-C-0247/e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WP6B-C-0247/en" TargetMode="External"/><Relationship Id="rId29" Type="http://schemas.openxmlformats.org/officeDocument/2006/relationships/hyperlink" Target="http://www.itu.int/md/R15-WP6C-C-034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48/en" TargetMode="External"/><Relationship Id="rId24" Type="http://schemas.openxmlformats.org/officeDocument/2006/relationships/hyperlink" Target="https://www.itu.int/md/R15-WP6B-C-0247/en"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md/R15-SG06-C/fr" TargetMode="External"/><Relationship Id="rId23" Type="http://schemas.openxmlformats.org/officeDocument/2006/relationships/hyperlink" Target="https://www.itu.int/md/R15-WP6B-C-0247/en" TargetMode="External"/><Relationship Id="rId28" Type="http://schemas.openxmlformats.org/officeDocument/2006/relationships/hyperlink" Target="http://www.itu.int/md/R15-WP6C-C-0344/en" TargetMode="External"/><Relationship Id="rId36" Type="http://schemas.openxmlformats.org/officeDocument/2006/relationships/fontTable" Target="fontTable.xml"/><Relationship Id="rId10" Type="http://schemas.openxmlformats.org/officeDocument/2006/relationships/hyperlink" Target="http://www.itu.int/md/R15-SG06-C-0001/en" TargetMode="External"/><Relationship Id="rId19" Type="http://schemas.openxmlformats.org/officeDocument/2006/relationships/hyperlink" Target="https://www.itu.int/md/R15-WP6A-C-0387/en" TargetMode="External"/><Relationship Id="rId31" Type="http://schemas.openxmlformats.org/officeDocument/2006/relationships/hyperlink" Target="http://www.itu.int/md/R15-WP6C-C-0344/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AR-C/fr" TargetMode="External"/><Relationship Id="rId22" Type="http://schemas.openxmlformats.org/officeDocument/2006/relationships/hyperlink" Target="https://www.itu.int/md/R15-WP6B-C-0247/en" TargetMode="External"/><Relationship Id="rId27" Type="http://schemas.openxmlformats.org/officeDocument/2006/relationships/hyperlink" Target="http://www.itu.int/md/R15-WP6C-C-0344/en" TargetMode="External"/><Relationship Id="rId30" Type="http://schemas.openxmlformats.org/officeDocument/2006/relationships/hyperlink" Target="http://www.itu.int/md/R15-WP6C-C-0344/en" TargetMode="External"/><Relationship Id="rId35" Type="http://schemas.openxmlformats.org/officeDocument/2006/relationships/footer" Target="footer1.xml"/><Relationship Id="rId8" Type="http://schemas.openxmlformats.org/officeDocument/2006/relationships/hyperlink" Target="http://www.itu.int/md/R00-SG06-CIR-0098/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8ECD-0B0E-441D-A732-F56FB9FA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32</TotalTime>
  <Pages>6</Pages>
  <Words>1840</Words>
  <Characters>12344</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14156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7</cp:revision>
  <cp:lastPrinted>2017-12-20T09:58:00Z</cp:lastPrinted>
  <dcterms:created xsi:type="dcterms:W3CDTF">2018-07-06T09:29:00Z</dcterms:created>
  <dcterms:modified xsi:type="dcterms:W3CDTF">2018-07-13T06:58:00Z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