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454705">
            <w:pPr>
              <w:spacing w:before="0"/>
              <w:jc w:val="left"/>
              <w:rPr>
                <w:b/>
                <w:bCs/>
                <w:sz w:val="28"/>
                <w:szCs w:val="28"/>
                <w:lang w:val="fr-FR"/>
              </w:rPr>
            </w:pPr>
            <w:r w:rsidRPr="00CE22BA">
              <w:rPr>
                <w:b/>
                <w:bCs/>
                <w:lang w:val="fr-FR"/>
              </w:rPr>
              <w:t>CACE/</w:t>
            </w:r>
            <w:r w:rsidR="00454705">
              <w:rPr>
                <w:b/>
                <w:bCs/>
                <w:lang w:val="fr-FR"/>
              </w:rPr>
              <w:t>864</w:t>
            </w:r>
          </w:p>
        </w:tc>
        <w:tc>
          <w:tcPr>
            <w:tcW w:w="2835" w:type="dxa"/>
            <w:shd w:val="clear" w:color="auto" w:fill="auto"/>
          </w:tcPr>
          <w:p w:rsidR="00E53DCE" w:rsidRPr="00CE22BA" w:rsidRDefault="003736F8" w:rsidP="00ED322B">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dateFormat w:val="d MMMM yyyy"/>
                  <w:lid w:val="fr-FR"/>
                  <w:storeMappedDataAs w:val="date"/>
                  <w:calendar w:val="gregorian"/>
                </w:date>
              </w:sdtPr>
              <w:sdtEndPr/>
              <w:sdtContent>
                <w:r w:rsidR="00D159B3">
                  <w:rPr>
                    <w:rFonts w:cs="Arial"/>
                    <w:szCs w:val="24"/>
                    <w:lang w:val="fr-FR"/>
                  </w:rPr>
                  <w:t>2</w:t>
                </w:r>
                <w:r w:rsidR="00454705">
                  <w:rPr>
                    <w:rFonts w:cs="Arial"/>
                    <w:szCs w:val="24"/>
                    <w:lang w:val="fr-FR"/>
                  </w:rPr>
                  <w:t xml:space="preserve"> </w:t>
                </w:r>
                <w:r w:rsidR="00ED322B">
                  <w:rPr>
                    <w:rFonts w:cs="Arial"/>
                    <w:szCs w:val="24"/>
                    <w:lang w:val="fr-FR"/>
                  </w:rPr>
                  <w:t>juillet</w:t>
                </w:r>
                <w:r w:rsidR="00454705">
                  <w:rPr>
                    <w:rFonts w:cs="Arial"/>
                    <w:szCs w:val="24"/>
                    <w:lang w:val="fr-FR"/>
                  </w:rPr>
                  <w:t xml:space="preserve"> 2018</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D322B" w:rsidTr="004228FA">
        <w:trPr>
          <w:jc w:val="center"/>
        </w:trPr>
        <w:tc>
          <w:tcPr>
            <w:tcW w:w="9889" w:type="dxa"/>
            <w:gridSpan w:val="3"/>
            <w:shd w:val="clear" w:color="auto" w:fill="auto"/>
          </w:tcPr>
          <w:p w:rsidR="00E53DCE" w:rsidRPr="00CE22BA" w:rsidRDefault="00EE1A57" w:rsidP="009A3B44">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travaux de la Commission d'études </w:t>
            </w:r>
            <w:r w:rsidR="00454705">
              <w:rPr>
                <w:b/>
                <w:bCs/>
                <w:szCs w:val="24"/>
                <w:lang w:val="fr-FR"/>
              </w:rPr>
              <w:t>1</w:t>
            </w:r>
            <w:r w:rsidR="00A40690" w:rsidRPr="00CE22BA">
              <w:rPr>
                <w:b/>
                <w:bCs/>
                <w:szCs w:val="24"/>
                <w:lang w:val="fr-FR"/>
              </w:rPr>
              <w:t xml:space="preserve"> des radiocommunications et aux établissements universitaires participant aux travaux de l'UIT</w:t>
            </w:r>
          </w:p>
        </w:tc>
      </w:tr>
      <w:tr w:rsidR="00E53DCE" w:rsidRPr="00ED322B"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D322B"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D322B"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454705">
            <w:pPr>
              <w:tabs>
                <w:tab w:val="clear" w:pos="1588"/>
                <w:tab w:val="left" w:pos="1560"/>
              </w:tabs>
              <w:spacing w:before="0"/>
              <w:rPr>
                <w:b/>
                <w:bCs/>
                <w:lang w:val="fr-FR"/>
              </w:rPr>
            </w:pPr>
            <w:r w:rsidRPr="00CE22BA">
              <w:rPr>
                <w:b/>
                <w:bCs/>
                <w:lang w:val="fr-FR"/>
              </w:rPr>
              <w:t xml:space="preserve">Commission d'études </w:t>
            </w:r>
            <w:r w:rsidR="00454705">
              <w:rPr>
                <w:b/>
                <w:bCs/>
                <w:lang w:val="fr-FR"/>
              </w:rPr>
              <w:t>1</w:t>
            </w:r>
            <w:r w:rsidRPr="00CE22BA">
              <w:rPr>
                <w:b/>
                <w:bCs/>
                <w:lang w:val="fr-FR"/>
              </w:rPr>
              <w:t xml:space="preserve"> des radiocommunications (</w:t>
            </w:r>
            <w:r w:rsidR="00454705">
              <w:rPr>
                <w:b/>
                <w:bCs/>
                <w:lang w:val="fr-FR"/>
              </w:rPr>
              <w:t>Gestion du spectre</w:t>
            </w:r>
            <w:r w:rsidRPr="00CE22BA">
              <w:rPr>
                <w:b/>
                <w:bCs/>
                <w:lang w:val="fr-FR"/>
              </w:rPr>
              <w:t>)</w:t>
            </w:r>
          </w:p>
          <w:p w:rsidR="001B2948" w:rsidRPr="00CE22BA" w:rsidRDefault="00A40690" w:rsidP="00454705">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1B2948" w:rsidRPr="00CE22BA">
              <w:rPr>
                <w:b/>
                <w:bCs/>
                <w:lang w:val="fr-FR"/>
              </w:rPr>
              <w:t xml:space="preserve">Proposition d'adoption </w:t>
            </w:r>
            <w:r w:rsidR="00454705">
              <w:rPr>
                <w:b/>
                <w:bCs/>
                <w:lang w:val="fr-FR"/>
              </w:rPr>
              <w:t>d'un projet</w:t>
            </w:r>
            <w:r w:rsidR="001B2948" w:rsidRPr="00CE22BA">
              <w:rPr>
                <w:b/>
                <w:bCs/>
                <w:lang w:val="fr-FR"/>
              </w:rPr>
              <w:t xml:space="preserve"> de nouvelle Recommandation UIT-R et de </w:t>
            </w:r>
            <w:r w:rsidR="00454705">
              <w:rPr>
                <w:b/>
                <w:bCs/>
                <w:lang w:val="fr-FR"/>
              </w:rPr>
              <w:t>2</w:t>
            </w:r>
            <w:r w:rsidR="001B2948" w:rsidRPr="00CE22BA">
              <w:rPr>
                <w:b/>
                <w:bCs/>
                <w:lang w:val="fr-FR"/>
              </w:rPr>
              <w:t xml:space="preserve"> projets 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p w:rsidR="00A40690" w:rsidRPr="00CE22BA" w:rsidRDefault="001B2948" w:rsidP="00454705">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t xml:space="preserve">Proposition de suppression de </w:t>
            </w:r>
            <w:r w:rsidR="00454705">
              <w:rPr>
                <w:b/>
                <w:bCs/>
                <w:lang w:val="fr-FR"/>
              </w:rPr>
              <w:t>3 Recommandation</w:t>
            </w:r>
            <w:r w:rsidRPr="00CE22BA">
              <w:rPr>
                <w:b/>
                <w:bCs/>
                <w:lang w:val="fr-FR"/>
              </w:rPr>
              <w:t>s UIT-R</w:t>
            </w:r>
          </w:p>
        </w:tc>
      </w:tr>
      <w:tr w:rsidR="00E53DCE" w:rsidRPr="00ED322B"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ED322B"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bl>
    <w:p w:rsidR="009A3B44" w:rsidRDefault="009A3B44" w:rsidP="009A3B44">
      <w:pPr>
        <w:rPr>
          <w:lang w:val="fr-FR"/>
        </w:rPr>
      </w:pPr>
    </w:p>
    <w:p w:rsidR="00EB4520" w:rsidRDefault="001B2948" w:rsidP="009A3B44">
      <w:pPr>
        <w:rPr>
          <w:lang w:val="fr-FR"/>
        </w:rPr>
      </w:pPr>
      <w:r w:rsidRPr="00CE22BA">
        <w:rPr>
          <w:lang w:val="fr-FR"/>
        </w:rPr>
        <w:t xml:space="preserve">A sa réunion tenue </w:t>
      </w:r>
      <w:r w:rsidR="00454705">
        <w:rPr>
          <w:lang w:val="fr-FR"/>
        </w:rPr>
        <w:t>le 13 juin 2018</w:t>
      </w:r>
      <w:r w:rsidRPr="00CE22BA">
        <w:rPr>
          <w:lang w:val="fr-FR"/>
        </w:rPr>
        <w:t xml:space="preserve">, la Commission d'études </w:t>
      </w:r>
      <w:r w:rsidR="009A3B44">
        <w:rPr>
          <w:lang w:val="fr-FR"/>
        </w:rPr>
        <w:t>1</w:t>
      </w:r>
      <w:r w:rsidRPr="00CE22BA">
        <w:rPr>
          <w:lang w:val="fr-FR"/>
        </w:rPr>
        <w:t xml:space="preserve"> des radiocommunications a décidé de demander l'adoption par correspondance </w:t>
      </w:r>
      <w:r w:rsidR="009A3B44">
        <w:rPr>
          <w:lang w:val="fr-FR"/>
        </w:rPr>
        <w:t xml:space="preserve">d'un projet </w:t>
      </w:r>
      <w:r w:rsidRPr="00CE22BA">
        <w:rPr>
          <w:lang w:val="fr-FR"/>
        </w:rPr>
        <w:t xml:space="preserve">de nouvelle Recommandation UIT-R et de </w:t>
      </w:r>
      <w:r w:rsidR="009A3B44">
        <w:rPr>
          <w:lang w:val="fr-FR"/>
        </w:rPr>
        <w:t>2</w:t>
      </w:r>
      <w:r w:rsidRPr="00CE22BA">
        <w:rPr>
          <w:lang w:val="fr-FR"/>
        </w:rPr>
        <w:t xml:space="preserve"> projets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Pr="00CE22BA">
        <w:rPr>
          <w:lang w:val="fr-FR"/>
        </w:rPr>
        <w:t xml:space="preserve">de la Résolution UIT-R 1-7. </w:t>
      </w:r>
      <w:r w:rsidR="009A3B44" w:rsidRPr="00CE22BA">
        <w:rPr>
          <w:lang w:val="fr-FR"/>
        </w:rPr>
        <w:t xml:space="preserve">Les </w:t>
      </w:r>
      <w:r w:rsidRPr="00CE22BA">
        <w:rPr>
          <w:lang w:val="fr-FR"/>
        </w:rPr>
        <w:t>titres et résumés des projets de Recommandation figurent dans l'An</w:t>
      </w:r>
      <w:r w:rsidR="009101B0">
        <w:rPr>
          <w:lang w:val="fr-FR"/>
        </w:rPr>
        <w:t xml:space="preserve">nexe </w:t>
      </w:r>
      <w:r w:rsidR="00EB4520">
        <w:rPr>
          <w:lang w:val="fr-FR"/>
        </w:rPr>
        <w:t xml:space="preserve">1.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ED322B">
      <w:pPr>
        <w:rPr>
          <w:lang w:val="fr-FR"/>
        </w:rPr>
      </w:pPr>
      <w:r w:rsidRPr="00CE22BA">
        <w:rPr>
          <w:lang w:val="fr-FR"/>
        </w:rPr>
        <w:t>La période d'examen durera deux mois, jusqu</w:t>
      </w:r>
      <w:r>
        <w:rPr>
          <w:lang w:val="fr-FR"/>
        </w:rPr>
        <w:t>'</w:t>
      </w:r>
      <w:r w:rsidRPr="00CE22BA">
        <w:rPr>
          <w:lang w:val="fr-FR"/>
        </w:rPr>
        <w:t xml:space="preserve">au </w:t>
      </w:r>
      <w:r w:rsidR="00ED322B">
        <w:rPr>
          <w:u w:val="single"/>
          <w:lang w:val="fr-FR"/>
        </w:rPr>
        <w:t>3</w:t>
      </w:r>
      <w:r w:rsidR="009A3B44">
        <w:rPr>
          <w:u w:val="single"/>
          <w:lang w:val="fr-FR"/>
        </w:rPr>
        <w:t xml:space="preserve"> </w:t>
      </w:r>
      <w:r w:rsidR="00ED322B">
        <w:rPr>
          <w:u w:val="single"/>
          <w:lang w:val="fr-FR"/>
        </w:rPr>
        <w:t>septembre</w:t>
      </w:r>
      <w:r w:rsidR="009A3B44">
        <w:rPr>
          <w:u w:val="single"/>
          <w:lang w:val="fr-FR"/>
        </w:rPr>
        <w:t xml:space="preserve"> 2018</w:t>
      </w:r>
      <w:r w:rsidRPr="00CE22BA">
        <w:rPr>
          <w:lang w:val="fr-FR"/>
        </w:rPr>
        <w:t xml:space="preserve">. Si, au cours de cette période, aucun Etat </w:t>
      </w:r>
      <w:r w:rsidR="009A3B44">
        <w:rPr>
          <w:lang w:val="fr-FR"/>
        </w:rPr>
        <w:t xml:space="preserve">Membre ne soulève d'objection, </w:t>
      </w:r>
      <w:r w:rsidRPr="00CE22BA">
        <w:rPr>
          <w:lang w:val="fr-FR"/>
        </w:rPr>
        <w:t>les projets de Recommandation seront considérés comme ado</w:t>
      </w:r>
      <w:bookmarkStart w:id="0" w:name="_GoBack"/>
      <w:bookmarkEnd w:id="0"/>
      <w:r w:rsidRPr="00CE22BA">
        <w:rPr>
          <w:lang w:val="fr-FR"/>
        </w:rPr>
        <w:t>pté</w:t>
      </w:r>
      <w:r w:rsidR="009A3B44">
        <w:rPr>
          <w:lang w:val="fr-FR"/>
        </w:rPr>
        <w:t>s</w:t>
      </w:r>
      <w:r w:rsidRPr="00CE22BA">
        <w:rPr>
          <w:lang w:val="fr-FR"/>
        </w:rPr>
        <w:t xml:space="preserve"> par la Commission d'études </w:t>
      </w:r>
      <w:r w:rsidR="009A3B44">
        <w:rPr>
          <w:lang w:val="fr-FR"/>
        </w:rPr>
        <w:t>1</w:t>
      </w:r>
      <w:r w:rsidRPr="00CE22BA">
        <w:rPr>
          <w:lang w:val="fr-FR"/>
        </w:rPr>
        <w:t>. En outre, puisque la procédure PAAS est appliquée, l</w:t>
      </w:r>
      <w:r w:rsidR="009A3B44">
        <w:rPr>
          <w:lang w:val="fr-FR"/>
        </w:rPr>
        <w:t xml:space="preserve">'adoption </w:t>
      </w:r>
      <w:r w:rsidR="00D9101C">
        <w:rPr>
          <w:lang w:val="fr-FR"/>
        </w:rPr>
        <w:t>d</w:t>
      </w:r>
      <w:r w:rsidRPr="00CE22BA">
        <w:rPr>
          <w:lang w:val="fr-FR"/>
        </w:rPr>
        <w:t>es projets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Default="00EB4520" w:rsidP="009A3B44">
      <w:pPr>
        <w:rPr>
          <w:lang w:val="fr-FR"/>
        </w:rPr>
      </w:pPr>
      <w:r>
        <w:rPr>
          <w:lang w:val="fr-FR"/>
        </w:rPr>
        <w:t xml:space="preserve">En outre, </w:t>
      </w:r>
      <w:r w:rsidR="001B2948" w:rsidRPr="00CE22BA">
        <w:rPr>
          <w:lang w:val="fr-FR"/>
        </w:rPr>
        <w:t xml:space="preserve">la Commission d'études a proposé la suppression de </w:t>
      </w:r>
      <w:r w:rsidR="009A3B44">
        <w:rPr>
          <w:lang w:val="fr-FR"/>
        </w:rPr>
        <w:t>3</w:t>
      </w:r>
      <w:r w:rsidR="001B2948" w:rsidRPr="00CE22BA">
        <w:rPr>
          <w:lang w:val="fr-FR"/>
        </w:rPr>
        <w:t xml:space="preserve"> Recommandations dont la liste est donnée dans l'Annexe 2. Un Etat Membre qui soulève une objection au sujet de la suppression d'un</w:t>
      </w:r>
      <w:r w:rsidR="009101B0">
        <w:rPr>
          <w:lang w:val="fr-FR"/>
        </w:rPr>
        <w:t>e</w:t>
      </w:r>
      <w:r w:rsidR="001B2948" w:rsidRPr="00CE22BA">
        <w:rPr>
          <w:lang w:val="fr-FR"/>
        </w:rPr>
        <w:t xml:space="preserve"> Recommandation est prié d'informer le Directeur et le Président de la Commission d'études des raisons de cette objection.</w:t>
      </w:r>
    </w:p>
    <w:p w:rsidR="000E2B65" w:rsidRPr="00CE22BA" w:rsidRDefault="000E2B65" w:rsidP="00ED322B">
      <w:pPr>
        <w:rPr>
          <w:lang w:val="fr-FR"/>
        </w:rPr>
      </w:pPr>
      <w:r w:rsidRPr="00CE22BA">
        <w:rPr>
          <w:lang w:val="fr-FR"/>
        </w:rPr>
        <w:t>La période d'examen durera deux mois, jusqu</w:t>
      </w:r>
      <w:r>
        <w:rPr>
          <w:lang w:val="fr-FR"/>
        </w:rPr>
        <w:t>'</w:t>
      </w:r>
      <w:r w:rsidRPr="00CE22BA">
        <w:rPr>
          <w:lang w:val="fr-FR"/>
        </w:rPr>
        <w:t xml:space="preserve">au </w:t>
      </w:r>
      <w:r w:rsidR="00ED322B">
        <w:rPr>
          <w:u w:val="single"/>
          <w:lang w:val="fr-FR"/>
        </w:rPr>
        <w:t>3 septembre</w:t>
      </w:r>
      <w:r w:rsidR="009A3B44">
        <w:rPr>
          <w:u w:val="single"/>
          <w:lang w:val="fr-FR"/>
        </w:rPr>
        <w:t xml:space="preserve"> 2018</w:t>
      </w:r>
      <w:r w:rsidRPr="00CE22BA">
        <w:rPr>
          <w:lang w:val="fr-FR"/>
        </w:rPr>
        <w:t>. Si, au cours de cette période, aucun Etat Membre ne soulève d'objection</w:t>
      </w:r>
      <w:r>
        <w:rPr>
          <w:lang w:val="fr-FR"/>
        </w:rPr>
        <w:t xml:space="preserve"> à aux suppressions proposées, les </w:t>
      </w:r>
      <w:r w:rsidRPr="00CE22BA">
        <w:rPr>
          <w:lang w:val="fr-FR"/>
        </w:rPr>
        <w:t>Recommandation</w:t>
      </w:r>
      <w:r>
        <w:rPr>
          <w:lang w:val="fr-FR"/>
        </w:rPr>
        <w:t>s</w:t>
      </w:r>
      <w:r w:rsidRPr="00CE22BA">
        <w:rPr>
          <w:lang w:val="fr-FR"/>
        </w:rPr>
        <w:t xml:space="preserve"> s</w:t>
      </w:r>
      <w:r>
        <w:rPr>
          <w:lang w:val="fr-FR"/>
        </w:rPr>
        <w:t>o</w:t>
      </w:r>
      <w:r w:rsidRPr="00CE22BA">
        <w:rPr>
          <w:lang w:val="fr-FR"/>
        </w:rPr>
        <w:t>nt considéré</w:t>
      </w:r>
      <w:r w:rsidR="009A3B44">
        <w:rPr>
          <w:lang w:val="fr-FR"/>
        </w:rPr>
        <w:t>e</w:t>
      </w:r>
      <w:r w:rsidRPr="00CE22BA">
        <w:rPr>
          <w:lang w:val="fr-FR"/>
        </w:rPr>
        <w:t xml:space="preserve">s comme </w:t>
      </w:r>
      <w:r>
        <w:rPr>
          <w:lang w:val="fr-FR"/>
        </w:rPr>
        <w:t>supprimée</w:t>
      </w:r>
      <w:r w:rsidRPr="00CE22BA">
        <w:rPr>
          <w:lang w:val="fr-FR"/>
        </w:rPr>
        <w:t>s.</w:t>
      </w:r>
    </w:p>
    <w:p w:rsidR="001B2948" w:rsidRPr="00CE22BA" w:rsidRDefault="001B2948" w:rsidP="00D2667D">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 approuvée</w:t>
      </w:r>
      <w:r w:rsidR="00D2667D">
        <w:rPr>
          <w:lang w:val="fr-FR"/>
        </w:rPr>
        <w:t>s</w:t>
      </w:r>
      <w:r w:rsidRPr="00CE22BA">
        <w:rPr>
          <w:lang w:val="fr-FR"/>
        </w:rPr>
        <w:t xml:space="preserve"> seront publiées dans les meilleurs délais (voir </w:t>
      </w:r>
      <w:hyperlink r:id="rId8" w:history="1">
        <w:r w:rsidRPr="00CE22BA">
          <w:rPr>
            <w:rStyle w:val="Hyperlink"/>
            <w:lang w:val="fr-FR"/>
          </w:rPr>
          <w:t>http://www.itu.int/pub/R-REC</w:t>
        </w:r>
      </w:hyperlink>
      <w:r w:rsidRPr="00CE22BA">
        <w:rPr>
          <w:lang w:val="fr-FR"/>
        </w:rPr>
        <w:t>).</w:t>
      </w:r>
    </w:p>
    <w:p w:rsidR="001B2948" w:rsidRPr="00CE22BA" w:rsidRDefault="001B2948" w:rsidP="00D2667D">
      <w:pPr>
        <w:rPr>
          <w:lang w:val="fr-FR"/>
        </w:rPr>
      </w:pPr>
      <w:r w:rsidRPr="00CE22BA">
        <w:rPr>
          <w:lang w:val="fr-FR"/>
        </w:rPr>
        <w:lastRenderedPageBreak/>
        <w:t>Toute organisation membre de l'UIT ayant connaissance d'un b</w:t>
      </w:r>
      <w:r w:rsidR="00177B14">
        <w:rPr>
          <w:lang w:val="fr-FR"/>
        </w:rPr>
        <w:t>revet détenu en son sein ou par </w:t>
      </w:r>
      <w:r w:rsidRPr="00CE22BA">
        <w:rPr>
          <w:lang w:val="fr-FR"/>
        </w:rPr>
        <w:t xml:space="preserve">d'autres organismes, et susceptible de se rapporter </w:t>
      </w:r>
      <w:r w:rsidR="00177B14">
        <w:rPr>
          <w:lang w:val="fr-FR"/>
        </w:rPr>
        <w:t>complètement ou en partie à des </w:t>
      </w:r>
      <w:r w:rsidRPr="00CE22BA">
        <w:rPr>
          <w:lang w:val="fr-FR"/>
        </w:rPr>
        <w:t xml:space="preserve">éléments </w:t>
      </w:r>
      <w:r w:rsidR="00D2667D">
        <w:rPr>
          <w:lang w:val="fr-FR"/>
        </w:rPr>
        <w:t>des </w:t>
      </w:r>
      <w:r w:rsidRPr="00CE22BA">
        <w:rPr>
          <w:lang w:val="fr-FR"/>
        </w:rPr>
        <w:t>projets de Recommandation mentionnés dans l</w:t>
      </w:r>
      <w:r w:rsidR="00177B14">
        <w:rPr>
          <w:lang w:val="fr-FR"/>
        </w:rPr>
        <w:t>a présente lettre, est priée de </w:t>
      </w:r>
      <w:r w:rsidRPr="00CE22BA">
        <w:rPr>
          <w:lang w:val="fr-FR"/>
        </w:rPr>
        <w:t>transmettre</w:t>
      </w:r>
      <w:r w:rsidR="00D2667D">
        <w:rPr>
          <w:lang w:val="fr-FR"/>
        </w:rPr>
        <w:t xml:space="preserve"> lesdites </w:t>
      </w:r>
      <w:r w:rsidRPr="00CE22BA">
        <w:rPr>
          <w:lang w:val="fr-FR"/>
        </w:rPr>
        <w:t xml:space="preserve">informations au Secrétariat dans les meilleurs délais. La </w:t>
      </w:r>
      <w:r w:rsidR="00177B14">
        <w:rPr>
          <w:lang w:val="fr-FR"/>
        </w:rPr>
        <w:t>politique commune </w:t>
      </w:r>
      <w:r w:rsidR="00D2667D">
        <w:rPr>
          <w:lang w:val="fr-FR"/>
        </w:rPr>
        <w:t>en matière de </w:t>
      </w:r>
      <w:r w:rsidRPr="00CE22BA">
        <w:rPr>
          <w:lang w:val="fr-FR"/>
        </w:rPr>
        <w:t>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http://www.itu.int/en/ITU-T/ipr/Pages/policy.aspx</w:t>
        </w:r>
      </w:hyperlink>
      <w:r w:rsidRPr="00CE22BA">
        <w:rPr>
          <w:szCs w:val="24"/>
          <w:lang w:val="fr-FR"/>
        </w:rPr>
        <w:t>.</w:t>
      </w:r>
    </w:p>
    <w:p w:rsidR="002569F7" w:rsidRPr="00CE22BA" w:rsidRDefault="00E53DCE" w:rsidP="00D2667D">
      <w:pPr>
        <w:spacing w:before="1440" w:line="240" w:lineRule="auto"/>
        <w:jc w:val="left"/>
        <w:rPr>
          <w:szCs w:val="24"/>
          <w:lang w:val="fr-FR"/>
        </w:rPr>
      </w:pPr>
      <w:r w:rsidRPr="00CE22BA">
        <w:rPr>
          <w:szCs w:val="24"/>
          <w:lang w:val="fr-FR"/>
        </w:rPr>
        <w:t>François Rancy</w:t>
      </w:r>
      <w:r w:rsidRPr="00CE22BA">
        <w:rPr>
          <w:szCs w:val="24"/>
          <w:lang w:val="fr-FR"/>
        </w:rPr>
        <w:br/>
        <w:t xml:space="preserve">Directeur </w:t>
      </w:r>
    </w:p>
    <w:p w:rsidR="001B2948" w:rsidRPr="00CE22BA" w:rsidRDefault="001B2948" w:rsidP="00177B14">
      <w:pPr>
        <w:spacing w:before="1200"/>
        <w:rPr>
          <w:bCs/>
          <w:lang w:val="fr-FR"/>
        </w:rPr>
      </w:pPr>
      <w:r w:rsidRPr="00CE22BA">
        <w:rPr>
          <w:b/>
          <w:bCs/>
          <w:lang w:val="fr-FR"/>
        </w:rPr>
        <w:t>Annexe 1:</w:t>
      </w:r>
      <w:r w:rsidRPr="00CE22BA">
        <w:rPr>
          <w:b/>
          <w:bCs/>
          <w:lang w:val="fr-FR"/>
        </w:rPr>
        <w:tab/>
      </w:r>
      <w:r w:rsidR="00D2667D">
        <w:rPr>
          <w:bCs/>
          <w:lang w:val="fr-FR"/>
        </w:rPr>
        <w:t>Titre</w:t>
      </w:r>
      <w:r w:rsidR="00CE22BA">
        <w:rPr>
          <w:bCs/>
          <w:lang w:val="fr-FR"/>
        </w:rPr>
        <w:t xml:space="preserve">s et résumés </w:t>
      </w:r>
      <w:r w:rsidR="00D2667D">
        <w:rPr>
          <w:bCs/>
          <w:lang w:val="fr-FR"/>
        </w:rPr>
        <w:t>des projet</w:t>
      </w:r>
      <w:r w:rsidRPr="00CE22BA">
        <w:rPr>
          <w:bCs/>
          <w:lang w:val="fr-FR"/>
        </w:rPr>
        <w:t>s de Recommandation</w:t>
      </w:r>
    </w:p>
    <w:p w:rsidR="001B2948" w:rsidRDefault="001B2948" w:rsidP="00D2667D">
      <w:pPr>
        <w:rPr>
          <w:bCs/>
          <w:lang w:val="fr-FR"/>
        </w:rPr>
      </w:pPr>
      <w:r w:rsidRPr="00CE22BA">
        <w:rPr>
          <w:b/>
          <w:bCs/>
          <w:lang w:val="fr-FR"/>
        </w:rPr>
        <w:t>Annexe 2:</w:t>
      </w:r>
      <w:r w:rsidRPr="00CE22BA">
        <w:rPr>
          <w:b/>
          <w:bCs/>
          <w:lang w:val="fr-FR"/>
        </w:rPr>
        <w:tab/>
      </w:r>
      <w:r w:rsidRPr="00CE22BA">
        <w:rPr>
          <w:bCs/>
          <w:lang w:val="fr-FR"/>
        </w:rPr>
        <w:t>Recommandation</w:t>
      </w:r>
      <w:r w:rsidR="00D2667D">
        <w:rPr>
          <w:bCs/>
          <w:lang w:val="fr-FR"/>
        </w:rPr>
        <w:t>s</w:t>
      </w:r>
      <w:r w:rsidRPr="00CE22BA">
        <w:rPr>
          <w:bCs/>
          <w:lang w:val="fr-FR"/>
        </w:rPr>
        <w:t xml:space="preserve"> dont la suppression est proposée</w:t>
      </w:r>
    </w:p>
    <w:p w:rsidR="00D2667D" w:rsidRPr="00CE22BA" w:rsidRDefault="00D2667D" w:rsidP="001B2948">
      <w:pPr>
        <w:rPr>
          <w:bCs/>
          <w:lang w:val="fr-FR"/>
        </w:rPr>
      </w:pPr>
    </w:p>
    <w:p w:rsidR="001B2948" w:rsidRPr="00CE22BA" w:rsidRDefault="001B2948" w:rsidP="00D2667D">
      <w:pPr>
        <w:spacing w:line="240" w:lineRule="auto"/>
        <w:rPr>
          <w:lang w:val="fr-FR"/>
        </w:rPr>
      </w:pPr>
      <w:r w:rsidRPr="00CE22BA">
        <w:rPr>
          <w:b/>
          <w:bCs/>
          <w:lang w:val="fr-FR"/>
        </w:rPr>
        <w:t>Document</w:t>
      </w:r>
      <w:r w:rsidR="00D2667D">
        <w:rPr>
          <w:b/>
          <w:bCs/>
          <w:lang w:val="fr-FR"/>
        </w:rPr>
        <w:t>s</w:t>
      </w:r>
      <w:r w:rsidRPr="00CE22BA">
        <w:rPr>
          <w:b/>
          <w:bCs/>
          <w:lang w:val="fr-FR"/>
        </w:rPr>
        <w:t>:</w:t>
      </w:r>
      <w:r w:rsidRPr="00CE22BA">
        <w:rPr>
          <w:b/>
          <w:bCs/>
          <w:lang w:val="fr-FR"/>
        </w:rPr>
        <w:tab/>
      </w:r>
      <w:r w:rsidRPr="00CE22BA">
        <w:rPr>
          <w:lang w:val="fr-FR"/>
        </w:rPr>
        <w:t>Document</w:t>
      </w:r>
      <w:r w:rsidR="00D2667D">
        <w:rPr>
          <w:lang w:val="fr-FR"/>
        </w:rPr>
        <w:t>s</w:t>
      </w:r>
      <w:r w:rsidRPr="00CE22BA">
        <w:rPr>
          <w:lang w:val="fr-FR"/>
        </w:rPr>
        <w:t xml:space="preserve"> </w:t>
      </w:r>
      <w:r w:rsidR="00D2667D" w:rsidRPr="00D2667D">
        <w:rPr>
          <w:szCs w:val="24"/>
          <w:lang w:val="fr-CH"/>
        </w:rPr>
        <w:t>1/129(R</w:t>
      </w:r>
      <w:r w:rsidR="00D2667D">
        <w:rPr>
          <w:szCs w:val="24"/>
          <w:lang w:val="fr-CH"/>
        </w:rPr>
        <w:t>é</w:t>
      </w:r>
      <w:r w:rsidR="00D2667D" w:rsidRPr="00D2667D">
        <w:rPr>
          <w:szCs w:val="24"/>
          <w:lang w:val="fr-CH"/>
        </w:rPr>
        <w:t>v.1), 1/143(R</w:t>
      </w:r>
      <w:r w:rsidR="00D2667D">
        <w:rPr>
          <w:szCs w:val="24"/>
          <w:lang w:val="fr-CH"/>
        </w:rPr>
        <w:t>é</w:t>
      </w:r>
      <w:r w:rsidR="00D2667D" w:rsidRPr="00D2667D">
        <w:rPr>
          <w:szCs w:val="24"/>
          <w:lang w:val="fr-CH"/>
        </w:rPr>
        <w:t>v.1), 1/148(R</w:t>
      </w:r>
      <w:r w:rsidR="00D2667D">
        <w:rPr>
          <w:szCs w:val="24"/>
          <w:lang w:val="fr-CH"/>
        </w:rPr>
        <w:t>é</w:t>
      </w:r>
      <w:r w:rsidR="00D2667D" w:rsidRPr="00D2667D">
        <w:rPr>
          <w:szCs w:val="24"/>
          <w:lang w:val="fr-CH"/>
        </w:rPr>
        <w:t>v.1)</w:t>
      </w:r>
      <w:r w:rsidRPr="00CE22BA">
        <w:rPr>
          <w:szCs w:val="24"/>
          <w:lang w:val="fr-FR"/>
        </w:rPr>
        <w:t xml:space="preserve"> </w:t>
      </w:r>
    </w:p>
    <w:p w:rsidR="001B2948" w:rsidRPr="00CE22BA" w:rsidRDefault="000E2B65" w:rsidP="00D2667D">
      <w:pPr>
        <w:jc w:val="left"/>
        <w:rPr>
          <w:lang w:val="fr-FR"/>
        </w:rPr>
      </w:pPr>
      <w:r>
        <w:rPr>
          <w:lang w:val="fr-FR"/>
        </w:rPr>
        <w:t>C</w:t>
      </w:r>
      <w:r w:rsidR="001B2948" w:rsidRPr="00CE22BA">
        <w:rPr>
          <w:lang w:val="fr-FR"/>
        </w:rPr>
        <w:t>es documents sont disponibles en format électronique à l'adresse:</w:t>
      </w:r>
      <w:r>
        <w:rPr>
          <w:lang w:val="fr-FR"/>
        </w:rPr>
        <w:t xml:space="preserve"> </w:t>
      </w:r>
      <w:r w:rsidR="00D2667D">
        <w:rPr>
          <w:lang w:val="fr-FR"/>
        </w:rPr>
        <w:br/>
      </w:r>
      <w:hyperlink r:id="rId11" w:history="1">
        <w:r w:rsidR="00D2667D">
          <w:rPr>
            <w:rStyle w:val="Hyperlink"/>
            <w:szCs w:val="24"/>
            <w:lang w:val="fr-CH"/>
          </w:rPr>
          <w:t>https://www.itu.int/md/R15-sg01-C/fr</w:t>
        </w:r>
      </w:hyperlink>
    </w:p>
    <w:p w:rsidR="003736F8" w:rsidRPr="007F0B9C" w:rsidRDefault="003736F8" w:rsidP="00A40690">
      <w:pPr>
        <w:tabs>
          <w:tab w:val="left" w:pos="284"/>
          <w:tab w:val="left" w:pos="568"/>
        </w:tabs>
        <w:spacing w:after="120"/>
        <w:rPr>
          <w:sz w:val="18"/>
          <w:szCs w:val="18"/>
          <w:u w:val="single"/>
          <w:lang w:val="fr-CH"/>
        </w:rPr>
      </w:pPr>
    </w:p>
    <w:p w:rsidR="003736F8" w:rsidRPr="007F0B9C" w:rsidRDefault="003736F8" w:rsidP="00A40690">
      <w:pPr>
        <w:tabs>
          <w:tab w:val="left" w:pos="284"/>
          <w:tab w:val="left" w:pos="568"/>
        </w:tabs>
        <w:spacing w:after="120"/>
        <w:rPr>
          <w:sz w:val="18"/>
          <w:szCs w:val="18"/>
          <w:u w:val="single"/>
          <w:lang w:val="fr-CH"/>
        </w:rPr>
      </w:pPr>
    </w:p>
    <w:p w:rsidR="003736F8" w:rsidRPr="007F0B9C" w:rsidRDefault="003736F8" w:rsidP="00A40690">
      <w:pPr>
        <w:tabs>
          <w:tab w:val="left" w:pos="284"/>
          <w:tab w:val="left" w:pos="568"/>
        </w:tabs>
        <w:spacing w:after="120"/>
        <w:rPr>
          <w:sz w:val="18"/>
          <w:szCs w:val="18"/>
          <w:u w:val="single"/>
          <w:lang w:val="fr-CH"/>
        </w:rPr>
      </w:pPr>
    </w:p>
    <w:p w:rsidR="003736F8" w:rsidRPr="007F0B9C" w:rsidRDefault="003736F8" w:rsidP="00A40690">
      <w:pPr>
        <w:tabs>
          <w:tab w:val="left" w:pos="284"/>
          <w:tab w:val="left" w:pos="568"/>
        </w:tabs>
        <w:spacing w:after="120"/>
        <w:rPr>
          <w:sz w:val="18"/>
          <w:szCs w:val="18"/>
          <w:u w:val="single"/>
          <w:lang w:val="fr-CH"/>
        </w:rPr>
      </w:pPr>
    </w:p>
    <w:p w:rsidR="003736F8" w:rsidRPr="007F0B9C" w:rsidRDefault="003736F8" w:rsidP="00A40690">
      <w:pPr>
        <w:tabs>
          <w:tab w:val="left" w:pos="284"/>
          <w:tab w:val="left" w:pos="568"/>
        </w:tabs>
        <w:spacing w:after="120"/>
        <w:rPr>
          <w:sz w:val="18"/>
          <w:szCs w:val="18"/>
          <w:u w:val="single"/>
          <w:lang w:val="fr-CH"/>
        </w:rPr>
      </w:pPr>
    </w:p>
    <w:p w:rsidR="003736F8" w:rsidRPr="007F0B9C" w:rsidRDefault="003736F8" w:rsidP="00A40690">
      <w:pPr>
        <w:tabs>
          <w:tab w:val="left" w:pos="284"/>
          <w:tab w:val="left" w:pos="568"/>
        </w:tabs>
        <w:spacing w:after="120"/>
        <w:rPr>
          <w:sz w:val="18"/>
          <w:szCs w:val="18"/>
          <w:u w:val="single"/>
          <w:lang w:val="fr-CH"/>
        </w:rPr>
      </w:pPr>
    </w:p>
    <w:p w:rsidR="00A40690" w:rsidRPr="00D32285" w:rsidRDefault="00A40690" w:rsidP="00D32285">
      <w:pPr>
        <w:tabs>
          <w:tab w:val="left" w:pos="284"/>
          <w:tab w:val="left" w:pos="568"/>
        </w:tabs>
        <w:spacing w:after="80"/>
        <w:rPr>
          <w:b/>
          <w:bCs/>
          <w:sz w:val="18"/>
          <w:szCs w:val="18"/>
          <w:lang w:val="fr-FR"/>
        </w:rPr>
      </w:pPr>
      <w:r w:rsidRPr="00D32285">
        <w:rPr>
          <w:b/>
          <w:bCs/>
          <w:sz w:val="18"/>
          <w:szCs w:val="18"/>
          <w:lang w:val="fr-FR"/>
        </w:rPr>
        <w:t>Distribution:</w:t>
      </w:r>
    </w:p>
    <w:p w:rsidR="00A40690" w:rsidRPr="00CE22BA" w:rsidRDefault="00A40690" w:rsidP="00D2667D">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D2667D">
        <w:rPr>
          <w:bCs/>
          <w:sz w:val="18"/>
          <w:szCs w:val="18"/>
          <w:lang w:val="fr-FR"/>
        </w:rPr>
        <w:t>1</w:t>
      </w:r>
      <w:r w:rsidRPr="00CE22BA">
        <w:rPr>
          <w:bCs/>
          <w:sz w:val="18"/>
          <w:szCs w:val="18"/>
          <w:lang w:val="fr-FR"/>
        </w:rPr>
        <w:t xml:space="preserve"> des radiocommunications</w:t>
      </w:r>
    </w:p>
    <w:p w:rsidR="00A40690" w:rsidRPr="00CE22BA" w:rsidRDefault="00A40690" w:rsidP="00D2667D">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D2667D">
        <w:rPr>
          <w:sz w:val="18"/>
          <w:szCs w:val="18"/>
          <w:lang w:val="fr-FR"/>
        </w:rPr>
        <w:t>1</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7F0B9C" w:rsidRPr="007F0B9C" w:rsidRDefault="007F0B9C" w:rsidP="007F0B9C">
      <w:pPr>
        <w:pStyle w:val="AnnexNotitle0"/>
        <w:rPr>
          <w:rFonts w:asciiTheme="minorHAnsi" w:hAnsiTheme="minorHAnsi" w:cstheme="minorHAnsi"/>
          <w:szCs w:val="28"/>
          <w:lang w:val="fr-CH"/>
        </w:rPr>
      </w:pPr>
      <w:r w:rsidRPr="007F0B9C">
        <w:rPr>
          <w:rFonts w:asciiTheme="minorHAnsi" w:hAnsiTheme="minorHAnsi" w:cstheme="minorHAnsi"/>
          <w:szCs w:val="28"/>
          <w:lang w:val="fr-CH"/>
        </w:rPr>
        <w:lastRenderedPageBreak/>
        <w:t>Annexe 1</w:t>
      </w:r>
      <w:r w:rsidRPr="007F0B9C">
        <w:rPr>
          <w:rFonts w:asciiTheme="minorHAnsi" w:hAnsiTheme="minorHAnsi" w:cstheme="minorHAnsi"/>
          <w:szCs w:val="28"/>
          <w:lang w:val="fr-CH"/>
        </w:rPr>
        <w:br/>
      </w:r>
      <w:r w:rsidRPr="007F0B9C">
        <w:rPr>
          <w:rFonts w:asciiTheme="minorHAnsi" w:hAnsiTheme="minorHAnsi" w:cstheme="minorHAnsi"/>
          <w:szCs w:val="28"/>
          <w:lang w:val="fr-CH"/>
        </w:rPr>
        <w:br/>
        <w:t>Titres et résumés des projets de Recommandation</w:t>
      </w:r>
    </w:p>
    <w:p w:rsidR="007F0B9C" w:rsidRPr="00D72E41" w:rsidRDefault="007F0B9C" w:rsidP="007F0B9C">
      <w:pPr>
        <w:rPr>
          <w:lang w:val="fr-FR"/>
        </w:rPr>
      </w:pPr>
    </w:p>
    <w:p w:rsidR="007F0B9C" w:rsidRPr="00D72E41" w:rsidRDefault="007F0B9C" w:rsidP="007F0B9C">
      <w:pPr>
        <w:tabs>
          <w:tab w:val="right" w:pos="9639"/>
        </w:tabs>
        <w:spacing w:before="360"/>
        <w:rPr>
          <w:szCs w:val="24"/>
          <w:lang w:val="fr-FR" w:eastAsia="zh-CN"/>
        </w:rPr>
      </w:pPr>
      <w:r w:rsidRPr="00D72E41">
        <w:rPr>
          <w:rFonts w:asciiTheme="minorHAnsi" w:hAnsiTheme="minorHAnsi" w:cstheme="minorHAnsi"/>
          <w:szCs w:val="24"/>
          <w:u w:val="single"/>
          <w:lang w:val="fr-FR"/>
        </w:rPr>
        <w:t xml:space="preserve">Projet de nouvelle Recommandation UIT-R </w:t>
      </w:r>
      <w:r w:rsidRPr="00D72E41">
        <w:rPr>
          <w:szCs w:val="24"/>
          <w:u w:val="single"/>
          <w:lang w:val="fr-FR" w:eastAsia="zh-CN"/>
        </w:rPr>
        <w:t>SM.[STORAGE OF I/Q DATA]</w:t>
      </w:r>
      <w:r w:rsidRPr="00D72E41">
        <w:rPr>
          <w:szCs w:val="24"/>
          <w:lang w:val="fr-FR" w:eastAsia="zh-CN"/>
        </w:rPr>
        <w:tab/>
        <w:t>Doc. 1/148(Rév.1)</w:t>
      </w:r>
    </w:p>
    <w:p w:rsidR="007F0B9C" w:rsidRPr="00DB73C6" w:rsidRDefault="007F0B9C" w:rsidP="007F0B9C">
      <w:pPr>
        <w:pStyle w:val="Rectitle"/>
        <w:rPr>
          <w:lang w:val="fr-CH" w:eastAsia="zh-CN"/>
        </w:rPr>
      </w:pPr>
      <w:r w:rsidRPr="00DB73C6">
        <w:rPr>
          <w:lang w:val="fr-CH" w:eastAsia="zh-CN"/>
        </w:rPr>
        <w:t xml:space="preserve">Définition du format de données pour l'échange des données I/Q </w:t>
      </w:r>
      <w:r>
        <w:rPr>
          <w:lang w:val="fr-CH" w:eastAsia="zh-CN"/>
        </w:rPr>
        <w:br/>
      </w:r>
      <w:r w:rsidRPr="00DB73C6">
        <w:rPr>
          <w:lang w:val="fr-CH" w:eastAsia="zh-CN"/>
        </w:rPr>
        <w:t>stockées aux fins du contrôle des émissions</w:t>
      </w:r>
    </w:p>
    <w:p w:rsidR="007F0B9C" w:rsidRPr="00D72E41" w:rsidRDefault="007F0B9C" w:rsidP="007F0B9C">
      <w:pPr>
        <w:rPr>
          <w:szCs w:val="24"/>
          <w:lang w:val="fr-FR" w:eastAsia="zh-CN"/>
        </w:rPr>
      </w:pPr>
      <w:r w:rsidRPr="00D72E41">
        <w:rPr>
          <w:szCs w:val="24"/>
          <w:lang w:val="fr-FR" w:eastAsia="zh-CN"/>
        </w:rPr>
        <w:t xml:space="preserve">Cette Recommandation définit le format de fichier à utiliser pour l'échange des fichiers de données des composantes en phase et en </w:t>
      </w:r>
      <w:r w:rsidRPr="00D72E41">
        <w:rPr>
          <w:szCs w:val="24"/>
          <w:lang w:val="fr-FR"/>
        </w:rPr>
        <w:t xml:space="preserve">quadrature </w:t>
      </w:r>
      <w:r w:rsidRPr="00D72E41">
        <w:rPr>
          <w:szCs w:val="24"/>
          <w:lang w:val="fr-FR" w:eastAsia="zh-CN"/>
        </w:rPr>
        <w:t>(I/Q).</w:t>
      </w:r>
    </w:p>
    <w:p w:rsidR="007F0B9C" w:rsidRPr="00D72E41" w:rsidRDefault="007F0B9C" w:rsidP="007F0B9C">
      <w:pPr>
        <w:rPr>
          <w:szCs w:val="24"/>
          <w:lang w:val="fr-FR" w:eastAsia="zh-CN"/>
        </w:rPr>
      </w:pPr>
      <w:r w:rsidRPr="00D72E41">
        <w:rPr>
          <w:szCs w:val="24"/>
          <w:lang w:val="fr-FR" w:eastAsia="zh-CN"/>
        </w:rPr>
        <w:t>Les fichiers de données I/Q contiennent un enregistrement numérisé d'un signal RF. Une structure de fichier harmonisé</w:t>
      </w:r>
      <w:r>
        <w:rPr>
          <w:szCs w:val="24"/>
          <w:lang w:val="fr-FR" w:eastAsia="zh-CN"/>
        </w:rPr>
        <w:t>e</w:t>
      </w:r>
      <w:r w:rsidRPr="00D72E41">
        <w:rPr>
          <w:szCs w:val="24"/>
          <w:lang w:val="fr-FR" w:eastAsia="zh-CN"/>
        </w:rPr>
        <w:t xml:space="preserve"> facilite la tâche des administrations au sein des groupes de travail mixtes.</w:t>
      </w:r>
    </w:p>
    <w:p w:rsidR="007F0B9C" w:rsidRPr="00D72E41" w:rsidRDefault="007F0B9C" w:rsidP="007F0B9C">
      <w:pPr>
        <w:rPr>
          <w:szCs w:val="24"/>
          <w:lang w:val="fr-FR" w:eastAsia="zh-CN"/>
        </w:rPr>
      </w:pPr>
      <w:r>
        <w:rPr>
          <w:szCs w:val="24"/>
          <w:lang w:val="fr-FR" w:eastAsia="zh-CN"/>
        </w:rPr>
        <w:t>A</w:t>
      </w:r>
      <w:r w:rsidRPr="00D72E41">
        <w:rPr>
          <w:szCs w:val="24"/>
          <w:lang w:val="fr-FR" w:eastAsia="zh-CN"/>
        </w:rPr>
        <w:t xml:space="preserve"> ce jour, de nombreux formats de données propriétaires sont utilisés. Il n'existe aucune méthode co</w:t>
      </w:r>
      <w:r>
        <w:rPr>
          <w:szCs w:val="24"/>
          <w:lang w:val="fr-FR" w:eastAsia="zh-CN"/>
        </w:rPr>
        <w:t xml:space="preserve">mmune </w:t>
      </w:r>
      <w:r w:rsidRPr="00D72E41">
        <w:rPr>
          <w:szCs w:val="24"/>
          <w:lang w:val="fr-FR" w:eastAsia="zh-CN"/>
        </w:rPr>
        <w:t>pour échanger des données sans que des accords soient conclus avant que les travaux commencent. Cette Recommandation décrit un format de fichier indépendant du dispositif qui contient les informations absolument nécessaires pour décrire le signal stocké afin de faciliter l'échange et l'utilisation de ces types de données</w:t>
      </w:r>
      <w:r>
        <w:rPr>
          <w:szCs w:val="24"/>
          <w:lang w:val="fr-FR" w:eastAsia="zh-CN"/>
        </w:rPr>
        <w:t>.</w:t>
      </w:r>
    </w:p>
    <w:p w:rsidR="007F0B9C" w:rsidRPr="00DB73C6" w:rsidRDefault="007F0B9C" w:rsidP="007F0B9C">
      <w:pPr>
        <w:tabs>
          <w:tab w:val="right" w:pos="9639"/>
        </w:tabs>
        <w:spacing w:before="360"/>
        <w:rPr>
          <w:rFonts w:asciiTheme="minorHAnsi" w:hAnsiTheme="minorHAnsi" w:cstheme="minorHAnsi"/>
          <w:szCs w:val="24"/>
          <w:lang w:val="fr-FR"/>
        </w:rPr>
      </w:pPr>
      <w:r w:rsidRPr="00DB73C6">
        <w:rPr>
          <w:rFonts w:asciiTheme="minorHAnsi" w:hAnsiTheme="minorHAnsi" w:cstheme="minorHAnsi"/>
          <w:szCs w:val="24"/>
          <w:u w:val="single"/>
          <w:lang w:val="fr-FR"/>
        </w:rPr>
        <w:t>Projet de révision de la Recommandation UIT-R SM.1051-3</w:t>
      </w:r>
      <w:r w:rsidRPr="00DB73C6">
        <w:rPr>
          <w:rFonts w:asciiTheme="minorHAnsi" w:hAnsiTheme="minorHAnsi" w:cstheme="minorHAnsi"/>
          <w:szCs w:val="24"/>
          <w:lang w:val="fr-FR"/>
        </w:rPr>
        <w:tab/>
        <w:t>Doc. 1/129(Rév.1)</w:t>
      </w:r>
    </w:p>
    <w:p w:rsidR="007F0B9C" w:rsidRPr="00DB73C6" w:rsidRDefault="007F0B9C" w:rsidP="007F0B9C">
      <w:pPr>
        <w:pStyle w:val="Rectitle"/>
        <w:rPr>
          <w:lang w:val="fr-CH" w:eastAsia="zh-CN"/>
        </w:rPr>
      </w:pPr>
      <w:r w:rsidRPr="00DB73C6">
        <w:rPr>
          <w:lang w:val="fr-CH" w:eastAsia="zh-CN"/>
        </w:rPr>
        <w:t>Priorité accordée à l'identification et à la suppression des brouillages préjudiciables dans la bande 406-406,1 MHz</w:t>
      </w:r>
    </w:p>
    <w:p w:rsidR="007F0B9C" w:rsidRPr="00D72E41" w:rsidRDefault="007F0B9C" w:rsidP="007F0B9C">
      <w:pPr>
        <w:rPr>
          <w:szCs w:val="24"/>
          <w:lang w:val="fr-FR" w:eastAsia="zh-CN"/>
        </w:rPr>
      </w:pPr>
      <w:r w:rsidRPr="00D72E41">
        <w:rPr>
          <w:szCs w:val="24"/>
          <w:lang w:val="fr-FR" w:eastAsia="zh-CN"/>
        </w:rPr>
        <w:t xml:space="preserve">Cette révision a pour objet de fournir des éléments supplémentaires pour respecter les dispositions de la Résolution </w:t>
      </w:r>
      <w:r w:rsidRPr="00D72E41">
        <w:rPr>
          <w:b/>
          <w:bCs/>
          <w:szCs w:val="24"/>
          <w:lang w:val="fr-FR" w:eastAsia="zh-CN"/>
        </w:rPr>
        <w:t>205 (Rév.CMR-15)</w:t>
      </w:r>
      <w:r w:rsidRPr="00D72E41">
        <w:rPr>
          <w:szCs w:val="24"/>
          <w:lang w:val="fr-FR" w:eastAsia="zh-CN"/>
        </w:rPr>
        <w:t xml:space="preserve"> concernant le contrôle des émissions dans la bande de fréquences 405,9-406,2 MHz.</w:t>
      </w:r>
    </w:p>
    <w:p w:rsidR="007F0B9C" w:rsidRPr="00D72E41" w:rsidRDefault="007F0B9C" w:rsidP="007F0B9C">
      <w:pPr>
        <w:tabs>
          <w:tab w:val="right" w:pos="9639"/>
        </w:tabs>
        <w:spacing w:before="360"/>
        <w:jc w:val="left"/>
        <w:rPr>
          <w:rFonts w:asciiTheme="minorHAnsi" w:hAnsiTheme="minorHAnsi" w:cstheme="minorHAnsi"/>
          <w:szCs w:val="24"/>
          <w:lang w:val="fr-FR"/>
        </w:rPr>
      </w:pPr>
      <w:r w:rsidRPr="00D72E41">
        <w:rPr>
          <w:rFonts w:asciiTheme="minorHAnsi" w:hAnsiTheme="minorHAnsi" w:cstheme="minorHAnsi"/>
          <w:szCs w:val="24"/>
          <w:u w:val="single"/>
          <w:lang w:val="fr-FR"/>
        </w:rPr>
        <w:t>Projet de révision de la Recommandation UIT-R SM.1896</w:t>
      </w:r>
      <w:r w:rsidRPr="00D72E41">
        <w:rPr>
          <w:rFonts w:asciiTheme="minorHAnsi" w:hAnsiTheme="minorHAnsi" w:cstheme="minorHAnsi"/>
          <w:szCs w:val="24"/>
          <w:lang w:val="fr-FR"/>
        </w:rPr>
        <w:tab/>
        <w:t>Doc. 1/143(Rév.1)</w:t>
      </w:r>
    </w:p>
    <w:p w:rsidR="007F0B9C" w:rsidRPr="00DB73C6" w:rsidRDefault="007F0B9C" w:rsidP="007F0B9C">
      <w:pPr>
        <w:pStyle w:val="Rectitle"/>
        <w:rPr>
          <w:lang w:val="fr-CH" w:eastAsia="zh-CN"/>
        </w:rPr>
      </w:pPr>
      <w:r w:rsidRPr="00DB73C6">
        <w:rPr>
          <w:lang w:val="fr-CH" w:eastAsia="zh-CN"/>
        </w:rPr>
        <w:t>Gammes de fréquences pour une harmonisation mondiale ou régionale des dispositifs de radiocommunication à courte portée</w:t>
      </w:r>
    </w:p>
    <w:p w:rsidR="007F0B9C" w:rsidRDefault="007F0B9C" w:rsidP="007F0B9C">
      <w:pPr>
        <w:tabs>
          <w:tab w:val="clear" w:pos="794"/>
          <w:tab w:val="clear" w:pos="1191"/>
          <w:tab w:val="clear" w:pos="1588"/>
          <w:tab w:val="clear" w:pos="1985"/>
        </w:tabs>
        <w:overflowPunct/>
        <w:autoSpaceDE/>
        <w:autoSpaceDN/>
        <w:adjustRightInd/>
        <w:spacing w:line="240" w:lineRule="auto"/>
        <w:jc w:val="left"/>
        <w:textAlignment w:val="auto"/>
        <w:rPr>
          <w:rFonts w:asciiTheme="minorHAnsi" w:hAnsiTheme="minorHAnsi" w:cstheme="minorHAnsi"/>
          <w:lang w:val="fr-CH"/>
        </w:rPr>
      </w:pPr>
      <w:r w:rsidRPr="00D72E41">
        <w:rPr>
          <w:szCs w:val="24"/>
          <w:lang w:val="fr-FR" w:eastAsia="zh-CN"/>
        </w:rPr>
        <w:t xml:space="preserve">Cette révision vise à faire figurer dans la Recommandation UIT-R SM.1896 des gammes de fréquences pour </w:t>
      </w:r>
      <w:r>
        <w:rPr>
          <w:szCs w:val="24"/>
          <w:lang w:val="fr-FR" w:eastAsia="zh-CN"/>
        </w:rPr>
        <w:t>l</w:t>
      </w:r>
      <w:r w:rsidRPr="00D72E41">
        <w:rPr>
          <w:szCs w:val="24"/>
          <w:lang w:val="fr-FR" w:eastAsia="zh-CN"/>
        </w:rPr>
        <w:t>es applications à bande ultra-large (UWB) de communication, de géolocalisation et de radiorepérage.</w:t>
      </w:r>
    </w:p>
    <w:p w:rsidR="00A40690" w:rsidRPr="00CE22BA" w:rsidRDefault="00A40690" w:rsidP="00A40690">
      <w:pPr>
        <w:rPr>
          <w:lang w:val="fr-FR"/>
        </w:rPr>
      </w:pPr>
    </w:p>
    <w:p w:rsidR="00D2667D" w:rsidRDefault="00D2667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CH"/>
        </w:rPr>
      </w:pPr>
      <w:r>
        <w:rPr>
          <w:rFonts w:asciiTheme="minorHAnsi" w:hAnsiTheme="minorHAnsi"/>
          <w:lang w:val="fr-CH"/>
        </w:rPr>
        <w:br w:type="page"/>
      </w:r>
    </w:p>
    <w:p w:rsidR="003736F8" w:rsidRPr="009101B0" w:rsidRDefault="00A40690" w:rsidP="003736F8">
      <w:pPr>
        <w:pStyle w:val="AnnexNotitle0"/>
        <w:rPr>
          <w:rFonts w:asciiTheme="minorHAnsi" w:hAnsiTheme="minorHAnsi"/>
          <w:lang w:val="fr-CH"/>
        </w:rPr>
      </w:pPr>
      <w:r w:rsidRPr="009101B0">
        <w:rPr>
          <w:rFonts w:asciiTheme="minorHAnsi" w:hAnsiTheme="minorHAnsi"/>
          <w:lang w:val="fr-CH"/>
        </w:rPr>
        <w:lastRenderedPageBreak/>
        <w:t>Annexe 2</w:t>
      </w:r>
    </w:p>
    <w:p w:rsidR="003736F8" w:rsidRPr="003736F8" w:rsidRDefault="003736F8" w:rsidP="00827380">
      <w:pPr>
        <w:spacing w:before="240"/>
        <w:jc w:val="center"/>
        <w:rPr>
          <w:rFonts w:asciiTheme="minorHAnsi" w:hAnsiTheme="minorHAnsi" w:cstheme="minorHAnsi"/>
          <w:szCs w:val="24"/>
          <w:lang w:val="fr-CH"/>
        </w:rPr>
      </w:pPr>
      <w:r w:rsidRPr="003736F8">
        <w:rPr>
          <w:rFonts w:asciiTheme="minorHAnsi" w:hAnsiTheme="minorHAnsi" w:cstheme="minorHAnsi"/>
          <w:szCs w:val="24"/>
          <w:lang w:val="fr-CH"/>
        </w:rPr>
        <w:t xml:space="preserve">(Source: </w:t>
      </w:r>
      <w:r w:rsidR="00D2667D" w:rsidRPr="00D2667D">
        <w:rPr>
          <w:rFonts w:asciiTheme="minorHAnsi" w:hAnsiTheme="minorHAnsi" w:cstheme="minorHAnsi"/>
          <w:szCs w:val="24"/>
          <w:lang w:val="fr-CH"/>
        </w:rPr>
        <w:t xml:space="preserve">Documents </w:t>
      </w:r>
      <w:hyperlink r:id="rId12" w:history="1">
        <w:r w:rsidR="00D2667D" w:rsidRPr="00D2667D">
          <w:rPr>
            <w:rStyle w:val="Hyperlink"/>
            <w:rFonts w:asciiTheme="minorHAnsi" w:hAnsiTheme="minorHAnsi" w:cstheme="minorHAnsi"/>
            <w:szCs w:val="24"/>
            <w:lang w:val="fr-CH"/>
          </w:rPr>
          <w:t>1/144</w:t>
        </w:r>
      </w:hyperlink>
      <w:r w:rsidR="00D2667D" w:rsidRPr="00D2667D">
        <w:rPr>
          <w:rFonts w:asciiTheme="minorHAnsi" w:hAnsiTheme="minorHAnsi" w:cstheme="minorHAnsi"/>
          <w:szCs w:val="24"/>
          <w:lang w:val="fr-CH"/>
        </w:rPr>
        <w:t xml:space="preserve"> </w:t>
      </w:r>
      <w:r w:rsidR="00D2667D">
        <w:rPr>
          <w:rFonts w:asciiTheme="minorHAnsi" w:hAnsiTheme="minorHAnsi" w:cstheme="minorHAnsi"/>
          <w:szCs w:val="24"/>
          <w:lang w:val="fr-CH"/>
        </w:rPr>
        <w:t>et</w:t>
      </w:r>
      <w:r w:rsidR="00D2667D" w:rsidRPr="00D2667D">
        <w:rPr>
          <w:rFonts w:asciiTheme="minorHAnsi" w:hAnsiTheme="minorHAnsi" w:cstheme="minorHAnsi"/>
          <w:szCs w:val="24"/>
          <w:lang w:val="fr-CH"/>
        </w:rPr>
        <w:t xml:space="preserve"> </w:t>
      </w:r>
      <w:hyperlink r:id="rId13" w:history="1">
        <w:r w:rsidR="00D2667D" w:rsidRPr="00D2667D">
          <w:rPr>
            <w:rStyle w:val="Hyperlink"/>
            <w:rFonts w:asciiTheme="minorHAnsi" w:hAnsiTheme="minorHAnsi" w:cstheme="minorHAnsi"/>
            <w:szCs w:val="24"/>
            <w:lang w:val="fr-CH"/>
          </w:rPr>
          <w:t>1/134(R</w:t>
        </w:r>
        <w:r w:rsidR="00827380">
          <w:rPr>
            <w:rStyle w:val="Hyperlink"/>
            <w:rFonts w:asciiTheme="minorHAnsi" w:hAnsiTheme="minorHAnsi" w:cstheme="minorHAnsi"/>
            <w:szCs w:val="24"/>
            <w:lang w:val="fr-CH"/>
          </w:rPr>
          <w:t>é</w:t>
        </w:r>
        <w:r w:rsidR="00D2667D" w:rsidRPr="00D2667D">
          <w:rPr>
            <w:rStyle w:val="Hyperlink"/>
            <w:rFonts w:asciiTheme="minorHAnsi" w:hAnsiTheme="minorHAnsi" w:cstheme="minorHAnsi"/>
            <w:szCs w:val="24"/>
            <w:lang w:val="fr-CH"/>
          </w:rPr>
          <w:t>v.1)</w:t>
        </w:r>
      </w:hyperlink>
      <w:r w:rsidRPr="003736F8">
        <w:rPr>
          <w:rFonts w:asciiTheme="minorHAnsi" w:hAnsiTheme="minorHAnsi" w:cstheme="minorHAnsi"/>
          <w:szCs w:val="24"/>
          <w:lang w:val="fr-CH"/>
        </w:rPr>
        <w:t>)</w:t>
      </w:r>
    </w:p>
    <w:p w:rsidR="00A40690" w:rsidRPr="003736F8" w:rsidRDefault="00A40690" w:rsidP="00D2667D">
      <w:pPr>
        <w:pStyle w:val="Title4"/>
        <w:rPr>
          <w:szCs w:val="20"/>
          <w:lang w:val="fr-CH"/>
        </w:rPr>
      </w:pPr>
      <w:r w:rsidRPr="003736F8">
        <w:rPr>
          <w:szCs w:val="20"/>
          <w:lang w:val="fr-CH"/>
        </w:rPr>
        <w:t>Recommandation</w:t>
      </w:r>
      <w:r w:rsidR="001B2948" w:rsidRPr="003736F8">
        <w:rPr>
          <w:lang w:val="fr-CH"/>
        </w:rPr>
        <w:t>s UIT-R dont la suppression est proposée</w:t>
      </w:r>
    </w:p>
    <w:p w:rsidR="00A40690" w:rsidRPr="00CE22BA" w:rsidRDefault="00A40690" w:rsidP="003736F8">
      <w:pPr>
        <w:rPr>
          <w:lang w:val="fr-FR"/>
        </w:rPr>
      </w:pPr>
    </w:p>
    <w:p w:rsidR="000E2B65" w:rsidRPr="00D9101C" w:rsidRDefault="000E2B65" w:rsidP="000E2B65">
      <w:pPr>
        <w:rPr>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0E2B65" w:rsidRPr="00D2667D" w:rsidTr="00727B4B">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0E2B65" w:rsidRPr="00D2667D" w:rsidRDefault="000E2B65" w:rsidP="000E2B65">
            <w:pPr>
              <w:pStyle w:val="Tablehead"/>
              <w:rPr>
                <w:rFonts w:asciiTheme="minorHAnsi" w:hAnsiTheme="minorHAnsi" w:cstheme="majorBidi"/>
              </w:rPr>
            </w:pPr>
            <w:r w:rsidRPr="00D2667D">
              <w:rPr>
                <w:rFonts w:asciiTheme="minorHAnsi" w:hAnsiTheme="minorHAnsi" w:cstheme="majorBidi"/>
              </w:rPr>
              <w:t>Recommandation</w:t>
            </w:r>
            <w:r w:rsidRPr="00D2667D">
              <w:rPr>
                <w:rFonts w:asciiTheme="minorHAnsi" w:hAnsiTheme="minorHAnsi" w:cstheme="majorBidi"/>
              </w:rPr>
              <w:br/>
              <w:t>UIT-R</w:t>
            </w:r>
          </w:p>
        </w:tc>
        <w:tc>
          <w:tcPr>
            <w:tcW w:w="7698" w:type="dxa"/>
            <w:tcBorders>
              <w:top w:val="single" w:sz="6" w:space="0" w:color="auto"/>
              <w:left w:val="single" w:sz="6" w:space="0" w:color="auto"/>
              <w:bottom w:val="single" w:sz="6" w:space="0" w:color="auto"/>
              <w:right w:val="single" w:sz="6" w:space="0" w:color="auto"/>
            </w:tcBorders>
            <w:vAlign w:val="center"/>
            <w:hideMark/>
          </w:tcPr>
          <w:p w:rsidR="000E2B65" w:rsidRPr="00D2667D" w:rsidRDefault="000E2B65" w:rsidP="000E2B65">
            <w:pPr>
              <w:pStyle w:val="Tablehead"/>
              <w:rPr>
                <w:rFonts w:asciiTheme="minorHAnsi" w:hAnsiTheme="minorHAnsi" w:cstheme="majorBidi"/>
              </w:rPr>
            </w:pPr>
            <w:r w:rsidRPr="00D2667D">
              <w:rPr>
                <w:rFonts w:asciiTheme="minorHAnsi" w:hAnsiTheme="minorHAnsi" w:cstheme="majorBidi"/>
              </w:rPr>
              <w:t>Titre</w:t>
            </w:r>
          </w:p>
        </w:tc>
      </w:tr>
      <w:tr w:rsidR="00D2667D" w:rsidRPr="00ED322B" w:rsidTr="00727B4B">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67D" w:rsidRPr="00D2667D" w:rsidRDefault="00D2667D" w:rsidP="00D2667D">
            <w:pPr>
              <w:pStyle w:val="Tabletext"/>
              <w:spacing w:before="60" w:after="60"/>
              <w:jc w:val="center"/>
              <w:rPr>
                <w:rFonts w:asciiTheme="minorHAnsi" w:hAnsiTheme="minorHAnsi" w:cstheme="majorBidi"/>
                <w:szCs w:val="20"/>
                <w:lang w:eastAsia="ja-JP"/>
              </w:rPr>
            </w:pPr>
            <w:r w:rsidRPr="00D2667D">
              <w:rPr>
                <w:rFonts w:asciiTheme="minorHAnsi" w:hAnsiTheme="minorHAnsi"/>
                <w:szCs w:val="20"/>
              </w:rPr>
              <w:t>SM.1598</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67D" w:rsidRPr="008D7EB8" w:rsidRDefault="008D7EB8" w:rsidP="00D2667D">
            <w:pPr>
              <w:pStyle w:val="Tabletext"/>
              <w:rPr>
                <w:rFonts w:asciiTheme="minorHAnsi" w:hAnsiTheme="minorHAnsi" w:cstheme="majorBidi"/>
                <w:lang w:val="fr-CH" w:eastAsia="ja-JP"/>
              </w:rPr>
            </w:pPr>
            <w:r w:rsidRPr="008D7EB8">
              <w:rPr>
                <w:lang w:val="fr-CH"/>
              </w:rPr>
              <w:t>Méthodes de radiogoniométrie et de localisation de signaux à accès multiple par répartition dans le temps et à accès multiple par répartition en code</w:t>
            </w:r>
          </w:p>
        </w:tc>
      </w:tr>
      <w:tr w:rsidR="00D2667D" w:rsidRPr="00ED322B" w:rsidTr="00727B4B">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67D" w:rsidRPr="00D2667D" w:rsidRDefault="00D2667D" w:rsidP="00D2667D">
            <w:pPr>
              <w:pStyle w:val="Tabletext"/>
              <w:spacing w:before="60" w:after="60"/>
              <w:jc w:val="center"/>
              <w:rPr>
                <w:rFonts w:asciiTheme="minorHAnsi" w:hAnsiTheme="minorHAnsi"/>
                <w:szCs w:val="20"/>
                <w:lang w:eastAsia="ja-JP"/>
              </w:rPr>
            </w:pPr>
            <w:r w:rsidRPr="00D2667D">
              <w:rPr>
                <w:rFonts w:asciiTheme="minorHAnsi" w:hAnsiTheme="minorHAnsi"/>
                <w:szCs w:val="20"/>
              </w:rPr>
              <w:t>SM.1794</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67D" w:rsidRPr="008D7EB8" w:rsidRDefault="008D7EB8" w:rsidP="00D2667D">
            <w:pPr>
              <w:pStyle w:val="Tabletext"/>
              <w:rPr>
                <w:rFonts w:asciiTheme="minorHAnsi" w:hAnsiTheme="minorHAnsi"/>
                <w:lang w:val="fr-CH" w:eastAsia="ja-JP"/>
              </w:rPr>
            </w:pPr>
            <w:r w:rsidRPr="008D7EB8">
              <w:rPr>
                <w:lang w:val="fr-CH"/>
              </w:rPr>
              <w:t>Systèmes de contrôle du spectre à grande largeur de bande instantanée</w:t>
            </w:r>
          </w:p>
        </w:tc>
      </w:tr>
      <w:tr w:rsidR="00D2667D" w:rsidRPr="00ED322B" w:rsidTr="00727B4B">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67D" w:rsidRPr="00D2667D" w:rsidRDefault="00D2667D" w:rsidP="00D2667D">
            <w:pPr>
              <w:pStyle w:val="Tabletext"/>
              <w:spacing w:before="60" w:after="60"/>
              <w:jc w:val="center"/>
              <w:rPr>
                <w:rFonts w:asciiTheme="minorHAnsi" w:hAnsiTheme="minorHAnsi"/>
                <w:szCs w:val="20"/>
              </w:rPr>
            </w:pPr>
            <w:r w:rsidRPr="00D2667D">
              <w:rPr>
                <w:rFonts w:asciiTheme="minorHAnsi" w:hAnsiTheme="minorHAnsi"/>
                <w:szCs w:val="20"/>
              </w:rPr>
              <w:t>SM.1604</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67D" w:rsidRPr="008D7EB8" w:rsidRDefault="008D7EB8" w:rsidP="00D2667D">
            <w:pPr>
              <w:pStyle w:val="Tabletext"/>
              <w:rPr>
                <w:rFonts w:asciiTheme="minorHAnsi" w:hAnsiTheme="minorHAnsi"/>
                <w:lang w:val="fr-CH" w:eastAsia="ja-JP"/>
              </w:rPr>
            </w:pPr>
            <w:r w:rsidRPr="008D7EB8">
              <w:rPr>
                <w:lang w:val="fr-CH"/>
              </w:rPr>
              <w:t>Directives de conception d'un système actualisé de gestion du spectre destiné aux pays en développement</w:t>
            </w:r>
          </w:p>
        </w:tc>
      </w:tr>
    </w:tbl>
    <w:p w:rsidR="000E2B65" w:rsidRPr="008D7EB8" w:rsidRDefault="000E2B65" w:rsidP="000E2B65">
      <w:pPr>
        <w:pStyle w:val="Reasons"/>
        <w:rPr>
          <w:lang w:val="fr-CH"/>
        </w:rPr>
      </w:pPr>
    </w:p>
    <w:p w:rsidR="000E2B65" w:rsidRPr="008D7EB8" w:rsidRDefault="000E2B65" w:rsidP="000E2B65">
      <w:pPr>
        <w:pStyle w:val="Reasons"/>
        <w:rPr>
          <w:lang w:val="fr-CH"/>
        </w:rPr>
      </w:pPr>
    </w:p>
    <w:p w:rsidR="009C0AE6" w:rsidRPr="00CE22BA" w:rsidRDefault="009C0AE6" w:rsidP="003736F8">
      <w:pPr>
        <w:rPr>
          <w:lang w:val="fr-FR"/>
        </w:rPr>
      </w:pPr>
    </w:p>
    <w:p w:rsidR="003736F8" w:rsidRDefault="003736F8" w:rsidP="003736F8">
      <w:pPr>
        <w:rPr>
          <w:lang w:val="fr-FR"/>
        </w:rPr>
      </w:pPr>
    </w:p>
    <w:p w:rsidR="00A40690" w:rsidRPr="00CE22BA" w:rsidRDefault="00A40690">
      <w:pPr>
        <w:jc w:val="center"/>
        <w:rPr>
          <w:lang w:val="fr-FR"/>
        </w:rPr>
      </w:pPr>
      <w:r w:rsidRPr="00CE22BA">
        <w:rPr>
          <w:lang w:val="fr-FR"/>
        </w:rPr>
        <w:t>______________</w:t>
      </w:r>
    </w:p>
    <w:p w:rsidR="00C3556B" w:rsidRPr="00CE22BA" w:rsidRDefault="00C3556B" w:rsidP="002569F7">
      <w:pPr>
        <w:spacing w:before="0" w:line="240" w:lineRule="auto"/>
        <w:jc w:val="left"/>
        <w:rPr>
          <w:szCs w:val="24"/>
          <w:lang w:val="fr-FR"/>
        </w:rPr>
      </w:pPr>
    </w:p>
    <w:sectPr w:rsidR="00C3556B" w:rsidRPr="00CE22BA" w:rsidSect="001C6A22">
      <w:headerReference w:type="even" r:id="rId14"/>
      <w:headerReference w:type="default" r:id="rId15"/>
      <w:headerReference w:type="first" r:id="rId16"/>
      <w:footerReference w:type="first" r:id="rId17"/>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D322B">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ED322B">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5B" w:rsidRPr="00EA15B3" w:rsidRDefault="00BA7F5B" w:rsidP="00BA7F5B">
    <w:pPr>
      <w:pStyle w:val="Header"/>
      <w:spacing w:line="360" w:lineRule="auto"/>
      <w:jc w:val="center"/>
    </w:pPr>
    <w:r>
      <w:rPr>
        <w:b/>
        <w:bCs/>
        <w:noProof/>
        <w:lang w:eastAsia="zh-CN"/>
      </w:rPr>
      <w:drawing>
        <wp:inline distT="0" distB="0" distL="0" distR="0" wp14:anchorId="22DA814E" wp14:editId="339F53D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77B14"/>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54705"/>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0B9C"/>
    <w:rsid w:val="007F751A"/>
    <w:rsid w:val="00800012"/>
    <w:rsid w:val="0080261F"/>
    <w:rsid w:val="00806160"/>
    <w:rsid w:val="008143A4"/>
    <w:rsid w:val="0081513E"/>
    <w:rsid w:val="00827380"/>
    <w:rsid w:val="00854131"/>
    <w:rsid w:val="0085652D"/>
    <w:rsid w:val="0087694B"/>
    <w:rsid w:val="00880F4D"/>
    <w:rsid w:val="0088443B"/>
    <w:rsid w:val="008B35A3"/>
    <w:rsid w:val="008B37E1"/>
    <w:rsid w:val="008B45F8"/>
    <w:rsid w:val="008C2E74"/>
    <w:rsid w:val="008D3236"/>
    <w:rsid w:val="008D5409"/>
    <w:rsid w:val="008D7EB8"/>
    <w:rsid w:val="008E006D"/>
    <w:rsid w:val="008E38B4"/>
    <w:rsid w:val="008F09A8"/>
    <w:rsid w:val="008F4F21"/>
    <w:rsid w:val="00904D4A"/>
    <w:rsid w:val="009076D7"/>
    <w:rsid w:val="009101B0"/>
    <w:rsid w:val="009151BA"/>
    <w:rsid w:val="00915F29"/>
    <w:rsid w:val="00925023"/>
    <w:rsid w:val="009277BC"/>
    <w:rsid w:val="00927D57"/>
    <w:rsid w:val="00931A51"/>
    <w:rsid w:val="0093285E"/>
    <w:rsid w:val="00947185"/>
    <w:rsid w:val="00947C54"/>
    <w:rsid w:val="009518B3"/>
    <w:rsid w:val="00963D9D"/>
    <w:rsid w:val="0098013E"/>
    <w:rsid w:val="00981B54"/>
    <w:rsid w:val="009842C3"/>
    <w:rsid w:val="009A009A"/>
    <w:rsid w:val="009A3B44"/>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A7F5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10BA0"/>
    <w:rsid w:val="00D159B3"/>
    <w:rsid w:val="00D21694"/>
    <w:rsid w:val="00D24EB5"/>
    <w:rsid w:val="00D2667D"/>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D322B"/>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827380"/>
    <w:rPr>
      <w:color w:val="800080" w:themeColor="followedHyperlink"/>
      <w:u w:val="single"/>
    </w:rPr>
  </w:style>
  <w:style w:type="character" w:customStyle="1" w:styleId="AnnexNotitleChar">
    <w:name w:val="Annex_No &amp; title Char"/>
    <w:basedOn w:val="DefaultParagraphFont"/>
    <w:link w:val="AnnexNotitle0"/>
    <w:uiPriority w:val="99"/>
    <w:rsid w:val="007F0B9C"/>
    <w:rPr>
      <w:rFonts w:ascii="Times New Roman" w:hAnsi="Times New Roman" w:cs="Times New Roman"/>
      <w:b/>
      <w:sz w:val="28"/>
      <w:lang w:val="en-GB" w:eastAsia="en-US"/>
    </w:rPr>
  </w:style>
  <w:style w:type="character" w:customStyle="1" w:styleId="RectitleChar">
    <w:name w:val="Rec_title Char"/>
    <w:link w:val="Rectitle"/>
    <w:uiPriority w:val="99"/>
    <w:rsid w:val="007F0B9C"/>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1-C-0134/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1-C-014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643B-7462-43EA-B26A-CE979CAD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29</TotalTime>
  <Pages>4</Pages>
  <Words>900</Words>
  <Characters>5995</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Jimenez, Virginia</cp:lastModifiedBy>
  <cp:revision>7</cp:revision>
  <cp:lastPrinted>2018-06-29T13:13:00Z</cp:lastPrinted>
  <dcterms:created xsi:type="dcterms:W3CDTF">2018-06-15T09:39:00Z</dcterms:created>
  <dcterms:modified xsi:type="dcterms:W3CDTF">2018-06-29T13:13:00Z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