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1F25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1F25C0">
              <w:rPr>
                <w:rFonts w:eastAsiaTheme="minorEastAsia" w:hint="cs"/>
                <w:rtl/>
                <w:lang w:eastAsia="zh-CN" w:bidi="ar-AE"/>
              </w:rPr>
              <w:t>الرسالة الإدارية المعممة</w:t>
            </w:r>
          </w:p>
          <w:p w:rsidR="00AF70F6" w:rsidRPr="00AF70F6" w:rsidRDefault="008C2553" w:rsidP="008C25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862</w:t>
            </w:r>
          </w:p>
        </w:tc>
        <w:tc>
          <w:tcPr>
            <w:tcW w:w="2293" w:type="pct"/>
            <w:shd w:val="clear" w:color="auto" w:fill="auto"/>
          </w:tcPr>
          <w:p w:rsidR="00AF70F6" w:rsidRPr="00AF70F6" w:rsidRDefault="001F25C0" w:rsidP="001F25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9</w:t>
            </w:r>
            <w:r w:rsidR="00AF70F6" w:rsidRPr="00AF70F6">
              <w:rPr>
                <w:rFonts w:eastAsiaTheme="minorEastAsia" w:hint="cs"/>
                <w:rtl/>
                <w:lang w:eastAsia="zh-CN" w:bidi="ar-SY"/>
              </w:rPr>
              <w:t xml:space="preserve"> </w:t>
            </w:r>
            <w:r>
              <w:rPr>
                <w:rFonts w:eastAsiaTheme="minorEastAsia" w:hint="cs"/>
                <w:rtl/>
                <w:lang w:eastAsia="zh-CN" w:bidi="ar-SY"/>
              </w:rPr>
              <w:t>مايو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1F25C0" w:rsidP="008C25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02AAC">
              <w:rPr>
                <w:rFonts w:eastAsiaTheme="minorEastAsia" w:hint="cs"/>
                <w:b/>
                <w:bCs/>
                <w:w w:val="115"/>
                <w:rtl/>
                <w:lang w:eastAsia="zh-CN" w:bidi="ar-EG"/>
              </w:rPr>
              <w:t>إلى إدارات الدول الأعضاء في الاتحاد وأعضاء قطاع الاتصالات الراديوية والمنتسبين إليه</w:t>
            </w:r>
            <w:r>
              <w:rPr>
                <w:rFonts w:eastAsiaTheme="minorEastAsia"/>
                <w:b/>
                <w:bCs/>
                <w:rtl/>
                <w:lang w:eastAsia="zh-CN" w:bidi="ar-EG"/>
              </w:rPr>
              <w:br/>
            </w:r>
            <w:r w:rsidRPr="001F25C0">
              <w:rPr>
                <w:rFonts w:eastAsiaTheme="minorEastAsia" w:hint="cs"/>
                <w:b/>
                <w:bCs/>
                <w:rtl/>
                <w:lang w:eastAsia="zh-CN" w:bidi="ar-EG"/>
              </w:rPr>
              <w:t xml:space="preserve">المشاركين في أعمال لجنة الدراسات </w:t>
            </w:r>
            <w:r w:rsidRPr="001F25C0">
              <w:rPr>
                <w:rFonts w:eastAsiaTheme="minorEastAsia"/>
                <w:b/>
                <w:bCs/>
                <w:lang w:val="fr-CH" w:eastAsia="zh-CN"/>
              </w:rPr>
              <w:t>6</w:t>
            </w:r>
            <w:r w:rsidRPr="001F25C0">
              <w:rPr>
                <w:rFonts w:eastAsiaTheme="minorEastAsia" w:hint="cs"/>
                <w:b/>
                <w:bCs/>
                <w:rtl/>
                <w:lang w:eastAsia="zh-CN" w:bidi="ar-EG"/>
              </w:rPr>
              <w:t xml:space="preserve"> للاتصالات الراديوية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8C2553" w:rsidRDefault="00AF70F6" w:rsidP="00770B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position w:val="2"/>
                <w:lang w:val="fr-FR" w:eastAsia="zh-CN" w:bidi="ar-SY"/>
              </w:rPr>
            </w:pPr>
            <w:r w:rsidRPr="008C2553">
              <w:rPr>
                <w:rFonts w:eastAsiaTheme="minorEastAsia"/>
                <w:position w:val="2"/>
                <w:rtl/>
                <w:lang w:eastAsia="zh-CN"/>
              </w:rPr>
              <w:t>الموضوع</w:t>
            </w:r>
            <w:r w:rsidRPr="008C2553">
              <w:rPr>
                <w:rFonts w:eastAsiaTheme="minorEastAsia"/>
                <w:position w:val="2"/>
                <w:lang w:val="en-GB" w:eastAsia="zh-CN" w:bidi="ar-SY"/>
              </w:rPr>
              <w:t>:</w:t>
            </w:r>
          </w:p>
        </w:tc>
        <w:tc>
          <w:tcPr>
            <w:tcW w:w="4301" w:type="pct"/>
            <w:gridSpan w:val="2"/>
            <w:shd w:val="clear" w:color="auto" w:fill="auto"/>
          </w:tcPr>
          <w:p w:rsidR="00AF70F6" w:rsidRPr="008C2553" w:rsidRDefault="001F25C0" w:rsidP="00770B98">
            <w:pPr>
              <w:spacing w:before="60" w:after="60"/>
              <w:rPr>
                <w:b/>
                <w:bCs/>
                <w:position w:val="2"/>
                <w:rtl/>
                <w:lang w:bidi="ar-EG"/>
              </w:rPr>
            </w:pPr>
            <w:r w:rsidRPr="008C2553">
              <w:rPr>
                <w:rFonts w:hint="cs"/>
                <w:b/>
                <w:bCs/>
                <w:position w:val="2"/>
                <w:rtl/>
                <w:lang w:bidi="ar-EG"/>
              </w:rPr>
              <w:t xml:space="preserve">لجنة الدراسات </w:t>
            </w:r>
            <w:r w:rsidRPr="008C2553">
              <w:rPr>
                <w:b/>
                <w:bCs/>
                <w:position w:val="2"/>
                <w:lang w:val="fr-CH" w:bidi="ar-EG"/>
              </w:rPr>
              <w:t>6</w:t>
            </w:r>
            <w:r w:rsidR="00F02AAC">
              <w:rPr>
                <w:rFonts w:hint="cs"/>
                <w:b/>
                <w:bCs/>
                <w:position w:val="2"/>
                <w:rtl/>
                <w:lang w:bidi="ar-EG"/>
              </w:rPr>
              <w:t xml:space="preserve"> للاتصالات الراديوية (الخدمة</w:t>
            </w:r>
            <w:r w:rsidRPr="008C2553">
              <w:rPr>
                <w:rFonts w:hint="cs"/>
                <w:b/>
                <w:bCs/>
                <w:position w:val="2"/>
                <w:rtl/>
                <w:lang w:bidi="ar-EG"/>
              </w:rPr>
              <w:t xml:space="preserve"> الإذاعية)</w:t>
            </w:r>
          </w:p>
          <w:p w:rsidR="00AF70F6" w:rsidRPr="008C2553" w:rsidRDefault="001F25C0" w:rsidP="00770B98">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386" w:hanging="386"/>
              <w:rPr>
                <w:rFonts w:eastAsiaTheme="minorEastAsia"/>
                <w:b/>
                <w:bCs/>
                <w:position w:val="2"/>
                <w:highlight w:val="yellow"/>
                <w:lang w:eastAsia="zh-CN" w:bidi="ar-SY"/>
              </w:rPr>
            </w:pPr>
            <w:r w:rsidRPr="008C2553">
              <w:rPr>
                <w:rFonts w:hint="cs"/>
                <w:b/>
                <w:bCs/>
                <w:position w:val="2"/>
                <w:rtl/>
                <w:lang w:bidi="ar-EG"/>
              </w:rPr>
              <w:t>-</w:t>
            </w:r>
            <w:r w:rsidRPr="008C2553">
              <w:rPr>
                <w:b/>
                <w:bCs/>
                <w:position w:val="2"/>
                <w:rtl/>
                <w:lang w:bidi="ar-EG"/>
              </w:rPr>
              <w:tab/>
            </w:r>
            <w:r w:rsidRPr="008C2553">
              <w:rPr>
                <w:rFonts w:hint="cs"/>
                <w:b/>
                <w:bCs/>
                <w:position w:val="2"/>
                <w:rtl/>
                <w:lang w:bidi="ar-EG"/>
              </w:rPr>
              <w:t xml:space="preserve">اقتراح اعتماد مشاريع </w:t>
            </w:r>
            <w:r w:rsidR="004F793F">
              <w:rPr>
                <w:rFonts w:hint="cs"/>
                <w:b/>
                <w:bCs/>
                <w:position w:val="2"/>
                <w:rtl/>
                <w:lang w:bidi="ar-EG"/>
              </w:rPr>
              <w:t>مراجَعة</w:t>
            </w:r>
            <w:r w:rsidRPr="008C2553">
              <w:rPr>
                <w:rFonts w:hint="cs"/>
                <w:b/>
                <w:bCs/>
                <w:position w:val="2"/>
                <w:rtl/>
                <w:lang w:bidi="ar-EG"/>
              </w:rPr>
              <w:t xml:space="preserve"> </w:t>
            </w:r>
            <w:r w:rsidRPr="008C2553">
              <w:rPr>
                <w:b/>
                <w:bCs/>
                <w:position w:val="2"/>
                <w:lang w:val="fr-CH" w:bidi="ar-EG"/>
              </w:rPr>
              <w:t>7</w:t>
            </w:r>
            <w:r w:rsidRPr="008C2553">
              <w:rPr>
                <w:rFonts w:hint="cs"/>
                <w:b/>
                <w:bCs/>
                <w:position w:val="2"/>
                <w:rtl/>
                <w:lang w:bidi="ar-EG"/>
              </w:rPr>
              <w:t xml:space="preserve"> توصيات لقطاع الاتصالات الراديوية </w:t>
            </w:r>
            <w:r w:rsidRPr="008C2553">
              <w:rPr>
                <w:b/>
                <w:bCs/>
                <w:position w:val="2"/>
                <w:lang w:val="fr-CH" w:bidi="ar-EG"/>
              </w:rPr>
              <w:t>(ITU-R)</w:t>
            </w:r>
            <w:r w:rsidRPr="008C2553">
              <w:rPr>
                <w:rFonts w:hint="cs"/>
                <w:b/>
                <w:bCs/>
                <w:position w:val="2"/>
                <w:rtl/>
                <w:lang w:bidi="ar-EG"/>
              </w:rPr>
              <w:t xml:space="preserve"> والموافقة عليها في</w:t>
            </w:r>
            <w:r w:rsidR="008C2553" w:rsidRPr="008C2553">
              <w:rPr>
                <w:rFonts w:hint="eastAsia"/>
                <w:b/>
                <w:bCs/>
                <w:position w:val="2"/>
                <w:rtl/>
                <w:lang w:bidi="ar-EG"/>
              </w:rPr>
              <w:t> </w:t>
            </w:r>
            <w:r w:rsidRPr="008C2553">
              <w:rPr>
                <w:rFonts w:hint="cs"/>
                <w:b/>
                <w:bCs/>
                <w:position w:val="2"/>
                <w:rtl/>
                <w:lang w:bidi="ar-EG"/>
              </w:rPr>
              <w:t xml:space="preserve">نفس الوقت بالمراسلة وفقاً للفقرة </w:t>
            </w:r>
            <w:r w:rsidR="008C2553" w:rsidRPr="008C2553">
              <w:rPr>
                <w:b/>
                <w:bCs/>
                <w:position w:val="2"/>
                <w:lang w:bidi="ar-EG"/>
              </w:rPr>
              <w:t>4.2.6.A2</w:t>
            </w:r>
            <w:r w:rsidRPr="008C2553">
              <w:rPr>
                <w:rFonts w:hint="cs"/>
                <w:b/>
                <w:bCs/>
                <w:position w:val="2"/>
                <w:rtl/>
                <w:lang w:bidi="ar-EG"/>
              </w:rPr>
              <w:t xml:space="preserve"> من القرار </w:t>
            </w:r>
            <w:r w:rsidRPr="008C2553">
              <w:rPr>
                <w:b/>
                <w:bCs/>
                <w:position w:val="2"/>
                <w:lang w:val="fr-CH" w:bidi="ar-EG"/>
              </w:rPr>
              <w:t>ITU-R</w:t>
            </w:r>
            <w:r w:rsidR="00D638B7">
              <w:rPr>
                <w:b/>
                <w:bCs/>
                <w:position w:val="2"/>
                <w:lang w:val="fr-CH" w:bidi="ar-EG"/>
              </w:rPr>
              <w:t> </w:t>
            </w:r>
            <w:r w:rsidRPr="008C2553">
              <w:rPr>
                <w:b/>
                <w:bCs/>
                <w:position w:val="2"/>
                <w:lang w:val="fr-CH" w:bidi="ar-EG"/>
              </w:rPr>
              <w:t>1-7</w:t>
            </w:r>
            <w:r w:rsidRPr="008C2553">
              <w:rPr>
                <w:rFonts w:hint="cs"/>
                <w:b/>
                <w:bCs/>
                <w:position w:val="2"/>
                <w:rtl/>
                <w:lang w:bidi="ar-EG"/>
              </w:rPr>
              <w:t xml:space="preserve"> (إجراء الاعتماد والموافقة في</w:t>
            </w:r>
            <w:r w:rsidR="008C2553" w:rsidRPr="008C2553">
              <w:rPr>
                <w:rFonts w:hint="eastAsia"/>
                <w:b/>
                <w:bCs/>
                <w:position w:val="2"/>
                <w:rtl/>
                <w:lang w:bidi="ar-EG"/>
              </w:rPr>
              <w:t> </w:t>
            </w:r>
            <w:r w:rsidRPr="008C2553">
              <w:rPr>
                <w:rFonts w:hint="cs"/>
                <w:b/>
                <w:bCs/>
                <w:position w:val="2"/>
                <w:rtl/>
                <w:lang w:bidi="ar-EG"/>
              </w:rPr>
              <w:t>نفس الوقت بالمراسلة)</w:t>
            </w:r>
          </w:p>
        </w:tc>
      </w:tr>
    </w:tbl>
    <w:p w:rsidR="001F25C0" w:rsidRPr="001F25C0" w:rsidRDefault="001F25C0" w:rsidP="00022CBE">
      <w:pPr>
        <w:spacing w:before="720"/>
        <w:rPr>
          <w:rtl/>
          <w:lang w:bidi="ar-EG"/>
        </w:rPr>
      </w:pPr>
      <w:r w:rsidRPr="001F25C0">
        <w:rPr>
          <w:rtl/>
          <w:lang w:bidi="ar-EG"/>
        </w:rPr>
        <w:t xml:space="preserve">قررت لجنة الدراسات </w:t>
      </w:r>
      <w:r w:rsidRPr="001F25C0">
        <w:rPr>
          <w:lang w:bidi="ar-EG"/>
        </w:rPr>
        <w:t>6</w:t>
      </w:r>
      <w:r w:rsidRPr="001F25C0">
        <w:rPr>
          <w:rFonts w:hint="cs"/>
          <w:rtl/>
          <w:lang w:bidi="ar-EG"/>
        </w:rPr>
        <w:t xml:space="preserve"> </w:t>
      </w:r>
      <w:r w:rsidRPr="001F25C0">
        <w:rPr>
          <w:rtl/>
          <w:lang w:bidi="ar-EG"/>
        </w:rPr>
        <w:t xml:space="preserve">للاتصالات الراديوية في اجتماعها </w:t>
      </w:r>
      <w:r w:rsidRPr="001F25C0">
        <w:rPr>
          <w:rFonts w:hint="cs"/>
          <w:rtl/>
          <w:lang w:bidi="ar-EG"/>
        </w:rPr>
        <w:t xml:space="preserve">الذي عُقد </w:t>
      </w:r>
      <w:r w:rsidRPr="001F25C0">
        <w:rPr>
          <w:rtl/>
          <w:lang w:bidi="ar-EG"/>
        </w:rPr>
        <w:t xml:space="preserve">في </w:t>
      </w:r>
      <w:r w:rsidR="008C2553">
        <w:rPr>
          <w:lang w:bidi="ar-EG"/>
        </w:rPr>
        <w:t>27</w:t>
      </w:r>
      <w:r w:rsidRPr="001F25C0">
        <w:rPr>
          <w:rtl/>
          <w:lang w:bidi="ar-EG"/>
        </w:rPr>
        <w:t xml:space="preserve"> </w:t>
      </w:r>
      <w:r w:rsidRPr="001F25C0">
        <w:rPr>
          <w:rFonts w:hint="cs"/>
          <w:rtl/>
          <w:lang w:bidi="ar-EG"/>
        </w:rPr>
        <w:t xml:space="preserve">أبريل </w:t>
      </w:r>
      <w:r w:rsidRPr="001F25C0">
        <w:rPr>
          <w:lang w:bidi="ar-EG"/>
        </w:rPr>
        <w:t>2018</w:t>
      </w:r>
      <w:r w:rsidRPr="001F25C0">
        <w:rPr>
          <w:rtl/>
          <w:lang w:bidi="ar-EG"/>
        </w:rPr>
        <w:t xml:space="preserve"> أن تلتمس اع</w:t>
      </w:r>
      <w:bookmarkStart w:id="0" w:name="_GoBack"/>
      <w:bookmarkEnd w:id="0"/>
      <w:r w:rsidRPr="001F25C0">
        <w:rPr>
          <w:rtl/>
          <w:lang w:bidi="ar-EG"/>
        </w:rPr>
        <w:t xml:space="preserve">تماد </w:t>
      </w:r>
      <w:r w:rsidR="008C2553">
        <w:rPr>
          <w:rFonts w:hint="cs"/>
          <w:rtl/>
          <w:lang w:bidi="ar-EG"/>
        </w:rPr>
        <w:t>مشاريع</w:t>
      </w:r>
      <w:r w:rsidRPr="001F25C0">
        <w:rPr>
          <w:rFonts w:hint="cs"/>
          <w:rtl/>
          <w:lang w:bidi="ar-EG"/>
        </w:rPr>
        <w:t xml:space="preserve"> </w:t>
      </w:r>
      <w:r w:rsidR="004F793F">
        <w:rPr>
          <w:rtl/>
          <w:lang w:bidi="ar-EG"/>
        </w:rPr>
        <w:t>مراجَعة</w:t>
      </w:r>
      <w:r w:rsidR="008C2553">
        <w:rPr>
          <w:rFonts w:hint="cs"/>
          <w:rtl/>
          <w:lang w:bidi="ar-EG"/>
        </w:rPr>
        <w:t> </w:t>
      </w:r>
      <w:r w:rsidRPr="001F25C0">
        <w:rPr>
          <w:lang w:val="fr-CH" w:bidi="ar-EG"/>
        </w:rPr>
        <w:t>7</w:t>
      </w:r>
      <w:r w:rsidR="008C2553">
        <w:rPr>
          <w:rFonts w:hint="eastAsia"/>
          <w:rtl/>
          <w:lang w:bidi="ar-EG"/>
        </w:rPr>
        <w:t> </w:t>
      </w:r>
      <w:r w:rsidRPr="001F25C0">
        <w:rPr>
          <w:rtl/>
          <w:lang w:bidi="ar-EG"/>
        </w:rPr>
        <w:t>توصي</w:t>
      </w:r>
      <w:r w:rsidRPr="001F25C0">
        <w:rPr>
          <w:rFonts w:hint="cs"/>
          <w:rtl/>
          <w:lang w:bidi="ar-EG"/>
        </w:rPr>
        <w:t>ات</w:t>
      </w:r>
      <w:r w:rsidRPr="001F25C0">
        <w:rPr>
          <w:rtl/>
          <w:lang w:bidi="ar-EG"/>
        </w:rPr>
        <w:t xml:space="preserve"> لقطاع الاتصالات الراديوية عن طريق المراسلة </w:t>
      </w:r>
      <w:r w:rsidRPr="001F25C0">
        <w:rPr>
          <w:rFonts w:hint="cs"/>
          <w:rtl/>
          <w:lang w:bidi="ar-EG"/>
        </w:rPr>
        <w:t>(</w:t>
      </w:r>
      <w:r w:rsidRPr="001F25C0">
        <w:rPr>
          <w:rtl/>
          <w:lang w:bidi="ar-EG"/>
        </w:rPr>
        <w:t>وفقاً للفقرة</w:t>
      </w:r>
      <w:r w:rsidR="008C2553">
        <w:rPr>
          <w:rFonts w:hint="cs"/>
          <w:rtl/>
          <w:lang w:bidi="ar-EG"/>
        </w:rPr>
        <w:t> </w:t>
      </w:r>
      <w:r w:rsidR="008C2553">
        <w:rPr>
          <w:lang w:bidi="ar-EG"/>
        </w:rPr>
        <w:t>2.6.A2</w:t>
      </w:r>
      <w:r w:rsidR="008C2553">
        <w:rPr>
          <w:rFonts w:hint="cs"/>
          <w:rtl/>
          <w:lang w:val="fr-CH" w:bidi="ar-EG"/>
        </w:rPr>
        <w:t xml:space="preserve"> </w:t>
      </w:r>
      <w:r w:rsidRPr="001F25C0">
        <w:rPr>
          <w:rtl/>
          <w:lang w:bidi="ar-EG"/>
        </w:rPr>
        <w:t>من القرار</w:t>
      </w:r>
      <w:r w:rsidR="008C2553">
        <w:rPr>
          <w:rFonts w:hint="cs"/>
          <w:rtl/>
          <w:lang w:bidi="ar-EG"/>
        </w:rPr>
        <w:t> </w:t>
      </w:r>
      <w:r w:rsidRPr="001F25C0">
        <w:rPr>
          <w:lang w:bidi="ar-EG"/>
        </w:rPr>
        <w:t>ITU</w:t>
      </w:r>
      <w:r w:rsidR="004F793F">
        <w:rPr>
          <w:lang w:bidi="ar-EG"/>
        </w:rPr>
        <w:noBreakHyphen/>
      </w:r>
      <w:r w:rsidRPr="001F25C0">
        <w:rPr>
          <w:lang w:bidi="ar-EG"/>
        </w:rPr>
        <w:t>R</w:t>
      </w:r>
      <w:r w:rsidR="004F793F">
        <w:rPr>
          <w:lang w:bidi="ar-EG"/>
        </w:rPr>
        <w:t> </w:t>
      </w:r>
      <w:r w:rsidRPr="001F25C0">
        <w:rPr>
          <w:lang w:bidi="ar-EG"/>
        </w:rPr>
        <w:t>1</w:t>
      </w:r>
      <w:r w:rsidR="004F793F">
        <w:rPr>
          <w:lang w:bidi="ar-EG"/>
        </w:rPr>
        <w:noBreakHyphen/>
        <w:t>7</w:t>
      </w:r>
      <w:r w:rsidRPr="001F25C0">
        <w:rPr>
          <w:rFonts w:hint="cs"/>
          <w:rtl/>
          <w:lang w:bidi="ar-EG"/>
        </w:rPr>
        <w:t xml:space="preserve">) وقررت كذلك تطبيق إجراء الاعتماد والموافقة في نفس الوقت بالمراسلة </w:t>
      </w:r>
      <w:r w:rsidRPr="001F25C0">
        <w:rPr>
          <w:lang w:val="fr-CH" w:bidi="ar-EG"/>
        </w:rPr>
        <w:t>(PSAA)</w:t>
      </w:r>
      <w:r w:rsidRPr="001F25C0">
        <w:rPr>
          <w:rFonts w:hint="cs"/>
          <w:rtl/>
          <w:lang w:bidi="ar-EG"/>
        </w:rPr>
        <w:t xml:space="preserve"> (إجراء الاعتماد والموافقة في نفس الوقت بالمراسلة، الفقرة</w:t>
      </w:r>
      <w:r w:rsidR="004F793F">
        <w:rPr>
          <w:rFonts w:hint="eastAsia"/>
          <w:rtl/>
          <w:lang w:bidi="ar-EG"/>
        </w:rPr>
        <w:t> </w:t>
      </w:r>
      <w:r w:rsidR="004F793F">
        <w:rPr>
          <w:lang w:bidi="ar-EG"/>
        </w:rPr>
        <w:t>4.2.6.A2</w:t>
      </w:r>
      <w:r w:rsidR="004F793F">
        <w:rPr>
          <w:rFonts w:hint="cs"/>
          <w:rtl/>
          <w:lang w:bidi="ar-EG"/>
        </w:rPr>
        <w:t xml:space="preserve"> </w:t>
      </w:r>
      <w:r w:rsidRPr="001F25C0">
        <w:rPr>
          <w:rFonts w:hint="cs"/>
          <w:rtl/>
          <w:lang w:bidi="ar-EG"/>
        </w:rPr>
        <w:t>من القرار</w:t>
      </w:r>
      <w:r w:rsidR="004F793F">
        <w:rPr>
          <w:rFonts w:hint="eastAsia"/>
          <w:rtl/>
          <w:lang w:bidi="ar-EG"/>
        </w:rPr>
        <w:t> </w:t>
      </w:r>
      <w:r w:rsidRPr="001F25C0">
        <w:rPr>
          <w:lang w:val="fr-CH" w:bidi="ar-EG"/>
        </w:rPr>
        <w:t>ITU</w:t>
      </w:r>
      <w:r w:rsidR="004F793F">
        <w:rPr>
          <w:lang w:val="fr-CH" w:bidi="ar-EG"/>
        </w:rPr>
        <w:noBreakHyphen/>
      </w:r>
      <w:r w:rsidRPr="001F25C0">
        <w:rPr>
          <w:lang w:val="fr-CH" w:bidi="ar-EG"/>
        </w:rPr>
        <w:t>R</w:t>
      </w:r>
      <w:r w:rsidR="004F793F">
        <w:rPr>
          <w:lang w:val="fr-CH" w:bidi="ar-EG"/>
        </w:rPr>
        <w:t> </w:t>
      </w:r>
      <w:r w:rsidRPr="001F25C0">
        <w:rPr>
          <w:lang w:val="fr-CH" w:bidi="ar-EG"/>
        </w:rPr>
        <w:t>1</w:t>
      </w:r>
      <w:r w:rsidR="004F793F">
        <w:rPr>
          <w:lang w:val="fr-CH" w:bidi="ar-EG"/>
        </w:rPr>
        <w:noBreakHyphen/>
      </w:r>
      <w:r w:rsidRPr="001F25C0">
        <w:rPr>
          <w:lang w:val="fr-CH" w:bidi="ar-EG"/>
        </w:rPr>
        <w:t>7</w:t>
      </w:r>
      <w:r w:rsidRPr="001F25C0">
        <w:rPr>
          <w:rFonts w:hint="cs"/>
          <w:rtl/>
          <w:lang w:bidi="ar-EG"/>
        </w:rPr>
        <w:t xml:space="preserve">). وترد عناوين مشاريع التوصيات وملخصاتها في ملحق هذه الرسالة. </w:t>
      </w:r>
      <w:r w:rsidRPr="001F25C0">
        <w:rPr>
          <w:rtl/>
          <w:lang w:bidi="ar-EG"/>
        </w:rPr>
        <w:t xml:space="preserve">ويرجى من أي دولة عضو تعترض على </w:t>
      </w:r>
      <w:r w:rsidR="00D638B7">
        <w:rPr>
          <w:rFonts w:hint="cs"/>
          <w:rtl/>
          <w:lang w:bidi="ar-EG"/>
        </w:rPr>
        <w:t>اعتماد</w:t>
      </w:r>
      <w:r w:rsidRPr="001F25C0">
        <w:rPr>
          <w:rtl/>
          <w:lang w:bidi="ar-EG"/>
        </w:rPr>
        <w:t xml:space="preserve"> مشروع توصية أن تخبر المدير ورئيس لجنة الدراسات بأسباب اعتراضها</w:t>
      </w:r>
      <w:r w:rsidRPr="001F25C0">
        <w:rPr>
          <w:lang w:val="fr-CH" w:bidi="ar-EG"/>
        </w:rPr>
        <w:t>.</w:t>
      </w:r>
    </w:p>
    <w:p w:rsidR="001F25C0" w:rsidRPr="001F25C0" w:rsidRDefault="001F25C0" w:rsidP="004F793F">
      <w:pPr>
        <w:rPr>
          <w:rtl/>
          <w:lang w:bidi="ar-EG"/>
        </w:rPr>
      </w:pPr>
      <w:r w:rsidRPr="001F25C0">
        <w:rPr>
          <w:rFonts w:hint="cs"/>
          <w:rtl/>
          <w:lang w:bidi="ar-EG"/>
        </w:rPr>
        <w:t xml:space="preserve">وتمتد فترة النظر لمدة شهرين تنتهي في </w:t>
      </w:r>
      <w:r w:rsidR="004F793F" w:rsidRPr="004F793F">
        <w:rPr>
          <w:u w:val="single"/>
          <w:lang w:val="fr-CH" w:bidi="ar-EG"/>
        </w:rPr>
        <w:t>9</w:t>
      </w:r>
      <w:r w:rsidRPr="004F793F">
        <w:rPr>
          <w:rFonts w:hint="cs"/>
          <w:u w:val="single"/>
          <w:rtl/>
          <w:lang w:bidi="ar-EG"/>
        </w:rPr>
        <w:t xml:space="preserve"> يوليو </w:t>
      </w:r>
      <w:r w:rsidRPr="004F793F">
        <w:rPr>
          <w:u w:val="single"/>
          <w:lang w:bidi="ar-EG"/>
        </w:rPr>
        <w:t>2018</w:t>
      </w:r>
      <w:r w:rsidRPr="001F25C0">
        <w:rPr>
          <w:rFonts w:hint="cs"/>
          <w:rtl/>
          <w:lang w:bidi="ar-EG"/>
        </w:rPr>
        <w:t xml:space="preserve">. </w:t>
      </w:r>
      <w:r w:rsidRPr="001F25C0">
        <w:rPr>
          <w:rtl/>
          <w:lang w:bidi="ar-EG"/>
        </w:rPr>
        <w:t xml:space="preserve">وإذا لم ترد أي اعتراضات من الدول الأعضاء خلال هذه الفترة فإن مشاريع التوصيات تعتبر قد اعتمدتها لجنة الدراسات </w:t>
      </w:r>
      <w:r w:rsidRPr="001F25C0">
        <w:rPr>
          <w:lang w:bidi="ar-EG"/>
        </w:rPr>
        <w:t>6</w:t>
      </w:r>
      <w:r w:rsidRPr="001F25C0">
        <w:rPr>
          <w:rFonts w:hint="cs"/>
          <w:rtl/>
          <w:lang w:bidi="ar-EG"/>
        </w:rPr>
        <w:t xml:space="preserve">. </w:t>
      </w:r>
      <w:r w:rsidRPr="001F25C0">
        <w:rPr>
          <w:rtl/>
          <w:lang w:bidi="ar-EG"/>
        </w:rPr>
        <w:t>وعلاوةً على ذلك، ولما كان قد تم اتباع إجراء الاعتماد والموافقة في نفس الوقت عن طريق المراسلة، فإن مشاريع التوصيات ستعتبر أيضاً بحكم الموافَق عليها</w:t>
      </w:r>
      <w:r w:rsidRPr="001F25C0">
        <w:rPr>
          <w:lang w:bidi="ar-EG"/>
        </w:rPr>
        <w:t>.</w:t>
      </w:r>
    </w:p>
    <w:p w:rsidR="006157A3" w:rsidRDefault="001F25C0" w:rsidP="00C67BA3">
      <w:pPr>
        <w:rPr>
          <w:rtl/>
          <w:lang w:bidi="ar-EG"/>
        </w:rPr>
      </w:pPr>
      <w:r w:rsidRPr="001F25C0">
        <w:rPr>
          <w:rFonts w:hint="cs"/>
          <w:rtl/>
          <w:lang w:bidi="ar-EG"/>
        </w:rPr>
        <w:t>و</w:t>
      </w:r>
      <w:r w:rsidRPr="001F25C0">
        <w:rPr>
          <w:rtl/>
          <w:lang w:bidi="ar-EG"/>
        </w:rPr>
        <w:t>بعد المهلة المحددة أعلاه، ستعلن نتائج الإجراءات المذكورة أعلاه في رسالة إدارية معممة وستنشر التوصيات الموافَق عليها في</w:t>
      </w:r>
      <w:r w:rsidR="00C67BA3">
        <w:rPr>
          <w:rFonts w:hint="cs"/>
          <w:rtl/>
          <w:lang w:bidi="ar-EG"/>
        </w:rPr>
        <w:t> </w:t>
      </w:r>
      <w:r w:rsidRPr="001F25C0">
        <w:rPr>
          <w:rtl/>
          <w:lang w:bidi="ar-EG"/>
        </w:rPr>
        <w:t>أقرب وقت ممكن (انظر </w:t>
      </w:r>
      <w:hyperlink r:id="rId10" w:history="1">
        <w:r w:rsidRPr="001F25C0">
          <w:rPr>
            <w:rStyle w:val="Hyperlink"/>
            <w:rFonts w:ascii="Calibri" w:hAnsi="Calibri"/>
            <w:lang w:val="en-GB" w:bidi="ar-EG"/>
          </w:rPr>
          <w:t>http://www.itu.int/pub/R-REC</w:t>
        </w:r>
      </w:hyperlink>
      <w:r w:rsidRPr="001F25C0">
        <w:rPr>
          <w:rFonts w:hint="cs"/>
          <w:rtl/>
          <w:lang w:bidi="ar-EG"/>
        </w:rPr>
        <w:t>).</w:t>
      </w:r>
    </w:p>
    <w:p w:rsidR="00AF70F6" w:rsidRDefault="001F25C0" w:rsidP="004F793F">
      <w:pPr>
        <w:pageBreakBefore/>
        <w:rPr>
          <w:rtl/>
        </w:rPr>
      </w:pPr>
      <w:r w:rsidRPr="001F25C0">
        <w:rPr>
          <w:rtl/>
          <w:lang w:bidi="ar-EG"/>
        </w:rPr>
        <w:lastRenderedPageBreak/>
        <w:t>وي</w:t>
      </w:r>
      <w:r w:rsidR="004F793F">
        <w:rPr>
          <w:rFonts w:hint="cs"/>
          <w:rtl/>
          <w:lang w:bidi="ar-EG"/>
        </w:rPr>
        <w:t>ُ</w:t>
      </w:r>
      <w:r w:rsidRPr="001F25C0">
        <w:rPr>
          <w:rtl/>
          <w:lang w:bidi="ar-EG"/>
        </w:rPr>
        <w:t>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w:t>
      </w:r>
      <w:r w:rsidRPr="001F25C0">
        <w:rPr>
          <w:lang w:bidi="ar-EG"/>
        </w:rPr>
        <w:t>.</w:t>
      </w:r>
      <w:r w:rsidRPr="001F25C0">
        <w:rPr>
          <w:rFonts w:hint="cs"/>
          <w:rtl/>
          <w:lang w:bidi="ar-EG"/>
        </w:rPr>
        <w:t xml:space="preserve"> </w:t>
      </w:r>
      <w:r w:rsidRPr="001F25C0">
        <w:rPr>
          <w:rtl/>
          <w:lang w:bidi="ar-EG"/>
        </w:rPr>
        <w:t>ويمكن الاطلاع على السياسة المشتركة للبراءات</w:t>
      </w:r>
      <w:r w:rsidR="004F793F">
        <w:rPr>
          <w:rFonts w:hint="eastAsia"/>
          <w:rtl/>
          <w:lang w:bidi="ar-EG"/>
        </w:rPr>
        <w:t> </w:t>
      </w:r>
      <w:r w:rsidRPr="001F25C0">
        <w:rPr>
          <w:lang w:val="en-GB" w:bidi="ar-EG"/>
        </w:rPr>
        <w:t>ITU</w:t>
      </w:r>
      <w:r w:rsidRPr="001F25C0">
        <w:rPr>
          <w:lang w:val="en-GB" w:bidi="ar-EG"/>
        </w:rPr>
        <w:noBreakHyphen/>
        <w:t>T/ITU</w:t>
      </w:r>
      <w:r w:rsidRPr="001F25C0">
        <w:rPr>
          <w:lang w:val="en-GB" w:bidi="ar-EG"/>
        </w:rPr>
        <w:noBreakHyphen/>
        <w:t>R/ISO/IEC</w:t>
      </w:r>
      <w:r w:rsidR="004F793F">
        <w:rPr>
          <w:rFonts w:hint="cs"/>
          <w:rtl/>
        </w:rPr>
        <w:t xml:space="preserve"> في الموقع الإ</w:t>
      </w:r>
      <w:r w:rsidRPr="001F25C0">
        <w:rPr>
          <w:rFonts w:hint="cs"/>
          <w:rtl/>
        </w:rPr>
        <w:t xml:space="preserve">لكتروني </w:t>
      </w:r>
      <w:hyperlink r:id="rId11" w:history="1">
        <w:r w:rsidRPr="001F25C0">
          <w:rPr>
            <w:rStyle w:val="Hyperlink"/>
            <w:rFonts w:ascii="Calibri" w:hAnsi="Calibri"/>
            <w:lang w:val="en-GB" w:bidi="ar-EG"/>
          </w:rPr>
          <w:t>http://www.itu.int/en/ITU-T/ipr/Pages/policy.aspx</w:t>
        </w:r>
      </w:hyperlink>
      <w:r w:rsidRPr="001F25C0">
        <w:rPr>
          <w:rFonts w:hint="cs"/>
          <w:rtl/>
        </w:rPr>
        <w:t>.</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4F793F">
      <w:pPr>
        <w:tabs>
          <w:tab w:val="clear" w:pos="1134"/>
          <w:tab w:val="left" w:pos="850"/>
        </w:tabs>
        <w:spacing w:before="480"/>
        <w:ind w:left="851" w:hanging="851"/>
        <w:rPr>
          <w:rtl/>
          <w:lang w:bidi="ar-EG"/>
        </w:rPr>
      </w:pPr>
      <w:proofErr w:type="gramStart"/>
      <w:r w:rsidRPr="00AF70F6">
        <w:rPr>
          <w:b/>
          <w:bCs/>
          <w:rtl/>
          <w:lang w:bidi="ar-EG"/>
        </w:rPr>
        <w:t>الملحق</w:t>
      </w:r>
      <w:r w:rsidRPr="00AF70F6">
        <w:rPr>
          <w:rtl/>
          <w:lang w:bidi="ar-EG"/>
        </w:rPr>
        <w:t>:</w:t>
      </w:r>
      <w:r w:rsidR="004F793F">
        <w:rPr>
          <w:rtl/>
          <w:lang w:bidi="ar-EG"/>
        </w:rPr>
        <w:tab/>
      </w:r>
      <w:proofErr w:type="gramEnd"/>
      <w:r w:rsidR="001F25C0" w:rsidRPr="001F25C0">
        <w:rPr>
          <w:rFonts w:hint="cs"/>
          <w:rtl/>
        </w:rPr>
        <w:t xml:space="preserve">عناوين </w:t>
      </w:r>
      <w:r w:rsidR="001F25C0" w:rsidRPr="001F25C0">
        <w:rPr>
          <w:rFonts w:hint="cs"/>
          <w:rtl/>
          <w:lang w:bidi="ar-EG"/>
        </w:rPr>
        <w:t>مشاريع التوصيات وملخصاتها.</w:t>
      </w:r>
    </w:p>
    <w:p w:rsidR="001F25C0" w:rsidRDefault="001F25C0" w:rsidP="004F793F">
      <w:pPr>
        <w:tabs>
          <w:tab w:val="clear" w:pos="1134"/>
          <w:tab w:val="left" w:pos="850"/>
        </w:tabs>
        <w:spacing w:before="480"/>
        <w:ind w:left="851" w:hanging="851"/>
        <w:rPr>
          <w:rtl/>
        </w:rPr>
      </w:pPr>
      <w:r w:rsidRPr="00C67BA3">
        <w:rPr>
          <w:rFonts w:hint="cs"/>
          <w:b/>
          <w:bCs/>
          <w:rtl/>
          <w:lang w:bidi="ar-EG"/>
        </w:rPr>
        <w:t>الوثائق:</w:t>
      </w:r>
      <w:r w:rsidRPr="001F25C0">
        <w:rPr>
          <w:rFonts w:hint="cs"/>
          <w:rtl/>
          <w:lang w:bidi="ar-EG"/>
        </w:rPr>
        <w:t xml:space="preserve"> </w:t>
      </w:r>
      <w:r w:rsidRPr="004F793F">
        <w:rPr>
          <w:rFonts w:hint="cs"/>
          <w:spacing w:val="-4"/>
          <w:rtl/>
          <w:lang w:bidi="ar-EG"/>
        </w:rPr>
        <w:tab/>
      </w:r>
      <w:r w:rsidRPr="004F793F">
        <w:rPr>
          <w:spacing w:val="-4"/>
          <w:lang w:bidi="ar-EG"/>
        </w:rPr>
        <w:t>6/220(Rev.1)</w:t>
      </w:r>
      <w:r w:rsidRPr="004F793F">
        <w:rPr>
          <w:rFonts w:hint="cs"/>
          <w:spacing w:val="-4"/>
          <w:rtl/>
        </w:rPr>
        <w:t xml:space="preserve"> و</w:t>
      </w:r>
      <w:r w:rsidRPr="004F793F">
        <w:rPr>
          <w:spacing w:val="-4"/>
          <w:lang w:bidi="ar-EG"/>
        </w:rPr>
        <w:t>6/221(Rev.1</w:t>
      </w:r>
      <w:r w:rsidRPr="004F793F">
        <w:rPr>
          <w:spacing w:val="-4"/>
          <w:lang w:val="en-GB" w:bidi="ar-EG"/>
        </w:rPr>
        <w:t>)</w:t>
      </w:r>
      <w:r w:rsidRPr="004F793F">
        <w:rPr>
          <w:rFonts w:hint="cs"/>
          <w:spacing w:val="-4"/>
          <w:rtl/>
        </w:rPr>
        <w:t xml:space="preserve"> و</w:t>
      </w:r>
      <w:r w:rsidRPr="004F793F">
        <w:rPr>
          <w:spacing w:val="-4"/>
          <w:lang w:val="en-GB" w:bidi="ar-EG"/>
        </w:rPr>
        <w:t>6/223(Rev.1</w:t>
      </w:r>
      <w:r w:rsidRPr="004F793F">
        <w:rPr>
          <w:spacing w:val="-4"/>
          <w:lang w:bidi="ar-EG"/>
        </w:rPr>
        <w:t>)</w:t>
      </w:r>
      <w:r w:rsidRPr="004F793F">
        <w:rPr>
          <w:rFonts w:hint="cs"/>
          <w:spacing w:val="-4"/>
          <w:rtl/>
        </w:rPr>
        <w:t xml:space="preserve"> و</w:t>
      </w:r>
      <w:r w:rsidRPr="004F793F">
        <w:rPr>
          <w:spacing w:val="-4"/>
          <w:lang w:bidi="ar-EG"/>
        </w:rPr>
        <w:t>6/225(Rev.1)</w:t>
      </w:r>
      <w:r w:rsidRPr="004F793F">
        <w:rPr>
          <w:rFonts w:hint="cs"/>
          <w:spacing w:val="-4"/>
          <w:rtl/>
        </w:rPr>
        <w:t xml:space="preserve"> و</w:t>
      </w:r>
      <w:r w:rsidRPr="004F793F">
        <w:rPr>
          <w:spacing w:val="-4"/>
          <w:lang w:bidi="ar-EG"/>
        </w:rPr>
        <w:t>6/232(Rev.</w:t>
      </w:r>
      <w:r w:rsidRPr="004F793F">
        <w:rPr>
          <w:spacing w:val="-4"/>
          <w:lang w:val="en-GB" w:bidi="ar-EG"/>
        </w:rPr>
        <w:t>1)</w:t>
      </w:r>
      <w:r w:rsidRPr="004F793F">
        <w:rPr>
          <w:rFonts w:hint="cs"/>
          <w:spacing w:val="-4"/>
          <w:rtl/>
        </w:rPr>
        <w:t xml:space="preserve"> و</w:t>
      </w:r>
      <w:r w:rsidRPr="004F793F">
        <w:rPr>
          <w:spacing w:val="-4"/>
          <w:lang w:val="en-GB" w:bidi="ar-EG"/>
        </w:rPr>
        <w:t>6/239</w:t>
      </w:r>
      <w:r w:rsidRPr="004F793F">
        <w:rPr>
          <w:spacing w:val="-4"/>
          <w:lang w:bidi="ar-EG"/>
        </w:rPr>
        <w:t>(Rev.</w:t>
      </w:r>
      <w:r w:rsidRPr="004F793F">
        <w:rPr>
          <w:spacing w:val="-4"/>
          <w:lang w:val="en-GB" w:bidi="ar-EG"/>
        </w:rPr>
        <w:t>1)</w:t>
      </w:r>
      <w:r w:rsidRPr="004F793F">
        <w:rPr>
          <w:rFonts w:hint="cs"/>
          <w:spacing w:val="-4"/>
          <w:rtl/>
        </w:rPr>
        <w:t xml:space="preserve"> و</w:t>
      </w:r>
      <w:r w:rsidRPr="004F793F">
        <w:rPr>
          <w:spacing w:val="-4"/>
          <w:lang w:val="en-GB" w:bidi="ar-EG"/>
        </w:rPr>
        <w:t>6/245</w:t>
      </w:r>
      <w:r w:rsidRPr="004F793F">
        <w:rPr>
          <w:spacing w:val="-4"/>
          <w:lang w:bidi="ar-EG"/>
        </w:rPr>
        <w:t>(Rev.</w:t>
      </w:r>
      <w:r w:rsidRPr="004F793F">
        <w:rPr>
          <w:spacing w:val="-4"/>
          <w:lang w:val="en-GB" w:bidi="ar-EG"/>
        </w:rPr>
        <w:t>1)</w:t>
      </w:r>
      <w:r w:rsidRPr="004F793F">
        <w:rPr>
          <w:rFonts w:hint="cs"/>
          <w:spacing w:val="-4"/>
          <w:rtl/>
        </w:rPr>
        <w:t>.</w:t>
      </w:r>
    </w:p>
    <w:p w:rsidR="001F25C0" w:rsidRPr="008C2553" w:rsidRDefault="001F25C0" w:rsidP="00C67BA3">
      <w:pPr>
        <w:rPr>
          <w:rtl/>
          <w:lang w:bidi="ar-EG"/>
        </w:rPr>
      </w:pPr>
      <w:r w:rsidRPr="008C2553">
        <w:rPr>
          <w:rFonts w:hint="cs"/>
          <w:rtl/>
        </w:rPr>
        <w:t>وتتاح هذه الوثائق في نسق إلكتروني في الموقع التالي</w:t>
      </w:r>
      <w:r w:rsidRPr="008C2553">
        <w:rPr>
          <w:rFonts w:hint="cs"/>
          <w:rtl/>
          <w:lang w:eastAsia="zh-CN" w:bidi="ar-EG"/>
        </w:rPr>
        <w:t xml:space="preserve">: </w:t>
      </w:r>
      <w:hyperlink r:id="rId12" w:history="1">
        <w:r w:rsidRPr="008C2553">
          <w:rPr>
            <w:rStyle w:val="Hyperlink"/>
            <w:rFonts w:ascii="Calibri" w:hAnsi="Calibri"/>
          </w:rPr>
          <w:t>https://www.itu.int/md/R15-SG06-C/en</w:t>
        </w:r>
      </w:hyperlink>
      <w:r w:rsidRPr="008C2553">
        <w:rPr>
          <w:rFonts w:hint="cs"/>
          <w:rtl/>
          <w:lang w:eastAsia="zh-CN" w:bidi="ar-EG"/>
        </w:rPr>
        <w:t>.</w:t>
      </w:r>
    </w:p>
    <w:p w:rsidR="00AF70F6" w:rsidRPr="001F2ED3" w:rsidRDefault="00AF70F6" w:rsidP="004F793F">
      <w:pPr>
        <w:tabs>
          <w:tab w:val="left" w:pos="283"/>
        </w:tabs>
        <w:spacing w:before="5880"/>
        <w:jc w:val="left"/>
        <w:rPr>
          <w:sz w:val="16"/>
          <w:szCs w:val="22"/>
          <w:rtl/>
          <w:lang w:bidi="ar-EG"/>
        </w:rPr>
      </w:pPr>
      <w:r w:rsidRPr="001F2ED3">
        <w:rPr>
          <w:b/>
          <w:bCs/>
          <w:sz w:val="16"/>
          <w:szCs w:val="22"/>
          <w:rtl/>
          <w:lang w:bidi="ar-EG"/>
        </w:rPr>
        <w:t>التوزيع</w:t>
      </w:r>
      <w:r w:rsidRPr="001F2ED3">
        <w:rPr>
          <w:sz w:val="16"/>
          <w:szCs w:val="22"/>
          <w:rtl/>
          <w:lang w:bidi="ar-EG"/>
        </w:rPr>
        <w:t>:</w:t>
      </w:r>
    </w:p>
    <w:p w:rsidR="001F25C0" w:rsidRPr="001F25C0" w:rsidRDefault="001F25C0" w:rsidP="00187AA1">
      <w:pPr>
        <w:tabs>
          <w:tab w:val="left" w:pos="425"/>
        </w:tabs>
        <w:spacing w:line="180" w:lineRule="auto"/>
        <w:rPr>
          <w:sz w:val="16"/>
          <w:szCs w:val="22"/>
          <w:rtl/>
          <w:lang w:bidi="ar-EG"/>
        </w:rPr>
      </w:pPr>
      <w:r w:rsidRPr="001F25C0">
        <w:rPr>
          <w:sz w:val="16"/>
          <w:szCs w:val="22"/>
          <w:rtl/>
          <w:lang w:bidi="ar-EG"/>
        </w:rPr>
        <w:t>-</w:t>
      </w:r>
      <w:r w:rsidRPr="001F25C0">
        <w:rPr>
          <w:sz w:val="16"/>
          <w:szCs w:val="22"/>
          <w:rtl/>
          <w:lang w:bidi="ar-EG"/>
        </w:rPr>
        <w:tab/>
        <w:t>إدارات الدول الأعضاء</w:t>
      </w:r>
      <w:r w:rsidRPr="001F25C0">
        <w:rPr>
          <w:rFonts w:hint="cs"/>
          <w:sz w:val="16"/>
          <w:szCs w:val="22"/>
          <w:rtl/>
          <w:lang w:bidi="ar-EG"/>
        </w:rPr>
        <w:t xml:space="preserve"> في الاتحاد</w:t>
      </w:r>
      <w:r w:rsidRPr="001F25C0">
        <w:rPr>
          <w:sz w:val="16"/>
          <w:szCs w:val="22"/>
          <w:rtl/>
          <w:lang w:bidi="ar-EG"/>
        </w:rPr>
        <w:t xml:space="preserve"> وأعضاء قطاع الاتصالات الراديوية</w:t>
      </w:r>
      <w:r w:rsidRPr="001F25C0">
        <w:rPr>
          <w:rFonts w:hint="cs"/>
          <w:sz w:val="16"/>
          <w:szCs w:val="22"/>
          <w:rtl/>
          <w:lang w:bidi="ar-EG"/>
        </w:rPr>
        <w:t xml:space="preserve"> المشاركون في أعمال لجنة الدراسات </w:t>
      </w:r>
      <w:r w:rsidRPr="001F25C0">
        <w:rPr>
          <w:sz w:val="16"/>
          <w:szCs w:val="22"/>
          <w:lang w:val="fr-CH" w:bidi="ar-EG"/>
        </w:rPr>
        <w:t>6</w:t>
      </w:r>
      <w:r w:rsidRPr="001F25C0">
        <w:rPr>
          <w:rFonts w:hint="cs"/>
          <w:sz w:val="16"/>
          <w:szCs w:val="22"/>
          <w:rtl/>
          <w:lang w:bidi="ar-EG"/>
        </w:rPr>
        <w:t xml:space="preserve"> للاتصالات الراديوية</w:t>
      </w:r>
    </w:p>
    <w:p w:rsidR="001F25C0" w:rsidRPr="001F25C0" w:rsidRDefault="001F25C0" w:rsidP="00187AA1">
      <w:pPr>
        <w:tabs>
          <w:tab w:val="left" w:pos="425"/>
        </w:tabs>
        <w:spacing w:before="20" w:line="180" w:lineRule="auto"/>
        <w:rPr>
          <w:sz w:val="16"/>
          <w:szCs w:val="22"/>
          <w:rtl/>
          <w:lang w:bidi="ar-EG"/>
        </w:rPr>
      </w:pPr>
      <w:r w:rsidRPr="001F25C0">
        <w:rPr>
          <w:sz w:val="16"/>
          <w:szCs w:val="22"/>
          <w:rtl/>
          <w:lang w:bidi="ar-EG"/>
        </w:rPr>
        <w:t>-</w:t>
      </w:r>
      <w:r w:rsidRPr="001F25C0">
        <w:rPr>
          <w:sz w:val="16"/>
          <w:szCs w:val="22"/>
          <w:rtl/>
          <w:lang w:bidi="ar-EG"/>
        </w:rPr>
        <w:tab/>
        <w:t xml:space="preserve">المنتسبون إلى قطاع الاتصالات الراديوية المشاركون في أعمال لجنة الدراسات </w:t>
      </w:r>
      <w:r w:rsidRPr="001F25C0">
        <w:rPr>
          <w:sz w:val="16"/>
          <w:szCs w:val="22"/>
          <w:lang w:val="en-GB" w:bidi="ar-EG"/>
        </w:rPr>
        <w:t>6</w:t>
      </w:r>
      <w:r w:rsidRPr="001F25C0">
        <w:rPr>
          <w:sz w:val="16"/>
          <w:szCs w:val="22"/>
          <w:rtl/>
          <w:lang w:bidi="ar-EG"/>
        </w:rPr>
        <w:t xml:space="preserve"> للاتصالات الراديوية</w:t>
      </w:r>
    </w:p>
    <w:p w:rsidR="001F25C0" w:rsidRPr="001F25C0" w:rsidRDefault="001F25C0" w:rsidP="00187AA1">
      <w:pPr>
        <w:tabs>
          <w:tab w:val="left" w:pos="425"/>
        </w:tabs>
        <w:spacing w:before="20" w:line="180" w:lineRule="auto"/>
        <w:rPr>
          <w:sz w:val="16"/>
          <w:szCs w:val="22"/>
          <w:rtl/>
          <w:lang w:bidi="ar-EG"/>
        </w:rPr>
      </w:pPr>
      <w:r w:rsidRPr="001F25C0">
        <w:rPr>
          <w:rFonts w:hint="cs"/>
          <w:sz w:val="16"/>
          <w:szCs w:val="22"/>
          <w:rtl/>
          <w:lang w:bidi="ar-EG"/>
        </w:rPr>
        <w:t>-</w:t>
      </w:r>
      <w:r w:rsidRPr="001F25C0">
        <w:rPr>
          <w:rFonts w:hint="cs"/>
          <w:sz w:val="16"/>
          <w:szCs w:val="22"/>
          <w:rtl/>
          <w:lang w:bidi="ar-EG"/>
        </w:rPr>
        <w:tab/>
      </w:r>
      <w:r w:rsidRPr="001F25C0">
        <w:rPr>
          <w:rFonts w:hint="cs"/>
          <w:sz w:val="16"/>
          <w:szCs w:val="22"/>
          <w:rtl/>
        </w:rPr>
        <w:t>الهيئات الأكاديمية المنضمة إلى الاتحاد</w:t>
      </w:r>
    </w:p>
    <w:p w:rsidR="001F25C0" w:rsidRPr="001F25C0" w:rsidRDefault="001F25C0" w:rsidP="00187AA1">
      <w:pPr>
        <w:tabs>
          <w:tab w:val="left" w:pos="425"/>
        </w:tabs>
        <w:spacing w:before="20" w:line="180" w:lineRule="auto"/>
        <w:rPr>
          <w:sz w:val="16"/>
          <w:szCs w:val="22"/>
          <w:rtl/>
          <w:lang w:bidi="ar-EG"/>
        </w:rPr>
      </w:pPr>
      <w:r w:rsidRPr="001F25C0">
        <w:rPr>
          <w:sz w:val="16"/>
          <w:szCs w:val="22"/>
          <w:rtl/>
          <w:lang w:bidi="ar-EG"/>
        </w:rPr>
        <w:t>-</w:t>
      </w:r>
      <w:r w:rsidRPr="001F25C0">
        <w:rPr>
          <w:sz w:val="16"/>
          <w:szCs w:val="22"/>
          <w:rtl/>
          <w:lang w:bidi="ar-EG"/>
        </w:rPr>
        <w:tab/>
        <w:t>رؤساء لجان دراسات الاتصالات الراديوية ونوابهم</w:t>
      </w:r>
    </w:p>
    <w:p w:rsidR="001F25C0" w:rsidRPr="001F25C0" w:rsidRDefault="001F25C0" w:rsidP="00187AA1">
      <w:pPr>
        <w:tabs>
          <w:tab w:val="left" w:pos="425"/>
        </w:tabs>
        <w:spacing w:before="20" w:line="180" w:lineRule="auto"/>
        <w:rPr>
          <w:sz w:val="16"/>
          <w:szCs w:val="22"/>
          <w:rtl/>
          <w:lang w:bidi="ar-EG"/>
        </w:rPr>
      </w:pPr>
      <w:r w:rsidRPr="001F25C0">
        <w:rPr>
          <w:sz w:val="16"/>
          <w:szCs w:val="22"/>
          <w:rtl/>
          <w:lang w:bidi="ar-EG"/>
        </w:rPr>
        <w:t>-</w:t>
      </w:r>
      <w:r w:rsidRPr="001F25C0">
        <w:rPr>
          <w:sz w:val="16"/>
          <w:szCs w:val="22"/>
          <w:rtl/>
          <w:lang w:bidi="ar-EG"/>
        </w:rPr>
        <w:tab/>
        <w:t>رئيس الاجتماع التحضيري للمؤتمر ونوابه</w:t>
      </w:r>
    </w:p>
    <w:p w:rsidR="001F25C0" w:rsidRDefault="001F25C0" w:rsidP="00187AA1">
      <w:pPr>
        <w:tabs>
          <w:tab w:val="left" w:pos="425"/>
        </w:tabs>
        <w:spacing w:before="20" w:line="180" w:lineRule="auto"/>
        <w:rPr>
          <w:sz w:val="16"/>
          <w:szCs w:val="22"/>
          <w:rtl/>
          <w:lang w:bidi="ar-EG"/>
        </w:rPr>
      </w:pPr>
      <w:r w:rsidRPr="001F25C0">
        <w:rPr>
          <w:sz w:val="16"/>
          <w:szCs w:val="22"/>
          <w:rtl/>
          <w:lang w:bidi="ar-EG"/>
        </w:rPr>
        <w:t>-</w:t>
      </w:r>
      <w:r w:rsidRPr="001F25C0">
        <w:rPr>
          <w:sz w:val="16"/>
          <w:szCs w:val="22"/>
          <w:rtl/>
          <w:lang w:bidi="ar-EG"/>
        </w:rPr>
        <w:tab/>
        <w:t>أعضاء لجنة لوائح الراديو</w:t>
      </w:r>
    </w:p>
    <w:p w:rsidR="00AF70F6" w:rsidRPr="001F2ED3" w:rsidRDefault="001F25C0" w:rsidP="00187AA1">
      <w:pPr>
        <w:tabs>
          <w:tab w:val="left" w:pos="425"/>
        </w:tabs>
        <w:spacing w:before="20" w:line="180" w:lineRule="auto"/>
        <w:rPr>
          <w:sz w:val="16"/>
          <w:szCs w:val="22"/>
          <w:rtl/>
          <w:lang w:bidi="ar-EG"/>
        </w:rPr>
      </w:pPr>
      <w:r w:rsidRPr="001F25C0">
        <w:rPr>
          <w:sz w:val="16"/>
          <w:szCs w:val="22"/>
          <w:rtl/>
          <w:lang w:bidi="ar-EG"/>
        </w:rPr>
        <w:t>-</w:t>
      </w:r>
      <w:r w:rsidRPr="001F25C0">
        <w:rPr>
          <w:sz w:val="16"/>
          <w:szCs w:val="22"/>
          <w:rtl/>
          <w:lang w:bidi="ar-EG"/>
        </w:rPr>
        <w:tab/>
        <w:t>ال</w:t>
      </w:r>
      <w:r w:rsidRPr="001F25C0">
        <w:rPr>
          <w:rFonts w:hint="cs"/>
          <w:sz w:val="16"/>
          <w:szCs w:val="22"/>
          <w:rtl/>
          <w:lang w:bidi="ar-EG"/>
        </w:rPr>
        <w:t>أ</w:t>
      </w:r>
      <w:r w:rsidRPr="001F25C0">
        <w:rPr>
          <w:sz w:val="16"/>
          <w:szCs w:val="22"/>
          <w:rtl/>
          <w:lang w:bidi="ar-EG"/>
        </w:rPr>
        <w:t>مين العام للاتحاد ومدير مكتب تقييس الاتصالات ومدير مكتب تنمية الاتصالات</w:t>
      </w:r>
    </w:p>
    <w:p w:rsidR="00AF70F6" w:rsidRDefault="00AF70F6" w:rsidP="00C67BA3">
      <w:pPr>
        <w:rPr>
          <w:rtl/>
          <w:lang w:bidi="ar-EG"/>
        </w:rPr>
      </w:pPr>
      <w:r>
        <w:rPr>
          <w:rtl/>
          <w:lang w:bidi="ar-EG"/>
        </w:rPr>
        <w:br w:type="page"/>
      </w:r>
    </w:p>
    <w:p w:rsidR="00AF70F6" w:rsidRPr="00AF70F6" w:rsidRDefault="004F793F" w:rsidP="00AF70F6">
      <w:pPr>
        <w:pStyle w:val="AnnexNo"/>
        <w:rPr>
          <w:rFonts w:eastAsiaTheme="minorEastAsia"/>
          <w:rtl/>
          <w:lang w:eastAsia="zh-CN"/>
        </w:rPr>
      </w:pPr>
      <w:r>
        <w:rPr>
          <w:rFonts w:eastAsiaTheme="minorEastAsia" w:hint="cs"/>
          <w:rtl/>
          <w:lang w:eastAsia="zh-CN"/>
        </w:rPr>
        <w:lastRenderedPageBreak/>
        <w:t>الملحق</w:t>
      </w:r>
    </w:p>
    <w:p w:rsidR="00AF70F6" w:rsidRPr="00AF70F6" w:rsidRDefault="00AF70F6" w:rsidP="004F793F">
      <w:pPr>
        <w:pStyle w:val="Annextitle"/>
        <w:rPr>
          <w:rFonts w:eastAsiaTheme="minorEastAsia"/>
          <w:rtl/>
          <w:lang w:eastAsia="zh-CN" w:bidi="ar-SY"/>
        </w:rPr>
      </w:pPr>
      <w:r w:rsidRPr="00AF70F6">
        <w:rPr>
          <w:rFonts w:eastAsiaTheme="minorEastAsia" w:hint="cs"/>
          <w:rtl/>
          <w:lang w:eastAsia="zh-CN" w:bidi="ar-SY"/>
        </w:rPr>
        <w:t xml:space="preserve">عناوين </w:t>
      </w:r>
      <w:r w:rsidR="004F793F">
        <w:rPr>
          <w:rFonts w:eastAsiaTheme="minorEastAsia" w:hint="cs"/>
          <w:rtl/>
          <w:lang w:eastAsia="zh-CN" w:bidi="ar-SY"/>
        </w:rPr>
        <w:t xml:space="preserve">مشاريع </w:t>
      </w:r>
      <w:r w:rsidRPr="00AF70F6">
        <w:rPr>
          <w:rFonts w:eastAsiaTheme="minorEastAsia" w:hint="cs"/>
          <w:rtl/>
          <w:lang w:eastAsia="zh-CN" w:bidi="ar-SY"/>
        </w:rPr>
        <w:t>التوصيات</w:t>
      </w:r>
      <w:r w:rsidRPr="00AF70F6">
        <w:rPr>
          <w:rFonts w:eastAsiaTheme="minorEastAsia"/>
          <w:rtl/>
          <w:lang w:eastAsia="zh-CN" w:bidi="ar-SY"/>
        </w:rPr>
        <w:t xml:space="preserve"> </w:t>
      </w:r>
      <w:r w:rsidR="004F793F">
        <w:rPr>
          <w:rFonts w:eastAsiaTheme="minorEastAsia" w:hint="cs"/>
          <w:rtl/>
          <w:lang w:eastAsia="zh-CN" w:bidi="ar-SY"/>
        </w:rPr>
        <w:t>وملخصاتها</w:t>
      </w:r>
    </w:p>
    <w:p w:rsidR="001F25C0" w:rsidRPr="00AF70F6" w:rsidRDefault="001F25C0" w:rsidP="000E11C9">
      <w:pPr>
        <w:keepNext/>
        <w:tabs>
          <w:tab w:val="clear" w:pos="1134"/>
          <w:tab w:val="right" w:pos="9639"/>
        </w:tabs>
        <w:spacing w:before="480"/>
        <w:rPr>
          <w:rFonts w:eastAsiaTheme="minorEastAsia"/>
          <w:rtl/>
          <w:lang w:eastAsia="zh-CN" w:bidi="ar-EG"/>
        </w:rPr>
      </w:pPr>
      <w:r w:rsidRPr="001F25C0">
        <w:rPr>
          <w:rFonts w:eastAsiaTheme="minorEastAsia" w:hint="cs"/>
          <w:u w:val="single"/>
          <w:rtl/>
          <w:lang w:eastAsia="zh-CN"/>
        </w:rPr>
        <w:t xml:space="preserve">مشروع </w:t>
      </w:r>
      <w:r w:rsidR="004F793F">
        <w:rPr>
          <w:rFonts w:eastAsiaTheme="minorEastAsia" w:hint="cs"/>
          <w:u w:val="single"/>
          <w:rtl/>
          <w:lang w:eastAsia="zh-CN" w:bidi="ar-EG"/>
        </w:rPr>
        <w:t>مراجَعة</w:t>
      </w:r>
      <w:r w:rsidRPr="001F25C0">
        <w:rPr>
          <w:rFonts w:eastAsiaTheme="minorEastAsia" w:hint="cs"/>
          <w:u w:val="single"/>
          <w:rtl/>
          <w:lang w:eastAsia="zh-CN"/>
        </w:rPr>
        <w:t xml:space="preserve"> التوصية </w:t>
      </w:r>
      <w:r w:rsidRPr="001F25C0">
        <w:rPr>
          <w:rFonts w:eastAsiaTheme="minorEastAsia"/>
          <w:u w:val="single"/>
          <w:lang w:eastAsia="zh-CN"/>
        </w:rPr>
        <w:t>ITU-R</w:t>
      </w:r>
      <w:r w:rsidR="000E11C9">
        <w:rPr>
          <w:rFonts w:eastAsiaTheme="minorEastAsia"/>
          <w:u w:val="single"/>
          <w:lang w:eastAsia="zh-CN"/>
        </w:rPr>
        <w:t> </w:t>
      </w:r>
      <w:r w:rsidRPr="001F25C0">
        <w:rPr>
          <w:rFonts w:eastAsiaTheme="minorEastAsia"/>
          <w:u w:val="single"/>
          <w:lang w:eastAsia="zh-CN"/>
        </w:rPr>
        <w:t>BS.2051-1</w:t>
      </w:r>
      <w:r w:rsidRPr="00AF70F6">
        <w:rPr>
          <w:rFonts w:eastAsiaTheme="minorEastAsia"/>
          <w:rtl/>
          <w:lang w:eastAsia="zh-CN" w:bidi="ar-EG"/>
        </w:rPr>
        <w:tab/>
      </w:r>
      <w:r w:rsidRPr="001F25C0">
        <w:rPr>
          <w:rFonts w:eastAsiaTheme="minorEastAsia" w:hint="cs"/>
          <w:rtl/>
          <w:lang w:eastAsia="zh-CN"/>
        </w:rPr>
        <w:t xml:space="preserve">الوثيقة </w:t>
      </w:r>
      <w:r w:rsidRPr="001F25C0">
        <w:rPr>
          <w:rFonts w:eastAsiaTheme="minorEastAsia"/>
          <w:lang w:eastAsia="zh-CN" w:bidi="ar-EG"/>
        </w:rPr>
        <w:t>6/220(Rev.1)</w:t>
      </w:r>
    </w:p>
    <w:p w:rsidR="001F25C0" w:rsidRPr="00AF70F6" w:rsidRDefault="004F793F" w:rsidP="00880D5D">
      <w:pPr>
        <w:pStyle w:val="Rectitle"/>
        <w:rPr>
          <w:rtl/>
          <w:lang w:bidi="ar-SY"/>
        </w:rPr>
      </w:pPr>
      <w:r>
        <w:rPr>
          <w:rFonts w:hint="cs"/>
          <w:rtl/>
        </w:rPr>
        <w:t>النظام الصوتي</w:t>
      </w:r>
      <w:r w:rsidR="001F25C0" w:rsidRPr="001F25C0">
        <w:rPr>
          <w:rFonts w:hint="cs"/>
          <w:rtl/>
        </w:rPr>
        <w:t xml:space="preserve"> المتقدم من أجل إنتاج البرامج</w:t>
      </w:r>
    </w:p>
    <w:p w:rsidR="001F25C0" w:rsidRPr="00AF70F6" w:rsidRDefault="001F25C0" w:rsidP="004F79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F25C0">
        <w:rPr>
          <w:rFonts w:eastAsiaTheme="minorEastAsia" w:hint="cs"/>
          <w:rtl/>
          <w:lang w:eastAsia="zh-CN" w:bidi="ar-EG"/>
        </w:rPr>
        <w:t>تضيف هذه ال</w:t>
      </w:r>
      <w:r w:rsidR="004F793F">
        <w:rPr>
          <w:rFonts w:eastAsiaTheme="minorEastAsia" w:hint="cs"/>
          <w:rtl/>
          <w:lang w:eastAsia="zh-CN" w:bidi="ar-EG"/>
        </w:rPr>
        <w:t>مراجَعة</w:t>
      </w:r>
      <w:r w:rsidRPr="001F25C0">
        <w:rPr>
          <w:rFonts w:eastAsiaTheme="minorEastAsia" w:hint="cs"/>
          <w:rtl/>
          <w:lang w:eastAsia="zh-CN" w:bidi="ar-EG"/>
        </w:rPr>
        <w:t xml:space="preserve"> نظاماً صوتياً جديداً </w:t>
      </w:r>
      <w:r w:rsidRPr="001F25C0">
        <w:rPr>
          <w:rFonts w:eastAsiaTheme="minorEastAsia"/>
          <w:lang w:val="fr-CH" w:eastAsia="zh-CN" w:bidi="ar-EG"/>
        </w:rPr>
        <w:t>Z</w:t>
      </w:r>
      <w:r w:rsidRPr="001F25C0">
        <w:rPr>
          <w:rFonts w:eastAsiaTheme="minorEastAsia" w:hint="cs"/>
          <w:rtl/>
          <w:lang w:eastAsia="zh-CN" w:bidi="ar-EG"/>
        </w:rPr>
        <w:t xml:space="preserve"> (سماعات الرأس) وتتضمن بعض التعديلات الصياغية بغية توضيح تعريفات </w:t>
      </w:r>
      <w:r w:rsidR="004F793F">
        <w:rPr>
          <w:rFonts w:eastAsiaTheme="minorEastAsia" w:hint="cs"/>
          <w:rtl/>
          <w:lang w:eastAsia="zh-CN" w:bidi="ar-EG"/>
        </w:rPr>
        <w:t>"</w:t>
      </w:r>
      <w:r w:rsidRPr="001F25C0">
        <w:rPr>
          <w:rFonts w:eastAsiaTheme="minorEastAsia" w:hint="cs"/>
          <w:rtl/>
          <w:lang w:eastAsia="zh-CN" w:bidi="ar-EG"/>
        </w:rPr>
        <w:t xml:space="preserve">النظام الصوتي </w:t>
      </w:r>
      <w:r w:rsidR="004F793F">
        <w:rPr>
          <w:rFonts w:eastAsiaTheme="minorEastAsia" w:hint="cs"/>
          <w:rtl/>
          <w:lang w:eastAsia="zh-CN" w:bidi="ar-EG"/>
        </w:rPr>
        <w:t>المتقدم"</w:t>
      </w:r>
      <w:r w:rsidRPr="001F25C0">
        <w:rPr>
          <w:rFonts w:eastAsiaTheme="minorEastAsia" w:hint="cs"/>
          <w:rtl/>
          <w:lang w:eastAsia="zh-CN" w:bidi="ar-EG"/>
        </w:rPr>
        <w:t xml:space="preserve"> و</w:t>
      </w:r>
      <w:r w:rsidR="004F793F">
        <w:rPr>
          <w:rFonts w:eastAsiaTheme="minorEastAsia" w:hint="cs"/>
          <w:rtl/>
          <w:lang w:eastAsia="zh-CN" w:bidi="ar-EG"/>
        </w:rPr>
        <w:t>"</w:t>
      </w:r>
      <w:r w:rsidRPr="001F25C0">
        <w:rPr>
          <w:rFonts w:eastAsiaTheme="minorEastAsia" w:hint="cs"/>
          <w:rtl/>
          <w:lang w:eastAsia="zh-CN" w:bidi="ar-EG"/>
        </w:rPr>
        <w:t>الإشارة السمعية القائمة على القناة</w:t>
      </w:r>
      <w:r w:rsidR="004F793F">
        <w:rPr>
          <w:rFonts w:eastAsiaTheme="minorEastAsia" w:hint="cs"/>
          <w:rtl/>
          <w:lang w:eastAsia="zh-CN" w:bidi="ar-EG"/>
        </w:rPr>
        <w:t>"</w:t>
      </w:r>
      <w:r w:rsidRPr="001F25C0">
        <w:rPr>
          <w:rFonts w:eastAsiaTheme="minorEastAsia" w:hint="cs"/>
          <w:rtl/>
          <w:lang w:eastAsia="zh-CN" w:bidi="ar-EG"/>
        </w:rPr>
        <w:t xml:space="preserve"> و</w:t>
      </w:r>
      <w:r w:rsidR="004F793F">
        <w:rPr>
          <w:rFonts w:eastAsiaTheme="minorEastAsia" w:hint="cs"/>
          <w:rtl/>
          <w:lang w:eastAsia="zh-CN" w:bidi="ar-EG"/>
        </w:rPr>
        <w:t>"</w:t>
      </w:r>
      <w:r w:rsidRPr="001F25C0">
        <w:rPr>
          <w:rFonts w:eastAsiaTheme="minorEastAsia" w:hint="cs"/>
          <w:rtl/>
          <w:lang w:eastAsia="zh-CN" w:bidi="ar-EG"/>
        </w:rPr>
        <w:t xml:space="preserve">الإشارة السمعية القائمة على </w:t>
      </w:r>
      <w:r w:rsidR="004F793F">
        <w:rPr>
          <w:rFonts w:eastAsiaTheme="minorEastAsia" w:hint="cs"/>
          <w:rtl/>
          <w:lang w:eastAsia="zh-CN" w:bidi="ar-EG"/>
        </w:rPr>
        <w:t>أشياء"</w:t>
      </w:r>
      <w:r w:rsidRPr="001F25C0">
        <w:rPr>
          <w:rFonts w:eastAsiaTheme="minorEastAsia" w:hint="cs"/>
          <w:rtl/>
          <w:lang w:eastAsia="zh-CN" w:bidi="ar-EG"/>
        </w:rPr>
        <w:t xml:space="preserve"> و</w:t>
      </w:r>
      <w:r w:rsidR="004F793F">
        <w:rPr>
          <w:rFonts w:eastAsiaTheme="minorEastAsia" w:hint="cs"/>
          <w:rtl/>
          <w:lang w:eastAsia="zh-CN" w:bidi="ar-EG"/>
        </w:rPr>
        <w:t>"</w:t>
      </w:r>
      <w:r w:rsidRPr="001F25C0">
        <w:rPr>
          <w:rFonts w:eastAsiaTheme="minorEastAsia" w:hint="cs"/>
          <w:rtl/>
          <w:lang w:eastAsia="zh-CN" w:bidi="ar-EG"/>
        </w:rPr>
        <w:t>الإشارة السمعية القائمة على مشهد</w:t>
      </w:r>
      <w:r w:rsidR="004F793F">
        <w:rPr>
          <w:rFonts w:eastAsiaTheme="minorEastAsia" w:hint="cs"/>
          <w:rtl/>
          <w:lang w:eastAsia="zh-CN" w:bidi="ar-EG"/>
        </w:rPr>
        <w:t>"</w:t>
      </w:r>
      <w:r w:rsidRPr="001F25C0">
        <w:rPr>
          <w:rFonts w:eastAsiaTheme="minorEastAsia" w:hint="cs"/>
          <w:rtl/>
          <w:lang w:eastAsia="zh-CN" w:bidi="ar-EG"/>
        </w:rPr>
        <w:t xml:space="preserve">. ويضيف هذا التعديل معلومات جديدة وهو تعديل </w:t>
      </w:r>
      <w:r w:rsidR="004F793F">
        <w:rPr>
          <w:rFonts w:eastAsiaTheme="minorEastAsia" w:hint="cs"/>
          <w:rtl/>
          <w:lang w:eastAsia="zh-CN" w:bidi="ar-EG"/>
        </w:rPr>
        <w:t>عاجل</w:t>
      </w:r>
      <w:r w:rsidRPr="001F25C0">
        <w:rPr>
          <w:rFonts w:eastAsiaTheme="minorEastAsia" w:hint="cs"/>
          <w:rtl/>
          <w:lang w:eastAsia="zh-CN" w:bidi="ar-EG"/>
        </w:rPr>
        <w:t>، من أجل الاستجابة لطلبات الهيئات الإذاعية.</w:t>
      </w:r>
    </w:p>
    <w:p w:rsidR="001F25C0" w:rsidRPr="00AF70F6" w:rsidRDefault="001F25C0" w:rsidP="000E11C9">
      <w:pPr>
        <w:keepNext/>
        <w:tabs>
          <w:tab w:val="clear" w:pos="1134"/>
          <w:tab w:val="right" w:pos="9639"/>
        </w:tabs>
        <w:spacing w:before="480"/>
        <w:rPr>
          <w:rFonts w:eastAsiaTheme="minorEastAsia"/>
          <w:rtl/>
          <w:lang w:eastAsia="zh-CN" w:bidi="ar-EG"/>
        </w:rPr>
      </w:pPr>
      <w:r w:rsidRPr="001F25C0">
        <w:rPr>
          <w:rFonts w:eastAsiaTheme="minorEastAsia" w:hint="cs"/>
          <w:u w:val="single"/>
          <w:rtl/>
          <w:lang w:eastAsia="zh-CN"/>
        </w:rPr>
        <w:t xml:space="preserve">مشروع </w:t>
      </w:r>
      <w:r w:rsidR="004F793F">
        <w:rPr>
          <w:rFonts w:eastAsiaTheme="minorEastAsia" w:hint="cs"/>
          <w:u w:val="single"/>
          <w:rtl/>
          <w:lang w:eastAsia="zh-CN"/>
        </w:rPr>
        <w:t>مراجَعة</w:t>
      </w:r>
      <w:r w:rsidRPr="001F25C0">
        <w:rPr>
          <w:rFonts w:eastAsiaTheme="minorEastAsia" w:hint="cs"/>
          <w:u w:val="single"/>
          <w:rtl/>
          <w:lang w:eastAsia="zh-CN"/>
        </w:rPr>
        <w:t xml:space="preserve"> التوصية </w:t>
      </w:r>
      <w:r w:rsidRPr="001F25C0">
        <w:rPr>
          <w:rFonts w:eastAsiaTheme="minorEastAsia"/>
          <w:u w:val="single"/>
          <w:lang w:eastAsia="zh-CN"/>
        </w:rPr>
        <w:t>ITU-R</w:t>
      </w:r>
      <w:r w:rsidR="000E11C9">
        <w:rPr>
          <w:rFonts w:eastAsiaTheme="minorEastAsia"/>
          <w:u w:val="single"/>
          <w:lang w:eastAsia="zh-CN"/>
        </w:rPr>
        <w:t> </w:t>
      </w:r>
      <w:r w:rsidRPr="001F25C0">
        <w:rPr>
          <w:rFonts w:eastAsiaTheme="minorEastAsia"/>
          <w:u w:val="single"/>
          <w:lang w:eastAsia="zh-CN"/>
        </w:rPr>
        <w:t>BT.814-3</w:t>
      </w:r>
      <w:r w:rsidRPr="00AF70F6">
        <w:rPr>
          <w:rFonts w:eastAsiaTheme="minorEastAsia"/>
          <w:rtl/>
          <w:lang w:eastAsia="zh-CN" w:bidi="ar-EG"/>
        </w:rPr>
        <w:tab/>
      </w:r>
      <w:r w:rsidRPr="001F25C0">
        <w:rPr>
          <w:rFonts w:eastAsiaTheme="minorEastAsia" w:hint="cs"/>
          <w:rtl/>
          <w:lang w:eastAsia="zh-CN"/>
        </w:rPr>
        <w:t xml:space="preserve">الوثيقة </w:t>
      </w:r>
      <w:r w:rsidRPr="001F25C0">
        <w:rPr>
          <w:rFonts w:eastAsiaTheme="minorEastAsia"/>
          <w:lang w:eastAsia="zh-CN" w:bidi="ar-EG"/>
        </w:rPr>
        <w:t>6/</w:t>
      </w:r>
      <w:r w:rsidRPr="001F25C0">
        <w:rPr>
          <w:rFonts w:eastAsiaTheme="minorEastAsia"/>
          <w:lang w:val="fr-CH" w:eastAsia="zh-CN" w:bidi="ar-EG"/>
        </w:rPr>
        <w:t>221</w:t>
      </w:r>
      <w:r w:rsidRPr="001F25C0">
        <w:rPr>
          <w:rFonts w:eastAsiaTheme="minorEastAsia"/>
          <w:lang w:eastAsia="zh-CN" w:bidi="ar-EG"/>
        </w:rPr>
        <w:t>(Rev.1)</w:t>
      </w:r>
    </w:p>
    <w:p w:rsidR="001F25C0" w:rsidRPr="00AF70F6" w:rsidRDefault="001F25C0" w:rsidP="00880D5D">
      <w:pPr>
        <w:pStyle w:val="Rectitle"/>
        <w:rPr>
          <w:rtl/>
          <w:lang w:bidi="ar-SY"/>
        </w:rPr>
      </w:pPr>
      <w:r w:rsidRPr="001F25C0">
        <w:rPr>
          <w:rFonts w:hint="cs"/>
          <w:rtl/>
        </w:rPr>
        <w:t xml:space="preserve">مواصفات إشارات الاختبار لتجهيزات توليد ضبط الصورة </w:t>
      </w:r>
      <w:r w:rsidRPr="001F25C0">
        <w:rPr>
          <w:lang w:val="en-GB"/>
        </w:rPr>
        <w:t>(PLUGE)</w:t>
      </w:r>
      <w:r w:rsidRPr="001F25C0">
        <w:rPr>
          <w:rtl/>
        </w:rPr>
        <w:t xml:space="preserve"> </w:t>
      </w:r>
      <w:r w:rsidRPr="001F25C0">
        <w:rPr>
          <w:rtl/>
        </w:rPr>
        <w:br/>
      </w:r>
      <w:r w:rsidRPr="001F25C0">
        <w:rPr>
          <w:rFonts w:hint="cs"/>
          <w:rtl/>
        </w:rPr>
        <w:t>وإجراءات</w:t>
      </w:r>
      <w:r w:rsidRPr="001F25C0">
        <w:rPr>
          <w:rtl/>
        </w:rPr>
        <w:t xml:space="preserve"> </w:t>
      </w:r>
      <w:r w:rsidRPr="001F25C0">
        <w:rPr>
          <w:rFonts w:hint="cs"/>
          <w:rtl/>
        </w:rPr>
        <w:t>التراصف</w:t>
      </w:r>
      <w:r w:rsidRPr="001F25C0">
        <w:rPr>
          <w:rtl/>
        </w:rPr>
        <w:t xml:space="preserve"> </w:t>
      </w:r>
      <w:r w:rsidRPr="001F25C0">
        <w:rPr>
          <w:rFonts w:hint="cs"/>
          <w:rtl/>
        </w:rPr>
        <w:t>الخاصة</w:t>
      </w:r>
      <w:r w:rsidRPr="001F25C0">
        <w:rPr>
          <w:rtl/>
        </w:rPr>
        <w:t xml:space="preserve"> </w:t>
      </w:r>
      <w:r w:rsidRPr="001F25C0">
        <w:rPr>
          <w:rFonts w:hint="cs"/>
          <w:rtl/>
        </w:rPr>
        <w:t>بضبط</w:t>
      </w:r>
      <w:r w:rsidRPr="001F25C0">
        <w:rPr>
          <w:rtl/>
        </w:rPr>
        <w:t xml:space="preserve"> </w:t>
      </w:r>
      <w:r w:rsidRPr="001F25C0">
        <w:rPr>
          <w:rFonts w:hint="cs"/>
          <w:rtl/>
        </w:rPr>
        <w:t>اللمعان</w:t>
      </w:r>
      <w:r w:rsidRPr="001F25C0">
        <w:rPr>
          <w:rtl/>
        </w:rPr>
        <w:t xml:space="preserve"> </w:t>
      </w:r>
      <w:r w:rsidRPr="001F25C0">
        <w:rPr>
          <w:rFonts w:hint="cs"/>
          <w:rtl/>
        </w:rPr>
        <w:t>والتباين</w:t>
      </w:r>
      <w:r w:rsidRPr="001F25C0">
        <w:rPr>
          <w:rtl/>
        </w:rPr>
        <w:t xml:space="preserve"> </w:t>
      </w:r>
      <w:r w:rsidRPr="001F25C0">
        <w:rPr>
          <w:rFonts w:hint="cs"/>
          <w:rtl/>
        </w:rPr>
        <w:t>في</w:t>
      </w:r>
      <w:r w:rsidRPr="001F25C0">
        <w:rPr>
          <w:rtl/>
        </w:rPr>
        <w:t xml:space="preserve"> </w:t>
      </w:r>
      <w:r w:rsidRPr="001F25C0">
        <w:rPr>
          <w:rFonts w:hint="cs"/>
          <w:rtl/>
        </w:rPr>
        <w:t>أجهزة</w:t>
      </w:r>
      <w:r w:rsidRPr="001F25C0">
        <w:rPr>
          <w:rtl/>
        </w:rPr>
        <w:t xml:space="preserve"> </w:t>
      </w:r>
      <w:r w:rsidRPr="001F25C0">
        <w:rPr>
          <w:rFonts w:hint="cs"/>
          <w:rtl/>
        </w:rPr>
        <w:t>العرض</w:t>
      </w:r>
    </w:p>
    <w:p w:rsidR="001F25C0" w:rsidRPr="001F25C0" w:rsidRDefault="001F25C0" w:rsidP="004F79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F25C0">
        <w:rPr>
          <w:rFonts w:eastAsiaTheme="minorEastAsia" w:hint="cs"/>
          <w:rtl/>
          <w:lang w:eastAsia="zh-CN" w:bidi="ar-EG"/>
        </w:rPr>
        <w:t>تتضمن هذه ال</w:t>
      </w:r>
      <w:r w:rsidR="004F793F">
        <w:rPr>
          <w:rFonts w:eastAsiaTheme="minorEastAsia" w:hint="cs"/>
          <w:rtl/>
          <w:lang w:eastAsia="zh-CN" w:bidi="ar-EG"/>
        </w:rPr>
        <w:t>مراجَعة</w:t>
      </w:r>
      <w:r w:rsidRPr="001F25C0">
        <w:rPr>
          <w:rFonts w:eastAsiaTheme="minorEastAsia" w:hint="cs"/>
          <w:rtl/>
          <w:lang w:eastAsia="zh-CN" w:bidi="ar-EG"/>
        </w:rPr>
        <w:t xml:space="preserve"> توضيحات إضافية لوصف إجراءات الضبط من أجل استعمال تجهيزات توليد ضبط الصورة الوارد في</w:t>
      </w:r>
      <w:r w:rsidR="004F793F">
        <w:rPr>
          <w:rFonts w:eastAsiaTheme="minorEastAsia" w:hint="eastAsia"/>
          <w:rtl/>
          <w:lang w:eastAsia="zh-CN" w:bidi="ar-EG"/>
        </w:rPr>
        <w:t> </w:t>
      </w:r>
      <w:r w:rsidRPr="001F25C0">
        <w:rPr>
          <w:rFonts w:eastAsiaTheme="minorEastAsia" w:hint="cs"/>
          <w:rtl/>
          <w:lang w:eastAsia="zh-CN" w:bidi="ar-EG"/>
        </w:rPr>
        <w:t>الملحق</w:t>
      </w:r>
      <w:r w:rsidR="004F793F">
        <w:rPr>
          <w:rFonts w:eastAsiaTheme="minorEastAsia" w:hint="eastAsia"/>
          <w:rtl/>
          <w:lang w:eastAsia="zh-CN" w:bidi="ar-EG"/>
        </w:rPr>
        <w:t> </w:t>
      </w:r>
      <w:r w:rsidRPr="001F25C0">
        <w:rPr>
          <w:rFonts w:eastAsiaTheme="minorEastAsia"/>
          <w:lang w:val="fr-CH" w:eastAsia="zh-CN" w:bidi="ar-EG"/>
        </w:rPr>
        <w:t>3</w:t>
      </w:r>
      <w:r w:rsidRPr="001F25C0">
        <w:rPr>
          <w:rFonts w:eastAsiaTheme="minorEastAsia" w:hint="cs"/>
          <w:rtl/>
          <w:lang w:eastAsia="zh-CN" w:bidi="ar-EG"/>
        </w:rPr>
        <w:t xml:space="preserve"> والملحق</w:t>
      </w:r>
      <w:r w:rsidR="004F793F">
        <w:rPr>
          <w:rFonts w:eastAsiaTheme="minorEastAsia" w:hint="eastAsia"/>
          <w:rtl/>
          <w:lang w:eastAsia="zh-CN" w:bidi="ar-EG"/>
        </w:rPr>
        <w:t> </w:t>
      </w:r>
      <w:r w:rsidRPr="001F25C0">
        <w:rPr>
          <w:rFonts w:eastAsiaTheme="minorEastAsia"/>
          <w:lang w:val="fr-CH" w:eastAsia="zh-CN" w:bidi="ar-EG"/>
        </w:rPr>
        <w:t>4</w:t>
      </w:r>
      <w:r w:rsidRPr="001F25C0">
        <w:rPr>
          <w:rFonts w:eastAsiaTheme="minorEastAsia" w:hint="cs"/>
          <w:rtl/>
          <w:lang w:eastAsia="zh-CN" w:bidi="ar-EG"/>
        </w:rPr>
        <w:t xml:space="preserve"> </w:t>
      </w:r>
      <w:r w:rsidR="004F793F">
        <w:rPr>
          <w:rFonts w:eastAsiaTheme="minorEastAsia" w:hint="cs"/>
          <w:rtl/>
          <w:lang w:eastAsia="zh-CN" w:bidi="ar-EG"/>
        </w:rPr>
        <w:t>ب</w:t>
      </w:r>
      <w:r w:rsidRPr="001F25C0">
        <w:rPr>
          <w:rFonts w:eastAsiaTheme="minorEastAsia" w:hint="cs"/>
          <w:rtl/>
          <w:lang w:eastAsia="zh-CN" w:bidi="ar-EG"/>
        </w:rPr>
        <w:t>هذه التوصية الصادرة عن قطاع الاتصالات الراديوية.</w:t>
      </w:r>
    </w:p>
    <w:p w:rsidR="001F25C0" w:rsidRPr="00AF70F6" w:rsidRDefault="004F793F" w:rsidP="004F79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w:t>
      </w:r>
      <w:r w:rsidR="001F25C0" w:rsidRPr="001F25C0">
        <w:rPr>
          <w:rFonts w:eastAsiaTheme="minorEastAsia" w:hint="cs"/>
          <w:rtl/>
          <w:lang w:eastAsia="zh-CN" w:bidi="ar-EG"/>
        </w:rPr>
        <w:t xml:space="preserve">التوضيحات المقدمة </w:t>
      </w:r>
      <w:r>
        <w:rPr>
          <w:rFonts w:eastAsiaTheme="minorEastAsia" w:hint="cs"/>
          <w:rtl/>
          <w:lang w:eastAsia="zh-CN" w:bidi="ar-EG"/>
        </w:rPr>
        <w:t xml:space="preserve">مكملة </w:t>
      </w:r>
      <w:r w:rsidR="001F25C0" w:rsidRPr="001F25C0">
        <w:rPr>
          <w:rFonts w:eastAsiaTheme="minorEastAsia" w:hint="cs"/>
          <w:rtl/>
          <w:lang w:eastAsia="zh-CN" w:bidi="ar-EG"/>
        </w:rPr>
        <w:t xml:space="preserve">للاتفاق الذي أدى إلى الموافقة على هذه التوصية الصادرة عن قطاع الاتصالات الراديوية وهي مطلوبة على وجه السرعة بغية </w:t>
      </w:r>
      <w:r>
        <w:rPr>
          <w:rFonts w:eastAsiaTheme="minorEastAsia" w:hint="cs"/>
          <w:rtl/>
          <w:lang w:eastAsia="zh-CN" w:bidi="ar-EG"/>
        </w:rPr>
        <w:t>ال</w:t>
      </w:r>
      <w:r w:rsidR="001F25C0" w:rsidRPr="001F25C0">
        <w:rPr>
          <w:rFonts w:eastAsiaTheme="minorEastAsia" w:hint="cs"/>
          <w:rtl/>
          <w:lang w:eastAsia="zh-CN" w:bidi="ar-EG"/>
        </w:rPr>
        <w:t>استجابة للطلبات الواردة منذ نشر التوصية من أجل تحسين الوضوح.</w:t>
      </w:r>
    </w:p>
    <w:p w:rsidR="001F25C0" w:rsidRPr="00AF70F6" w:rsidRDefault="001F25C0" w:rsidP="000E11C9">
      <w:pPr>
        <w:keepNext/>
        <w:tabs>
          <w:tab w:val="clear" w:pos="1134"/>
          <w:tab w:val="right" w:pos="9639"/>
        </w:tabs>
        <w:spacing w:before="480"/>
        <w:rPr>
          <w:rFonts w:eastAsiaTheme="minorEastAsia"/>
          <w:rtl/>
          <w:lang w:eastAsia="zh-CN" w:bidi="ar-EG"/>
        </w:rPr>
      </w:pPr>
      <w:r w:rsidRPr="001F25C0">
        <w:rPr>
          <w:rFonts w:eastAsiaTheme="minorEastAsia" w:hint="cs"/>
          <w:u w:val="single"/>
          <w:rtl/>
          <w:lang w:eastAsia="zh-CN"/>
        </w:rPr>
        <w:t xml:space="preserve">مشروع </w:t>
      </w:r>
      <w:r w:rsidR="004F793F">
        <w:rPr>
          <w:rFonts w:eastAsiaTheme="minorEastAsia" w:hint="cs"/>
          <w:u w:val="single"/>
          <w:rtl/>
          <w:lang w:eastAsia="zh-CN"/>
        </w:rPr>
        <w:t>مراجَعة</w:t>
      </w:r>
      <w:r w:rsidRPr="001F25C0">
        <w:rPr>
          <w:rFonts w:eastAsiaTheme="minorEastAsia" w:hint="cs"/>
          <w:u w:val="single"/>
          <w:rtl/>
          <w:lang w:eastAsia="zh-CN"/>
        </w:rPr>
        <w:t xml:space="preserve"> التوصية </w:t>
      </w:r>
      <w:r w:rsidRPr="001F25C0">
        <w:rPr>
          <w:rFonts w:eastAsiaTheme="minorEastAsia"/>
          <w:u w:val="single"/>
          <w:lang w:eastAsia="zh-CN"/>
        </w:rPr>
        <w:t>ITU-R</w:t>
      </w:r>
      <w:r w:rsidR="000E11C9">
        <w:rPr>
          <w:rFonts w:eastAsiaTheme="minorEastAsia"/>
          <w:u w:val="single"/>
          <w:lang w:eastAsia="zh-CN"/>
        </w:rPr>
        <w:t> </w:t>
      </w:r>
      <w:r w:rsidRPr="001F25C0">
        <w:rPr>
          <w:rFonts w:eastAsiaTheme="minorEastAsia"/>
          <w:u w:val="single"/>
          <w:lang w:eastAsia="zh-CN"/>
        </w:rPr>
        <w:t>BT.1366-2</w:t>
      </w:r>
      <w:r w:rsidRPr="00AF70F6">
        <w:rPr>
          <w:rFonts w:eastAsiaTheme="minorEastAsia"/>
          <w:rtl/>
          <w:lang w:eastAsia="zh-CN" w:bidi="ar-EG"/>
        </w:rPr>
        <w:tab/>
      </w:r>
      <w:r w:rsidRPr="001F25C0">
        <w:rPr>
          <w:rFonts w:eastAsiaTheme="minorEastAsia" w:hint="cs"/>
          <w:rtl/>
          <w:lang w:eastAsia="zh-CN"/>
        </w:rPr>
        <w:t xml:space="preserve">الوثيقة </w:t>
      </w:r>
      <w:r w:rsidRPr="001F25C0">
        <w:rPr>
          <w:rFonts w:eastAsiaTheme="minorEastAsia"/>
          <w:lang w:eastAsia="zh-CN" w:bidi="ar-EG"/>
        </w:rPr>
        <w:t>6/</w:t>
      </w:r>
      <w:r w:rsidRPr="001F25C0">
        <w:rPr>
          <w:rFonts w:eastAsiaTheme="minorEastAsia"/>
          <w:lang w:val="fr-CH" w:eastAsia="zh-CN" w:bidi="ar-EG"/>
        </w:rPr>
        <w:t>239</w:t>
      </w:r>
      <w:r w:rsidRPr="001F25C0">
        <w:rPr>
          <w:rFonts w:eastAsiaTheme="minorEastAsia"/>
          <w:lang w:eastAsia="zh-CN" w:bidi="ar-EG"/>
        </w:rPr>
        <w:t>(Rev.1)</w:t>
      </w:r>
    </w:p>
    <w:p w:rsidR="001F25C0" w:rsidRPr="00AF70F6" w:rsidRDefault="001F25C0" w:rsidP="00880D5D">
      <w:pPr>
        <w:pStyle w:val="Rectitle"/>
        <w:rPr>
          <w:rtl/>
          <w:lang w:bidi="ar-SY"/>
        </w:rPr>
      </w:pPr>
      <w:r w:rsidRPr="001F25C0">
        <w:rPr>
          <w:rFonts w:hint="cs"/>
          <w:rtl/>
          <w:lang w:bidi="ar-EG"/>
        </w:rPr>
        <w:t xml:space="preserve">إرسال شفرة الزمن وشفرة التحكم في حيز البيانات المساعدة في تدفق </w:t>
      </w:r>
      <w:r w:rsidRPr="001F25C0">
        <w:rPr>
          <w:rtl/>
          <w:lang w:bidi="ar-EG"/>
        </w:rPr>
        <w:br/>
      </w:r>
      <w:r w:rsidRPr="001F25C0">
        <w:rPr>
          <w:rFonts w:hint="cs"/>
          <w:rtl/>
          <w:lang w:bidi="ar-EG"/>
        </w:rPr>
        <w:t xml:space="preserve">التلفزيون الرقمي وفقاً للتوصيات </w:t>
      </w:r>
      <w:r w:rsidRPr="001F25C0">
        <w:t>ITU-R BT.656</w:t>
      </w:r>
      <w:r w:rsidRPr="001F25C0">
        <w:rPr>
          <w:rFonts w:hint="cs"/>
          <w:rtl/>
          <w:lang w:bidi="ar-EG"/>
        </w:rPr>
        <w:t xml:space="preserve"> </w:t>
      </w:r>
      <w:r w:rsidRPr="001F25C0">
        <w:rPr>
          <w:rtl/>
          <w:lang w:bidi="ar-EG"/>
        </w:rPr>
        <w:br/>
      </w:r>
      <w:r w:rsidRPr="001F25C0">
        <w:rPr>
          <w:rFonts w:hint="cs"/>
          <w:rtl/>
          <w:lang w:bidi="ar-EG"/>
        </w:rPr>
        <w:t>و</w:t>
      </w:r>
      <w:r w:rsidRPr="001F25C0">
        <w:t>ITU-R BT.799</w:t>
      </w:r>
      <w:r w:rsidRPr="001F25C0">
        <w:rPr>
          <w:rFonts w:hint="cs"/>
          <w:rtl/>
          <w:lang w:bidi="ar-EG"/>
        </w:rPr>
        <w:t xml:space="preserve"> و</w:t>
      </w:r>
      <w:r w:rsidRPr="001F25C0">
        <w:t>ITU-R BT.1120</w:t>
      </w:r>
    </w:p>
    <w:p w:rsidR="001F25C0" w:rsidRPr="001F25C0" w:rsidRDefault="001F25C0" w:rsidP="004F79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F25C0">
        <w:rPr>
          <w:rFonts w:eastAsiaTheme="minorEastAsia" w:hint="cs"/>
          <w:rtl/>
          <w:lang w:eastAsia="zh-CN" w:bidi="ar-EG"/>
        </w:rPr>
        <w:t>ويقصد من مشروع ال</w:t>
      </w:r>
      <w:r w:rsidR="004F793F">
        <w:rPr>
          <w:rFonts w:eastAsiaTheme="minorEastAsia" w:hint="cs"/>
          <w:rtl/>
          <w:lang w:eastAsia="zh-CN" w:bidi="ar-EG"/>
        </w:rPr>
        <w:t>مراجَعة</w:t>
      </w:r>
      <w:r w:rsidRPr="001F25C0">
        <w:rPr>
          <w:rFonts w:eastAsiaTheme="minorEastAsia" w:hint="cs"/>
          <w:rtl/>
          <w:lang w:eastAsia="zh-CN" w:bidi="ar-EG"/>
        </w:rPr>
        <w:t xml:space="preserve"> هذا تبس</w:t>
      </w:r>
      <w:r w:rsidR="004F793F">
        <w:rPr>
          <w:rFonts w:eastAsiaTheme="minorEastAsia" w:hint="cs"/>
          <w:rtl/>
          <w:lang w:eastAsia="zh-CN" w:bidi="ar-EG"/>
        </w:rPr>
        <w:t>ي</w:t>
      </w:r>
      <w:r w:rsidRPr="001F25C0">
        <w:rPr>
          <w:rFonts w:eastAsiaTheme="minorEastAsia" w:hint="cs"/>
          <w:rtl/>
          <w:lang w:eastAsia="zh-CN" w:bidi="ar-EG"/>
        </w:rPr>
        <w:t xml:space="preserve">ط وتقديم </w:t>
      </w:r>
      <w:r w:rsidR="004F793F">
        <w:rPr>
          <w:rFonts w:eastAsiaTheme="minorEastAsia" w:hint="cs"/>
          <w:rtl/>
          <w:lang w:eastAsia="zh-CN" w:bidi="ar-EG"/>
        </w:rPr>
        <w:t>ال</w:t>
      </w:r>
      <w:r w:rsidRPr="001F25C0">
        <w:rPr>
          <w:rFonts w:eastAsiaTheme="minorEastAsia" w:hint="cs"/>
          <w:rtl/>
          <w:lang w:eastAsia="zh-CN" w:bidi="ar-EG"/>
        </w:rPr>
        <w:t>معلومات ذات الصلة بتنسيق وتنفيذ مختلف أشكال شفرات الزمن. ويقصد من هذه ال</w:t>
      </w:r>
      <w:r w:rsidR="004F793F">
        <w:rPr>
          <w:rFonts w:eastAsiaTheme="minorEastAsia" w:hint="cs"/>
          <w:rtl/>
          <w:lang w:eastAsia="zh-CN" w:bidi="ar-EG"/>
        </w:rPr>
        <w:t>مراجَعة</w:t>
      </w:r>
      <w:r w:rsidRPr="001F25C0">
        <w:rPr>
          <w:rFonts w:eastAsiaTheme="minorEastAsia" w:hint="cs"/>
          <w:rtl/>
          <w:lang w:eastAsia="zh-CN" w:bidi="ar-EG"/>
        </w:rPr>
        <w:t xml:space="preserve"> كذلك تحديث المعلومات الواردة سابقاً في التوصية </w:t>
      </w:r>
      <w:r w:rsidRPr="001F25C0">
        <w:rPr>
          <w:rFonts w:eastAsiaTheme="minorEastAsia"/>
          <w:lang w:val="en-GB" w:eastAsia="zh-CN" w:bidi="ar-EG"/>
        </w:rPr>
        <w:t>ITU</w:t>
      </w:r>
      <w:r w:rsidR="004F793F">
        <w:rPr>
          <w:rFonts w:eastAsiaTheme="minorEastAsia"/>
          <w:lang w:val="en-GB" w:eastAsia="zh-CN" w:bidi="ar-EG"/>
        </w:rPr>
        <w:noBreakHyphen/>
      </w:r>
      <w:r w:rsidRPr="001F25C0">
        <w:rPr>
          <w:rFonts w:eastAsiaTheme="minorEastAsia"/>
          <w:lang w:val="en-GB" w:eastAsia="zh-CN" w:bidi="ar-EG"/>
        </w:rPr>
        <w:t>R</w:t>
      </w:r>
      <w:r w:rsidR="004F793F">
        <w:rPr>
          <w:rFonts w:eastAsiaTheme="minorEastAsia"/>
          <w:lang w:val="en-GB" w:eastAsia="zh-CN" w:bidi="ar-EG"/>
        </w:rPr>
        <w:t> </w:t>
      </w:r>
      <w:r w:rsidRPr="001F25C0">
        <w:rPr>
          <w:rFonts w:eastAsiaTheme="minorEastAsia"/>
          <w:lang w:val="en-GB" w:eastAsia="zh-CN" w:bidi="ar-EG"/>
        </w:rPr>
        <w:t>BR.780</w:t>
      </w:r>
      <w:r w:rsidRPr="001F25C0">
        <w:rPr>
          <w:rFonts w:eastAsiaTheme="minorEastAsia" w:hint="cs"/>
          <w:rtl/>
          <w:lang w:eastAsia="zh-CN" w:bidi="ar-EG"/>
        </w:rPr>
        <w:t xml:space="preserve">. وبما أن الجزء </w:t>
      </w:r>
      <w:r w:rsidRPr="001F25C0">
        <w:rPr>
          <w:rFonts w:eastAsiaTheme="minorEastAsia"/>
          <w:lang w:val="fr-CH" w:eastAsia="zh-CN" w:bidi="ar-EG"/>
        </w:rPr>
        <w:t>1</w:t>
      </w:r>
      <w:r w:rsidRPr="001F25C0">
        <w:rPr>
          <w:rFonts w:eastAsiaTheme="minorEastAsia" w:hint="cs"/>
          <w:rtl/>
          <w:lang w:eastAsia="zh-CN" w:bidi="ar-EG"/>
        </w:rPr>
        <w:t xml:space="preserve"> من مشروع ال</w:t>
      </w:r>
      <w:r w:rsidR="004F793F">
        <w:rPr>
          <w:rFonts w:eastAsiaTheme="minorEastAsia" w:hint="cs"/>
          <w:rtl/>
          <w:lang w:eastAsia="zh-CN" w:bidi="ar-EG"/>
        </w:rPr>
        <w:t>مراجَعة</w:t>
      </w:r>
      <w:r w:rsidRPr="001F25C0">
        <w:rPr>
          <w:rFonts w:eastAsiaTheme="minorEastAsia" w:hint="cs"/>
          <w:rtl/>
          <w:lang w:eastAsia="zh-CN" w:bidi="ar-EG"/>
        </w:rPr>
        <w:t xml:space="preserve"> هذا يحل محل التوصية</w:t>
      </w:r>
      <w:r w:rsidR="004F793F">
        <w:rPr>
          <w:rFonts w:eastAsiaTheme="minorEastAsia" w:hint="eastAsia"/>
          <w:rtl/>
          <w:lang w:eastAsia="zh-CN" w:bidi="ar-EG"/>
        </w:rPr>
        <w:t> </w:t>
      </w:r>
      <w:r w:rsidRPr="001F25C0">
        <w:rPr>
          <w:rFonts w:eastAsiaTheme="minorEastAsia"/>
          <w:lang w:val="en-GB" w:eastAsia="zh-CN" w:bidi="ar-EG"/>
        </w:rPr>
        <w:t>ITU</w:t>
      </w:r>
      <w:r w:rsidR="004F793F">
        <w:rPr>
          <w:rFonts w:eastAsiaTheme="minorEastAsia"/>
          <w:lang w:val="en-GB" w:eastAsia="zh-CN" w:bidi="ar-EG"/>
        </w:rPr>
        <w:noBreakHyphen/>
      </w:r>
      <w:r w:rsidRPr="001F25C0">
        <w:rPr>
          <w:rFonts w:eastAsiaTheme="minorEastAsia"/>
          <w:lang w:val="en-GB" w:eastAsia="zh-CN" w:bidi="ar-EG"/>
        </w:rPr>
        <w:t>R</w:t>
      </w:r>
      <w:r w:rsidR="004F793F">
        <w:rPr>
          <w:rFonts w:eastAsiaTheme="minorEastAsia"/>
          <w:lang w:val="en-GB" w:eastAsia="zh-CN" w:bidi="ar-EG"/>
        </w:rPr>
        <w:t> </w:t>
      </w:r>
      <w:r w:rsidRPr="001F25C0">
        <w:rPr>
          <w:rFonts w:eastAsiaTheme="minorEastAsia"/>
          <w:lang w:val="en-GB" w:eastAsia="zh-CN" w:bidi="ar-EG"/>
        </w:rPr>
        <w:t>BR.780</w:t>
      </w:r>
      <w:r w:rsidR="004F793F">
        <w:rPr>
          <w:rFonts w:eastAsiaTheme="minorEastAsia"/>
          <w:lang w:val="en-GB" w:eastAsia="zh-CN" w:bidi="ar-EG"/>
        </w:rPr>
        <w:noBreakHyphen/>
      </w:r>
      <w:r w:rsidRPr="001F25C0">
        <w:rPr>
          <w:rFonts w:eastAsiaTheme="minorEastAsia"/>
          <w:lang w:val="en-GB" w:eastAsia="zh-CN" w:bidi="ar-EG"/>
        </w:rPr>
        <w:t>2</w:t>
      </w:r>
      <w:r w:rsidRPr="001F25C0">
        <w:rPr>
          <w:rFonts w:eastAsiaTheme="minorEastAsia" w:hint="cs"/>
          <w:rtl/>
          <w:lang w:eastAsia="zh-CN" w:bidi="ar-EG"/>
        </w:rPr>
        <w:t xml:space="preserve">، فسيُقترح، </w:t>
      </w:r>
      <w:r w:rsidR="004F793F">
        <w:rPr>
          <w:rFonts w:eastAsiaTheme="minorEastAsia" w:hint="cs"/>
          <w:rtl/>
          <w:lang w:eastAsia="zh-CN" w:bidi="ar-EG"/>
        </w:rPr>
        <w:t>في </w:t>
      </w:r>
      <w:r w:rsidRPr="001F25C0">
        <w:rPr>
          <w:rFonts w:eastAsiaTheme="minorEastAsia" w:hint="cs"/>
          <w:rtl/>
          <w:lang w:eastAsia="zh-CN" w:bidi="ar-EG"/>
        </w:rPr>
        <w:t xml:space="preserve">حال الموافقة، إلغاء التوصية </w:t>
      </w:r>
      <w:r w:rsidRPr="001F25C0">
        <w:rPr>
          <w:rFonts w:eastAsiaTheme="minorEastAsia"/>
          <w:lang w:val="en-GB" w:eastAsia="zh-CN" w:bidi="ar-EG"/>
        </w:rPr>
        <w:t>ITU</w:t>
      </w:r>
      <w:r w:rsidR="004F793F">
        <w:rPr>
          <w:rFonts w:eastAsiaTheme="minorEastAsia"/>
          <w:lang w:val="en-GB" w:eastAsia="zh-CN" w:bidi="ar-EG"/>
        </w:rPr>
        <w:noBreakHyphen/>
      </w:r>
      <w:r w:rsidRPr="001F25C0">
        <w:rPr>
          <w:rFonts w:eastAsiaTheme="minorEastAsia"/>
          <w:lang w:val="en-GB" w:eastAsia="zh-CN" w:bidi="ar-EG"/>
        </w:rPr>
        <w:t>R</w:t>
      </w:r>
      <w:r w:rsidR="004F793F">
        <w:rPr>
          <w:rFonts w:eastAsiaTheme="minorEastAsia"/>
          <w:lang w:val="en-GB" w:eastAsia="zh-CN" w:bidi="ar-EG"/>
        </w:rPr>
        <w:t> </w:t>
      </w:r>
      <w:r w:rsidRPr="001F25C0">
        <w:rPr>
          <w:rFonts w:eastAsiaTheme="minorEastAsia"/>
          <w:lang w:val="en-GB" w:eastAsia="zh-CN" w:bidi="ar-EG"/>
        </w:rPr>
        <w:t>BR.780</w:t>
      </w:r>
      <w:r w:rsidR="004F793F">
        <w:rPr>
          <w:rFonts w:eastAsiaTheme="minorEastAsia"/>
          <w:lang w:val="en-GB" w:eastAsia="zh-CN" w:bidi="ar-EG"/>
        </w:rPr>
        <w:noBreakHyphen/>
      </w:r>
      <w:r w:rsidRPr="001F25C0">
        <w:rPr>
          <w:rFonts w:eastAsiaTheme="minorEastAsia"/>
          <w:lang w:val="en-GB" w:eastAsia="zh-CN" w:bidi="ar-EG"/>
        </w:rPr>
        <w:t>2</w:t>
      </w:r>
      <w:r w:rsidRPr="001F25C0">
        <w:rPr>
          <w:rFonts w:eastAsiaTheme="minorEastAsia" w:hint="cs"/>
          <w:rtl/>
          <w:lang w:eastAsia="zh-CN" w:bidi="ar-EG"/>
        </w:rPr>
        <w:t xml:space="preserve"> في الوقت المناسب.</w:t>
      </w:r>
    </w:p>
    <w:p w:rsidR="001F25C0" w:rsidRPr="00AF70F6" w:rsidRDefault="001F25C0" w:rsidP="004F79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F25C0">
        <w:rPr>
          <w:rFonts w:eastAsiaTheme="minorEastAsia" w:hint="cs"/>
          <w:rtl/>
          <w:lang w:eastAsia="zh-CN" w:bidi="ar-EG"/>
        </w:rPr>
        <w:t>وما برحت شفرة الزمن بشتى أشكالها تمثل تكنولوجيا مستقرة في صناعة الإذاعة لسنوات عديدة. ويحدد مشروع ال</w:t>
      </w:r>
      <w:r w:rsidR="004F793F">
        <w:rPr>
          <w:rFonts w:eastAsiaTheme="minorEastAsia" w:hint="cs"/>
          <w:rtl/>
          <w:lang w:eastAsia="zh-CN" w:bidi="ar-EG"/>
        </w:rPr>
        <w:t>مراجَعة</w:t>
      </w:r>
      <w:r w:rsidRPr="001F25C0">
        <w:rPr>
          <w:rFonts w:eastAsiaTheme="minorEastAsia" w:hint="cs"/>
          <w:rtl/>
          <w:lang w:eastAsia="zh-CN" w:bidi="ar-EG"/>
        </w:rPr>
        <w:t xml:space="preserve"> هذا ممارسات التنفيذ الحالية، بما في ذلك تحديد شفرة الزمن من أجل معالجة </w:t>
      </w:r>
      <w:r w:rsidR="004F793F">
        <w:rPr>
          <w:rFonts w:eastAsiaTheme="minorEastAsia" w:hint="cs"/>
          <w:rtl/>
          <w:lang w:eastAsia="zh-CN" w:bidi="ar-EG"/>
        </w:rPr>
        <w:t xml:space="preserve">معدلات الرتل </w:t>
      </w:r>
      <w:r w:rsidRPr="001F25C0">
        <w:rPr>
          <w:rFonts w:eastAsiaTheme="minorEastAsia" w:hint="cs"/>
          <w:rtl/>
          <w:lang w:eastAsia="zh-CN" w:bidi="ar-EG"/>
        </w:rPr>
        <w:t xml:space="preserve">التي </w:t>
      </w:r>
      <w:r w:rsidR="004F793F">
        <w:rPr>
          <w:rFonts w:eastAsiaTheme="minorEastAsia" w:hint="cs"/>
          <w:rtl/>
          <w:lang w:eastAsia="zh-CN" w:bidi="ar-EG"/>
        </w:rPr>
        <w:t xml:space="preserve">تتجاوز </w:t>
      </w:r>
      <w:r w:rsidR="004F793F">
        <w:rPr>
          <w:rFonts w:eastAsiaTheme="minorEastAsia"/>
          <w:lang w:eastAsia="zh-CN" w:bidi="ar-EG"/>
        </w:rPr>
        <w:t>Hz </w:t>
      </w:r>
      <w:r w:rsidRPr="001F25C0">
        <w:rPr>
          <w:rFonts w:eastAsiaTheme="minorEastAsia"/>
          <w:lang w:val="fr-CH" w:eastAsia="zh-CN" w:bidi="ar-EG"/>
        </w:rPr>
        <w:t>60</w:t>
      </w:r>
      <w:r w:rsidRPr="001F25C0">
        <w:rPr>
          <w:rFonts w:eastAsiaTheme="minorEastAsia" w:hint="cs"/>
          <w:rtl/>
          <w:lang w:eastAsia="zh-CN" w:bidi="ar-EG"/>
        </w:rPr>
        <w:t>.</w:t>
      </w:r>
    </w:p>
    <w:p w:rsidR="001F25C0" w:rsidRPr="00AF70F6" w:rsidRDefault="001F25C0" w:rsidP="000E11C9">
      <w:pPr>
        <w:keepNext/>
        <w:tabs>
          <w:tab w:val="clear" w:pos="1134"/>
          <w:tab w:val="right" w:pos="9639"/>
        </w:tabs>
        <w:spacing w:before="480"/>
        <w:rPr>
          <w:rFonts w:eastAsiaTheme="minorEastAsia"/>
          <w:rtl/>
          <w:lang w:eastAsia="zh-CN" w:bidi="ar-EG"/>
        </w:rPr>
      </w:pPr>
      <w:r w:rsidRPr="001F25C0">
        <w:rPr>
          <w:rFonts w:eastAsiaTheme="minorEastAsia" w:hint="cs"/>
          <w:u w:val="single"/>
          <w:rtl/>
          <w:lang w:eastAsia="zh-CN"/>
        </w:rPr>
        <w:lastRenderedPageBreak/>
        <w:t xml:space="preserve">مشروع </w:t>
      </w:r>
      <w:r w:rsidR="004F793F">
        <w:rPr>
          <w:rFonts w:eastAsiaTheme="minorEastAsia" w:hint="cs"/>
          <w:u w:val="single"/>
          <w:rtl/>
          <w:lang w:eastAsia="zh-CN"/>
        </w:rPr>
        <w:t>مراجَعة</w:t>
      </w:r>
      <w:r w:rsidRPr="001F25C0">
        <w:rPr>
          <w:rFonts w:eastAsiaTheme="minorEastAsia" w:hint="cs"/>
          <w:u w:val="single"/>
          <w:rtl/>
          <w:lang w:eastAsia="zh-CN"/>
        </w:rPr>
        <w:t xml:space="preserve"> التوصية </w:t>
      </w:r>
      <w:r w:rsidRPr="001F25C0">
        <w:rPr>
          <w:rFonts w:eastAsiaTheme="minorEastAsia"/>
          <w:u w:val="single"/>
          <w:lang w:eastAsia="zh-CN"/>
        </w:rPr>
        <w:t>ITU-R</w:t>
      </w:r>
      <w:r w:rsidR="000E11C9">
        <w:rPr>
          <w:rFonts w:eastAsiaTheme="minorEastAsia"/>
          <w:u w:val="single"/>
          <w:lang w:eastAsia="zh-CN"/>
        </w:rPr>
        <w:t> </w:t>
      </w:r>
      <w:r w:rsidRPr="001F25C0">
        <w:rPr>
          <w:rFonts w:eastAsiaTheme="minorEastAsia"/>
          <w:u w:val="single"/>
          <w:lang w:eastAsia="zh-CN"/>
        </w:rPr>
        <w:t>BT.1702-0</w:t>
      </w:r>
      <w:r w:rsidRPr="00AF70F6">
        <w:rPr>
          <w:rFonts w:eastAsiaTheme="minorEastAsia"/>
          <w:rtl/>
          <w:lang w:eastAsia="zh-CN" w:bidi="ar-EG"/>
        </w:rPr>
        <w:tab/>
      </w:r>
      <w:r w:rsidRPr="001F25C0">
        <w:rPr>
          <w:rFonts w:eastAsiaTheme="minorEastAsia" w:hint="cs"/>
          <w:rtl/>
          <w:lang w:eastAsia="zh-CN"/>
        </w:rPr>
        <w:t xml:space="preserve">الوثيقة </w:t>
      </w:r>
      <w:r w:rsidRPr="001F25C0">
        <w:rPr>
          <w:rFonts w:eastAsiaTheme="minorEastAsia"/>
          <w:lang w:eastAsia="zh-CN" w:bidi="ar-EG"/>
        </w:rPr>
        <w:t>6/</w:t>
      </w:r>
      <w:r w:rsidRPr="001F25C0">
        <w:rPr>
          <w:rFonts w:eastAsiaTheme="minorEastAsia"/>
          <w:lang w:val="fr-CH" w:eastAsia="zh-CN" w:bidi="ar-EG"/>
        </w:rPr>
        <w:t>223</w:t>
      </w:r>
      <w:r w:rsidRPr="001F25C0">
        <w:rPr>
          <w:rFonts w:eastAsiaTheme="minorEastAsia"/>
          <w:lang w:eastAsia="zh-CN" w:bidi="ar-EG"/>
        </w:rPr>
        <w:t>(Rev.1)</w:t>
      </w:r>
    </w:p>
    <w:p w:rsidR="001F25C0" w:rsidRPr="00AF70F6" w:rsidRDefault="001F25C0" w:rsidP="00880D5D">
      <w:pPr>
        <w:pStyle w:val="Rectitle"/>
        <w:rPr>
          <w:rtl/>
          <w:lang w:bidi="ar-SY"/>
        </w:rPr>
      </w:pPr>
      <w:r w:rsidRPr="001F25C0">
        <w:rPr>
          <w:rFonts w:hint="cs"/>
          <w:rtl/>
        </w:rPr>
        <w:t>إرشاد لتخفيض نوبات الصرع الحساسة للضوء التي يسببها التلفزيون</w:t>
      </w:r>
    </w:p>
    <w:p w:rsidR="001F25C0" w:rsidRPr="001F25C0" w:rsidRDefault="001F25C0" w:rsidP="00A21D6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1F25C0">
        <w:rPr>
          <w:rFonts w:eastAsiaTheme="minorEastAsia" w:hint="cs"/>
          <w:rtl/>
          <w:lang w:eastAsia="zh-CN"/>
        </w:rPr>
        <w:t>تتضمن هذه ال</w:t>
      </w:r>
      <w:r w:rsidR="004F793F">
        <w:rPr>
          <w:rFonts w:eastAsiaTheme="minorEastAsia" w:hint="cs"/>
          <w:rtl/>
          <w:lang w:eastAsia="zh-CN"/>
        </w:rPr>
        <w:t>مراجَعة</w:t>
      </w:r>
      <w:r w:rsidRPr="001F25C0">
        <w:rPr>
          <w:rFonts w:eastAsiaTheme="minorEastAsia" w:hint="cs"/>
          <w:rtl/>
          <w:lang w:eastAsia="zh-CN"/>
        </w:rPr>
        <w:t>:</w:t>
      </w:r>
    </w:p>
    <w:p w:rsidR="001F25C0" w:rsidRPr="001F25C0" w:rsidRDefault="00C67BA3" w:rsidP="00C67BA3">
      <w:pPr>
        <w:pStyle w:val="enumlev1"/>
        <w:rPr>
          <w:rFonts w:eastAsiaTheme="minorEastAsia"/>
          <w:rtl/>
          <w:lang w:eastAsia="zh-CN" w:bidi="ar-EG"/>
        </w:rPr>
      </w:pPr>
      <w:r>
        <w:rPr>
          <w:rFonts w:eastAsiaTheme="minorEastAsia" w:hint="cs"/>
          <w:rtl/>
          <w:lang w:eastAsia="zh-CN"/>
        </w:rPr>
        <w:t>-</w:t>
      </w:r>
      <w:r>
        <w:rPr>
          <w:rFonts w:eastAsiaTheme="minorEastAsia"/>
          <w:rtl/>
          <w:lang w:eastAsia="zh-CN"/>
        </w:rPr>
        <w:tab/>
      </w:r>
      <w:r w:rsidR="001F25C0" w:rsidRPr="001F25C0">
        <w:rPr>
          <w:rFonts w:eastAsiaTheme="minorEastAsia" w:hint="cs"/>
          <w:rtl/>
          <w:lang w:eastAsia="zh-CN"/>
        </w:rPr>
        <w:t>إضافة الكلمات الرئيسية.</w:t>
      </w:r>
    </w:p>
    <w:p w:rsidR="001F25C0" w:rsidRPr="001F25C0" w:rsidRDefault="004F793F" w:rsidP="00C67BA3">
      <w:pPr>
        <w:pStyle w:val="enumlev1"/>
        <w:rPr>
          <w:rFonts w:eastAsiaTheme="minorEastAsia"/>
          <w:rtl/>
          <w:lang w:eastAsia="zh-CN" w:bidi="ar-EG"/>
        </w:rPr>
      </w:pPr>
      <w:r>
        <w:rPr>
          <w:rFonts w:eastAsiaTheme="minorEastAsia" w:hint="cs"/>
          <w:rtl/>
          <w:lang w:eastAsia="zh-CN"/>
        </w:rPr>
        <w:t>-</w:t>
      </w:r>
      <w:r>
        <w:rPr>
          <w:rFonts w:eastAsiaTheme="minorEastAsia"/>
          <w:rtl/>
          <w:lang w:eastAsia="zh-CN"/>
        </w:rPr>
        <w:tab/>
      </w:r>
      <w:r w:rsidR="001F25C0" w:rsidRPr="001F25C0">
        <w:rPr>
          <w:rFonts w:eastAsiaTheme="minorEastAsia" w:hint="cs"/>
          <w:rtl/>
          <w:lang w:eastAsia="zh-CN"/>
        </w:rPr>
        <w:t xml:space="preserve">نقل </w:t>
      </w:r>
      <w:r w:rsidR="00C67BA3">
        <w:rPr>
          <w:rFonts w:eastAsiaTheme="minorEastAsia" w:hint="cs"/>
          <w:rtl/>
          <w:lang w:eastAsia="zh-CN"/>
        </w:rPr>
        <w:t>الفقرة </w:t>
      </w:r>
      <w:r w:rsidR="00C67BA3">
        <w:rPr>
          <w:rFonts w:eastAsiaTheme="minorEastAsia"/>
          <w:lang w:eastAsia="zh-CN"/>
        </w:rPr>
        <w:t>1</w:t>
      </w:r>
      <w:r w:rsidR="00C67BA3">
        <w:rPr>
          <w:rFonts w:eastAsiaTheme="minorEastAsia" w:hint="cs"/>
          <w:rtl/>
          <w:lang w:eastAsia="zh-CN" w:bidi="ar-EG"/>
        </w:rPr>
        <w:t xml:space="preserve"> من </w:t>
      </w:r>
      <w:r w:rsidR="00C67BA3" w:rsidRPr="00C67BA3">
        <w:rPr>
          <w:rFonts w:eastAsiaTheme="minorEastAsia" w:hint="cs"/>
          <w:i/>
          <w:iCs/>
          <w:rtl/>
          <w:lang w:eastAsia="zh-CN" w:bidi="ar-EG"/>
        </w:rPr>
        <w:t>"</w:t>
      </w:r>
      <w:r w:rsidR="001F25C0" w:rsidRPr="00C67BA3">
        <w:rPr>
          <w:rFonts w:eastAsiaTheme="minorEastAsia" w:hint="cs"/>
          <w:i/>
          <w:iCs/>
          <w:rtl/>
          <w:lang w:eastAsia="zh-CN"/>
        </w:rPr>
        <w:t xml:space="preserve">ويوصي </w:t>
      </w:r>
      <w:r w:rsidRPr="00C67BA3">
        <w:rPr>
          <w:rFonts w:eastAsiaTheme="minorEastAsia" w:hint="cs"/>
          <w:i/>
          <w:iCs/>
          <w:rtl/>
          <w:lang w:eastAsia="zh-CN"/>
        </w:rPr>
        <w:t>كذلك</w:t>
      </w:r>
      <w:r w:rsidR="00C67BA3" w:rsidRPr="00C67BA3">
        <w:rPr>
          <w:rFonts w:eastAsiaTheme="minorEastAsia" w:hint="cs"/>
          <w:i/>
          <w:iCs/>
          <w:rtl/>
          <w:lang w:eastAsia="zh-CN"/>
        </w:rPr>
        <w:t>"</w:t>
      </w:r>
      <w:r w:rsidR="001F25C0" w:rsidRPr="001F25C0">
        <w:rPr>
          <w:rFonts w:eastAsiaTheme="minorEastAsia" w:hint="cs"/>
          <w:rtl/>
          <w:lang w:eastAsia="zh-CN"/>
        </w:rPr>
        <w:t xml:space="preserve"> </w:t>
      </w:r>
      <w:r w:rsidR="001F25C0" w:rsidRPr="001F25C0">
        <w:rPr>
          <w:rFonts w:eastAsiaTheme="minorEastAsia" w:hint="cs"/>
          <w:rtl/>
          <w:lang w:eastAsia="zh-CN" w:bidi="ar-EG"/>
        </w:rPr>
        <w:t xml:space="preserve">إلى </w:t>
      </w:r>
      <w:r w:rsidR="00C67BA3">
        <w:rPr>
          <w:rFonts w:eastAsiaTheme="minorEastAsia" w:hint="cs"/>
          <w:rtl/>
          <w:lang w:eastAsia="zh-CN" w:bidi="ar-EG"/>
        </w:rPr>
        <w:t xml:space="preserve">الفقرة </w:t>
      </w:r>
      <w:r w:rsidR="00C67BA3">
        <w:rPr>
          <w:rFonts w:eastAsiaTheme="minorEastAsia"/>
          <w:lang w:eastAsia="zh-CN" w:bidi="ar-EG"/>
        </w:rPr>
        <w:t>2</w:t>
      </w:r>
      <w:r w:rsidR="00C67BA3">
        <w:rPr>
          <w:rFonts w:eastAsiaTheme="minorEastAsia" w:hint="cs"/>
          <w:rtl/>
          <w:lang w:eastAsia="zh-CN" w:bidi="ar-EG"/>
        </w:rPr>
        <w:t xml:space="preserve"> من </w:t>
      </w:r>
      <w:r w:rsidR="00C67BA3" w:rsidRPr="00C67BA3">
        <w:rPr>
          <w:rFonts w:eastAsiaTheme="minorEastAsia" w:hint="cs"/>
          <w:i/>
          <w:iCs/>
          <w:rtl/>
          <w:lang w:eastAsia="zh-CN" w:bidi="ar-EG"/>
        </w:rPr>
        <w:t>"</w:t>
      </w:r>
      <w:r w:rsidR="001F25C0" w:rsidRPr="001F25C0">
        <w:rPr>
          <w:rFonts w:eastAsiaTheme="minorEastAsia" w:hint="cs"/>
          <w:i/>
          <w:iCs/>
          <w:rtl/>
          <w:lang w:eastAsia="zh-CN" w:bidi="ar-EG"/>
        </w:rPr>
        <w:t>يوصي</w:t>
      </w:r>
      <w:r w:rsidR="00C67BA3">
        <w:rPr>
          <w:rFonts w:eastAsiaTheme="minorEastAsia" w:hint="cs"/>
          <w:i/>
          <w:iCs/>
          <w:rtl/>
          <w:lang w:eastAsia="zh-CN" w:bidi="ar-EG"/>
        </w:rPr>
        <w:t>"</w:t>
      </w:r>
      <w:r w:rsidR="001F25C0" w:rsidRPr="001F25C0">
        <w:rPr>
          <w:rFonts w:eastAsiaTheme="minorEastAsia" w:hint="cs"/>
          <w:rtl/>
          <w:lang w:eastAsia="zh-CN" w:bidi="ar-EG"/>
        </w:rPr>
        <w:t>.</w:t>
      </w:r>
    </w:p>
    <w:p w:rsidR="001F25C0" w:rsidRPr="001F25C0" w:rsidRDefault="004F793F" w:rsidP="003A35FC">
      <w:pPr>
        <w:pStyle w:val="enumlev1"/>
        <w:rPr>
          <w:rFonts w:eastAsiaTheme="minorEastAsia"/>
          <w:rtl/>
          <w:lang w:eastAsia="zh-CN" w:bidi="ar-EG"/>
        </w:rPr>
      </w:pPr>
      <w:r>
        <w:rPr>
          <w:rFonts w:eastAsiaTheme="minorEastAsia" w:hint="cs"/>
          <w:rtl/>
          <w:lang w:eastAsia="zh-CN"/>
        </w:rPr>
        <w:t>-</w:t>
      </w:r>
      <w:r>
        <w:rPr>
          <w:rFonts w:eastAsiaTheme="minorEastAsia"/>
          <w:rtl/>
          <w:lang w:eastAsia="zh-CN"/>
        </w:rPr>
        <w:tab/>
      </w:r>
      <w:r w:rsidR="001F25C0" w:rsidRPr="001F25C0">
        <w:rPr>
          <w:rFonts w:eastAsiaTheme="minorEastAsia" w:hint="cs"/>
          <w:rtl/>
          <w:lang w:eastAsia="zh-CN"/>
        </w:rPr>
        <w:t xml:space="preserve">تغيير </w:t>
      </w:r>
      <w:r w:rsidR="003A35FC">
        <w:rPr>
          <w:rFonts w:eastAsiaTheme="minorEastAsia" w:hint="cs"/>
          <w:rtl/>
          <w:lang w:eastAsia="zh-CN"/>
        </w:rPr>
        <w:t>كل</w:t>
      </w:r>
      <w:r w:rsidR="001F25C0" w:rsidRPr="001F25C0">
        <w:rPr>
          <w:rFonts w:eastAsiaTheme="minorEastAsia" w:hint="cs"/>
          <w:rtl/>
          <w:lang w:eastAsia="zh-CN"/>
        </w:rPr>
        <w:t xml:space="preserve"> </w:t>
      </w:r>
      <w:r w:rsidR="00C67BA3">
        <w:rPr>
          <w:rFonts w:eastAsiaTheme="minorEastAsia" w:hint="cs"/>
          <w:rtl/>
          <w:lang w:eastAsia="zh-CN"/>
        </w:rPr>
        <w:t xml:space="preserve">كلمة </w:t>
      </w:r>
      <w:r w:rsidR="001F25C0" w:rsidRPr="001F25C0">
        <w:rPr>
          <w:rFonts w:eastAsiaTheme="minorEastAsia" w:hint="cs"/>
          <w:rtl/>
          <w:lang w:eastAsia="zh-CN"/>
        </w:rPr>
        <w:t>"تذييل" إلى "ملحق"</w:t>
      </w:r>
      <w:r w:rsidR="00C67BA3">
        <w:rPr>
          <w:rFonts w:eastAsiaTheme="minorEastAsia" w:hint="cs"/>
          <w:rtl/>
          <w:lang w:eastAsia="zh-CN"/>
        </w:rPr>
        <w:t xml:space="preserve"> أينما وردت</w:t>
      </w:r>
      <w:r w:rsidR="001F25C0" w:rsidRPr="001F25C0">
        <w:rPr>
          <w:rFonts w:eastAsiaTheme="minorEastAsia" w:hint="cs"/>
          <w:rtl/>
          <w:lang w:eastAsia="zh-CN"/>
        </w:rPr>
        <w:t>.</w:t>
      </w:r>
    </w:p>
    <w:p w:rsidR="001F25C0" w:rsidRPr="001F25C0" w:rsidRDefault="004F793F" w:rsidP="00C67BA3">
      <w:pPr>
        <w:pStyle w:val="enumlev1"/>
        <w:rPr>
          <w:rFonts w:eastAsiaTheme="minorEastAsia"/>
          <w:rtl/>
          <w:lang w:eastAsia="zh-CN" w:bidi="ar-EG"/>
        </w:rPr>
      </w:pPr>
      <w:r>
        <w:rPr>
          <w:rFonts w:eastAsiaTheme="minorEastAsia" w:hint="cs"/>
          <w:rtl/>
          <w:lang w:eastAsia="zh-CN"/>
        </w:rPr>
        <w:t>-</w:t>
      </w:r>
      <w:r>
        <w:rPr>
          <w:rFonts w:eastAsiaTheme="minorEastAsia"/>
          <w:rtl/>
          <w:lang w:eastAsia="zh-CN"/>
        </w:rPr>
        <w:tab/>
      </w:r>
      <w:r w:rsidR="001F25C0" w:rsidRPr="001F25C0">
        <w:rPr>
          <w:rFonts w:eastAsiaTheme="minorEastAsia" w:hint="cs"/>
          <w:rtl/>
          <w:lang w:eastAsia="zh-CN"/>
        </w:rPr>
        <w:t xml:space="preserve">الملحق </w:t>
      </w:r>
      <w:r w:rsidR="001F25C0" w:rsidRPr="001F25C0">
        <w:rPr>
          <w:rFonts w:eastAsiaTheme="minorEastAsia"/>
          <w:lang w:val="fr-CH" w:eastAsia="zh-CN" w:bidi="ar-EG"/>
        </w:rPr>
        <w:t>1</w:t>
      </w:r>
      <w:r w:rsidR="001F25C0" w:rsidRPr="001F25C0">
        <w:rPr>
          <w:rFonts w:eastAsiaTheme="minorEastAsia" w:hint="cs"/>
          <w:rtl/>
          <w:lang w:eastAsia="zh-CN" w:bidi="ar-EG"/>
        </w:rPr>
        <w:t xml:space="preserve"> </w:t>
      </w:r>
      <w:proofErr w:type="gramStart"/>
      <w:r w:rsidR="001F25C0" w:rsidRPr="001F25C0">
        <w:rPr>
          <w:rFonts w:eastAsiaTheme="minorEastAsia" w:hint="cs"/>
          <w:rtl/>
          <w:lang w:eastAsia="zh-CN" w:bidi="ar-EG"/>
        </w:rPr>
        <w:t>- توضيح</w:t>
      </w:r>
      <w:proofErr w:type="gramEnd"/>
      <w:r w:rsidR="001F25C0" w:rsidRPr="001F25C0">
        <w:rPr>
          <w:rFonts w:eastAsiaTheme="minorEastAsia" w:hint="cs"/>
          <w:rtl/>
          <w:lang w:eastAsia="zh-CN" w:bidi="ar-EG"/>
        </w:rPr>
        <w:t xml:space="preserve"> تعريف سلسلة الومضات</w:t>
      </w:r>
      <w:r w:rsidR="00C67BA3">
        <w:rPr>
          <w:rFonts w:eastAsiaTheme="minorEastAsia" w:hint="cs"/>
          <w:rtl/>
          <w:lang w:eastAsia="zh-CN" w:bidi="ar-EG"/>
        </w:rPr>
        <w:t xml:space="preserve"> </w:t>
      </w:r>
      <w:r w:rsidR="00C67BA3" w:rsidRPr="001F25C0">
        <w:rPr>
          <w:rFonts w:eastAsiaTheme="minorEastAsia" w:hint="cs"/>
          <w:rtl/>
          <w:lang w:eastAsia="zh-CN" w:bidi="ar-EG"/>
        </w:rPr>
        <w:t>المتعاقبة</w:t>
      </w:r>
      <w:r w:rsidR="001F25C0" w:rsidRPr="001F25C0">
        <w:rPr>
          <w:rFonts w:eastAsiaTheme="minorEastAsia" w:hint="cs"/>
          <w:rtl/>
          <w:lang w:eastAsia="zh-CN" w:bidi="ar-EG"/>
        </w:rPr>
        <w:t>.</w:t>
      </w:r>
    </w:p>
    <w:p w:rsidR="001F25C0" w:rsidRPr="001F25C0" w:rsidRDefault="004F793F" w:rsidP="00C67BA3">
      <w:pPr>
        <w:pStyle w:val="enumlev1"/>
        <w:rPr>
          <w:rFonts w:eastAsiaTheme="minorEastAsia"/>
          <w:rtl/>
          <w:lang w:eastAsia="zh-CN" w:bidi="ar-EG"/>
        </w:rPr>
      </w:pPr>
      <w:r>
        <w:rPr>
          <w:rFonts w:eastAsiaTheme="minorEastAsia" w:hint="cs"/>
          <w:rtl/>
          <w:lang w:eastAsia="zh-CN"/>
        </w:rPr>
        <w:t>-</w:t>
      </w:r>
      <w:r>
        <w:rPr>
          <w:rFonts w:eastAsiaTheme="minorEastAsia"/>
          <w:rtl/>
          <w:lang w:eastAsia="zh-CN"/>
        </w:rPr>
        <w:tab/>
      </w:r>
      <w:r w:rsidR="001F25C0" w:rsidRPr="001F25C0">
        <w:rPr>
          <w:rFonts w:eastAsiaTheme="minorEastAsia" w:hint="cs"/>
          <w:rtl/>
          <w:lang w:eastAsia="zh-CN" w:bidi="ar-EG"/>
        </w:rPr>
        <w:t xml:space="preserve">الملحق </w:t>
      </w:r>
      <w:r w:rsidR="001F25C0" w:rsidRPr="001F25C0">
        <w:rPr>
          <w:rFonts w:eastAsiaTheme="minorEastAsia"/>
          <w:lang w:val="fr-CH" w:eastAsia="zh-CN" w:bidi="ar-EG"/>
        </w:rPr>
        <w:t>2</w:t>
      </w:r>
      <w:r w:rsidR="001F25C0" w:rsidRPr="001F25C0">
        <w:rPr>
          <w:rFonts w:eastAsiaTheme="minorEastAsia" w:hint="cs"/>
          <w:rtl/>
          <w:lang w:eastAsia="zh-CN" w:bidi="ar-EG"/>
        </w:rPr>
        <w:t xml:space="preserve"> </w:t>
      </w:r>
      <w:proofErr w:type="gramStart"/>
      <w:r>
        <w:rPr>
          <w:rFonts w:eastAsiaTheme="minorEastAsia" w:hint="cs"/>
          <w:rtl/>
          <w:lang w:eastAsia="zh-CN" w:bidi="ar-EG"/>
        </w:rPr>
        <w:t>-</w:t>
      </w:r>
      <w:r w:rsidR="001F25C0" w:rsidRPr="001F25C0">
        <w:rPr>
          <w:rFonts w:eastAsiaTheme="minorEastAsia" w:hint="cs"/>
          <w:rtl/>
          <w:lang w:eastAsia="zh-CN" w:bidi="ar-EG"/>
        </w:rPr>
        <w:t xml:space="preserve"> تحديث</w:t>
      </w:r>
      <w:proofErr w:type="gramEnd"/>
      <w:r w:rsidR="001F25C0" w:rsidRPr="001F25C0">
        <w:rPr>
          <w:rFonts w:eastAsiaTheme="minorEastAsia" w:hint="cs"/>
          <w:rtl/>
          <w:lang w:eastAsia="zh-CN" w:bidi="ar-EG"/>
        </w:rPr>
        <w:t xml:space="preserve"> من أجل إدراج قيم </w:t>
      </w:r>
      <w:r w:rsidR="00C67BA3">
        <w:rPr>
          <w:rFonts w:eastAsiaTheme="minorEastAsia" w:hint="cs"/>
          <w:rtl/>
          <w:lang w:eastAsia="zh-CN" w:bidi="ar-EG"/>
        </w:rPr>
        <w:t>شفرات ا</w:t>
      </w:r>
      <w:r w:rsidR="001F25C0" w:rsidRPr="001F25C0">
        <w:rPr>
          <w:rFonts w:eastAsiaTheme="minorEastAsia" w:hint="cs"/>
          <w:rtl/>
          <w:lang w:eastAsia="zh-CN" w:bidi="ar-EG"/>
        </w:rPr>
        <w:t>لفيديو الرقمي.</w:t>
      </w:r>
    </w:p>
    <w:p w:rsidR="001F25C0" w:rsidRPr="001F25C0" w:rsidRDefault="004F793F" w:rsidP="00C67BA3">
      <w:pPr>
        <w:pStyle w:val="enumlev1"/>
        <w:rPr>
          <w:rFonts w:eastAsiaTheme="minorEastAsia"/>
          <w:rtl/>
          <w:lang w:eastAsia="zh-CN" w:bidi="ar-EG"/>
        </w:rPr>
      </w:pPr>
      <w:r>
        <w:rPr>
          <w:rFonts w:eastAsiaTheme="minorEastAsia" w:hint="cs"/>
          <w:rtl/>
          <w:lang w:eastAsia="zh-CN"/>
        </w:rPr>
        <w:t>-</w:t>
      </w:r>
      <w:r>
        <w:rPr>
          <w:rFonts w:eastAsiaTheme="minorEastAsia"/>
          <w:rtl/>
          <w:lang w:eastAsia="zh-CN"/>
        </w:rPr>
        <w:tab/>
      </w:r>
      <w:r w:rsidR="001F25C0" w:rsidRPr="001F25C0">
        <w:rPr>
          <w:rFonts w:eastAsiaTheme="minorEastAsia" w:hint="cs"/>
          <w:rtl/>
          <w:lang w:eastAsia="zh-CN"/>
        </w:rPr>
        <w:t xml:space="preserve">الملحق </w:t>
      </w:r>
      <w:r w:rsidR="001F25C0" w:rsidRPr="001F25C0">
        <w:rPr>
          <w:rFonts w:eastAsiaTheme="minorEastAsia"/>
          <w:lang w:val="fr-CH" w:eastAsia="zh-CN" w:bidi="ar-EG"/>
        </w:rPr>
        <w:t>3</w:t>
      </w:r>
      <w:r w:rsidR="001F25C0" w:rsidRPr="001F25C0">
        <w:rPr>
          <w:rFonts w:eastAsiaTheme="minorEastAsia" w:hint="cs"/>
          <w:rtl/>
          <w:lang w:eastAsia="zh-CN" w:bidi="ar-EG"/>
        </w:rPr>
        <w:t xml:space="preserve"> </w:t>
      </w:r>
      <w:proofErr w:type="gramStart"/>
      <w:r>
        <w:rPr>
          <w:rFonts w:eastAsiaTheme="minorEastAsia" w:hint="cs"/>
          <w:rtl/>
          <w:lang w:eastAsia="zh-CN" w:bidi="ar-EG"/>
        </w:rPr>
        <w:t>-</w:t>
      </w:r>
      <w:r w:rsidR="001F25C0" w:rsidRPr="001F25C0">
        <w:rPr>
          <w:rFonts w:eastAsiaTheme="minorEastAsia" w:hint="cs"/>
          <w:rtl/>
          <w:lang w:eastAsia="zh-CN" w:bidi="ar-EG"/>
        </w:rPr>
        <w:t xml:space="preserve"> تحديث</w:t>
      </w:r>
      <w:proofErr w:type="gramEnd"/>
      <w:r w:rsidR="001F25C0" w:rsidRPr="001F25C0">
        <w:rPr>
          <w:rFonts w:eastAsiaTheme="minorEastAsia" w:hint="cs"/>
          <w:rtl/>
          <w:lang w:eastAsia="zh-CN" w:bidi="ar-EG"/>
        </w:rPr>
        <w:t xml:space="preserve"> للشكل </w:t>
      </w:r>
      <w:r w:rsidR="001F25C0" w:rsidRPr="001F25C0">
        <w:rPr>
          <w:rFonts w:eastAsiaTheme="minorEastAsia"/>
          <w:lang w:eastAsia="zh-CN" w:bidi="ar-EG"/>
        </w:rPr>
        <w:t>3</w:t>
      </w:r>
      <w:r w:rsidR="001F25C0" w:rsidRPr="001F25C0">
        <w:rPr>
          <w:rFonts w:eastAsiaTheme="minorEastAsia" w:hint="cs"/>
          <w:rtl/>
          <w:lang w:eastAsia="zh-CN" w:bidi="ar-EG"/>
        </w:rPr>
        <w:t xml:space="preserve"> (تخليصه من الإدراج</w:t>
      </w:r>
      <w:r w:rsidR="00C67BA3">
        <w:rPr>
          <w:rFonts w:eastAsiaTheme="minorEastAsia" w:hint="cs"/>
          <w:rtl/>
          <w:lang w:eastAsia="zh-CN" w:bidi="ar-EG"/>
        </w:rPr>
        <w:t xml:space="preserve"> السابق للنصوص </w:t>
      </w:r>
      <w:r w:rsidR="001F25C0" w:rsidRPr="001F25C0">
        <w:rPr>
          <w:rFonts w:eastAsiaTheme="minorEastAsia" w:hint="cs"/>
          <w:rtl/>
          <w:lang w:eastAsia="zh-CN" w:bidi="ar-EG"/>
        </w:rPr>
        <w:t>الممسوح</w:t>
      </w:r>
      <w:r w:rsidR="00C67BA3">
        <w:rPr>
          <w:rFonts w:eastAsiaTheme="minorEastAsia" w:hint="cs"/>
          <w:rtl/>
          <w:lang w:eastAsia="zh-CN" w:bidi="ar-EG"/>
        </w:rPr>
        <w:t>ة</w:t>
      </w:r>
      <w:r w:rsidR="001F25C0" w:rsidRPr="001F25C0">
        <w:rPr>
          <w:rFonts w:eastAsiaTheme="minorEastAsia" w:hint="cs"/>
          <w:rtl/>
          <w:lang w:eastAsia="zh-CN" w:bidi="ar-EG"/>
        </w:rPr>
        <w:t xml:space="preserve"> ضوئياً).</w:t>
      </w:r>
    </w:p>
    <w:p w:rsidR="001F25C0" w:rsidRPr="00AF70F6" w:rsidRDefault="001F25C0" w:rsidP="00823981">
      <w:pPr>
        <w:keepNext/>
        <w:tabs>
          <w:tab w:val="clear" w:pos="1134"/>
          <w:tab w:val="right" w:pos="9639"/>
        </w:tabs>
        <w:spacing w:before="480"/>
        <w:rPr>
          <w:rFonts w:eastAsiaTheme="minorEastAsia"/>
          <w:rtl/>
          <w:lang w:eastAsia="zh-CN" w:bidi="ar-EG"/>
        </w:rPr>
      </w:pPr>
      <w:r w:rsidRPr="001F25C0">
        <w:rPr>
          <w:rFonts w:eastAsiaTheme="minorEastAsia" w:hint="cs"/>
          <w:u w:val="single"/>
          <w:rtl/>
          <w:lang w:eastAsia="zh-CN"/>
        </w:rPr>
        <w:t xml:space="preserve">مشروع </w:t>
      </w:r>
      <w:r w:rsidR="004F793F">
        <w:rPr>
          <w:rFonts w:eastAsiaTheme="minorEastAsia" w:hint="cs"/>
          <w:u w:val="single"/>
          <w:rtl/>
          <w:lang w:eastAsia="zh-CN"/>
        </w:rPr>
        <w:t>مراجَعة</w:t>
      </w:r>
      <w:r w:rsidRPr="001F25C0">
        <w:rPr>
          <w:rFonts w:eastAsiaTheme="minorEastAsia" w:hint="cs"/>
          <w:u w:val="single"/>
          <w:rtl/>
          <w:lang w:eastAsia="zh-CN"/>
        </w:rPr>
        <w:t xml:space="preserve"> التوصية </w:t>
      </w:r>
      <w:r w:rsidRPr="001F25C0">
        <w:rPr>
          <w:rFonts w:eastAsiaTheme="minorEastAsia"/>
          <w:u w:val="single"/>
          <w:lang w:eastAsia="zh-CN"/>
        </w:rPr>
        <w:t>ITU-R</w:t>
      </w:r>
      <w:r w:rsidR="00823981">
        <w:rPr>
          <w:rFonts w:eastAsiaTheme="minorEastAsia"/>
          <w:u w:val="single"/>
          <w:lang w:eastAsia="zh-CN"/>
        </w:rPr>
        <w:t> </w:t>
      </w:r>
      <w:r w:rsidRPr="001F25C0">
        <w:rPr>
          <w:rFonts w:eastAsiaTheme="minorEastAsia"/>
          <w:u w:val="single"/>
          <w:lang w:eastAsia="zh-CN"/>
        </w:rPr>
        <w:t>BT.2054-0</w:t>
      </w:r>
      <w:r w:rsidRPr="00AF70F6">
        <w:rPr>
          <w:rFonts w:eastAsiaTheme="minorEastAsia"/>
          <w:rtl/>
          <w:lang w:eastAsia="zh-CN" w:bidi="ar-EG"/>
        </w:rPr>
        <w:tab/>
      </w:r>
      <w:r w:rsidRPr="001F25C0">
        <w:rPr>
          <w:rFonts w:eastAsiaTheme="minorEastAsia" w:hint="cs"/>
          <w:rtl/>
          <w:lang w:eastAsia="zh-CN"/>
        </w:rPr>
        <w:t xml:space="preserve">الوثيقة </w:t>
      </w:r>
      <w:r w:rsidRPr="001F25C0">
        <w:rPr>
          <w:rFonts w:eastAsiaTheme="minorEastAsia"/>
          <w:lang w:eastAsia="zh-CN" w:bidi="ar-EG"/>
        </w:rPr>
        <w:t>6/</w:t>
      </w:r>
      <w:r w:rsidRPr="001F25C0">
        <w:rPr>
          <w:rFonts w:eastAsiaTheme="minorEastAsia"/>
          <w:lang w:val="fr-CH" w:eastAsia="zh-CN" w:bidi="ar-EG"/>
        </w:rPr>
        <w:t>232</w:t>
      </w:r>
      <w:r w:rsidRPr="001F25C0">
        <w:rPr>
          <w:rFonts w:eastAsiaTheme="minorEastAsia"/>
          <w:lang w:eastAsia="zh-CN" w:bidi="ar-EG"/>
        </w:rPr>
        <w:t>(Rev.1)</w:t>
      </w:r>
    </w:p>
    <w:p w:rsidR="001F25C0" w:rsidRPr="00AF70F6" w:rsidRDefault="001F25C0" w:rsidP="00880D5D">
      <w:pPr>
        <w:pStyle w:val="Rectitle"/>
        <w:rPr>
          <w:rtl/>
          <w:lang w:bidi="ar-SY"/>
        </w:rPr>
      </w:pPr>
      <w:r w:rsidRPr="001F25C0">
        <w:rPr>
          <w:rFonts w:hint="cs"/>
          <w:rtl/>
        </w:rPr>
        <w:t>مخططات تعدد الإرسال والنقل في أنظمة إذاعة الوسائط المتعددة للاستقبال المتنقل</w:t>
      </w:r>
    </w:p>
    <w:p w:rsidR="001F25C0" w:rsidRPr="00C67BA3" w:rsidRDefault="001F25C0" w:rsidP="00C67B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C67BA3">
        <w:rPr>
          <w:rFonts w:eastAsiaTheme="minorEastAsia" w:hint="cs"/>
          <w:spacing w:val="-2"/>
          <w:rtl/>
          <w:lang w:eastAsia="zh-CN" w:bidi="ar-EG"/>
        </w:rPr>
        <w:t>يُقصد من هذه ال</w:t>
      </w:r>
      <w:r w:rsidR="004F793F" w:rsidRPr="00C67BA3">
        <w:rPr>
          <w:rFonts w:eastAsiaTheme="minorEastAsia" w:hint="cs"/>
          <w:spacing w:val="-2"/>
          <w:rtl/>
          <w:lang w:eastAsia="zh-CN" w:bidi="ar-EG"/>
        </w:rPr>
        <w:t>مراجَعة</w:t>
      </w:r>
      <w:r w:rsidRPr="00C67BA3">
        <w:rPr>
          <w:rFonts w:eastAsiaTheme="minorEastAsia" w:hint="cs"/>
          <w:spacing w:val="-2"/>
          <w:rtl/>
          <w:lang w:eastAsia="zh-CN" w:bidi="ar-EG"/>
        </w:rPr>
        <w:t xml:space="preserve"> إضافة تقنية </w:t>
      </w:r>
      <w:r w:rsidR="00C67BA3" w:rsidRPr="00C67BA3">
        <w:rPr>
          <w:rFonts w:eastAsiaTheme="minorEastAsia" w:hint="cs"/>
          <w:spacing w:val="-2"/>
          <w:rtl/>
          <w:lang w:eastAsia="zh-CN" w:bidi="ar-EG"/>
        </w:rPr>
        <w:t>ل</w:t>
      </w:r>
      <w:r w:rsidRPr="00C67BA3">
        <w:rPr>
          <w:rFonts w:eastAsiaTheme="minorEastAsia" w:hint="cs"/>
          <w:spacing w:val="-2"/>
          <w:rtl/>
          <w:lang w:eastAsia="zh-CN" w:bidi="ar-EG"/>
        </w:rPr>
        <w:t xml:space="preserve">لتدفق </w:t>
      </w:r>
      <w:proofErr w:type="spellStart"/>
      <w:r w:rsidRPr="00C67BA3">
        <w:rPr>
          <w:rFonts w:eastAsiaTheme="minorEastAsia" w:hint="cs"/>
          <w:spacing w:val="-2"/>
          <w:rtl/>
          <w:lang w:eastAsia="zh-CN" w:bidi="ar-EG"/>
        </w:rPr>
        <w:t>التكييفي</w:t>
      </w:r>
      <w:proofErr w:type="spellEnd"/>
      <w:r w:rsidRPr="00C67BA3">
        <w:rPr>
          <w:rFonts w:eastAsiaTheme="minorEastAsia" w:hint="cs"/>
          <w:spacing w:val="-2"/>
          <w:rtl/>
          <w:lang w:eastAsia="zh-CN" w:bidi="ar-EG"/>
        </w:rPr>
        <w:t xml:space="preserve"> والمعلومات ذات الصلة إلى هذه التوصية الصادرة عن قطاع الاتصالات الراديوية.</w:t>
      </w:r>
    </w:p>
    <w:p w:rsidR="001F25C0" w:rsidRPr="00AF70F6" w:rsidRDefault="001F25C0" w:rsidP="00823981">
      <w:pPr>
        <w:keepNext/>
        <w:tabs>
          <w:tab w:val="clear" w:pos="1134"/>
          <w:tab w:val="right" w:pos="9639"/>
        </w:tabs>
        <w:spacing w:before="480"/>
        <w:rPr>
          <w:rFonts w:eastAsiaTheme="minorEastAsia"/>
          <w:rtl/>
          <w:lang w:eastAsia="zh-CN" w:bidi="ar-EG"/>
        </w:rPr>
      </w:pPr>
      <w:r w:rsidRPr="001F25C0">
        <w:rPr>
          <w:rFonts w:eastAsiaTheme="minorEastAsia" w:hint="cs"/>
          <w:u w:val="single"/>
          <w:rtl/>
          <w:lang w:eastAsia="zh-CN"/>
        </w:rPr>
        <w:t xml:space="preserve">مشروع </w:t>
      </w:r>
      <w:r w:rsidR="004F793F">
        <w:rPr>
          <w:rFonts w:eastAsiaTheme="minorEastAsia" w:hint="cs"/>
          <w:u w:val="single"/>
          <w:rtl/>
          <w:lang w:eastAsia="zh-CN"/>
        </w:rPr>
        <w:t>مراجَعة</w:t>
      </w:r>
      <w:r w:rsidRPr="001F25C0">
        <w:rPr>
          <w:rFonts w:eastAsiaTheme="minorEastAsia" w:hint="cs"/>
          <w:u w:val="single"/>
          <w:rtl/>
          <w:lang w:eastAsia="zh-CN"/>
        </w:rPr>
        <w:t xml:space="preserve"> التوصية </w:t>
      </w:r>
      <w:r w:rsidRPr="001F25C0">
        <w:rPr>
          <w:rFonts w:eastAsiaTheme="minorEastAsia"/>
          <w:u w:val="single"/>
          <w:lang w:eastAsia="zh-CN"/>
        </w:rPr>
        <w:t>ITU-R</w:t>
      </w:r>
      <w:r w:rsidR="00823981">
        <w:rPr>
          <w:rFonts w:eastAsiaTheme="minorEastAsia"/>
          <w:u w:val="single"/>
          <w:lang w:eastAsia="zh-CN"/>
        </w:rPr>
        <w:t> </w:t>
      </w:r>
      <w:r w:rsidRPr="001F25C0">
        <w:rPr>
          <w:rFonts w:eastAsiaTheme="minorEastAsia"/>
          <w:u w:val="single"/>
          <w:lang w:eastAsia="zh-CN"/>
        </w:rPr>
        <w:t>BT.2055-0</w:t>
      </w:r>
      <w:r w:rsidRPr="00AF70F6">
        <w:rPr>
          <w:rFonts w:eastAsiaTheme="minorEastAsia"/>
          <w:rtl/>
          <w:lang w:eastAsia="zh-CN" w:bidi="ar-EG"/>
        </w:rPr>
        <w:tab/>
      </w:r>
      <w:r w:rsidRPr="001F25C0">
        <w:rPr>
          <w:rFonts w:eastAsiaTheme="minorEastAsia" w:hint="cs"/>
          <w:rtl/>
          <w:lang w:eastAsia="zh-CN"/>
        </w:rPr>
        <w:t xml:space="preserve">الوثيقة </w:t>
      </w:r>
      <w:r w:rsidRPr="001F25C0">
        <w:rPr>
          <w:rFonts w:eastAsiaTheme="minorEastAsia"/>
          <w:lang w:eastAsia="zh-CN" w:bidi="ar-EG"/>
        </w:rPr>
        <w:t>6/</w:t>
      </w:r>
      <w:r w:rsidRPr="001F25C0">
        <w:rPr>
          <w:rFonts w:eastAsiaTheme="minorEastAsia"/>
          <w:lang w:val="fr-CH" w:eastAsia="zh-CN" w:bidi="ar-EG"/>
        </w:rPr>
        <w:t>245</w:t>
      </w:r>
      <w:r w:rsidRPr="001F25C0">
        <w:rPr>
          <w:rFonts w:eastAsiaTheme="minorEastAsia"/>
          <w:lang w:eastAsia="zh-CN" w:bidi="ar-EG"/>
        </w:rPr>
        <w:t>(Rev.1)</w:t>
      </w:r>
    </w:p>
    <w:p w:rsidR="001F25C0" w:rsidRPr="00AF70F6" w:rsidRDefault="001F25C0" w:rsidP="00880D5D">
      <w:pPr>
        <w:pStyle w:val="Rectitle"/>
        <w:rPr>
          <w:rtl/>
          <w:lang w:bidi="ar-SY"/>
        </w:rPr>
      </w:pPr>
      <w:r w:rsidRPr="001F25C0">
        <w:rPr>
          <w:rFonts w:hint="cs"/>
          <w:rtl/>
        </w:rPr>
        <w:t>عناصر المحتوى في أنظمة إذاعة الوسائط المتعددة للاستقبال المتنقل</w:t>
      </w:r>
    </w:p>
    <w:p w:rsidR="001F25C0" w:rsidRPr="00AF70F6" w:rsidRDefault="001F25C0" w:rsidP="00C67B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F25C0">
        <w:rPr>
          <w:rFonts w:eastAsiaTheme="minorEastAsia" w:hint="cs"/>
          <w:rtl/>
          <w:lang w:eastAsia="zh-CN" w:bidi="ar-EG"/>
        </w:rPr>
        <w:t>يُقصد من هذه ال</w:t>
      </w:r>
      <w:r w:rsidR="004F793F">
        <w:rPr>
          <w:rFonts w:eastAsiaTheme="minorEastAsia" w:hint="cs"/>
          <w:rtl/>
          <w:lang w:eastAsia="zh-CN" w:bidi="ar-EG"/>
        </w:rPr>
        <w:t>مراجَعة</w:t>
      </w:r>
      <w:r w:rsidRPr="001F25C0">
        <w:rPr>
          <w:rFonts w:eastAsiaTheme="minorEastAsia" w:hint="cs"/>
          <w:rtl/>
          <w:lang w:eastAsia="zh-CN" w:bidi="ar-EG"/>
        </w:rPr>
        <w:t xml:space="preserve"> إدراج معلومات عن التوصية</w:t>
      </w:r>
      <w:r w:rsidR="00C67BA3">
        <w:rPr>
          <w:rFonts w:eastAsiaTheme="minorEastAsia" w:hint="eastAsia"/>
          <w:rtl/>
          <w:lang w:eastAsia="zh-CN" w:bidi="ar-EG"/>
        </w:rPr>
        <w:t> </w:t>
      </w:r>
      <w:r w:rsidRPr="001F25C0">
        <w:rPr>
          <w:rFonts w:eastAsiaTheme="minorEastAsia"/>
          <w:lang w:val="en-GB" w:eastAsia="zh-CN" w:bidi="ar-EG"/>
        </w:rPr>
        <w:t>ITU</w:t>
      </w:r>
      <w:r w:rsidR="00C67BA3">
        <w:rPr>
          <w:rFonts w:eastAsiaTheme="minorEastAsia"/>
          <w:lang w:val="en-GB" w:eastAsia="zh-CN" w:bidi="ar-EG"/>
        </w:rPr>
        <w:noBreakHyphen/>
      </w:r>
      <w:r w:rsidRPr="001F25C0">
        <w:rPr>
          <w:rFonts w:eastAsiaTheme="minorEastAsia"/>
          <w:lang w:val="en-GB" w:eastAsia="zh-CN" w:bidi="ar-EG"/>
        </w:rPr>
        <w:t>T</w:t>
      </w:r>
      <w:r w:rsidR="00C67BA3">
        <w:rPr>
          <w:rFonts w:eastAsiaTheme="minorEastAsia"/>
          <w:lang w:val="en-GB" w:eastAsia="zh-CN" w:bidi="ar-EG"/>
        </w:rPr>
        <w:t> </w:t>
      </w:r>
      <w:r w:rsidRPr="001F25C0">
        <w:rPr>
          <w:rFonts w:eastAsiaTheme="minorEastAsia"/>
          <w:lang w:val="en-GB" w:eastAsia="zh-CN" w:bidi="ar-EG"/>
        </w:rPr>
        <w:t>H.265</w:t>
      </w:r>
      <w:r w:rsidRPr="001F25C0">
        <w:rPr>
          <w:rFonts w:eastAsiaTheme="minorEastAsia" w:hint="cs"/>
          <w:rtl/>
          <w:lang w:eastAsia="zh-CN"/>
        </w:rPr>
        <w:t xml:space="preserve"> </w:t>
      </w:r>
      <w:r w:rsidR="00C67BA3">
        <w:rPr>
          <w:rFonts w:eastAsiaTheme="minorEastAsia" w:hint="cs"/>
          <w:rtl/>
          <w:lang w:val="en-GB" w:eastAsia="zh-CN" w:bidi="ar-EG"/>
        </w:rPr>
        <w:t>|</w:t>
      </w:r>
      <w:r w:rsidRPr="001F25C0">
        <w:rPr>
          <w:rFonts w:eastAsiaTheme="minorEastAsia" w:hint="cs"/>
          <w:rtl/>
          <w:lang w:eastAsia="zh-CN"/>
        </w:rPr>
        <w:t xml:space="preserve"> </w:t>
      </w:r>
      <w:r w:rsidRPr="001F25C0">
        <w:rPr>
          <w:rFonts w:eastAsiaTheme="minorEastAsia"/>
          <w:rtl/>
          <w:lang w:eastAsia="zh-CN"/>
        </w:rPr>
        <w:t>المعيار</w:t>
      </w:r>
      <w:r w:rsidR="00C67BA3">
        <w:rPr>
          <w:rFonts w:eastAsiaTheme="minorEastAsia" w:hint="eastAsia"/>
          <w:rtl/>
          <w:lang w:eastAsia="zh-CN"/>
        </w:rPr>
        <w:t> </w:t>
      </w:r>
      <w:r w:rsidRPr="001F25C0">
        <w:rPr>
          <w:rFonts w:eastAsiaTheme="minorEastAsia"/>
          <w:lang w:val="en-GB" w:eastAsia="zh-CN" w:bidi="ar-EG"/>
        </w:rPr>
        <w:t>ISO/IEC</w:t>
      </w:r>
      <w:r w:rsidR="00C67BA3">
        <w:rPr>
          <w:rFonts w:eastAsiaTheme="minorEastAsia"/>
          <w:lang w:val="en-GB" w:eastAsia="zh-CN" w:bidi="ar-EG"/>
        </w:rPr>
        <w:t> </w:t>
      </w:r>
      <w:r w:rsidRPr="001F25C0">
        <w:rPr>
          <w:rFonts w:eastAsiaTheme="minorEastAsia"/>
          <w:lang w:val="en-GB" w:eastAsia="zh-CN" w:bidi="ar-EG"/>
        </w:rPr>
        <w:t>23008</w:t>
      </w:r>
      <w:r w:rsidR="00C67BA3">
        <w:rPr>
          <w:rFonts w:eastAsiaTheme="minorEastAsia"/>
          <w:lang w:val="en-GB" w:eastAsia="zh-CN" w:bidi="ar-EG"/>
        </w:rPr>
        <w:noBreakHyphen/>
      </w:r>
      <w:r w:rsidRPr="001F25C0">
        <w:rPr>
          <w:rFonts w:eastAsiaTheme="minorEastAsia"/>
          <w:lang w:val="en-GB" w:eastAsia="zh-CN" w:bidi="ar-EG"/>
        </w:rPr>
        <w:t>2</w:t>
      </w:r>
      <w:r w:rsidR="00C67BA3">
        <w:rPr>
          <w:rFonts w:eastAsiaTheme="minorEastAsia"/>
          <w:lang w:val="en-GB" w:eastAsia="zh-CN" w:bidi="ar-EG"/>
        </w:rPr>
        <w:t> </w:t>
      </w:r>
      <w:r w:rsidRPr="001F25C0">
        <w:rPr>
          <w:rFonts w:eastAsiaTheme="minorEastAsia"/>
          <w:lang w:val="en-GB" w:eastAsia="zh-CN" w:bidi="ar-EG"/>
        </w:rPr>
        <w:t>(MPEG</w:t>
      </w:r>
      <w:r w:rsidR="00C67BA3">
        <w:rPr>
          <w:rFonts w:eastAsiaTheme="minorEastAsia"/>
          <w:lang w:val="en-GB" w:eastAsia="zh-CN" w:bidi="ar-EG"/>
        </w:rPr>
        <w:noBreakHyphen/>
      </w:r>
      <w:r w:rsidRPr="001F25C0">
        <w:rPr>
          <w:rFonts w:eastAsiaTheme="minorEastAsia"/>
          <w:lang w:val="en-GB" w:eastAsia="zh-CN" w:bidi="ar-EG"/>
        </w:rPr>
        <w:t>H</w:t>
      </w:r>
      <w:r w:rsidR="00C67BA3">
        <w:rPr>
          <w:rFonts w:eastAsiaTheme="minorEastAsia"/>
          <w:lang w:val="en-GB" w:eastAsia="zh-CN" w:bidi="ar-EG"/>
        </w:rPr>
        <w:t> </w:t>
      </w:r>
      <w:r w:rsidRPr="001F25C0">
        <w:rPr>
          <w:rFonts w:eastAsiaTheme="minorEastAsia"/>
          <w:lang w:val="en-GB" w:eastAsia="zh-CN" w:bidi="ar-EG"/>
        </w:rPr>
        <w:t>HEVC)</w:t>
      </w:r>
      <w:r w:rsidRPr="001F25C0">
        <w:rPr>
          <w:rFonts w:eastAsiaTheme="minorEastAsia" w:hint="cs"/>
          <w:rtl/>
          <w:lang w:eastAsia="zh-CN" w:bidi="ar-EG"/>
        </w:rPr>
        <w:t xml:space="preserve"> في</w:t>
      </w:r>
      <w:r w:rsidR="00C67BA3">
        <w:rPr>
          <w:rFonts w:eastAsiaTheme="minorEastAsia" w:hint="eastAsia"/>
          <w:rtl/>
          <w:lang w:eastAsia="zh-CN" w:bidi="ar-EG"/>
        </w:rPr>
        <w:t> </w:t>
      </w:r>
      <w:r w:rsidRPr="001F25C0">
        <w:rPr>
          <w:rFonts w:eastAsiaTheme="minorEastAsia" w:hint="cs"/>
          <w:rtl/>
          <w:lang w:eastAsia="zh-CN" w:bidi="ar-EG"/>
        </w:rPr>
        <w:t xml:space="preserve">هذه التوصية الصادرة عن قطاع الاتصالات الراديوية. وتم أيضاً تحديث الجدول </w:t>
      </w:r>
      <w:r w:rsidRPr="001F25C0">
        <w:rPr>
          <w:rFonts w:eastAsiaTheme="minorEastAsia"/>
          <w:lang w:val="fr-CH" w:eastAsia="zh-CN" w:bidi="ar-EG"/>
        </w:rPr>
        <w:t>1</w:t>
      </w:r>
      <w:r w:rsidRPr="001F25C0">
        <w:rPr>
          <w:rFonts w:eastAsiaTheme="minorEastAsia" w:hint="cs"/>
          <w:rtl/>
          <w:lang w:eastAsia="zh-CN" w:bidi="ar-EG"/>
        </w:rPr>
        <w:t xml:space="preserve"> الذي يبين أنماط الوسائط لعناصر المحتوى، بإزالة الأنساق السمعية والفيديوية من أجل </w:t>
      </w:r>
      <w:r w:rsidR="00C67BA3">
        <w:rPr>
          <w:rFonts w:eastAsiaTheme="minorEastAsia" w:hint="cs"/>
          <w:rtl/>
          <w:lang w:eastAsia="zh-CN" w:bidi="ar-EG"/>
        </w:rPr>
        <w:t>إظهار</w:t>
      </w:r>
      <w:r w:rsidRPr="001F25C0">
        <w:rPr>
          <w:rFonts w:eastAsiaTheme="minorEastAsia" w:hint="cs"/>
          <w:rtl/>
          <w:lang w:eastAsia="zh-CN" w:bidi="ar-EG"/>
        </w:rPr>
        <w:t xml:space="preserve"> أنماط الوسائط بوضوح.</w:t>
      </w:r>
    </w:p>
    <w:p w:rsidR="001F25C0" w:rsidRPr="00AF70F6" w:rsidRDefault="001F25C0" w:rsidP="00823981">
      <w:pPr>
        <w:keepNext/>
        <w:tabs>
          <w:tab w:val="clear" w:pos="1134"/>
          <w:tab w:val="right" w:pos="9639"/>
        </w:tabs>
        <w:spacing w:before="480"/>
        <w:rPr>
          <w:rFonts w:eastAsiaTheme="minorEastAsia"/>
          <w:rtl/>
          <w:lang w:eastAsia="zh-CN" w:bidi="ar-EG"/>
        </w:rPr>
      </w:pPr>
      <w:r w:rsidRPr="001F25C0">
        <w:rPr>
          <w:rFonts w:eastAsiaTheme="minorEastAsia" w:hint="cs"/>
          <w:u w:val="single"/>
          <w:rtl/>
          <w:lang w:eastAsia="zh-CN"/>
        </w:rPr>
        <w:t xml:space="preserve">مشروع </w:t>
      </w:r>
      <w:r w:rsidR="004F793F">
        <w:rPr>
          <w:rFonts w:eastAsiaTheme="minorEastAsia" w:hint="cs"/>
          <w:u w:val="single"/>
          <w:rtl/>
          <w:lang w:eastAsia="zh-CN"/>
        </w:rPr>
        <w:t>مراجَعة</w:t>
      </w:r>
      <w:r w:rsidRPr="001F25C0">
        <w:rPr>
          <w:rFonts w:eastAsiaTheme="minorEastAsia" w:hint="cs"/>
          <w:u w:val="single"/>
          <w:rtl/>
          <w:lang w:eastAsia="zh-CN"/>
        </w:rPr>
        <w:t xml:space="preserve"> التوصية </w:t>
      </w:r>
      <w:r w:rsidRPr="001F25C0">
        <w:rPr>
          <w:rFonts w:eastAsiaTheme="minorEastAsia"/>
          <w:u w:val="single"/>
          <w:lang w:eastAsia="zh-CN"/>
        </w:rPr>
        <w:t>ITU-R</w:t>
      </w:r>
      <w:r w:rsidR="00823981">
        <w:rPr>
          <w:rFonts w:eastAsiaTheme="minorEastAsia"/>
          <w:u w:val="single"/>
          <w:lang w:eastAsia="zh-CN"/>
        </w:rPr>
        <w:t> </w:t>
      </w:r>
      <w:r w:rsidRPr="001F25C0">
        <w:rPr>
          <w:rFonts w:eastAsiaTheme="minorEastAsia"/>
          <w:u w:val="single"/>
          <w:lang w:eastAsia="zh-CN"/>
        </w:rPr>
        <w:t>BT.2100-1</w:t>
      </w:r>
      <w:r w:rsidRPr="00AF70F6">
        <w:rPr>
          <w:rFonts w:eastAsiaTheme="minorEastAsia"/>
          <w:rtl/>
          <w:lang w:eastAsia="zh-CN" w:bidi="ar-EG"/>
        </w:rPr>
        <w:tab/>
      </w:r>
      <w:r w:rsidRPr="001F25C0">
        <w:rPr>
          <w:rFonts w:eastAsiaTheme="minorEastAsia" w:hint="cs"/>
          <w:rtl/>
          <w:lang w:eastAsia="zh-CN"/>
        </w:rPr>
        <w:t xml:space="preserve">الوثيقة </w:t>
      </w:r>
      <w:r w:rsidRPr="001F25C0">
        <w:rPr>
          <w:rFonts w:eastAsiaTheme="minorEastAsia"/>
          <w:lang w:eastAsia="zh-CN" w:bidi="ar-EG"/>
        </w:rPr>
        <w:t>6/</w:t>
      </w:r>
      <w:r w:rsidRPr="001F25C0">
        <w:rPr>
          <w:rFonts w:eastAsiaTheme="minorEastAsia"/>
          <w:lang w:val="fr-CH" w:eastAsia="zh-CN" w:bidi="ar-EG"/>
        </w:rPr>
        <w:t>225</w:t>
      </w:r>
      <w:r w:rsidRPr="001F25C0">
        <w:rPr>
          <w:rFonts w:eastAsiaTheme="minorEastAsia"/>
          <w:lang w:eastAsia="zh-CN" w:bidi="ar-EG"/>
        </w:rPr>
        <w:t>(Rev.1)</w:t>
      </w:r>
    </w:p>
    <w:p w:rsidR="001F25C0" w:rsidRPr="00AF70F6" w:rsidRDefault="001F25C0" w:rsidP="00880D5D">
      <w:pPr>
        <w:pStyle w:val="Rectitle"/>
        <w:rPr>
          <w:rtl/>
          <w:lang w:bidi="ar-SY"/>
        </w:rPr>
      </w:pPr>
      <w:r w:rsidRPr="001F25C0">
        <w:rPr>
          <w:rFonts w:hint="cs"/>
          <w:rtl/>
        </w:rPr>
        <w:t>قيم معلمات الصورة في التلفزيون ذي</w:t>
      </w:r>
      <w:r w:rsidRPr="001F25C0">
        <w:rPr>
          <w:rtl/>
        </w:rPr>
        <w:t xml:space="preserve"> المدى الدينامي </w:t>
      </w:r>
      <w:r w:rsidRPr="001F25C0">
        <w:rPr>
          <w:rFonts w:hint="cs"/>
          <w:rtl/>
        </w:rPr>
        <w:t>العالي من أجل استعمالها</w:t>
      </w:r>
      <w:r w:rsidRPr="001F25C0">
        <w:rPr>
          <w:rtl/>
        </w:rPr>
        <w:br/>
      </w:r>
      <w:r w:rsidRPr="00880D5D">
        <w:rPr>
          <w:rFonts w:hint="cs"/>
          <w:rtl/>
        </w:rPr>
        <w:t>في</w:t>
      </w:r>
      <w:r w:rsidRPr="001F25C0">
        <w:rPr>
          <w:rFonts w:hint="cs"/>
          <w:rtl/>
        </w:rPr>
        <w:t xml:space="preserve"> إنتاج</w:t>
      </w:r>
      <w:r w:rsidRPr="001F25C0">
        <w:rPr>
          <w:rtl/>
        </w:rPr>
        <w:t xml:space="preserve"> </w:t>
      </w:r>
      <w:r w:rsidRPr="001F25C0">
        <w:rPr>
          <w:rFonts w:hint="cs"/>
          <w:rtl/>
        </w:rPr>
        <w:t>البرامج وتبادلها دولياً</w:t>
      </w:r>
    </w:p>
    <w:p w:rsidR="001F25C0" w:rsidRPr="003A35FC" w:rsidRDefault="001F25C0" w:rsidP="00C67B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3A35FC">
        <w:rPr>
          <w:rFonts w:eastAsiaTheme="minorEastAsia" w:hint="cs"/>
          <w:spacing w:val="2"/>
          <w:rtl/>
          <w:lang w:eastAsia="zh-CN"/>
        </w:rPr>
        <w:t>تقدم هذه ال</w:t>
      </w:r>
      <w:r w:rsidR="004F793F" w:rsidRPr="003A35FC">
        <w:rPr>
          <w:rFonts w:eastAsiaTheme="minorEastAsia" w:hint="cs"/>
          <w:spacing w:val="2"/>
          <w:rtl/>
          <w:lang w:eastAsia="zh-CN"/>
        </w:rPr>
        <w:t>مراجَعة</w:t>
      </w:r>
      <w:r w:rsidRPr="003A35FC">
        <w:rPr>
          <w:rFonts w:eastAsiaTheme="minorEastAsia" w:hint="cs"/>
          <w:spacing w:val="2"/>
          <w:rtl/>
          <w:lang w:eastAsia="zh-CN"/>
        </w:rPr>
        <w:t xml:space="preserve"> توضيحات، بما في ذلك تعديل لعملية مطبقة في </w:t>
      </w:r>
      <w:r w:rsidR="00C67BA3" w:rsidRPr="003A35FC">
        <w:rPr>
          <w:rFonts w:eastAsiaTheme="minorEastAsia" w:hint="cs"/>
          <w:spacing w:val="2"/>
          <w:rtl/>
          <w:lang w:eastAsia="zh-CN"/>
        </w:rPr>
        <w:t xml:space="preserve">نظام العرض </w:t>
      </w:r>
      <w:r w:rsidRPr="003A35FC">
        <w:rPr>
          <w:rFonts w:eastAsiaTheme="minorEastAsia" w:hint="cs"/>
          <w:spacing w:val="2"/>
          <w:rtl/>
          <w:lang w:eastAsia="zh-CN"/>
        </w:rPr>
        <w:t xml:space="preserve">تتيح حفظ تفاصيل أكثر بالقرب من سوية السواد عندما يتم تطبيق التحكم في رفع </w:t>
      </w:r>
      <w:r w:rsidR="00C67BA3" w:rsidRPr="003A35FC">
        <w:rPr>
          <w:rFonts w:eastAsiaTheme="minorEastAsia" w:hint="cs"/>
          <w:spacing w:val="2"/>
          <w:rtl/>
          <w:lang w:eastAsia="zh-CN"/>
        </w:rPr>
        <w:t>مستوى ال</w:t>
      </w:r>
      <w:r w:rsidRPr="003A35FC">
        <w:rPr>
          <w:rFonts w:eastAsiaTheme="minorEastAsia" w:hint="cs"/>
          <w:spacing w:val="2"/>
          <w:rtl/>
          <w:lang w:eastAsia="zh-CN"/>
        </w:rPr>
        <w:t xml:space="preserve">سواد </w:t>
      </w:r>
      <w:r w:rsidR="00C67BA3" w:rsidRPr="003A35FC">
        <w:rPr>
          <w:rFonts w:eastAsiaTheme="minorEastAsia" w:hint="cs"/>
          <w:spacing w:val="2"/>
          <w:rtl/>
          <w:lang w:eastAsia="zh-CN"/>
        </w:rPr>
        <w:t xml:space="preserve">بأسلوب </w:t>
      </w:r>
      <w:r w:rsidRPr="003A35FC">
        <w:rPr>
          <w:rFonts w:eastAsiaTheme="minorEastAsia" w:hint="cs"/>
          <w:spacing w:val="2"/>
          <w:rtl/>
          <w:lang w:eastAsia="zh-CN"/>
        </w:rPr>
        <w:t xml:space="preserve">لوغاريتم غاما الهجين </w:t>
      </w:r>
      <w:r w:rsidR="00C67BA3" w:rsidRPr="003A35FC">
        <w:rPr>
          <w:rFonts w:eastAsiaTheme="minorEastAsia"/>
          <w:spacing w:val="2"/>
          <w:lang w:eastAsia="zh-CN"/>
        </w:rPr>
        <w:t>(</w:t>
      </w:r>
      <w:r w:rsidRPr="003A35FC">
        <w:rPr>
          <w:rFonts w:eastAsiaTheme="minorEastAsia"/>
          <w:spacing w:val="2"/>
          <w:lang w:val="fr-CH" w:eastAsia="zh-CN" w:bidi="ar-EG"/>
        </w:rPr>
        <w:t>HLG</w:t>
      </w:r>
      <w:r w:rsidR="00C67BA3" w:rsidRPr="003A35FC">
        <w:rPr>
          <w:rFonts w:eastAsiaTheme="minorEastAsia"/>
          <w:spacing w:val="2"/>
          <w:lang w:val="fr-CH" w:eastAsia="zh-CN" w:bidi="ar-EG"/>
        </w:rPr>
        <w:t>)</w:t>
      </w:r>
      <w:r w:rsidRPr="003A35FC">
        <w:rPr>
          <w:rFonts w:eastAsiaTheme="minorEastAsia" w:hint="cs"/>
          <w:spacing w:val="2"/>
          <w:rtl/>
          <w:lang w:eastAsia="zh-CN" w:bidi="ar-EG"/>
        </w:rPr>
        <w:t xml:space="preserve"> ("اللمعان") تحت ظروف المشاهدة غير المرجعية.</w:t>
      </w:r>
    </w:p>
    <w:p w:rsidR="00AF70F6" w:rsidRDefault="00AF70F6" w:rsidP="00C67BA3">
      <w:pPr>
        <w:spacing w:before="600"/>
        <w:jc w:val="center"/>
        <w:rPr>
          <w:rtl/>
          <w:lang w:bidi="ar-EG"/>
        </w:rPr>
      </w:pPr>
      <w:r>
        <w:rPr>
          <w:rtl/>
          <w:lang w:bidi="ar-EG"/>
        </w:rPr>
        <w:t>___________</w:t>
      </w:r>
    </w:p>
    <w:sectPr w:rsidR="00AF70F6" w:rsidSect="008B5B5D">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C0" w:rsidRDefault="001F25C0" w:rsidP="00E07379">
      <w:pPr>
        <w:spacing w:before="0" w:line="240" w:lineRule="auto"/>
      </w:pPr>
      <w:r>
        <w:separator/>
      </w:r>
    </w:p>
  </w:endnote>
  <w:endnote w:type="continuationSeparator" w:id="0">
    <w:p w:rsidR="001F25C0" w:rsidRDefault="001F25C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C0" w:rsidRDefault="001F25C0" w:rsidP="00E07379">
      <w:pPr>
        <w:spacing w:before="0" w:line="240" w:lineRule="auto"/>
      </w:pPr>
      <w:r>
        <w:separator/>
      </w:r>
    </w:p>
  </w:footnote>
  <w:footnote w:type="continuationSeparator" w:id="0">
    <w:p w:rsidR="001F25C0" w:rsidRDefault="001F25C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6E64D7">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D7" w:rsidRDefault="006E64D7" w:rsidP="001F2ED3">
    <w:pPr>
      <w:pStyle w:val="Header"/>
      <w:spacing w:before="120" w:after="120"/>
      <w:jc w:val="center"/>
      <w:rPr>
        <w:rtl/>
      </w:rPr>
    </w:pPr>
    <w:r>
      <w:rPr>
        <w:b/>
        <w:bCs/>
        <w:noProof/>
        <w:lang w:eastAsia="zh-CN"/>
      </w:rPr>
      <w:drawing>
        <wp:inline distT="0" distB="0" distL="0" distR="0" wp14:anchorId="142FE014" wp14:editId="0BB40B67">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6A5F8A"/>
    <w:multiLevelType w:val="hybridMultilevel"/>
    <w:tmpl w:val="1D4A17B4"/>
    <w:lvl w:ilvl="0" w:tplc="6944E83E">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ctiveWritingStyle w:appName="MSWord" w:lang="ar-EG" w:vendorID="64" w:dllVersion="131078" w:nlCheck="1" w:checkStyle="0"/>
  <w:activeWritingStyle w:appName="MSWord" w:lang="ar-SA" w:vendorID="64" w:dllVersion="131078" w:nlCheck="1" w:checkStyle="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C0"/>
    <w:rsid w:val="000124CC"/>
    <w:rsid w:val="00022CBE"/>
    <w:rsid w:val="00041F8B"/>
    <w:rsid w:val="00046444"/>
    <w:rsid w:val="0006023B"/>
    <w:rsid w:val="0008638B"/>
    <w:rsid w:val="00090574"/>
    <w:rsid w:val="00092FC2"/>
    <w:rsid w:val="000A1677"/>
    <w:rsid w:val="000B407F"/>
    <w:rsid w:val="000C13C2"/>
    <w:rsid w:val="000E11C9"/>
    <w:rsid w:val="000F0B1C"/>
    <w:rsid w:val="000F1D42"/>
    <w:rsid w:val="000F4D07"/>
    <w:rsid w:val="00102A03"/>
    <w:rsid w:val="001040A3"/>
    <w:rsid w:val="00173915"/>
    <w:rsid w:val="00187AA1"/>
    <w:rsid w:val="001F25C0"/>
    <w:rsid w:val="001F2ED3"/>
    <w:rsid w:val="0021544D"/>
    <w:rsid w:val="0022345D"/>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1D3C"/>
    <w:rsid w:val="0030486B"/>
    <w:rsid w:val="003231B9"/>
    <w:rsid w:val="003275AC"/>
    <w:rsid w:val="00333D29"/>
    <w:rsid w:val="003409F4"/>
    <w:rsid w:val="00357185"/>
    <w:rsid w:val="003A35FC"/>
    <w:rsid w:val="003B3B70"/>
    <w:rsid w:val="003C475F"/>
    <w:rsid w:val="003E4132"/>
    <w:rsid w:val="003F678F"/>
    <w:rsid w:val="0042686F"/>
    <w:rsid w:val="004367CE"/>
    <w:rsid w:val="00443869"/>
    <w:rsid w:val="004712C6"/>
    <w:rsid w:val="00497703"/>
    <w:rsid w:val="004F0F06"/>
    <w:rsid w:val="004F793F"/>
    <w:rsid w:val="00501E0E"/>
    <w:rsid w:val="005204D7"/>
    <w:rsid w:val="00525C36"/>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871BC"/>
    <w:rsid w:val="006C1556"/>
    <w:rsid w:val="006E64D7"/>
    <w:rsid w:val="006F267F"/>
    <w:rsid w:val="006F63F7"/>
    <w:rsid w:val="006F6F03"/>
    <w:rsid w:val="00706D7A"/>
    <w:rsid w:val="00726AEC"/>
    <w:rsid w:val="007530CA"/>
    <w:rsid w:val="00770B98"/>
    <w:rsid w:val="00783A16"/>
    <w:rsid w:val="0079553D"/>
    <w:rsid w:val="007B01CC"/>
    <w:rsid w:val="007E7C6C"/>
    <w:rsid w:val="007F6238"/>
    <w:rsid w:val="007F646C"/>
    <w:rsid w:val="00801FCD"/>
    <w:rsid w:val="00803D7E"/>
    <w:rsid w:val="00803F08"/>
    <w:rsid w:val="008235CD"/>
    <w:rsid w:val="00823981"/>
    <w:rsid w:val="00823A07"/>
    <w:rsid w:val="008260B2"/>
    <w:rsid w:val="00835FEC"/>
    <w:rsid w:val="008513CB"/>
    <w:rsid w:val="00874D9C"/>
    <w:rsid w:val="00880D5D"/>
    <w:rsid w:val="008A1810"/>
    <w:rsid w:val="008B0945"/>
    <w:rsid w:val="008B5B5D"/>
    <w:rsid w:val="008C2553"/>
    <w:rsid w:val="00917694"/>
    <w:rsid w:val="00923199"/>
    <w:rsid w:val="009263CD"/>
    <w:rsid w:val="00930E6D"/>
    <w:rsid w:val="00933E83"/>
    <w:rsid w:val="00972CA2"/>
    <w:rsid w:val="009734C8"/>
    <w:rsid w:val="00982B28"/>
    <w:rsid w:val="00984EA5"/>
    <w:rsid w:val="00992593"/>
    <w:rsid w:val="009C17E1"/>
    <w:rsid w:val="009C35ED"/>
    <w:rsid w:val="009D6BA4"/>
    <w:rsid w:val="009F1C12"/>
    <w:rsid w:val="00A124CB"/>
    <w:rsid w:val="00A2167A"/>
    <w:rsid w:val="00A21D66"/>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E49D0"/>
    <w:rsid w:val="00BF2C38"/>
    <w:rsid w:val="00C23331"/>
    <w:rsid w:val="00C265DA"/>
    <w:rsid w:val="00C442F2"/>
    <w:rsid w:val="00C674FE"/>
    <w:rsid w:val="00C67BA3"/>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638B7"/>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02AAC"/>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E986F2D-7160-4FFF-A806-491E806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1BC"/>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880D5D"/>
    <w:pPr>
      <w:spacing w:before="240" w:after="240"/>
    </w:pPr>
    <w:rPr>
      <w:rFonts w:eastAsiaTheme="minorEastAsia"/>
      <w:lang w:eastAsia="zh-CN"/>
    </w:r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6-C/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pub/R-R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A87FD4B7-49B5-4DB2-AFFA-064B0CEA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127</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delaRosaT</cp:lastModifiedBy>
  <cp:revision>14</cp:revision>
  <cp:lastPrinted>2016-06-07T13:25:00Z</cp:lastPrinted>
  <dcterms:created xsi:type="dcterms:W3CDTF">2018-05-08T08:09:00Z</dcterms:created>
  <dcterms:modified xsi:type="dcterms:W3CDTF">2018-05-08T13:47:00Z</dcterms:modified>
  <cp:category>Conference document</cp:category>
</cp:coreProperties>
</file>