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C7819" w:rsidP="005D375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C7819">
              <w:rPr>
                <w:b/>
                <w:bCs/>
                <w:szCs w:val="24"/>
                <w:lang w:val="fr-CH"/>
              </w:rPr>
              <w:t>CACE/</w:t>
            </w:r>
            <w:r w:rsidR="00A13E75">
              <w:rPr>
                <w:b/>
                <w:bCs/>
                <w:szCs w:val="24"/>
                <w:lang w:val="fr-CH"/>
              </w:rPr>
              <w:t>85</w:t>
            </w:r>
            <w:r w:rsidR="005D3753">
              <w:rPr>
                <w:b/>
                <w:bCs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A13E75" w:rsidP="00887C4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2018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23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C7819" w:rsidRDefault="002C7819" w:rsidP="005D3753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2C7819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5D3753">
              <w:rPr>
                <w:rFonts w:eastAsia="SimSun"/>
                <w:b/>
                <w:bCs/>
                <w:szCs w:val="24"/>
                <w:lang w:eastAsia="zh-CN"/>
              </w:rPr>
              <w:t>4</w:t>
            </w:r>
            <w:r w:rsidRPr="002C7819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2C7819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2C7819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D3753" w:rsidRPr="00245A95" w:rsidRDefault="005D3753" w:rsidP="006211F4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4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 w:rsidR="006211F4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卫星</w:t>
            </w:r>
            <w:r w:rsidR="006211F4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业务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5D3753" w:rsidP="00FD0EBB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ind w:left="493" w:hanging="493"/>
              <w:rPr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="006211F4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Pr="00DB5F8A">
              <w:rPr>
                <w:rFonts w:asciiTheme="minorHAnsi" w:hAnsiTheme="minorHAnsi" w:cstheme="majorBidi"/>
                <w:b/>
                <w:bCs/>
                <w:lang w:eastAsia="zh-CN" w:bidi="ar-EG"/>
              </w:rPr>
              <w:t>1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</w:t>
            </w:r>
            <w:r w:rsidR="00B64E00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建议书和</w:t>
            </w:r>
            <w:r w:rsidRPr="00DB5F8A">
              <w:rPr>
                <w:rFonts w:asciiTheme="minorHAnsi" w:hAnsiTheme="minorHAnsi" w:cstheme="majorBidi"/>
                <w:b/>
                <w:bCs/>
                <w:lang w:eastAsia="zh-CN" w:bidi="ar-EG"/>
              </w:rPr>
              <w:t>2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</w:t>
            </w:r>
            <w:r w:rsidR="00B64E00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建议书</w:t>
            </w:r>
            <w:r w:rsidRPr="00DB5F8A">
              <w:rPr>
                <w:rFonts w:asciiTheme="minorHAnsi" w:hAnsiTheme="minorHAnsi" w:cstheme="majorBidi"/>
                <w:b/>
                <w:bCs/>
                <w:lang w:eastAsia="zh-CN" w:bidi="ar-EG"/>
              </w:rPr>
              <w:t>，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并同时予以批准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5D3753" w:rsidRPr="00253BF1" w:rsidRDefault="005D3753" w:rsidP="006211F4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="00DB5F8A">
        <w:rPr>
          <w:rFonts w:asciiTheme="minorHAnsi" w:hAnsiTheme="minorHAnsi" w:cstheme="majorBidi"/>
          <w:lang w:eastAsia="zh-CN"/>
        </w:rPr>
        <w:t>1-7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="006211F4" w:rsidRPr="00FD0EBB">
        <w:rPr>
          <w:rFonts w:asciiTheme="minorHAnsi" w:hAnsiTheme="minorHAnsi" w:cstheme="majorBidi" w:hint="eastAsia"/>
          <w:lang w:eastAsia="zh-CN"/>
        </w:rPr>
        <w:t>第</w:t>
      </w:r>
      <w:r w:rsidRPr="00FD0EBB">
        <w:rPr>
          <w:rFonts w:asciiTheme="minorHAnsi" w:hAnsiTheme="minorHAnsi"/>
          <w:lang w:eastAsia="zh-CN"/>
        </w:rPr>
        <w:t>A2.6.2.4</w:t>
      </w:r>
      <w:r w:rsidRPr="00FD0EBB">
        <w:rPr>
          <w:rFonts w:asciiTheme="minorHAnsi" w:hAnsiTheme="minorHAnsi" w:cstheme="majorBidi"/>
          <w:lang w:eastAsia="zh-CN"/>
        </w:rPr>
        <w:t>段）规定的程序，通过</w:t>
      </w:r>
      <w:r w:rsidRPr="00FD0EBB">
        <w:rPr>
          <w:rFonts w:asciiTheme="minorHAnsi" w:hAnsiTheme="minorHAnsi" w:cstheme="majorBidi"/>
          <w:lang w:eastAsia="zh-CN"/>
        </w:rPr>
        <w:t>201</w:t>
      </w:r>
      <w:r w:rsidR="006211F4" w:rsidRPr="00FD0EBB">
        <w:rPr>
          <w:rFonts w:asciiTheme="minorHAnsi" w:hAnsiTheme="minorHAnsi" w:cstheme="majorBidi"/>
          <w:lang w:eastAsia="zh-CN"/>
        </w:rPr>
        <w:t>7</w:t>
      </w:r>
      <w:r w:rsidRPr="00FD0EBB">
        <w:rPr>
          <w:rFonts w:asciiTheme="minorHAnsi" w:hAnsiTheme="minorHAnsi" w:cstheme="majorBidi"/>
          <w:lang w:eastAsia="zh-CN"/>
        </w:rPr>
        <w:t>年</w:t>
      </w:r>
      <w:r w:rsidR="006211F4" w:rsidRPr="00FD0EBB">
        <w:rPr>
          <w:rFonts w:asciiTheme="minorHAnsi" w:hAnsiTheme="minorHAnsi" w:cstheme="majorBidi"/>
          <w:lang w:eastAsia="zh-CN"/>
        </w:rPr>
        <w:t>11</w:t>
      </w:r>
      <w:r w:rsidRPr="00FD0EBB">
        <w:rPr>
          <w:rFonts w:asciiTheme="minorHAnsi" w:hAnsiTheme="minorHAnsi" w:cstheme="majorBidi"/>
          <w:lang w:eastAsia="zh-CN"/>
        </w:rPr>
        <w:t>月</w:t>
      </w:r>
      <w:r w:rsidR="006211F4" w:rsidRPr="00FD0EBB">
        <w:rPr>
          <w:rFonts w:asciiTheme="minorHAnsi" w:hAnsiTheme="minorHAnsi" w:cstheme="majorBidi"/>
          <w:lang w:eastAsia="zh-CN"/>
        </w:rPr>
        <w:t>15</w:t>
      </w:r>
      <w:r w:rsidRPr="00FD0EBB">
        <w:rPr>
          <w:rFonts w:asciiTheme="minorHAnsi" w:hAnsiTheme="minorHAnsi" w:cstheme="majorBidi"/>
          <w:lang w:eastAsia="zh-CN"/>
        </w:rPr>
        <w:t>日的第</w:t>
      </w:r>
      <w:r w:rsidRPr="00FD0EBB">
        <w:rPr>
          <w:rFonts w:asciiTheme="minorHAnsi" w:hAnsiTheme="minorHAnsi" w:cstheme="majorBidi"/>
          <w:lang w:eastAsia="zh-CN"/>
        </w:rPr>
        <w:t>CA</w:t>
      </w:r>
      <w:r w:rsidR="006211F4" w:rsidRPr="00FD0EBB">
        <w:rPr>
          <w:rFonts w:asciiTheme="minorHAnsi" w:hAnsiTheme="minorHAnsi" w:cstheme="majorBidi"/>
          <w:lang w:eastAsia="zh-CN"/>
        </w:rPr>
        <w:t>CE</w:t>
      </w:r>
      <w:r w:rsidRPr="00FD0EBB">
        <w:rPr>
          <w:rFonts w:asciiTheme="minorHAnsi" w:hAnsiTheme="minorHAnsi" w:cstheme="majorBidi"/>
          <w:lang w:eastAsia="zh-CN"/>
        </w:rPr>
        <w:t>/</w:t>
      </w:r>
      <w:r w:rsidR="006211F4" w:rsidRPr="00FD0EBB">
        <w:rPr>
          <w:rFonts w:asciiTheme="minorHAnsi" w:hAnsiTheme="minorHAnsi" w:cstheme="majorBidi"/>
          <w:lang w:eastAsia="zh-CN"/>
        </w:rPr>
        <w:t>842</w:t>
      </w:r>
      <w:r w:rsidRPr="00FD0EBB">
        <w:rPr>
          <w:rFonts w:asciiTheme="minorHAnsi" w:hAnsiTheme="minorHAnsi" w:cstheme="majorBidi"/>
          <w:lang w:eastAsia="zh-CN"/>
        </w:rPr>
        <w:t>号行政通函，提交了</w:t>
      </w:r>
      <w:r w:rsidR="006211F4" w:rsidRPr="00FD0EBB">
        <w:rPr>
          <w:rFonts w:asciiTheme="minorHAnsi" w:hAnsiTheme="minorHAnsi" w:cstheme="majorBidi"/>
          <w:lang w:eastAsia="zh-CN"/>
        </w:rPr>
        <w:t>1</w:t>
      </w:r>
      <w:r w:rsidRPr="00FD0EBB">
        <w:rPr>
          <w:rFonts w:asciiTheme="minorHAnsi" w:hAnsiTheme="minorHAnsi" w:cstheme="majorBidi"/>
          <w:lang w:eastAsia="zh-CN"/>
        </w:rPr>
        <w:t>份新</w:t>
      </w:r>
      <w:r w:rsidR="00B64E00" w:rsidRPr="00B64E00">
        <w:rPr>
          <w:rFonts w:asciiTheme="minorHAnsi" w:hAnsiTheme="minorHAnsi" w:cstheme="majorBidi"/>
          <w:lang w:eastAsia="zh-CN"/>
        </w:rPr>
        <w:t>ITU-R</w:t>
      </w:r>
      <w:r w:rsidRPr="00FD0EBB">
        <w:rPr>
          <w:rFonts w:asciiTheme="minorHAnsi" w:hAnsiTheme="minorHAnsi" w:cstheme="majorBidi"/>
          <w:lang w:eastAsia="zh-CN"/>
        </w:rPr>
        <w:t>建议书草案和</w:t>
      </w:r>
      <w:r w:rsidR="006211F4" w:rsidRPr="00FD0EBB">
        <w:rPr>
          <w:rFonts w:asciiTheme="minorHAnsi" w:hAnsiTheme="minorHAnsi" w:cstheme="majorBidi"/>
          <w:lang w:eastAsia="zh-CN"/>
        </w:rPr>
        <w:t>2</w:t>
      </w:r>
      <w:r w:rsidRPr="00253BF1">
        <w:rPr>
          <w:rFonts w:asciiTheme="minorHAnsi" w:hAnsiTheme="minorHAnsi" w:cstheme="majorBidi"/>
          <w:lang w:eastAsia="zh-CN" w:bidi="ar-EG"/>
        </w:rPr>
        <w:t>份经修订的</w:t>
      </w:r>
      <w:r w:rsidR="00B64E00" w:rsidRPr="00B64E00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 w:bidi="ar-EG"/>
        </w:rPr>
        <w:t>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</w:t>
      </w:r>
      <w:r w:rsidRPr="00DB5F8A">
        <w:rPr>
          <w:rFonts w:asciiTheme="minorHAnsi" w:hAnsiTheme="minorHAnsi" w:cstheme="majorBidi"/>
          <w:lang w:eastAsia="zh-CN" w:bidi="ar-EG"/>
        </w:rPr>
        <w:t>（</w:t>
      </w:r>
      <w:r w:rsidRPr="00DB5F8A">
        <w:rPr>
          <w:rFonts w:asciiTheme="minorHAnsi" w:hAnsiTheme="minorHAnsi" w:cstheme="majorBidi"/>
          <w:lang w:eastAsia="zh-CN" w:bidi="ar-EG"/>
        </w:rPr>
        <w:t>PSAA</w:t>
      </w:r>
      <w:r w:rsidRPr="00DB5F8A">
        <w:rPr>
          <w:rFonts w:asciiTheme="minorHAnsi" w:hAnsiTheme="minorHAnsi" w:cstheme="majorBidi"/>
          <w:lang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5D3753" w:rsidRPr="00253BF1" w:rsidRDefault="005D3753" w:rsidP="00DB5F8A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 w:rsidR="00DB5F8A">
        <w:rPr>
          <w:rFonts w:asciiTheme="minorHAnsi" w:hAnsiTheme="minorHAnsi" w:cstheme="majorBidi"/>
          <w:lang w:eastAsia="zh-CN"/>
        </w:rPr>
        <w:t>8</w:t>
      </w:r>
      <w:r w:rsidRPr="00253BF1">
        <w:rPr>
          <w:rFonts w:asciiTheme="minorHAnsi" w:hAnsiTheme="minorHAnsi" w:cstheme="majorBidi"/>
          <w:lang w:eastAsia="zh-CN"/>
        </w:rPr>
        <w:t>年</w:t>
      </w:r>
      <w:r w:rsidR="006211F4"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月</w:t>
      </w:r>
      <w:r w:rsidR="006211F4">
        <w:rPr>
          <w:rFonts w:asciiTheme="minorHAnsi" w:hAnsiTheme="minorHAnsi" w:cstheme="majorBidi"/>
          <w:lang w:eastAsia="zh-CN"/>
        </w:rPr>
        <w:t>15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5D3753" w:rsidRDefault="005D3753" w:rsidP="006211F4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已经批准的建议书将由国际电联公布出版。本通函附件提供了这些建议书的标题和分配的编号。</w:t>
      </w:r>
      <w:bookmarkStart w:id="0" w:name="StartTyping_E"/>
      <w:bookmarkEnd w:id="0"/>
    </w:p>
    <w:p w:rsidR="008D537A" w:rsidRDefault="008D537A" w:rsidP="00B64E00">
      <w:pPr>
        <w:tabs>
          <w:tab w:val="center" w:pos="7371"/>
        </w:tabs>
        <w:spacing w:before="1200"/>
        <w:jc w:val="left"/>
        <w:rPr>
          <w:lang w:eastAsia="zh-CN"/>
        </w:rPr>
      </w:pPr>
      <w:r>
        <w:rPr>
          <w:rFonts w:cs="SimSun" w:hint="eastAsia"/>
          <w:lang w:eastAsia="zh-CN"/>
        </w:rPr>
        <w:t>无线电通信局主任</w:t>
      </w:r>
      <w:r>
        <w:rPr>
          <w:lang w:eastAsia="zh-CN"/>
        </w:rPr>
        <w:br/>
      </w:r>
      <w:r>
        <w:rPr>
          <w:rFonts w:cs="SimSun" w:hint="eastAsia"/>
          <w:lang w:val="fr-FR" w:eastAsia="zh-CN"/>
        </w:rPr>
        <w:t>弗朗索瓦</w:t>
      </w:r>
      <w:r w:rsidRPr="00DB5F8A">
        <w:rPr>
          <w:sz w:val="20"/>
          <w:lang w:eastAsia="zh-CN"/>
        </w:rPr>
        <w:t>•</w:t>
      </w:r>
      <w:r>
        <w:rPr>
          <w:rFonts w:cs="SimSun" w:hint="eastAsia"/>
          <w:lang w:val="fr-FR" w:eastAsia="zh-CN"/>
        </w:rPr>
        <w:t>朗西</w:t>
      </w:r>
    </w:p>
    <w:p w:rsidR="005D3753" w:rsidRPr="00D77335" w:rsidRDefault="008D537A" w:rsidP="005D3753">
      <w:pPr>
        <w:spacing w:before="720"/>
        <w:rPr>
          <w:lang w:eastAsia="zh-CN"/>
        </w:rPr>
      </w:pPr>
      <w:r>
        <w:rPr>
          <w:rFonts w:hint="eastAsia"/>
          <w:b/>
          <w:bCs/>
          <w:lang w:val="fr-CH" w:eastAsia="zh-CN"/>
        </w:rPr>
        <w:t>附件</w:t>
      </w:r>
      <w:r w:rsidRPr="002C1744">
        <w:rPr>
          <w:rFonts w:hint="eastAsia"/>
          <w:b/>
          <w:bCs/>
          <w:lang w:eastAsia="zh-CN"/>
        </w:rPr>
        <w:t>：</w:t>
      </w:r>
      <w:r w:rsidR="005D3753" w:rsidRPr="00DB5F8A">
        <w:rPr>
          <w:rFonts w:hint="eastAsia"/>
          <w:lang w:eastAsia="zh-CN"/>
        </w:rPr>
        <w:t>1</w:t>
      </w:r>
      <w:r w:rsidR="005D3753" w:rsidRPr="00DB5F8A">
        <w:rPr>
          <w:rFonts w:hint="eastAsia"/>
          <w:lang w:eastAsia="zh-CN"/>
        </w:rPr>
        <w:t>件</w:t>
      </w:r>
    </w:p>
    <w:p w:rsidR="008D537A" w:rsidRPr="008D537A" w:rsidRDefault="008D537A" w:rsidP="005D3753">
      <w:pPr>
        <w:tabs>
          <w:tab w:val="left" w:pos="284"/>
          <w:tab w:val="left" w:pos="568"/>
        </w:tabs>
        <w:spacing w:before="240" w:after="40"/>
        <w:rPr>
          <w:b/>
          <w:bCs/>
          <w:sz w:val="18"/>
          <w:szCs w:val="18"/>
          <w:lang w:eastAsia="zh-CN"/>
        </w:rPr>
      </w:pPr>
      <w:r w:rsidRPr="008D537A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8D537A" w:rsidRPr="008D537A" w:rsidRDefault="008D537A" w:rsidP="00A13E7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8D537A">
        <w:rPr>
          <w:sz w:val="18"/>
          <w:szCs w:val="18"/>
          <w:lang w:eastAsia="zh-CN"/>
        </w:rPr>
        <w:t>–</w:t>
      </w:r>
      <w:r w:rsidRPr="008D537A">
        <w:rPr>
          <w:sz w:val="18"/>
          <w:szCs w:val="18"/>
          <w:lang w:eastAsia="zh-CN"/>
        </w:rPr>
        <w:tab/>
      </w:r>
      <w:r w:rsidRPr="008D537A">
        <w:rPr>
          <w:rFonts w:hint="eastAsia"/>
          <w:sz w:val="18"/>
          <w:szCs w:val="18"/>
          <w:lang w:eastAsia="zh-CN"/>
        </w:rPr>
        <w:t>国际电联成员国各主管部门和参与无线电通信第</w:t>
      </w:r>
      <w:r w:rsidR="00A13E75" w:rsidRPr="00DB5F8A">
        <w:rPr>
          <w:sz w:val="18"/>
          <w:szCs w:val="18"/>
          <w:lang w:eastAsia="zh-CN"/>
        </w:rPr>
        <w:t>4</w:t>
      </w:r>
      <w:r w:rsidRPr="008D537A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8D537A" w:rsidRPr="008D537A" w:rsidRDefault="008D537A" w:rsidP="00A13E75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8D537A">
        <w:rPr>
          <w:sz w:val="18"/>
          <w:szCs w:val="18"/>
          <w:lang w:eastAsia="zh-CN"/>
        </w:rPr>
        <w:t>–</w:t>
      </w:r>
      <w:r w:rsidRPr="008D537A">
        <w:rPr>
          <w:sz w:val="18"/>
          <w:szCs w:val="18"/>
          <w:lang w:eastAsia="zh-CN"/>
        </w:rPr>
        <w:tab/>
      </w:r>
      <w:r w:rsidRPr="008D537A">
        <w:rPr>
          <w:rFonts w:hint="eastAsia"/>
          <w:sz w:val="18"/>
          <w:szCs w:val="18"/>
          <w:lang w:eastAsia="zh-CN"/>
        </w:rPr>
        <w:t>参加无线电通信第</w:t>
      </w:r>
      <w:r w:rsidR="00A13E75">
        <w:rPr>
          <w:sz w:val="18"/>
          <w:szCs w:val="18"/>
          <w:lang w:eastAsia="zh-CN"/>
        </w:rPr>
        <w:t>4</w:t>
      </w:r>
      <w:r w:rsidRPr="008D537A">
        <w:rPr>
          <w:rFonts w:hint="eastAsia"/>
          <w:sz w:val="18"/>
          <w:szCs w:val="18"/>
          <w:lang w:eastAsia="zh-CN"/>
        </w:rPr>
        <w:t>研究组工作的</w:t>
      </w:r>
      <w:r w:rsidRPr="008D537A">
        <w:rPr>
          <w:sz w:val="18"/>
          <w:szCs w:val="18"/>
          <w:lang w:eastAsia="zh-CN"/>
        </w:rPr>
        <w:t>ITU-R</w:t>
      </w:r>
      <w:r w:rsidRPr="008D537A">
        <w:rPr>
          <w:rFonts w:hint="eastAsia"/>
          <w:sz w:val="18"/>
          <w:szCs w:val="18"/>
          <w:lang w:eastAsia="zh-CN"/>
        </w:rPr>
        <w:t>部门准成员</w:t>
      </w:r>
    </w:p>
    <w:p w:rsidR="008D537A" w:rsidRPr="008D537A" w:rsidRDefault="008D537A" w:rsidP="008D537A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8D537A">
        <w:rPr>
          <w:sz w:val="18"/>
          <w:szCs w:val="18"/>
          <w:lang w:eastAsia="zh-CN"/>
        </w:rPr>
        <w:t>–</w:t>
      </w:r>
      <w:r w:rsidRPr="008D537A">
        <w:rPr>
          <w:sz w:val="18"/>
          <w:szCs w:val="18"/>
          <w:lang w:eastAsia="zh-CN"/>
        </w:rPr>
        <w:tab/>
        <w:t>ITU-R</w:t>
      </w:r>
      <w:r w:rsidRPr="008D537A">
        <w:rPr>
          <w:rFonts w:hint="eastAsia"/>
          <w:sz w:val="18"/>
          <w:szCs w:val="18"/>
          <w:lang w:eastAsia="zh-CN"/>
        </w:rPr>
        <w:t>学术成员</w:t>
      </w:r>
    </w:p>
    <w:p w:rsidR="008D537A" w:rsidRPr="008D537A" w:rsidRDefault="008D537A" w:rsidP="006211F4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8D537A">
        <w:rPr>
          <w:sz w:val="18"/>
          <w:szCs w:val="18"/>
          <w:lang w:eastAsia="zh-CN"/>
        </w:rPr>
        <w:t>–</w:t>
      </w:r>
      <w:r w:rsidRPr="008D537A">
        <w:rPr>
          <w:sz w:val="18"/>
          <w:szCs w:val="18"/>
          <w:lang w:eastAsia="zh-CN"/>
        </w:rPr>
        <w:tab/>
      </w:r>
      <w:r w:rsidRPr="008D537A">
        <w:rPr>
          <w:rFonts w:hint="eastAsia"/>
          <w:sz w:val="18"/>
          <w:szCs w:val="18"/>
          <w:lang w:eastAsia="zh-CN"/>
        </w:rPr>
        <w:t>无线电通信各研究组</w:t>
      </w:r>
      <w:r w:rsidR="00787BCF">
        <w:rPr>
          <w:rFonts w:hint="eastAsia"/>
          <w:sz w:val="18"/>
          <w:szCs w:val="18"/>
          <w:lang w:eastAsia="zh-CN"/>
        </w:rPr>
        <w:t>正副主席</w:t>
      </w:r>
    </w:p>
    <w:p w:rsidR="008D537A" w:rsidRPr="008D537A" w:rsidRDefault="008D537A" w:rsidP="008D537A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8D537A">
        <w:rPr>
          <w:sz w:val="18"/>
          <w:szCs w:val="18"/>
          <w:lang w:eastAsia="zh-CN"/>
        </w:rPr>
        <w:t>–</w:t>
      </w:r>
      <w:r w:rsidRPr="008D537A">
        <w:rPr>
          <w:sz w:val="18"/>
          <w:szCs w:val="18"/>
          <w:lang w:eastAsia="zh-CN"/>
        </w:rPr>
        <w:tab/>
      </w:r>
      <w:r w:rsidRPr="008D537A">
        <w:rPr>
          <w:rFonts w:hint="eastAsia"/>
          <w:sz w:val="18"/>
          <w:szCs w:val="18"/>
          <w:lang w:eastAsia="zh-CN"/>
        </w:rPr>
        <w:t>大会筹备会议的正副主席</w:t>
      </w:r>
    </w:p>
    <w:p w:rsidR="008D537A" w:rsidRPr="008D537A" w:rsidRDefault="008D537A" w:rsidP="008D537A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8D537A">
        <w:rPr>
          <w:sz w:val="18"/>
          <w:szCs w:val="18"/>
          <w:lang w:eastAsia="zh-CN"/>
        </w:rPr>
        <w:t>–</w:t>
      </w:r>
      <w:r w:rsidRPr="008D537A">
        <w:rPr>
          <w:sz w:val="18"/>
          <w:szCs w:val="18"/>
          <w:lang w:eastAsia="zh-CN"/>
        </w:rPr>
        <w:tab/>
      </w:r>
      <w:r w:rsidRPr="008D537A">
        <w:rPr>
          <w:rFonts w:hint="eastAsia"/>
          <w:sz w:val="18"/>
          <w:szCs w:val="18"/>
          <w:lang w:eastAsia="zh-CN"/>
        </w:rPr>
        <w:t>无线电规则委员会的委员</w:t>
      </w:r>
    </w:p>
    <w:p w:rsidR="008D537A" w:rsidRPr="008D537A" w:rsidRDefault="008D537A" w:rsidP="008D537A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8D537A"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 w:rsidRPr="008D537A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8D537A" w:rsidRDefault="008D537A" w:rsidP="008D53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br w:type="page"/>
      </w:r>
    </w:p>
    <w:p w:rsidR="00A13E75" w:rsidRPr="005D3753" w:rsidRDefault="008D537A" w:rsidP="00B64E00">
      <w:pPr>
        <w:pStyle w:val="AnnexNoTitle"/>
        <w:spacing w:line="240" w:lineRule="auto"/>
        <w:rPr>
          <w:rFonts w:eastAsia="SimSun"/>
          <w:sz w:val="28"/>
          <w:szCs w:val="28"/>
          <w:lang w:eastAsia="zh-CN"/>
        </w:rPr>
      </w:pPr>
      <w:r w:rsidRPr="006B099D">
        <w:rPr>
          <w:rFonts w:eastAsia="SimSun" w:hint="eastAsia"/>
          <w:sz w:val="28"/>
          <w:szCs w:val="28"/>
          <w:lang w:eastAsia="zh-CN"/>
        </w:rPr>
        <w:lastRenderedPageBreak/>
        <w:t>附件</w:t>
      </w:r>
      <w:bookmarkStart w:id="1" w:name="_GoBack"/>
      <w:bookmarkEnd w:id="1"/>
      <w:r w:rsidR="006B099D" w:rsidRPr="006B099D">
        <w:rPr>
          <w:rFonts w:eastAsia="SimSun"/>
          <w:sz w:val="28"/>
          <w:szCs w:val="28"/>
          <w:lang w:eastAsia="zh-CN"/>
        </w:rPr>
        <w:br/>
      </w:r>
      <w:r w:rsidR="006B099D" w:rsidRPr="006B099D">
        <w:rPr>
          <w:rFonts w:eastAsia="SimSun"/>
          <w:sz w:val="28"/>
          <w:szCs w:val="28"/>
          <w:lang w:eastAsia="zh-CN"/>
        </w:rPr>
        <w:br/>
      </w:r>
      <w:r w:rsidR="005D3753" w:rsidRPr="005D3753">
        <w:rPr>
          <w:rFonts w:eastAsia="SimSun"/>
          <w:sz w:val="28"/>
          <w:szCs w:val="28"/>
          <w:lang w:eastAsia="zh-CN"/>
        </w:rPr>
        <w:t>已获批准的建议书的标题</w:t>
      </w:r>
    </w:p>
    <w:p w:rsidR="00A13E75" w:rsidRDefault="00A13E75" w:rsidP="00A13E75">
      <w:pPr>
        <w:jc w:val="center"/>
        <w:rPr>
          <w:rFonts w:asciiTheme="minorHAnsi" w:hAnsiTheme="minorHAnsi"/>
          <w:lang w:eastAsia="zh-CN"/>
        </w:rPr>
      </w:pPr>
    </w:p>
    <w:p w:rsidR="008A2DD7" w:rsidRPr="008A2DD7" w:rsidRDefault="008A2DD7" w:rsidP="008A2DD7">
      <w:pPr>
        <w:tabs>
          <w:tab w:val="right" w:pos="9639"/>
        </w:tabs>
        <w:spacing w:before="360"/>
        <w:jc w:val="left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DB5F8A">
        <w:rPr>
          <w:rStyle w:val="RectitleChar"/>
          <w:b w:val="0"/>
          <w:sz w:val="24"/>
          <w:szCs w:val="24"/>
          <w:u w:val="single"/>
          <w:lang w:val="en-GB" w:eastAsia="zh-CN"/>
        </w:rPr>
        <w:t xml:space="preserve">ITU-R </w:t>
      </w:r>
      <w:r w:rsidRPr="00DB5F8A">
        <w:rPr>
          <w:rStyle w:val="RectitleChar"/>
          <w:rFonts w:cstheme="minorHAnsi"/>
          <w:b w:val="0"/>
          <w:sz w:val="24"/>
          <w:szCs w:val="24"/>
          <w:u w:val="single"/>
          <w:lang w:val="en-GB" w:eastAsia="zh-CN"/>
        </w:rPr>
        <w:t>S.2112-0</w:t>
      </w:r>
      <w:r w:rsidRPr="00DB5F8A">
        <w:rPr>
          <w:rStyle w:val="RectitleChar"/>
          <w:rFonts w:cstheme="minorHAnsi"/>
          <w:b w:val="0"/>
          <w:sz w:val="24"/>
          <w:szCs w:val="24"/>
          <w:u w:val="single"/>
          <w:lang w:val="en-GB" w:eastAsia="zh-CN"/>
        </w:rPr>
        <w:t>建议书</w:t>
      </w:r>
      <w:r w:rsidRPr="008A2DD7">
        <w:rPr>
          <w:rFonts w:asciiTheme="minorHAnsi" w:hAnsiTheme="minorHAnsi" w:cstheme="minorHAnsi"/>
          <w:b/>
          <w:bCs/>
          <w:sz w:val="28"/>
          <w:szCs w:val="28"/>
          <w:lang w:val="en-GB" w:eastAsia="zh-CN"/>
        </w:rPr>
        <w:tab/>
      </w:r>
      <w:hyperlink r:id="rId8" w:history="1">
        <w:r w:rsidRPr="00FD0EBB">
          <w:rPr>
            <w:rStyle w:val="Hyperlink"/>
            <w:szCs w:val="24"/>
            <w:lang w:val="en-GB" w:eastAsia="zh-CN"/>
          </w:rPr>
          <w:t>4/40(Rev.1)</w:t>
        </w:r>
      </w:hyperlink>
      <w:r w:rsidRPr="00FD0EBB">
        <w:rPr>
          <w:rFonts w:asciiTheme="minorHAnsi" w:hAnsiTheme="minorHAnsi" w:cstheme="minorHAnsi" w:hint="eastAsia"/>
          <w:szCs w:val="24"/>
          <w:lang w:eastAsia="zh-CN"/>
        </w:rPr>
        <w:t>号</w:t>
      </w:r>
      <w:r w:rsidRPr="00FD0EBB">
        <w:rPr>
          <w:rFonts w:asciiTheme="minorHAnsi" w:hAnsiTheme="minorHAnsi" w:cstheme="minorHAnsi"/>
          <w:szCs w:val="24"/>
          <w:lang w:eastAsia="zh-CN"/>
        </w:rPr>
        <w:t>文件</w:t>
      </w:r>
    </w:p>
    <w:p w:rsidR="008A2DD7" w:rsidRPr="008A2DD7" w:rsidRDefault="008A2DD7" w:rsidP="008A2DD7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  <w:color w:val="800000"/>
          <w:szCs w:val="28"/>
          <w:lang w:eastAsia="zh-CN"/>
        </w:rPr>
      </w:pP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在</w:t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1</w:t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区和</w:t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2</w:t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区国家的</w:t>
      </w:r>
      <w:r w:rsidRPr="008A2DD7">
        <w:rPr>
          <w:rFonts w:asciiTheme="minorHAnsi" w:hAnsiTheme="minorHAnsi"/>
          <w:b/>
          <w:bCs/>
          <w:spacing w:val="-2"/>
          <w:sz w:val="28"/>
          <w:szCs w:val="28"/>
          <w:lang w:eastAsia="zh-CN"/>
        </w:rPr>
        <w:t>14.5</w:t>
      </w:r>
      <w:r w:rsidRPr="008A2DD7">
        <w:rPr>
          <w:rFonts w:asciiTheme="minorHAnsi" w:hAnsiTheme="minorHAnsi"/>
          <w:b/>
          <w:bCs/>
          <w:spacing w:val="-2"/>
          <w:sz w:val="28"/>
          <w:szCs w:val="28"/>
          <w:lang w:eastAsia="zh-CN"/>
        </w:rPr>
        <w:noBreakHyphen/>
        <w:t>14.75 GHz</w:t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频段或</w:t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3</w:t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区国家的</w:t>
      </w:r>
      <w:r w:rsidRPr="008A2DD7">
        <w:rPr>
          <w:rFonts w:asciiTheme="minorHAnsi" w:hAnsiTheme="minorHAnsi"/>
          <w:b/>
          <w:bCs/>
          <w:spacing w:val="-2"/>
          <w:sz w:val="28"/>
          <w:szCs w:val="28"/>
          <w:lang w:eastAsia="zh-CN"/>
        </w:rPr>
        <w:t>14.5-14.8 GHz</w:t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频段，</w:t>
      </w:r>
      <w:r w:rsidRPr="008A2DD7">
        <w:rPr>
          <w:rFonts w:asciiTheme="minorHAnsi" w:hAnsiTheme="minorHAnsi"/>
          <w:b/>
          <w:bCs/>
          <w:spacing w:val="-2"/>
          <w:sz w:val="28"/>
          <w:szCs w:val="28"/>
          <w:lang w:eastAsia="zh-CN"/>
        </w:rPr>
        <w:br/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在不是用于卫星广播业务馈线链路的卫星固定业务（地对空）中，</w:t>
      </w:r>
      <w:r w:rsidRPr="008A2DD7">
        <w:rPr>
          <w:rFonts w:asciiTheme="minorHAnsi" w:hAnsiTheme="minorHAnsi"/>
          <w:b/>
          <w:bCs/>
          <w:spacing w:val="-2"/>
          <w:sz w:val="28"/>
          <w:szCs w:val="28"/>
          <w:lang w:eastAsia="zh-CN"/>
        </w:rPr>
        <w:br/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开展达成明确协议的双边协调、以保护参与此类协议的这些主管部门境内</w:t>
      </w:r>
      <w:r w:rsidRPr="008A2DD7">
        <w:rPr>
          <w:rFonts w:asciiTheme="minorHAnsi" w:hAnsiTheme="minorHAnsi"/>
          <w:b/>
          <w:bCs/>
          <w:spacing w:val="-2"/>
          <w:sz w:val="28"/>
          <w:szCs w:val="28"/>
          <w:lang w:eastAsia="zh-CN"/>
        </w:rPr>
        <w:t>14.5</w:t>
      </w:r>
      <w:r w:rsidRPr="008A2DD7">
        <w:rPr>
          <w:rFonts w:asciiTheme="minorHAnsi" w:hAnsiTheme="minorHAnsi"/>
          <w:b/>
          <w:bCs/>
          <w:spacing w:val="-2"/>
          <w:sz w:val="28"/>
          <w:szCs w:val="28"/>
          <w:lang w:eastAsia="zh-CN"/>
        </w:rPr>
        <w:noBreakHyphen/>
        <w:t>14.8 GHz</w:t>
      </w:r>
      <w:r w:rsidRPr="008A2DD7">
        <w:rPr>
          <w:rFonts w:asciiTheme="minorHAnsi" w:hAnsiTheme="minorHAnsi" w:hint="eastAsia"/>
          <w:b/>
          <w:bCs/>
          <w:spacing w:val="-2"/>
          <w:sz w:val="28"/>
          <w:szCs w:val="28"/>
          <w:lang w:eastAsia="zh-CN"/>
        </w:rPr>
        <w:t>频段已划分业务现有和规划中系统的导则</w:t>
      </w:r>
    </w:p>
    <w:p w:rsidR="008A2DD7" w:rsidRPr="00F90C6F" w:rsidRDefault="008A2DD7" w:rsidP="008A2DD7">
      <w:pPr>
        <w:tabs>
          <w:tab w:val="right" w:pos="9639"/>
        </w:tabs>
        <w:spacing w:before="600"/>
        <w:rPr>
          <w:rStyle w:val="RectitleChar"/>
          <w:rFonts w:asciiTheme="minorHAnsi" w:hAnsiTheme="minorHAnsi" w:cstheme="minorHAnsi"/>
          <w:bCs/>
          <w:szCs w:val="28"/>
          <w:lang w:val="en-GB" w:eastAsia="zh-CN"/>
        </w:rPr>
      </w:pPr>
      <w:r w:rsidRPr="00DB5F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eastAsia="zh-CN"/>
        </w:rPr>
        <w:t>ITU-R M.1184-3</w:t>
      </w:r>
      <w:r w:rsidRPr="00DB5F8A">
        <w:rPr>
          <w:rStyle w:val="RectitleChar"/>
          <w:rFonts w:asciiTheme="minorHAnsi" w:hAnsiTheme="minorHAnsi" w:cstheme="minorHAnsi" w:hint="eastAsia"/>
          <w:b w:val="0"/>
          <w:sz w:val="24"/>
          <w:szCs w:val="24"/>
          <w:u w:val="single"/>
          <w:lang w:val="fr-CH" w:eastAsia="zh-CN"/>
        </w:rPr>
        <w:t>建议书</w:t>
      </w:r>
      <w:r w:rsidRPr="00DB5F8A">
        <w:rPr>
          <w:rStyle w:val="RectitleChar"/>
          <w:rFonts w:asciiTheme="minorHAnsi" w:hAnsiTheme="minorHAnsi" w:cstheme="minorHAnsi"/>
          <w:bCs/>
          <w:szCs w:val="28"/>
          <w:lang w:eastAsia="zh-CN"/>
        </w:rPr>
        <w:tab/>
      </w:r>
      <w:hyperlink r:id="rId9" w:history="1">
        <w:r w:rsidRPr="00FD0EBB">
          <w:rPr>
            <w:rStyle w:val="Hyperlink"/>
            <w:bCs/>
            <w:szCs w:val="24"/>
            <w:lang w:val="en-GB" w:eastAsia="zh-CN"/>
          </w:rPr>
          <w:t>4/37</w:t>
        </w:r>
      </w:hyperlink>
      <w:r w:rsidRPr="00FD0EBB">
        <w:rPr>
          <w:rFonts w:asciiTheme="minorHAnsi" w:hAnsiTheme="minorHAnsi" w:cstheme="minorHAnsi" w:hint="eastAsia"/>
          <w:bCs/>
          <w:szCs w:val="24"/>
          <w:lang w:eastAsia="zh-CN"/>
        </w:rPr>
        <w:t>号</w:t>
      </w:r>
      <w:r w:rsidRPr="00FD0EBB">
        <w:rPr>
          <w:rFonts w:asciiTheme="minorHAnsi" w:hAnsiTheme="minorHAnsi" w:cstheme="minorHAnsi"/>
          <w:bCs/>
          <w:szCs w:val="24"/>
          <w:lang w:eastAsia="zh-CN"/>
        </w:rPr>
        <w:t>文件</w:t>
      </w:r>
    </w:p>
    <w:p w:rsidR="008A2DD7" w:rsidRPr="008A2DD7" w:rsidRDefault="008A2DD7" w:rsidP="008A2DD7">
      <w:pPr>
        <w:tabs>
          <w:tab w:val="right" w:pos="9639"/>
        </w:tabs>
        <w:spacing w:before="240"/>
        <w:rPr>
          <w:rStyle w:val="RectitleChar"/>
          <w:rFonts w:asciiTheme="minorHAnsi" w:hAnsiTheme="minorHAnsi" w:cstheme="minorHAnsi"/>
          <w:bCs/>
          <w:szCs w:val="28"/>
          <w:lang w:eastAsia="zh-CN"/>
        </w:rPr>
      </w:pPr>
      <w:r w:rsidRPr="008A2DD7">
        <w:rPr>
          <w:rStyle w:val="RectitleChar"/>
          <w:rFonts w:asciiTheme="minorHAnsi" w:hAnsiTheme="minorHAnsi" w:cstheme="minorHAnsi"/>
          <w:bCs/>
          <w:szCs w:val="28"/>
          <w:lang w:eastAsia="zh-CN"/>
        </w:rPr>
        <w:tab/>
      </w:r>
    </w:p>
    <w:p w:rsidR="008A2DD7" w:rsidRPr="008A2DD7" w:rsidRDefault="008A2DD7" w:rsidP="006211F4">
      <w:pPr>
        <w:spacing w:before="360"/>
        <w:jc w:val="center"/>
        <w:rPr>
          <w:b/>
          <w:bCs/>
          <w:sz w:val="28"/>
          <w:szCs w:val="28"/>
          <w:lang w:eastAsia="ja-JP"/>
        </w:rPr>
      </w:pPr>
      <w:r w:rsidRPr="008A2DD7">
        <w:rPr>
          <w:b/>
          <w:bCs/>
          <w:sz w:val="28"/>
          <w:szCs w:val="28"/>
          <w:lang w:eastAsia="zh-CN"/>
        </w:rPr>
        <w:t>用于制定卫星移动业务和其它业务共用标准的</w:t>
      </w:r>
      <w:r w:rsidRPr="008A2DD7">
        <w:rPr>
          <w:b/>
          <w:bCs/>
          <w:sz w:val="28"/>
          <w:szCs w:val="28"/>
          <w:lang w:eastAsia="zh-CN"/>
        </w:rPr>
        <w:br/>
        <w:t>3 GHz</w:t>
      </w:r>
      <w:r w:rsidRPr="008A2DD7">
        <w:rPr>
          <w:b/>
          <w:bCs/>
          <w:sz w:val="28"/>
          <w:szCs w:val="28"/>
          <w:lang w:eastAsia="zh-CN"/>
        </w:rPr>
        <w:t>以下频段卫星移动系统</w:t>
      </w:r>
      <w:r w:rsidRPr="008A2DD7">
        <w:rPr>
          <w:rFonts w:hint="eastAsia"/>
          <w:b/>
          <w:bCs/>
          <w:sz w:val="28"/>
          <w:szCs w:val="28"/>
          <w:lang w:eastAsia="zh-CN"/>
        </w:rPr>
        <w:t>的</w:t>
      </w:r>
      <w:r w:rsidRPr="008A2DD7">
        <w:rPr>
          <w:b/>
          <w:bCs/>
          <w:sz w:val="28"/>
          <w:szCs w:val="28"/>
          <w:lang w:eastAsia="zh-CN"/>
        </w:rPr>
        <w:t>技术特性</w:t>
      </w:r>
    </w:p>
    <w:p w:rsidR="008A2DD7" w:rsidRDefault="008A2DD7" w:rsidP="008A2DD7">
      <w:pPr>
        <w:spacing w:before="360"/>
        <w:jc w:val="center"/>
        <w:rPr>
          <w:b/>
          <w:bCs/>
          <w:sz w:val="28"/>
          <w:szCs w:val="28"/>
          <w:lang w:eastAsia="ja-JP"/>
        </w:rPr>
      </w:pPr>
    </w:p>
    <w:p w:rsidR="008A2DD7" w:rsidRPr="008A2DD7" w:rsidRDefault="008A2DD7" w:rsidP="008A2DD7">
      <w:pPr>
        <w:tabs>
          <w:tab w:val="right" w:pos="9639"/>
        </w:tabs>
        <w:spacing w:before="480"/>
        <w:rPr>
          <w:rStyle w:val="RectitleChar"/>
          <w:rFonts w:asciiTheme="minorHAnsi" w:hAnsiTheme="minorHAnsi" w:cstheme="minorHAnsi"/>
          <w:b w:val="0"/>
          <w:bCs/>
          <w:szCs w:val="28"/>
          <w:lang w:eastAsia="zh-CN"/>
        </w:rPr>
      </w:pPr>
      <w:r w:rsidRPr="00DB5F8A">
        <w:rPr>
          <w:rStyle w:val="RectitleChar"/>
          <w:rFonts w:cstheme="minorHAnsi"/>
          <w:b w:val="0"/>
          <w:sz w:val="24"/>
          <w:szCs w:val="24"/>
          <w:u w:val="single"/>
          <w:lang w:eastAsia="zh-CN"/>
        </w:rPr>
        <w:t>ITU-R S.1503-3</w:t>
      </w:r>
      <w:r w:rsidRPr="00DB5F8A">
        <w:rPr>
          <w:rStyle w:val="RectitleChar"/>
          <w:rFonts w:cstheme="minorHAnsi"/>
          <w:b w:val="0"/>
          <w:sz w:val="24"/>
          <w:szCs w:val="24"/>
          <w:u w:val="single"/>
          <w:lang w:val="fr-CH" w:eastAsia="zh-CN"/>
        </w:rPr>
        <w:t>建议书</w:t>
      </w:r>
      <w:r w:rsidRPr="00DB5F8A">
        <w:rPr>
          <w:rStyle w:val="RectitleChar"/>
          <w:rFonts w:asciiTheme="minorHAnsi" w:hAnsiTheme="minorHAnsi" w:cstheme="minorHAnsi"/>
          <w:bCs/>
          <w:szCs w:val="28"/>
          <w:lang w:eastAsia="zh-CN"/>
        </w:rPr>
        <w:tab/>
      </w:r>
      <w:hyperlink r:id="rId10" w:history="1">
        <w:r w:rsidRPr="00FD0EBB">
          <w:rPr>
            <w:rStyle w:val="Hyperlink"/>
            <w:bCs/>
            <w:szCs w:val="24"/>
            <w:lang w:eastAsia="zh-CN"/>
          </w:rPr>
          <w:t>4/41</w:t>
        </w:r>
      </w:hyperlink>
      <w:r w:rsidRPr="00FD0EBB">
        <w:rPr>
          <w:rFonts w:asciiTheme="minorHAnsi" w:hAnsiTheme="minorHAnsi" w:cstheme="minorHAnsi" w:hint="eastAsia"/>
          <w:bCs/>
          <w:szCs w:val="24"/>
          <w:lang w:eastAsia="zh-CN"/>
        </w:rPr>
        <w:t>号</w:t>
      </w:r>
      <w:r w:rsidRPr="00FD0EBB">
        <w:rPr>
          <w:rFonts w:asciiTheme="minorHAnsi" w:hAnsiTheme="minorHAnsi" w:cstheme="minorHAnsi"/>
          <w:bCs/>
          <w:szCs w:val="24"/>
          <w:lang w:eastAsia="zh-CN"/>
        </w:rPr>
        <w:t>文件</w:t>
      </w:r>
    </w:p>
    <w:p w:rsidR="008A2DD7" w:rsidRPr="00F90C6F" w:rsidRDefault="008A2DD7" w:rsidP="008A2DD7">
      <w:pPr>
        <w:pStyle w:val="Rectitle"/>
        <w:rPr>
          <w:lang w:val="en-GB" w:eastAsia="zh-CN"/>
        </w:rPr>
      </w:pPr>
      <w:r w:rsidRPr="008A2DD7">
        <w:rPr>
          <w:rFonts w:asciiTheme="minorHAnsi" w:hAnsiTheme="minorHAnsi" w:cstheme="minorHAnsi"/>
          <w:bCs/>
          <w:szCs w:val="28"/>
          <w:lang w:eastAsia="zh-CN"/>
        </w:rPr>
        <w:t>在开发用于</w:t>
      </w:r>
      <w:r w:rsidRPr="008A2DD7">
        <w:rPr>
          <w:bCs/>
          <w:szCs w:val="28"/>
          <w:lang w:eastAsia="zh-CN"/>
        </w:rPr>
        <w:t>确定</w:t>
      </w:r>
      <w:r w:rsidRPr="008A2DD7">
        <w:rPr>
          <w:rFonts w:asciiTheme="minorHAnsi" w:hAnsiTheme="minorHAnsi" w:cstheme="minorHAnsi"/>
          <w:bCs/>
          <w:szCs w:val="28"/>
          <w:lang w:eastAsia="zh-CN"/>
        </w:rPr>
        <w:t>非对地静止卫星轨道卫星固定</w:t>
      </w:r>
      <w:r w:rsidR="006211F4">
        <w:rPr>
          <w:rFonts w:asciiTheme="minorHAnsi" w:hAnsiTheme="minorHAnsi" w:cstheme="minorHAnsi" w:hint="eastAsia"/>
          <w:bCs/>
          <w:szCs w:val="28"/>
          <w:lang w:eastAsia="zh-CN"/>
        </w:rPr>
        <w:t>业务</w:t>
      </w:r>
      <w:r w:rsidRPr="008A2DD7">
        <w:rPr>
          <w:rFonts w:asciiTheme="minorHAnsi" w:hAnsiTheme="minorHAnsi" w:cstheme="minorHAnsi"/>
          <w:bCs/>
          <w:szCs w:val="28"/>
          <w:lang w:eastAsia="zh-CN"/>
        </w:rPr>
        <w:t>系统</w:t>
      </w:r>
      <w:r w:rsidRPr="008A2DD7">
        <w:rPr>
          <w:rFonts w:asciiTheme="minorHAnsi" w:hAnsiTheme="minorHAnsi" w:cstheme="minorHAnsi" w:hint="eastAsia"/>
          <w:bCs/>
          <w:szCs w:val="28"/>
          <w:lang w:eastAsia="zh-CN"/>
        </w:rPr>
        <w:t>网络</w:t>
      </w:r>
      <w:r w:rsidRPr="008A2DD7">
        <w:rPr>
          <w:rFonts w:asciiTheme="minorHAnsi" w:hAnsiTheme="minorHAnsi" w:cstheme="minorHAnsi"/>
          <w:bCs/>
          <w:szCs w:val="28"/>
          <w:lang w:eastAsia="zh-CN"/>
        </w:rPr>
        <w:br/>
      </w:r>
      <w:r w:rsidRPr="008A2DD7">
        <w:rPr>
          <w:rFonts w:asciiTheme="minorHAnsi" w:hAnsiTheme="minorHAnsi" w:cstheme="minorHAnsi" w:hint="eastAsia"/>
          <w:bCs/>
          <w:szCs w:val="28"/>
          <w:lang w:eastAsia="zh-CN"/>
        </w:rPr>
        <w:t>是否符合</w:t>
      </w:r>
      <w:r w:rsidRPr="008A2DD7">
        <w:rPr>
          <w:rFonts w:asciiTheme="minorHAnsi" w:hAnsiTheme="minorHAnsi" w:cstheme="minorHAnsi"/>
          <w:bCs/>
          <w:szCs w:val="28"/>
          <w:lang w:eastAsia="zh-CN"/>
        </w:rPr>
        <w:t>《无线电规则》第</w:t>
      </w:r>
      <w:r w:rsidRPr="008A2DD7">
        <w:rPr>
          <w:rFonts w:asciiTheme="minorHAnsi" w:hAnsiTheme="minorHAnsi" w:cstheme="minorHAnsi"/>
          <w:bCs/>
          <w:szCs w:val="28"/>
          <w:lang w:eastAsia="zh-CN"/>
        </w:rPr>
        <w:t>22</w:t>
      </w:r>
      <w:r w:rsidRPr="008A2DD7">
        <w:rPr>
          <w:rFonts w:asciiTheme="minorHAnsi" w:hAnsiTheme="minorHAnsi" w:cstheme="minorHAnsi"/>
          <w:bCs/>
          <w:szCs w:val="28"/>
          <w:lang w:eastAsia="zh-CN"/>
        </w:rPr>
        <w:t>条</w:t>
      </w:r>
      <w:r w:rsidRPr="008A2DD7">
        <w:rPr>
          <w:rFonts w:asciiTheme="minorHAnsi" w:hAnsiTheme="minorHAnsi" w:cstheme="minorHAnsi" w:hint="eastAsia"/>
          <w:bCs/>
          <w:szCs w:val="28"/>
          <w:lang w:eastAsia="zh-CN"/>
        </w:rPr>
        <w:t>所</w:t>
      </w:r>
      <w:r w:rsidRPr="008A2DD7">
        <w:rPr>
          <w:rFonts w:asciiTheme="minorHAnsi" w:hAnsiTheme="minorHAnsi" w:cstheme="minorHAnsi"/>
          <w:bCs/>
          <w:szCs w:val="28"/>
          <w:lang w:eastAsia="zh-CN"/>
        </w:rPr>
        <w:t>规定限值的软件工具时</w:t>
      </w:r>
      <w:r w:rsidRPr="008A2DD7">
        <w:rPr>
          <w:rFonts w:asciiTheme="minorHAnsi" w:hAnsiTheme="minorHAnsi" w:cstheme="minorHAnsi"/>
          <w:bCs/>
          <w:szCs w:val="28"/>
          <w:lang w:eastAsia="zh-CN"/>
        </w:rPr>
        <w:br/>
      </w:r>
      <w:r w:rsidRPr="008A2DD7">
        <w:rPr>
          <w:rFonts w:asciiTheme="minorHAnsi" w:hAnsiTheme="minorHAnsi" w:cstheme="minorHAnsi"/>
          <w:bCs/>
          <w:szCs w:val="28"/>
          <w:lang w:eastAsia="zh-CN"/>
        </w:rPr>
        <w:t>采用的功能性描述</w:t>
      </w:r>
    </w:p>
    <w:p w:rsidR="00FD0EBB" w:rsidRDefault="00FD0EBB">
      <w:pPr>
        <w:jc w:val="center"/>
      </w:pPr>
      <w:r>
        <w:t>______________</w:t>
      </w:r>
    </w:p>
    <w:sectPr w:rsidR="00FD0EBB" w:rsidSect="00165B71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19" w:rsidRDefault="002C7819">
      <w:r>
        <w:separator/>
      </w:r>
    </w:p>
  </w:endnote>
  <w:endnote w:type="continuationSeparator" w:id="0">
    <w:p w:rsidR="002C7819" w:rsidRDefault="002C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75" w:rsidRPr="005E5EB3" w:rsidRDefault="00A13E75" w:rsidP="00A13E75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19" w:rsidRDefault="002C7819">
      <w:r>
        <w:t>____________________</w:t>
      </w:r>
    </w:p>
  </w:footnote>
  <w:footnote w:type="continuationSeparator" w:id="0">
    <w:p w:rsidR="002C7819" w:rsidRDefault="002C7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B64E00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13E75" w:rsidTr="00A13E75">
      <w:tc>
        <w:tcPr>
          <w:tcW w:w="9923" w:type="dxa"/>
        </w:tcPr>
        <w:p w:rsidR="00A13E75" w:rsidRDefault="00A13E75" w:rsidP="00A13E7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</w:rPr>
            <w:drawing>
              <wp:inline distT="0" distB="0" distL="0" distR="0" wp14:anchorId="5A7B36D5" wp14:editId="43F37AA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C781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16E0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7819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3758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753"/>
    <w:rsid w:val="005E5C29"/>
    <w:rsid w:val="005E5EB3"/>
    <w:rsid w:val="005F3CB6"/>
    <w:rsid w:val="005F657C"/>
    <w:rsid w:val="00602D53"/>
    <w:rsid w:val="006047E5"/>
    <w:rsid w:val="006211F4"/>
    <w:rsid w:val="0064371D"/>
    <w:rsid w:val="00650543"/>
    <w:rsid w:val="00650B2A"/>
    <w:rsid w:val="00651777"/>
    <w:rsid w:val="006550F8"/>
    <w:rsid w:val="006829F3"/>
    <w:rsid w:val="006A518B"/>
    <w:rsid w:val="006B0590"/>
    <w:rsid w:val="006B099D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87BCF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9A1"/>
    <w:rsid w:val="00854131"/>
    <w:rsid w:val="0085652D"/>
    <w:rsid w:val="0087694B"/>
    <w:rsid w:val="00880F4D"/>
    <w:rsid w:val="00887C4A"/>
    <w:rsid w:val="008A0B89"/>
    <w:rsid w:val="008A2DD7"/>
    <w:rsid w:val="008B35A3"/>
    <w:rsid w:val="008B37E1"/>
    <w:rsid w:val="008B45F8"/>
    <w:rsid w:val="008C2E74"/>
    <w:rsid w:val="008D537A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54AB1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13E75"/>
    <w:rsid w:val="00A20442"/>
    <w:rsid w:val="00A20FBC"/>
    <w:rsid w:val="00A31370"/>
    <w:rsid w:val="00A34D6F"/>
    <w:rsid w:val="00A41F91"/>
    <w:rsid w:val="00A63355"/>
    <w:rsid w:val="00A7596D"/>
    <w:rsid w:val="00A963DF"/>
    <w:rsid w:val="00AA4633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19F6"/>
    <w:rsid w:val="00B579B0"/>
    <w:rsid w:val="00B57D11"/>
    <w:rsid w:val="00B649D7"/>
    <w:rsid w:val="00B64E00"/>
    <w:rsid w:val="00B81C2F"/>
    <w:rsid w:val="00B90743"/>
    <w:rsid w:val="00B90C45"/>
    <w:rsid w:val="00B933BE"/>
    <w:rsid w:val="00BD11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40EE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5F8A"/>
    <w:rsid w:val="00DE66A5"/>
    <w:rsid w:val="00DF0C83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77754"/>
    <w:rsid w:val="00F8310E"/>
    <w:rsid w:val="00F90C6F"/>
    <w:rsid w:val="00F914DD"/>
    <w:rsid w:val="00FA2358"/>
    <w:rsid w:val="00FB2592"/>
    <w:rsid w:val="00FB2810"/>
    <w:rsid w:val="00FB7A2C"/>
    <w:rsid w:val="00FC2947"/>
    <w:rsid w:val="00FD0EB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1DC9691-F5C3-43DD-9ED6-29AE1C59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74F73"/>
    <w:pPr>
      <w:spacing w:before="480"/>
      <w:jc w:val="center"/>
    </w:pPr>
    <w:rPr>
      <w:rFonts w:asciiTheme="minorHAnsi" w:hAnsiTheme="minorHAnsi" w:cstheme="minorHAnsi"/>
      <w:szCs w:val="24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8D537A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Rectitle0">
    <w:name w:val="Rec_title Знак"/>
    <w:basedOn w:val="DefaultParagraphFont"/>
    <w:link w:val="Rectitle"/>
    <w:locked/>
    <w:rsid w:val="008D537A"/>
    <w:rPr>
      <w:b/>
      <w:sz w:val="28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8D537A"/>
    <w:rPr>
      <w:b/>
      <w:sz w:val="24"/>
      <w:szCs w:val="22"/>
      <w:lang w:val="en-US" w:eastAsia="en-US"/>
    </w:rPr>
  </w:style>
  <w:style w:type="character" w:customStyle="1" w:styleId="AnnexNotitleChar">
    <w:name w:val="Annex_No &amp; title Char"/>
    <w:link w:val="AnnexNotitle0"/>
    <w:uiPriority w:val="99"/>
    <w:locked/>
    <w:rsid w:val="008D537A"/>
    <w:rPr>
      <w:rFonts w:ascii="Times New Roman" w:eastAsia="SimSun" w:hAnsi="Times New Roman" w:cs="Times New Roman"/>
      <w:b/>
      <w:sz w:val="28"/>
      <w:lang w:val="en-GB" w:eastAsia="en-US"/>
    </w:rPr>
  </w:style>
  <w:style w:type="character" w:customStyle="1" w:styleId="RectitleChar">
    <w:name w:val="Rec_title Char"/>
    <w:uiPriority w:val="99"/>
    <w:rsid w:val="00A13E75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A2DD7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FD0E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4-C-0040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4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4-C-0037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7B25-C9D5-4F9C-976B-AD0F50E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Soto Romero, Alicia</cp:lastModifiedBy>
  <cp:revision>4</cp:revision>
  <cp:lastPrinted>2013-03-08T10:15:00Z</cp:lastPrinted>
  <dcterms:created xsi:type="dcterms:W3CDTF">2018-01-17T12:35:00Z</dcterms:created>
  <dcterms:modified xsi:type="dcterms:W3CDTF">2018-01-19T13:30:00Z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