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47ABA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647ABA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47A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647A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647A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647A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647ABA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647ABA" w:rsidRDefault="00456812" w:rsidP="00E17344">
            <w:pPr>
              <w:spacing w:before="0"/>
            </w:pPr>
            <w:r w:rsidRPr="00647ABA">
              <w:t>Административный циркуляр</w:t>
            </w:r>
          </w:p>
          <w:p w:rsidR="00651777" w:rsidRPr="00647ABA" w:rsidRDefault="00E17344" w:rsidP="00C36BE5">
            <w:pPr>
              <w:spacing w:before="0"/>
              <w:rPr>
                <w:b/>
                <w:bCs/>
              </w:rPr>
            </w:pPr>
            <w:r w:rsidRPr="00647ABA">
              <w:rPr>
                <w:b/>
                <w:bCs/>
              </w:rPr>
              <w:t>CA</w:t>
            </w:r>
            <w:r w:rsidR="004A7970" w:rsidRPr="00647ABA">
              <w:rPr>
                <w:b/>
                <w:bCs/>
              </w:rPr>
              <w:t>CE</w:t>
            </w:r>
            <w:r w:rsidR="003836D4" w:rsidRPr="00647ABA">
              <w:rPr>
                <w:b/>
                <w:bCs/>
              </w:rPr>
              <w:t>/</w:t>
            </w:r>
            <w:r w:rsidR="00C36BE5" w:rsidRPr="00647ABA">
              <w:rPr>
                <w:b/>
                <w:bCs/>
              </w:rPr>
              <w:t>853</w:t>
            </w:r>
          </w:p>
        </w:tc>
        <w:tc>
          <w:tcPr>
            <w:tcW w:w="2835" w:type="dxa"/>
            <w:shd w:val="clear" w:color="auto" w:fill="auto"/>
          </w:tcPr>
          <w:p w:rsidR="00651777" w:rsidRPr="00647ABA" w:rsidRDefault="00C36BE5" w:rsidP="00C36BE5">
            <w:pPr>
              <w:spacing w:before="0"/>
              <w:jc w:val="right"/>
            </w:pPr>
            <w:r w:rsidRPr="00647ABA">
              <w:t>23 января 2018 года</w:t>
            </w:r>
          </w:p>
        </w:tc>
      </w:tr>
      <w:tr w:rsidR="0037309C" w:rsidRPr="00647ABA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47ABA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647ABA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47ABA" w:rsidRDefault="0037309C" w:rsidP="00D374CD">
            <w:pPr>
              <w:spacing w:before="0"/>
            </w:pPr>
          </w:p>
        </w:tc>
      </w:tr>
      <w:tr w:rsidR="0037309C" w:rsidRPr="00647ABA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647ABA" w:rsidRDefault="00456812" w:rsidP="00C36BE5">
            <w:pPr>
              <w:spacing w:before="0"/>
              <w:rPr>
                <w:b/>
                <w:bCs/>
              </w:rPr>
            </w:pPr>
            <w:r w:rsidRPr="00647AB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C36BE5" w:rsidRPr="00647ABA">
              <w:rPr>
                <w:b/>
                <w:bCs/>
              </w:rPr>
              <w:t>участвующим</w:t>
            </w:r>
            <w:r w:rsidRPr="00647ABA">
              <w:rPr>
                <w:b/>
                <w:bCs/>
              </w:rPr>
              <w:t xml:space="preserve"> в работе </w:t>
            </w:r>
            <w:r w:rsidR="00C36BE5" w:rsidRPr="00647ABA">
              <w:rPr>
                <w:b/>
                <w:bCs/>
              </w:rPr>
              <w:t>4</w:t>
            </w:r>
            <w:r w:rsidRPr="00647ABA">
              <w:rPr>
                <w:b/>
                <w:bCs/>
              </w:rPr>
              <w:t>-й Исследовател</w:t>
            </w:r>
            <w:r w:rsidR="00C36BE5" w:rsidRPr="00647ABA">
              <w:rPr>
                <w:b/>
                <w:bCs/>
              </w:rPr>
              <w:t>ьской комиссии по радиосвязи, и </w:t>
            </w:r>
            <w:r w:rsidRPr="00647AB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647ABA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47ABA" w:rsidRDefault="0037309C" w:rsidP="006047E5">
            <w:pPr>
              <w:spacing w:before="0"/>
            </w:pPr>
          </w:p>
        </w:tc>
      </w:tr>
      <w:tr w:rsidR="0037309C" w:rsidRPr="00647ABA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47ABA" w:rsidRDefault="0037309C" w:rsidP="006047E5">
            <w:pPr>
              <w:spacing w:before="0"/>
            </w:pPr>
          </w:p>
        </w:tc>
      </w:tr>
      <w:tr w:rsidR="00B4054B" w:rsidRPr="00647ABA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47ABA" w:rsidRDefault="00456812" w:rsidP="006A0053">
            <w:pPr>
              <w:spacing w:before="0"/>
            </w:pPr>
            <w:r w:rsidRPr="00647ABA">
              <w:t>Предмет</w:t>
            </w:r>
            <w:r w:rsidR="00B4054B" w:rsidRPr="00647ABA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647ABA" w:rsidRDefault="00C36BE5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647ABA">
              <w:rPr>
                <w:b/>
                <w:bCs/>
              </w:rPr>
              <w:t>4</w:t>
            </w:r>
            <w:r w:rsidR="00C9704C" w:rsidRPr="00647ABA">
              <w:rPr>
                <w:b/>
                <w:bCs/>
              </w:rPr>
              <w:t>-я Исследовательская комиссия по радиосвязи (</w:t>
            </w:r>
            <w:r w:rsidRPr="00647ABA">
              <w:rPr>
                <w:b/>
                <w:bCs/>
                <w:szCs w:val="22"/>
              </w:rPr>
              <w:t>Спутниковые службы</w:t>
            </w:r>
            <w:r w:rsidR="00C9704C" w:rsidRPr="00647ABA">
              <w:rPr>
                <w:b/>
                <w:bCs/>
              </w:rPr>
              <w:t>)</w:t>
            </w:r>
          </w:p>
          <w:p w:rsidR="00C9704C" w:rsidRPr="00647ABA" w:rsidRDefault="00C9704C" w:rsidP="00C36BE5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647ABA">
              <w:rPr>
                <w:b/>
                <w:bCs/>
              </w:rPr>
              <w:t>–</w:t>
            </w:r>
            <w:r w:rsidRPr="00647ABA">
              <w:rPr>
                <w:b/>
                <w:bCs/>
              </w:rPr>
              <w:tab/>
            </w:r>
            <w:r w:rsidR="003C3456" w:rsidRPr="00647ABA">
              <w:rPr>
                <w:b/>
                <w:bCs/>
              </w:rPr>
              <w:t>У</w:t>
            </w:r>
            <w:r w:rsidR="000A4EDB" w:rsidRPr="00647ABA">
              <w:rPr>
                <w:b/>
                <w:bCs/>
              </w:rPr>
              <w:t>тверждение</w:t>
            </w:r>
            <w:r w:rsidRPr="00647ABA">
              <w:rPr>
                <w:b/>
                <w:bCs/>
              </w:rPr>
              <w:t xml:space="preserve"> </w:t>
            </w:r>
            <w:r w:rsidR="00C36BE5" w:rsidRPr="00647ABA">
              <w:rPr>
                <w:b/>
                <w:bCs/>
              </w:rPr>
              <w:t>одного</w:t>
            </w:r>
            <w:r w:rsidR="0071614B" w:rsidRPr="00647ABA">
              <w:rPr>
                <w:b/>
                <w:bCs/>
              </w:rPr>
              <w:t> </w:t>
            </w:r>
            <w:r w:rsidRPr="00647ABA">
              <w:rPr>
                <w:b/>
                <w:bCs/>
              </w:rPr>
              <w:t>пересмотренно</w:t>
            </w:r>
            <w:r w:rsidR="001C00C0" w:rsidRPr="00647ABA">
              <w:rPr>
                <w:b/>
                <w:bCs/>
              </w:rPr>
              <w:t>го</w:t>
            </w:r>
            <w:r w:rsidRPr="00647ABA">
              <w:rPr>
                <w:b/>
                <w:bCs/>
              </w:rPr>
              <w:t xml:space="preserve"> </w:t>
            </w:r>
            <w:r w:rsidR="001C00C0" w:rsidRPr="00647ABA">
              <w:rPr>
                <w:b/>
                <w:bCs/>
              </w:rPr>
              <w:t>Вопроса</w:t>
            </w:r>
            <w:r w:rsidR="005D68AD" w:rsidRPr="00647ABA">
              <w:rPr>
                <w:b/>
                <w:bCs/>
              </w:rPr>
              <w:t xml:space="preserve"> МСЭ-R</w:t>
            </w:r>
          </w:p>
          <w:p w:rsidR="004A7970" w:rsidRPr="00647ABA" w:rsidRDefault="00884598" w:rsidP="00C36BE5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647ABA">
              <w:rPr>
                <w:b/>
                <w:bCs/>
                <w:szCs w:val="22"/>
              </w:rPr>
              <w:t>−</w:t>
            </w:r>
            <w:r w:rsidRPr="00647ABA">
              <w:rPr>
                <w:b/>
                <w:bCs/>
              </w:rPr>
              <w:tab/>
            </w:r>
            <w:r w:rsidR="003C3456" w:rsidRPr="00647ABA">
              <w:rPr>
                <w:b/>
                <w:bCs/>
                <w:szCs w:val="22"/>
              </w:rPr>
              <w:t xml:space="preserve">Исключение </w:t>
            </w:r>
            <w:r w:rsidR="00C36BE5" w:rsidRPr="00647ABA">
              <w:rPr>
                <w:b/>
                <w:bCs/>
                <w:szCs w:val="22"/>
              </w:rPr>
              <w:t>одного</w:t>
            </w:r>
            <w:r w:rsidR="00C9704C" w:rsidRPr="00647ABA">
              <w:rPr>
                <w:b/>
                <w:bCs/>
                <w:szCs w:val="22"/>
              </w:rPr>
              <w:t xml:space="preserve"> </w:t>
            </w:r>
            <w:r w:rsidR="001C00C0" w:rsidRPr="00647ABA">
              <w:rPr>
                <w:b/>
                <w:bCs/>
                <w:szCs w:val="22"/>
              </w:rPr>
              <w:t>Вопроса</w:t>
            </w:r>
            <w:r w:rsidR="00C9704C" w:rsidRPr="00647ABA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647ABA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47AB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47ABA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647ABA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47AB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47ABA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4148E5" w:rsidRPr="00647ABA" w:rsidRDefault="004148E5" w:rsidP="00647ABA">
      <w:pPr>
        <w:spacing w:before="720"/>
        <w:jc w:val="both"/>
      </w:pPr>
      <w:r w:rsidRPr="00647ABA">
        <w:t>В Административном циркуляре CACE/</w:t>
      </w:r>
      <w:r w:rsidR="00C36BE5" w:rsidRPr="00647ABA">
        <w:t>841</w:t>
      </w:r>
      <w:r w:rsidRPr="00647ABA">
        <w:t xml:space="preserve"> от </w:t>
      </w:r>
      <w:r w:rsidR="00C36BE5" w:rsidRPr="00647ABA">
        <w:t>15 ноября 2017</w:t>
      </w:r>
      <w:r w:rsidRPr="00647ABA">
        <w:t xml:space="preserve"> года бы</w:t>
      </w:r>
      <w:r w:rsidR="00884598" w:rsidRPr="00647ABA">
        <w:t xml:space="preserve">л представлен проект </w:t>
      </w:r>
      <w:r w:rsidR="00C36BE5" w:rsidRPr="00647ABA">
        <w:t>одного</w:t>
      </w:r>
      <w:r w:rsidRPr="00647ABA">
        <w:t xml:space="preserve"> пересмотренного Вопроса МСЭ-R для утверждения по переписке согласно процедуре, предусмотренной в Резолюции МСЭ-R 1-7 (п. </w:t>
      </w:r>
      <w:r w:rsidRPr="00647ABA">
        <w:rPr>
          <w:rFonts w:cstheme="minorHAnsi"/>
        </w:rPr>
        <w:t>A2.5.2.3)</w:t>
      </w:r>
      <w:r w:rsidRPr="00647ABA">
        <w:t xml:space="preserve">. Кроме того, Исследовательская комиссия предложила исключение </w:t>
      </w:r>
      <w:r w:rsidR="00C36BE5" w:rsidRPr="00647ABA">
        <w:t>одного</w:t>
      </w:r>
      <w:r w:rsidRPr="00647ABA">
        <w:t xml:space="preserve"> Вопроса МСЭ-R.</w:t>
      </w:r>
    </w:p>
    <w:p w:rsidR="004148E5" w:rsidRPr="00647ABA" w:rsidRDefault="004148E5" w:rsidP="00C36BE5">
      <w:pPr>
        <w:jc w:val="both"/>
      </w:pPr>
      <w:r w:rsidRPr="00647ABA">
        <w:t xml:space="preserve">Условия, регулирующие эту процедуру, были выполнены </w:t>
      </w:r>
      <w:r w:rsidR="00C36BE5" w:rsidRPr="00647ABA">
        <w:t>15 января 2018</w:t>
      </w:r>
      <w:r w:rsidRPr="00647ABA">
        <w:t xml:space="preserve"> года.</w:t>
      </w:r>
    </w:p>
    <w:p w:rsidR="00705F1D" w:rsidRPr="00647ABA" w:rsidRDefault="00C36BE5" w:rsidP="00C36BE5">
      <w:pPr>
        <w:jc w:val="both"/>
      </w:pPr>
      <w:r w:rsidRPr="00647ABA">
        <w:t xml:space="preserve">Текст </w:t>
      </w:r>
      <w:r w:rsidR="004148E5" w:rsidRPr="00647ABA">
        <w:t>утвержденного Вопроса прилага</w:t>
      </w:r>
      <w:r w:rsidR="00D13058" w:rsidRPr="00647ABA">
        <w:t>ется</w:t>
      </w:r>
      <w:r w:rsidR="004148E5" w:rsidRPr="00647ABA">
        <w:t xml:space="preserve"> для справки в Приложении</w:t>
      </w:r>
      <w:r w:rsidRPr="00647ABA">
        <w:t xml:space="preserve"> 1</w:t>
      </w:r>
      <w:r w:rsidR="004148E5" w:rsidRPr="00647ABA">
        <w:t xml:space="preserve"> </w:t>
      </w:r>
      <w:r w:rsidR="006F7ED9" w:rsidRPr="00647ABA">
        <w:t>и будет опубликован МСЭ</w:t>
      </w:r>
      <w:r w:rsidR="00647ABA" w:rsidRPr="00647ABA">
        <w:t>. В </w:t>
      </w:r>
      <w:r w:rsidR="004148E5" w:rsidRPr="00647ABA">
        <w:t xml:space="preserve">Приложении </w:t>
      </w:r>
      <w:r w:rsidRPr="00647ABA">
        <w:t>2</w:t>
      </w:r>
      <w:r w:rsidR="004148E5" w:rsidRPr="00647ABA">
        <w:t xml:space="preserve"> представлен исключенный Вопрос МСЭ-R</w:t>
      </w:r>
      <w:r w:rsidR="006D0D3F" w:rsidRPr="00647ABA">
        <w:t>.</w:t>
      </w:r>
      <w:r w:rsidR="00705F1D" w:rsidRPr="00647ABA">
        <w:t xml:space="preserve"> </w:t>
      </w:r>
    </w:p>
    <w:p w:rsidR="00705F1D" w:rsidRPr="00647ABA" w:rsidRDefault="00705F1D" w:rsidP="00C36BE5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647ABA">
        <w:t>Франсуа Ранси</w:t>
      </w:r>
    </w:p>
    <w:p w:rsidR="00705F1D" w:rsidRPr="00647ABA" w:rsidRDefault="00647ABA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647ABA">
        <w:t>Директор</w:t>
      </w:r>
    </w:p>
    <w:p w:rsidR="009850F4" w:rsidRPr="00647ABA" w:rsidRDefault="00705F1D" w:rsidP="00C36BE5">
      <w:pPr>
        <w:widowControl w:val="0"/>
        <w:spacing w:before="360"/>
        <w:ind w:left="2268" w:hanging="2268"/>
      </w:pPr>
      <w:r w:rsidRPr="00647ABA">
        <w:rPr>
          <w:b/>
          <w:bCs/>
        </w:rPr>
        <w:t>Приложени</w:t>
      </w:r>
      <w:r w:rsidR="009850F4" w:rsidRPr="00647ABA">
        <w:rPr>
          <w:b/>
          <w:bCs/>
        </w:rPr>
        <w:t>я</w:t>
      </w:r>
      <w:r w:rsidRPr="00647ABA">
        <w:t xml:space="preserve">: </w:t>
      </w:r>
      <w:r w:rsidR="00C36BE5" w:rsidRPr="00647ABA">
        <w:t>2</w:t>
      </w:r>
    </w:p>
    <w:p w:rsidR="00705F1D" w:rsidRPr="00647ABA" w:rsidRDefault="00705F1D" w:rsidP="00647ABA">
      <w:pPr>
        <w:tabs>
          <w:tab w:val="left" w:pos="6237"/>
        </w:tabs>
        <w:spacing w:before="960"/>
        <w:rPr>
          <w:sz w:val="20"/>
        </w:rPr>
      </w:pPr>
      <w:bookmarkStart w:id="0" w:name="ddistribution"/>
      <w:bookmarkEnd w:id="0"/>
      <w:r w:rsidRPr="00647ABA">
        <w:rPr>
          <w:b/>
          <w:bCs/>
          <w:sz w:val="20"/>
        </w:rPr>
        <w:t>Рассылка</w:t>
      </w:r>
      <w:r w:rsidRPr="00647ABA">
        <w:rPr>
          <w:sz w:val="20"/>
        </w:rPr>
        <w:t>:</w:t>
      </w:r>
    </w:p>
    <w:p w:rsidR="00705F1D" w:rsidRPr="00647ABA" w:rsidRDefault="00705F1D" w:rsidP="00C36BE5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647ABA">
        <w:rPr>
          <w:sz w:val="20"/>
        </w:rPr>
        <w:t>–</w:t>
      </w:r>
      <w:r w:rsidRPr="00647ABA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C36BE5" w:rsidRPr="00647ABA">
        <w:rPr>
          <w:sz w:val="20"/>
        </w:rPr>
        <w:t>участвующим</w:t>
      </w:r>
      <w:r w:rsidRPr="00647ABA">
        <w:rPr>
          <w:sz w:val="20"/>
        </w:rPr>
        <w:t xml:space="preserve"> в работе </w:t>
      </w:r>
      <w:r w:rsidR="00C36BE5" w:rsidRPr="00647ABA">
        <w:rPr>
          <w:sz w:val="20"/>
        </w:rPr>
        <w:t>4</w:t>
      </w:r>
      <w:r w:rsidRPr="00647ABA">
        <w:rPr>
          <w:sz w:val="20"/>
        </w:rPr>
        <w:noBreakHyphen/>
        <w:t>й Исследовательской комиссии по радиосвязи</w:t>
      </w:r>
    </w:p>
    <w:p w:rsidR="00705F1D" w:rsidRPr="00647ABA" w:rsidRDefault="00705F1D" w:rsidP="00C36BE5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647ABA">
        <w:rPr>
          <w:sz w:val="20"/>
        </w:rPr>
        <w:t>–</w:t>
      </w:r>
      <w:r w:rsidRPr="00647ABA">
        <w:rPr>
          <w:sz w:val="20"/>
        </w:rPr>
        <w:tab/>
        <w:t xml:space="preserve">Ассоциированным членам МСЭ-R, </w:t>
      </w:r>
      <w:r w:rsidR="00C36BE5" w:rsidRPr="00647ABA">
        <w:rPr>
          <w:sz w:val="20"/>
        </w:rPr>
        <w:t>участвующим</w:t>
      </w:r>
      <w:r w:rsidR="00D13058" w:rsidRPr="00647ABA">
        <w:rPr>
          <w:sz w:val="20"/>
        </w:rPr>
        <w:t xml:space="preserve"> </w:t>
      </w:r>
      <w:r w:rsidRPr="00647ABA">
        <w:rPr>
          <w:sz w:val="20"/>
        </w:rPr>
        <w:t xml:space="preserve">в работе </w:t>
      </w:r>
      <w:r w:rsidR="00C36BE5" w:rsidRPr="00647ABA">
        <w:rPr>
          <w:sz w:val="20"/>
        </w:rPr>
        <w:t>4</w:t>
      </w:r>
      <w:r w:rsidRPr="00647ABA">
        <w:rPr>
          <w:sz w:val="20"/>
        </w:rPr>
        <w:t>-й Исследовательской комиссии по радиосвязи</w:t>
      </w:r>
    </w:p>
    <w:p w:rsidR="00705F1D" w:rsidRPr="00647ABA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ABA">
        <w:rPr>
          <w:sz w:val="20"/>
        </w:rPr>
        <w:t>–</w:t>
      </w:r>
      <w:r w:rsidRPr="00647ABA">
        <w:rPr>
          <w:sz w:val="20"/>
        </w:rPr>
        <w:tab/>
        <w:t>Академическим организациям – Членам МСЭ</w:t>
      </w:r>
    </w:p>
    <w:p w:rsidR="00705F1D" w:rsidRPr="00647ABA" w:rsidRDefault="00705F1D" w:rsidP="00C36BE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ABA">
        <w:rPr>
          <w:sz w:val="20"/>
        </w:rPr>
        <w:t>–</w:t>
      </w:r>
      <w:r w:rsidRPr="00647ABA">
        <w:rPr>
          <w:sz w:val="20"/>
        </w:rPr>
        <w:tab/>
        <w:t>Председателям и заместителям председателей исследовате</w:t>
      </w:r>
      <w:r w:rsidR="00C36BE5" w:rsidRPr="00647ABA">
        <w:rPr>
          <w:sz w:val="20"/>
        </w:rPr>
        <w:t>льских комиссий по радиосвязи</w:t>
      </w:r>
    </w:p>
    <w:p w:rsidR="00705F1D" w:rsidRPr="00647ABA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ABA">
        <w:rPr>
          <w:sz w:val="20"/>
        </w:rPr>
        <w:t>–</w:t>
      </w:r>
      <w:r w:rsidRPr="00647ABA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647ABA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ABA">
        <w:rPr>
          <w:sz w:val="20"/>
        </w:rPr>
        <w:t>–</w:t>
      </w:r>
      <w:r w:rsidRPr="00647ABA">
        <w:rPr>
          <w:sz w:val="20"/>
        </w:rPr>
        <w:tab/>
        <w:t>Членам Радиорегламентарного комитета</w:t>
      </w:r>
    </w:p>
    <w:p w:rsidR="00705F1D" w:rsidRPr="00647ABA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ABA">
        <w:rPr>
          <w:sz w:val="20"/>
        </w:rPr>
        <w:t>–</w:t>
      </w:r>
      <w:r w:rsidRPr="00647AB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647ABA" w:rsidRDefault="00884598" w:rsidP="00C36BE5">
      <w:r w:rsidRPr="00647ABA">
        <w:br w:type="page"/>
      </w:r>
    </w:p>
    <w:p w:rsidR="009850F4" w:rsidRPr="00D71037" w:rsidRDefault="009850F4" w:rsidP="00D552AE">
      <w:pPr>
        <w:pStyle w:val="AnnexNo"/>
        <w:rPr>
          <w:b/>
          <w:bCs/>
        </w:rPr>
      </w:pPr>
      <w:r w:rsidRPr="00D71037">
        <w:rPr>
          <w:b/>
          <w:bCs/>
        </w:rPr>
        <w:lastRenderedPageBreak/>
        <w:t>Приложение 1</w:t>
      </w:r>
    </w:p>
    <w:p w:rsidR="00C36BE5" w:rsidRPr="00647ABA" w:rsidRDefault="00C36BE5" w:rsidP="00D552AE">
      <w:pPr>
        <w:pStyle w:val="QuestionNo"/>
      </w:pPr>
      <w:r w:rsidRPr="00647ABA">
        <w:t>ВОПРОС МСЭ-R 277-</w:t>
      </w:r>
      <w:r w:rsidR="00D552AE" w:rsidRPr="00647ABA">
        <w:t>1</w:t>
      </w:r>
      <w:r w:rsidRPr="00647ABA">
        <w:t>/4</w:t>
      </w:r>
    </w:p>
    <w:p w:rsidR="00C36BE5" w:rsidRPr="00647ABA" w:rsidRDefault="00C36BE5" w:rsidP="00647ABA">
      <w:pPr>
        <w:pStyle w:val="Questiontitle"/>
      </w:pPr>
      <w:r w:rsidRPr="00647ABA">
        <w:t xml:space="preserve">Требуемые рабочие характеристики для цифровых фиксированных спутниковых </w:t>
      </w:r>
      <w:r w:rsidR="00647ABA">
        <w:br/>
      </w:r>
      <w:r w:rsidRPr="00647ABA">
        <w:t>и</w:t>
      </w:r>
      <w:r w:rsidR="00647ABA">
        <w:t xml:space="preserve"> </w:t>
      </w:r>
      <w:r w:rsidRPr="00647ABA">
        <w:t>подвижных спутниковых служб с трактами с переменными скоростями</w:t>
      </w:r>
    </w:p>
    <w:p w:rsidR="00C36BE5" w:rsidRPr="00D71037" w:rsidRDefault="00C36BE5" w:rsidP="00C36BE5">
      <w:pPr>
        <w:pStyle w:val="Questiondate"/>
        <w:spacing w:before="360"/>
        <w:rPr>
          <w:rFonts w:ascii="Times New Roman" w:hAnsi="Times New Roman"/>
          <w:iCs/>
        </w:rPr>
      </w:pPr>
      <w:r w:rsidRPr="00D71037">
        <w:rPr>
          <w:rFonts w:ascii="Times New Roman" w:hAnsi="Times New Roman"/>
          <w:iCs/>
        </w:rPr>
        <w:t>(2009</w:t>
      </w:r>
      <w:r w:rsidR="00D552AE" w:rsidRPr="00D71037">
        <w:rPr>
          <w:rFonts w:ascii="Times New Roman" w:hAnsi="Times New Roman"/>
          <w:iCs/>
        </w:rPr>
        <w:t>-</w:t>
      </w:r>
      <w:r w:rsidRPr="00D71037">
        <w:rPr>
          <w:rFonts w:ascii="Times New Roman" w:hAnsi="Times New Roman"/>
          <w:iCs/>
        </w:rPr>
        <w:t>2018)</w:t>
      </w:r>
    </w:p>
    <w:p w:rsidR="00C36BE5" w:rsidRPr="00647ABA" w:rsidRDefault="00C36BE5" w:rsidP="00C36BE5">
      <w:pPr>
        <w:pStyle w:val="Normalaftertitle0"/>
        <w:spacing w:before="120"/>
        <w:rPr>
          <w:szCs w:val="22"/>
        </w:rPr>
      </w:pPr>
      <w:r w:rsidRPr="00647ABA">
        <w:rPr>
          <w:szCs w:val="22"/>
        </w:rPr>
        <w:t>Ассамблея радиосвязи МСЭ,</w:t>
      </w:r>
    </w:p>
    <w:p w:rsidR="00C36BE5" w:rsidRPr="00647ABA" w:rsidRDefault="00C36BE5" w:rsidP="00D552AE">
      <w:pPr>
        <w:pStyle w:val="Call"/>
      </w:pPr>
      <w:r w:rsidRPr="00647ABA">
        <w:t>учитывая</w:t>
      </w:r>
      <w:r w:rsidRPr="00647ABA">
        <w:rPr>
          <w:i w:val="0"/>
          <w:iCs/>
        </w:rPr>
        <w:t>,</w:t>
      </w:r>
    </w:p>
    <w:p w:rsidR="00C36BE5" w:rsidRPr="00647ABA" w:rsidRDefault="00C36BE5" w:rsidP="00D552AE">
      <w:r w:rsidRPr="00647ABA">
        <w:rPr>
          <w:i/>
          <w:iCs/>
        </w:rPr>
        <w:t>a)</w:t>
      </w:r>
      <w:r w:rsidRPr="00647ABA">
        <w:tab/>
        <w:t>что требования к обслуживанию постоянно изменяются и что стремительно возникают новые службы, которые могут оказывать воздействие на требования к рабочим характеристикам спутниковых линий;</w:t>
      </w:r>
    </w:p>
    <w:p w:rsidR="00C36BE5" w:rsidRPr="00647ABA" w:rsidRDefault="00C36BE5" w:rsidP="00D552AE">
      <w:r w:rsidRPr="00647ABA">
        <w:rPr>
          <w:i/>
          <w:iCs/>
        </w:rPr>
        <w:t>b)</w:t>
      </w:r>
      <w:r w:rsidRPr="00647ABA">
        <w:tab/>
        <w:t>что в большинстве созданных недавно систем фиксированной спутниковой службы (ФСС) и подвижной спутниковой службы (ПСС) применяются адаптивные методы передачи для компенсации изменяющихся по времени условий распространения, включая воздействие затухания в дожде и явления замираний при многолучевом распространении, благодаря чему постоянно соблюдаются требуемые рабочие характеристики по ошибкам;</w:t>
      </w:r>
    </w:p>
    <w:p w:rsidR="00C36BE5" w:rsidRPr="00647ABA" w:rsidRDefault="00C36BE5" w:rsidP="00D552AE">
      <w:r w:rsidRPr="00647ABA">
        <w:rPr>
          <w:i/>
          <w:iCs/>
        </w:rPr>
        <w:t>c)</w:t>
      </w:r>
      <w:r w:rsidRPr="00647ABA">
        <w:tab/>
        <w:t>что требуемые рабочие характеристики систем ФСС, определенные в Рекомендации МСЭ-R S.1062, могут отличаться от тех, которые требуются спутниковым системам с трактами с переменными скоростями, ввиду адаптивных схем передачи;</w:t>
      </w:r>
    </w:p>
    <w:p w:rsidR="00C36BE5" w:rsidRPr="00647ABA" w:rsidRDefault="00C36BE5" w:rsidP="00D552AE">
      <w:r w:rsidRPr="00647ABA">
        <w:rPr>
          <w:i/>
          <w:iCs/>
        </w:rPr>
        <w:t>d)</w:t>
      </w:r>
      <w:r w:rsidRPr="00647ABA">
        <w:tab/>
        <w:t>что запасы на замирания в полосах, обычно используемых для служебных линий (в обоих направлениях) связи с подвижными терминалами, могут существенно отличаться от запасов на замирания в полосах, обычно используемых для фидерных линий, в результате чего требуемые рабочие характеристики для этих двух типов линий могут быть различными;</w:t>
      </w:r>
    </w:p>
    <w:p w:rsidR="00C36BE5" w:rsidRPr="00647ABA" w:rsidRDefault="00C36BE5" w:rsidP="00D552AE">
      <w:r w:rsidRPr="00647ABA">
        <w:rPr>
          <w:i/>
          <w:iCs/>
        </w:rPr>
        <w:t>e)</w:t>
      </w:r>
      <w:r w:rsidRPr="00647ABA">
        <w:tab/>
        <w:t>что результатом использования способов кодирования с исправлением ошибок, которые приближаются к теоретическому пределу пропускной способности по Шеннону, может быть удовлетворительная работа при более низких уровнях отношения несущей к шуму и помехам (</w:t>
      </w:r>
      <w:r w:rsidRPr="00647ABA">
        <w:rPr>
          <w:i/>
        </w:rPr>
        <w:t>C</w:t>
      </w:r>
      <w:r w:rsidRPr="00647ABA">
        <w:t>/(</w:t>
      </w:r>
      <w:r w:rsidRPr="00647ABA">
        <w:rPr>
          <w:i/>
        </w:rPr>
        <w:t>N</w:t>
      </w:r>
      <w:r w:rsidRPr="00647ABA">
        <w:t>+</w:t>
      </w:r>
      <w:r w:rsidRPr="00647ABA">
        <w:rPr>
          <w:i/>
        </w:rPr>
        <w:t>I</w:t>
      </w:r>
      <w:r w:rsidRPr="00647ABA">
        <w:t>))</w:t>
      </w:r>
      <w:r w:rsidRPr="00647ABA">
        <w:rPr>
          <w:rFonts w:cstheme="majorBidi"/>
          <w:szCs w:val="24"/>
          <w:lang w:eastAsia="ko-KR"/>
        </w:rPr>
        <w:t>,</w:t>
      </w:r>
      <w:r w:rsidRPr="00647ABA">
        <w:rPr>
          <w:rFonts w:asciiTheme="majorBidi" w:hAnsiTheme="majorBidi" w:cstheme="majorBidi"/>
          <w:szCs w:val="24"/>
          <w:lang w:eastAsia="ko-KR"/>
        </w:rPr>
        <w:t xml:space="preserve"> </w:t>
      </w:r>
      <w:r w:rsidRPr="00647ABA">
        <w:rPr>
          <w:rFonts w:cstheme="majorBidi"/>
          <w:szCs w:val="24"/>
          <w:lang w:eastAsia="ko-KR"/>
        </w:rPr>
        <w:t>но это может также привести</w:t>
      </w:r>
      <w:r w:rsidRPr="00647ABA">
        <w:rPr>
          <w:rFonts w:asciiTheme="majorBidi" w:hAnsiTheme="majorBidi" w:cstheme="majorBidi"/>
          <w:szCs w:val="24"/>
          <w:lang w:eastAsia="ko-KR"/>
        </w:rPr>
        <w:t xml:space="preserve"> к </w:t>
      </w:r>
      <w:r w:rsidRPr="00647ABA">
        <w:rPr>
          <w:rFonts w:cstheme="majorBidi"/>
          <w:szCs w:val="24"/>
          <w:lang w:eastAsia="ko-KR"/>
        </w:rPr>
        <w:t>характеристикам ошибок декодирования пакетов, отличающимся от характеристик традиционных способов</w:t>
      </w:r>
      <w:r w:rsidRPr="00647ABA">
        <w:rPr>
          <w:rFonts w:asciiTheme="majorBidi" w:hAnsiTheme="majorBidi" w:cstheme="majorBidi"/>
          <w:szCs w:val="24"/>
          <w:lang w:eastAsia="ko-KR"/>
        </w:rPr>
        <w:t xml:space="preserve"> </w:t>
      </w:r>
      <w:r w:rsidRPr="00647ABA">
        <w:t>кодирования с исправлением ошибок;</w:t>
      </w:r>
    </w:p>
    <w:p w:rsidR="00C36BE5" w:rsidRPr="00647ABA" w:rsidRDefault="00C36BE5" w:rsidP="00D552AE">
      <w:r w:rsidRPr="00647ABA">
        <w:rPr>
          <w:i/>
          <w:iCs/>
        </w:rPr>
        <w:t>f)</w:t>
      </w:r>
      <w:r w:rsidRPr="00647ABA">
        <w:tab/>
        <w:t>что рассмотрение требуемых рабочих характеристик для служб, относящихся к безопасности, в полосах, распределенных ПСС, и для служб, не относящихся к безопасности, в тех же полосах частот может быть различным;</w:t>
      </w:r>
    </w:p>
    <w:p w:rsidR="00C36BE5" w:rsidRPr="00647ABA" w:rsidRDefault="00C36BE5" w:rsidP="00D552AE">
      <w:r w:rsidRPr="00647ABA">
        <w:rPr>
          <w:i/>
          <w:iCs/>
        </w:rPr>
        <w:t>g)</w:t>
      </w:r>
      <w:r w:rsidRPr="00647ABA">
        <w:tab/>
        <w:t>что в отношении времени передачи (сквозной) сообщений требуемые рабочие характеристики для услуг "хранения и отправки" могут быть менее строгими, чем в случае услуг, предоставляемых в реальном времени;</w:t>
      </w:r>
    </w:p>
    <w:p w:rsidR="00C36BE5" w:rsidRPr="00647ABA" w:rsidRDefault="00C36BE5" w:rsidP="00D552AE">
      <w:r w:rsidRPr="00647ABA">
        <w:rPr>
          <w:i/>
          <w:iCs/>
        </w:rPr>
        <w:t>h)</w:t>
      </w:r>
      <w:r w:rsidRPr="00647ABA">
        <w:tab/>
        <w:t>что на требуемые рабочие характеристики подвижных спутниковых служб могут влиять рабочие характеристики наземных подвижных служб в случае, когда спутниковая служба используется для дополнения таких служб;</w:t>
      </w:r>
    </w:p>
    <w:p w:rsidR="00C36BE5" w:rsidRPr="00647ABA" w:rsidRDefault="00C36BE5" w:rsidP="00D552AE">
      <w:pPr>
        <w:rPr>
          <w:lang w:bidi="he-IL"/>
        </w:rPr>
      </w:pPr>
      <w:r w:rsidRPr="00647ABA">
        <w:rPr>
          <w:rFonts w:ascii="Calibri" w:hAnsi="Calibri" w:cstheme="majorBidi"/>
          <w:i/>
          <w:iCs/>
          <w:szCs w:val="24"/>
        </w:rPr>
        <w:t>i</w:t>
      </w:r>
      <w:r w:rsidRPr="00647ABA">
        <w:rPr>
          <w:i/>
          <w:iCs/>
        </w:rPr>
        <w:t>)</w:t>
      </w:r>
      <w:r w:rsidRPr="00647ABA">
        <w:tab/>
      </w:r>
      <w:r w:rsidRPr="00647ABA">
        <w:rPr>
          <w:lang w:bidi="he-IL"/>
        </w:rPr>
        <w:t xml:space="preserve">что в Рекомендациях МСЭ-R SM.1751 и МСЭ-R M.1188 вводится показатель запаса на линию, который может применяться в </w:t>
      </w:r>
      <w:r w:rsidRPr="00647ABA">
        <w:t>качестве</w:t>
      </w:r>
      <w:r w:rsidRPr="00647ABA">
        <w:rPr>
          <w:lang w:bidi="he-IL"/>
        </w:rPr>
        <w:t xml:space="preserve"> "дополнительной методики оценки воздействия помех между сетями радиосвязи" и который может использоваться при оценке качества работы и определении требуемых рабочих характеристик для систем НГСО ПСС на базе МДВР, обслуживающих портативное оборудование пользователей во время движения, </w:t>
      </w:r>
    </w:p>
    <w:p w:rsidR="00C36BE5" w:rsidRPr="00647ABA" w:rsidRDefault="00C36BE5" w:rsidP="00D552AE">
      <w:pPr>
        <w:pStyle w:val="Call"/>
      </w:pPr>
      <w:r w:rsidRPr="00647ABA">
        <w:lastRenderedPageBreak/>
        <w:t>решает, что необходимо изучить следующие Вопросы</w:t>
      </w:r>
    </w:p>
    <w:p w:rsidR="00C36BE5" w:rsidRPr="00647ABA" w:rsidRDefault="00C36BE5" w:rsidP="00D552AE">
      <w:pPr>
        <w:keepNext/>
        <w:keepLines/>
      </w:pPr>
      <w:r w:rsidRPr="00647ABA">
        <w:t>Для каждой из различных цифровых систем ФСС и ПСС:</w:t>
      </w:r>
    </w:p>
    <w:p w:rsidR="00C36BE5" w:rsidRPr="00647ABA" w:rsidRDefault="00C36BE5" w:rsidP="00D552AE">
      <w:r w:rsidRPr="00647ABA">
        <w:t>1</w:t>
      </w:r>
      <w:r w:rsidRPr="00647ABA">
        <w:tab/>
        <w:t>Каковы требуемые рабочие характеристики по ошибкам по битам и предпочтительное распределение показателей ошибок по битам на соответствующем гипотетическом эталонном цифровом тракте?</w:t>
      </w:r>
    </w:p>
    <w:p w:rsidR="00C36BE5" w:rsidRPr="00647ABA" w:rsidRDefault="00C36BE5" w:rsidP="00D552AE">
      <w:r w:rsidRPr="00647ABA">
        <w:t>2</w:t>
      </w:r>
      <w:r w:rsidRPr="00647ABA">
        <w:tab/>
        <w:t>Каков предпочтительный метод установления корреляции между показателями ошибок по битам и характеристиками распространения?</w:t>
      </w:r>
    </w:p>
    <w:p w:rsidR="00C36BE5" w:rsidRPr="00647ABA" w:rsidRDefault="00C36BE5" w:rsidP="00D552AE">
      <w:r w:rsidRPr="00647ABA">
        <w:t>3</w:t>
      </w:r>
      <w:r w:rsidRPr="00647ABA">
        <w:tab/>
        <w:t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пакетов ошибок и задержка?</w:t>
      </w:r>
    </w:p>
    <w:p w:rsidR="00C36BE5" w:rsidRPr="00647ABA" w:rsidRDefault="00C36BE5" w:rsidP="00D552AE">
      <w:r w:rsidRPr="00647ABA">
        <w:t>4</w:t>
      </w:r>
      <w:r w:rsidRPr="00647ABA">
        <w:tab/>
        <w:t>Какие параметры качества работы, если таковые имеются, должны быть определены в целях учета существующих требуемых рабочих характеристик фиксированной спутниковой службы, принимая во внимание, что уровни помех в системах ПСС значительно отличаются от уровней помех в системах ФСС?</w:t>
      </w:r>
    </w:p>
    <w:p w:rsidR="00C36BE5" w:rsidRPr="00647ABA" w:rsidRDefault="00C36BE5" w:rsidP="00D552AE">
      <w:r w:rsidRPr="00647ABA">
        <w:t>5</w:t>
      </w:r>
      <w:r w:rsidRPr="00647ABA">
        <w:tab/>
        <w:t>Каким образом должны распределяться требуемые рабочие характеристики, упомянутые в пункте 1, между фидерными линиями и служебными линиями?</w:t>
      </w:r>
    </w:p>
    <w:p w:rsidR="00C36BE5" w:rsidRPr="00647ABA" w:rsidRDefault="00C36BE5" w:rsidP="00D552AE">
      <w:r w:rsidRPr="00647ABA">
        <w:t>6</w:t>
      </w:r>
      <w:r w:rsidRPr="00647ABA">
        <w:tab/>
        <w:t xml:space="preserve">Какие следует разработать дополнительные методики для оценки качества работы и каковы требуемые рабочие характеристики для систем НГСО ПСС, обслуживающих портативное оборудование пользователей во время движения? </w:t>
      </w:r>
    </w:p>
    <w:p w:rsidR="00C36BE5" w:rsidRPr="00647ABA" w:rsidRDefault="00C36BE5" w:rsidP="00D552AE">
      <w:pPr>
        <w:pStyle w:val="Call"/>
        <w:rPr>
          <w:i w:val="0"/>
          <w:iCs/>
        </w:rPr>
      </w:pPr>
      <w:r w:rsidRPr="00647ABA">
        <w:t>решает далее</w:t>
      </w:r>
      <w:r w:rsidR="00647ABA" w:rsidRPr="00647ABA">
        <w:rPr>
          <w:i w:val="0"/>
          <w:iCs/>
        </w:rPr>
        <w:t>,</w:t>
      </w:r>
    </w:p>
    <w:p w:rsidR="00C36BE5" w:rsidRPr="00647ABA" w:rsidRDefault="00C36BE5" w:rsidP="00D552AE">
      <w:r w:rsidRPr="00647ABA">
        <w:t>1</w:t>
      </w:r>
      <w:r w:rsidRPr="00647ABA">
        <w:tab/>
        <w:t>что результаты вышеуказанных исследований следует включить в соответствующие Рекомендации и/или Отчеты;</w:t>
      </w:r>
    </w:p>
    <w:p w:rsidR="00C36BE5" w:rsidRPr="00647ABA" w:rsidRDefault="00C36BE5" w:rsidP="00D552AE">
      <w:r w:rsidRPr="00647ABA">
        <w:t>2</w:t>
      </w:r>
      <w:r w:rsidRPr="00647ABA">
        <w:tab/>
        <w:t>что вышеуказанные исследования следует завершить к 2020 году.</w:t>
      </w:r>
    </w:p>
    <w:p w:rsidR="00C36BE5" w:rsidRPr="00647ABA" w:rsidRDefault="00C36BE5" w:rsidP="00D552AE">
      <w:pPr>
        <w:spacing w:before="240"/>
      </w:pPr>
      <w:r w:rsidRPr="00647ABA">
        <w:t>Категория: S2</w:t>
      </w:r>
    </w:p>
    <w:p w:rsidR="00D552AE" w:rsidRPr="00647ABA" w:rsidRDefault="00D552AE" w:rsidP="00D552AE">
      <w:r w:rsidRPr="00647ABA">
        <w:br w:type="page"/>
      </w:r>
    </w:p>
    <w:p w:rsidR="00A34364" w:rsidRPr="00D71037" w:rsidRDefault="00A34364" w:rsidP="00884598">
      <w:pPr>
        <w:pStyle w:val="AnnexNo"/>
        <w:rPr>
          <w:b/>
          <w:bCs/>
        </w:rPr>
      </w:pPr>
      <w:bookmarkStart w:id="1" w:name="_GoBack"/>
      <w:r w:rsidRPr="00D71037">
        <w:rPr>
          <w:b/>
          <w:bCs/>
        </w:rPr>
        <w:lastRenderedPageBreak/>
        <w:t>Приложени</w:t>
      </w:r>
      <w:r w:rsidR="006D0D3F" w:rsidRPr="00D71037">
        <w:rPr>
          <w:b/>
          <w:bCs/>
        </w:rPr>
        <w:t>е 2</w:t>
      </w:r>
    </w:p>
    <w:bookmarkEnd w:id="1"/>
    <w:p w:rsidR="009850F4" w:rsidRPr="00647ABA" w:rsidRDefault="006D0D3F" w:rsidP="00D552AE">
      <w:pPr>
        <w:pStyle w:val="Annextitle"/>
      </w:pPr>
      <w:r w:rsidRPr="00647ABA">
        <w:t>И</w:t>
      </w:r>
      <w:r w:rsidR="009850F4" w:rsidRPr="00647ABA">
        <w:t>сключен</w:t>
      </w:r>
      <w:r w:rsidRPr="00647ABA">
        <w:t>ны</w:t>
      </w:r>
      <w:r w:rsidR="00D552AE" w:rsidRPr="00647ABA">
        <w:t>й</w:t>
      </w:r>
      <w:r w:rsidR="009850F4" w:rsidRPr="00647ABA">
        <w:t xml:space="preserve"> Вопрос</w:t>
      </w:r>
      <w:r w:rsidRPr="00647ABA">
        <w:t xml:space="preserve"> </w:t>
      </w:r>
      <w:r w:rsidR="009850F4" w:rsidRPr="00647ABA">
        <w:t>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D552AE" w:rsidRPr="00647ABA" w:rsidTr="00EB292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2AE" w:rsidRPr="00647ABA" w:rsidRDefault="00D552AE" w:rsidP="00EB292A">
            <w:pPr>
              <w:pStyle w:val="Tablehead"/>
              <w:rPr>
                <w:lang w:val="ru-RU" w:eastAsia="ja-JP"/>
              </w:rPr>
            </w:pPr>
            <w:r w:rsidRPr="00647ABA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2AE" w:rsidRPr="00647ABA" w:rsidRDefault="00D552AE" w:rsidP="00EB292A">
            <w:pPr>
              <w:pStyle w:val="Tablehead"/>
              <w:rPr>
                <w:lang w:val="ru-RU" w:eastAsia="ja-JP"/>
              </w:rPr>
            </w:pPr>
            <w:r w:rsidRPr="00647ABA">
              <w:rPr>
                <w:lang w:val="ru-RU" w:eastAsia="ja-JP"/>
              </w:rPr>
              <w:t>Название</w:t>
            </w:r>
          </w:p>
        </w:tc>
      </w:tr>
      <w:tr w:rsidR="00D552AE" w:rsidRPr="00647ABA" w:rsidTr="00EB292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2AE" w:rsidRPr="00647ABA" w:rsidRDefault="00D552AE" w:rsidP="00EB292A">
            <w:pPr>
              <w:pStyle w:val="Tabletext"/>
              <w:jc w:val="center"/>
            </w:pPr>
            <w:r w:rsidRPr="00647ABA">
              <w:rPr>
                <w:rFonts w:cstheme="majorBidi"/>
                <w:lang w:eastAsia="ja-JP"/>
              </w:rPr>
              <w:t>75-4/4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2AE" w:rsidRPr="00647ABA" w:rsidRDefault="00D552AE" w:rsidP="00EB292A">
            <w:pPr>
              <w:pStyle w:val="Tabletext"/>
            </w:pPr>
            <w:r w:rsidRPr="00647ABA">
              <w:t>Показатели качества международных цифровых линий связи фиксированной спутниковой и подвижной спутниковой служб</w:t>
            </w:r>
          </w:p>
        </w:tc>
      </w:tr>
    </w:tbl>
    <w:p w:rsidR="004A7970" w:rsidRPr="00647ABA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647ABA">
        <w:t>______________</w:t>
      </w:r>
    </w:p>
    <w:sectPr w:rsidR="004A7970" w:rsidRPr="00647ABA" w:rsidSect="0088459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D552AE">
      <w:rPr>
        <w:sz w:val="20"/>
      </w:rPr>
      <w:t>P:\RUS\ITU-R\BR\DIR\CACE\800\853R.docx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E5" w:rsidRDefault="00C36BE5" w:rsidP="00C36BE5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D71037" w:rsidP="00884598">
    <w:pPr>
      <w:pStyle w:val="Header"/>
    </w:pPr>
    <w:r>
      <w:rPr>
        <w:szCs w:val="16"/>
      </w:rPr>
      <w:t xml:space="preserve">- </w:t>
    </w:r>
    <w:r w:rsidRPr="00165B71">
      <w:rPr>
        <w:iCs/>
        <w:szCs w:val="18"/>
      </w:rPr>
      <w:fldChar w:fldCharType="begin"/>
    </w:r>
    <w:r w:rsidRPr="00165B71">
      <w:rPr>
        <w:iCs/>
        <w:szCs w:val="18"/>
      </w:rPr>
      <w:instrText xml:space="preserve"> PAGE  \* MERGEFORMAT </w:instrText>
    </w:r>
    <w:r w:rsidRPr="00165B71">
      <w:rPr>
        <w:iCs/>
        <w:szCs w:val="18"/>
      </w:rPr>
      <w:fldChar w:fldCharType="separate"/>
    </w:r>
    <w:r>
      <w:rPr>
        <w:iCs/>
        <w:noProof/>
        <w:szCs w:val="18"/>
      </w:rPr>
      <w:t>2</w:t>
    </w:r>
    <w:r w:rsidRPr="00165B71">
      <w:rPr>
        <w:iCs/>
        <w:szCs w:val="18"/>
      </w:rPr>
      <w:fldChar w:fldCharType="end"/>
    </w:r>
    <w:r>
      <w:rPr>
        <w:iCs/>
        <w:szCs w:val="18"/>
      </w:rPr>
      <w:t xml:space="preserve"> </w:t>
    </w:r>
    <w:r>
      <w:rPr>
        <w:rStyle w:val="PageNumber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36BE5" w:rsidTr="0007303C">
      <w:trPr>
        <w:jc w:val="center"/>
      </w:trPr>
      <w:tc>
        <w:tcPr>
          <w:tcW w:w="9889" w:type="dxa"/>
        </w:tcPr>
        <w:p w:rsidR="00C36BE5" w:rsidRDefault="00C36BE5" w:rsidP="00C36BE5">
          <w:pPr>
            <w:pStyle w:val="Header"/>
            <w:spacing w:line="360" w:lineRule="auto"/>
          </w:pPr>
          <w:r>
            <w:rPr>
              <w:b/>
              <w:bCs/>
              <w:noProof/>
              <w:lang w:val="en-US"/>
            </w:rPr>
            <w:drawing>
              <wp:inline distT="0" distB="0" distL="0" distR="0" wp14:anchorId="3F51AD40" wp14:editId="3B704B83">
                <wp:extent cx="638175" cy="723900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84598" w:rsidRDefault="00E915AF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47ABA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64E87"/>
    <w:rsid w:val="0077406E"/>
    <w:rsid w:val="00782354"/>
    <w:rsid w:val="007921A7"/>
    <w:rsid w:val="007B3DB1"/>
    <w:rsid w:val="007C2882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36BE5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2AE"/>
    <w:rsid w:val="00D55560"/>
    <w:rsid w:val="00D61C5A"/>
    <w:rsid w:val="00D6790C"/>
    <w:rsid w:val="00D71037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C36BE5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65D2-8D1F-4D64-BFF7-472842F7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Soto Romero, Alicia</cp:lastModifiedBy>
  <cp:revision>3</cp:revision>
  <cp:lastPrinted>2018-01-16T15:10:00Z</cp:lastPrinted>
  <dcterms:created xsi:type="dcterms:W3CDTF">2018-01-18T15:49:00Z</dcterms:created>
  <dcterms:modified xsi:type="dcterms:W3CDTF">2018-01-18T15:50:00Z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