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7437F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01AA1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7437F">
              <w:rPr>
                <w:rFonts w:hint="eastAsia"/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7437F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01AA1">
              <w:rPr>
                <w:szCs w:val="24"/>
                <w:lang w:eastAsia="zh-CN"/>
              </w:rPr>
              <w:t>12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7437F"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E7437F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="00E7437F"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="00E7437F"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E7437F"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7437F" w:rsidRPr="00245A95" w:rsidRDefault="00E7437F" w:rsidP="00E7437F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6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hint="eastAsia"/>
                <w:b/>
                <w:bCs/>
                <w:lang w:eastAsia="zh-CN"/>
              </w:rPr>
              <w:t>广播业务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E7437F" w:rsidP="00E7437F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建议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批准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份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经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修订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建议书草案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7437F" w:rsidRDefault="00E7437F" w:rsidP="00C3705E">
      <w:pPr>
        <w:spacing w:before="7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研究组</w:t>
      </w:r>
      <w:r w:rsidR="00C3705E">
        <w:rPr>
          <w:rFonts w:hint="eastAsia"/>
          <w:lang w:eastAsia="zh-CN"/>
        </w:rPr>
        <w:t>在</w:t>
      </w:r>
      <w:r w:rsidR="00C3705E">
        <w:rPr>
          <w:lang w:eastAsia="zh-CN"/>
        </w:rPr>
        <w:t>201</w:t>
      </w:r>
      <w:r w:rsidR="00C3705E">
        <w:rPr>
          <w:rFonts w:hint="eastAsia"/>
          <w:lang w:eastAsia="zh-CN"/>
        </w:rPr>
        <w:t>7</w:t>
      </w:r>
      <w:r w:rsidR="00C3705E">
        <w:rPr>
          <w:rFonts w:hint="eastAsia"/>
          <w:lang w:eastAsia="zh-CN"/>
        </w:rPr>
        <w:t>年</w:t>
      </w:r>
      <w:r w:rsidR="00C3705E">
        <w:rPr>
          <w:rFonts w:hint="eastAsia"/>
          <w:lang w:eastAsia="zh-CN"/>
        </w:rPr>
        <w:t>10</w:t>
      </w:r>
      <w:r w:rsidR="00C3705E">
        <w:rPr>
          <w:rFonts w:hint="eastAsia"/>
          <w:lang w:eastAsia="zh-CN"/>
        </w:rPr>
        <w:t>月</w:t>
      </w:r>
      <w:r w:rsidR="00C3705E">
        <w:rPr>
          <w:rFonts w:hint="eastAsia"/>
          <w:lang w:eastAsia="zh-CN"/>
        </w:rPr>
        <w:t>13</w:t>
      </w:r>
      <w:r w:rsidR="00C3705E">
        <w:rPr>
          <w:rFonts w:hint="eastAsia"/>
          <w:lang w:eastAsia="zh-CN"/>
        </w:rPr>
        <w:t>日召开的研究组</w:t>
      </w:r>
      <w:r>
        <w:rPr>
          <w:rFonts w:hint="eastAsia"/>
          <w:lang w:eastAsia="zh-CN"/>
        </w:rPr>
        <w:t>会议上做出</w:t>
      </w:r>
      <w:r>
        <w:rPr>
          <w:lang w:eastAsia="zh-CN"/>
        </w:rPr>
        <w:t>决定，</w:t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-7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 w:rsidR="00C3705E">
        <w:rPr>
          <w:rFonts w:hint="eastAsia"/>
          <w:lang w:eastAsia="zh-CN"/>
        </w:rPr>
        <w:t>的</w:t>
      </w:r>
      <w:r>
        <w:rPr>
          <w:rFonts w:cstheme="minorHAnsi"/>
          <w:lang w:eastAsia="zh-CN"/>
        </w:rPr>
        <w:t>A.2.6.2.2.3</w:t>
      </w:r>
      <w:r>
        <w:rPr>
          <w:rFonts w:cstheme="minorHAnsi" w:hint="eastAsia"/>
          <w:lang w:eastAsia="zh-CN"/>
        </w:rPr>
        <w:t>段</w:t>
      </w:r>
      <w:r w:rsidR="00C3705E">
        <w:rPr>
          <w:rFonts w:cstheme="minorHAnsi" w:hint="eastAsia"/>
          <w:lang w:eastAsia="zh-CN"/>
        </w:rPr>
        <w:t>，</w:t>
      </w:r>
      <w:r>
        <w:rPr>
          <w:lang w:eastAsia="zh-CN"/>
        </w:rPr>
        <w:t>寻求</w:t>
      </w:r>
      <w:r>
        <w:rPr>
          <w:rFonts w:hint="eastAsia"/>
          <w:lang w:eastAsia="zh-CN"/>
        </w:rPr>
        <w:t>以</w:t>
      </w:r>
      <w:r>
        <w:rPr>
          <w:lang w:eastAsia="zh-CN"/>
        </w:rPr>
        <w:t>信函方式</w:t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1</w:t>
      </w:r>
      <w:r w:rsidRPr="000C0972">
        <w:rPr>
          <w:rFonts w:hint="eastAsia"/>
          <w:lang w:eastAsia="zh-CN"/>
        </w:rPr>
        <w:t>份经修订的</w:t>
      </w:r>
      <w:r w:rsidRPr="000C0972">
        <w:rPr>
          <w:lang w:eastAsia="zh-CN"/>
        </w:rPr>
        <w:t>ITU-R</w:t>
      </w:r>
      <w:r w:rsidRPr="000C0972">
        <w:rPr>
          <w:rFonts w:hint="eastAsia"/>
          <w:lang w:eastAsia="zh-CN"/>
        </w:rPr>
        <w:t>建议书草案</w:t>
      </w:r>
      <w:r>
        <w:rPr>
          <w:rFonts w:hint="eastAsia"/>
          <w:lang w:eastAsia="zh-CN"/>
        </w:rPr>
        <w:t>。</w:t>
      </w:r>
      <w:r w:rsidR="00C3705E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研究组</w:t>
      </w:r>
      <w:r w:rsidR="00C3705E">
        <w:rPr>
          <w:rFonts w:hint="eastAsia"/>
          <w:lang w:eastAsia="zh-CN"/>
        </w:rPr>
        <w:t>现</w:t>
      </w:r>
      <w:r>
        <w:rPr>
          <w:lang w:eastAsia="zh-CN"/>
        </w:rPr>
        <w:t>已通过该建议书</w:t>
      </w:r>
      <w:r>
        <w:rPr>
          <w:rFonts w:hint="eastAsia"/>
          <w:lang w:eastAsia="zh-CN"/>
        </w:rPr>
        <w:t>，</w:t>
      </w:r>
      <w:r w:rsidR="00C3705E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将采用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</w:t>
      </w:r>
      <w:r>
        <w:rPr>
          <w:rFonts w:cstheme="minorHAnsi"/>
          <w:lang w:eastAsia="zh-CN"/>
        </w:rPr>
        <w:t>A.2.6.2.3</w:t>
      </w:r>
      <w:r>
        <w:rPr>
          <w:rFonts w:hint="eastAsia"/>
          <w:lang w:eastAsia="zh-CN"/>
        </w:rPr>
        <w:t>段的批准程序。建议书草案的标题和摘要见本函附件。任何反对批准建议书</w:t>
      </w:r>
      <w:r w:rsidRPr="0097640F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的成员国，请将反对理由通知主任和研究组主席。</w:t>
      </w:r>
    </w:p>
    <w:p w:rsidR="00E7437F" w:rsidRDefault="00E7437F" w:rsidP="00E7437F">
      <w:pPr>
        <w:spacing w:before="136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日</w:t>
      </w:r>
      <w:r>
        <w:rPr>
          <w:lang w:eastAsia="zh-CN"/>
        </w:rPr>
        <w:t>第</w:t>
      </w:r>
      <w:r>
        <w:rPr>
          <w:rFonts w:hint="eastAsia"/>
          <w:lang w:eastAsia="zh-CN"/>
        </w:rPr>
        <w:t>CACE/837</w:t>
      </w:r>
      <w:r>
        <w:rPr>
          <w:rFonts w:hint="eastAsia"/>
          <w:lang w:eastAsia="zh-CN"/>
        </w:rPr>
        <w:t>号</w:t>
      </w:r>
      <w:r>
        <w:rPr>
          <w:lang w:eastAsia="zh-CN"/>
        </w:rPr>
        <w:t>行政通函，</w:t>
      </w:r>
      <w:r w:rsidR="00C3705E">
        <w:rPr>
          <w:rFonts w:hint="eastAsia"/>
          <w:lang w:eastAsia="zh-CN"/>
        </w:rPr>
        <w:t>针对</w:t>
      </w:r>
      <w:r>
        <w:rPr>
          <w:rFonts w:hint="eastAsia"/>
          <w:lang w:eastAsia="zh-CN"/>
        </w:rPr>
        <w:t>通过该</w:t>
      </w:r>
      <w:r>
        <w:rPr>
          <w:lang w:eastAsia="zh-CN"/>
        </w:rPr>
        <w:t>建议书的磋商期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日截止</w:t>
      </w:r>
      <w:r>
        <w:rPr>
          <w:lang w:eastAsia="zh-CN"/>
        </w:rPr>
        <w:t>。</w:t>
      </w:r>
    </w:p>
    <w:p w:rsidR="00E7437F" w:rsidRDefault="00E7437F" w:rsidP="00201AA1">
      <w:pPr>
        <w:spacing w:before="136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1-7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A.2.6.2.3</w:t>
      </w:r>
      <w:r>
        <w:rPr>
          <w:rFonts w:hint="eastAsia"/>
          <w:lang w:eastAsia="zh-CN"/>
        </w:rPr>
        <w:t>段的规定，请各成员国在</w:t>
      </w:r>
      <w:r w:rsidRPr="00201AA1">
        <w:rPr>
          <w:u w:val="single"/>
          <w:lang w:eastAsia="zh-CN"/>
        </w:rPr>
        <w:t>201</w:t>
      </w:r>
      <w:r w:rsidRPr="00201AA1">
        <w:rPr>
          <w:rFonts w:hint="eastAsia"/>
          <w:u w:val="single"/>
          <w:lang w:eastAsia="zh-CN"/>
        </w:rPr>
        <w:t>8</w:t>
      </w:r>
      <w:r w:rsidRPr="00201AA1">
        <w:rPr>
          <w:rFonts w:hint="eastAsia"/>
          <w:u w:val="single"/>
          <w:lang w:eastAsia="zh-CN"/>
        </w:rPr>
        <w:t>年</w:t>
      </w:r>
      <w:r w:rsidRPr="00201AA1">
        <w:rPr>
          <w:rFonts w:hint="eastAsia"/>
          <w:u w:val="single"/>
          <w:lang w:eastAsia="zh-CN"/>
        </w:rPr>
        <w:t>3</w:t>
      </w:r>
      <w:r w:rsidRPr="00201AA1">
        <w:rPr>
          <w:rFonts w:hint="eastAsia"/>
          <w:u w:val="single"/>
          <w:lang w:eastAsia="zh-CN"/>
        </w:rPr>
        <w:t>月</w:t>
      </w:r>
      <w:r w:rsidR="00201AA1" w:rsidRPr="00201AA1">
        <w:rPr>
          <w:u w:val="single"/>
          <w:lang w:eastAsia="zh-CN"/>
        </w:rPr>
        <w:t>12</w:t>
      </w:r>
      <w:r w:rsidRPr="00201AA1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之前通知秘书处（</w:t>
      </w:r>
      <w:hyperlink r:id="rId8" w:history="1">
        <w:r>
          <w:rPr>
            <w:rStyle w:val="Hyperlink"/>
            <w:rFonts w:eastAsia="Times New Roman"/>
            <w:lang w:eastAsia="zh-CN"/>
          </w:rPr>
          <w:t>brsgd@itu.int</w:t>
        </w:r>
      </w:hyperlink>
      <w:r>
        <w:rPr>
          <w:rFonts w:hint="eastAsia"/>
          <w:lang w:eastAsia="zh-CN"/>
        </w:rPr>
        <w:t>）是否</w:t>
      </w:r>
      <w:r w:rsidR="00C3705E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批准上述建议</w:t>
      </w:r>
      <w:r w:rsidR="00C3705E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。</w:t>
      </w:r>
    </w:p>
    <w:p w:rsidR="00E7437F" w:rsidRDefault="00E7437F" w:rsidP="00E7437F">
      <w:pPr>
        <w:ind w:firstLineChars="200" w:firstLine="480"/>
        <w:rPr>
          <w:rFonts w:eastAsia="Times New Roman"/>
        </w:rPr>
      </w:pPr>
      <w:r>
        <w:rPr>
          <w:rFonts w:hint="eastAsia"/>
          <w:lang w:eastAsia="zh-CN"/>
        </w:rPr>
        <w:t>在上述截止期限之后，将以行政通函的方式通报此次磋商的结果，并将尽快出版已</w:t>
      </w:r>
      <w:r w:rsidR="00C3705E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批准的建议书（见</w:t>
      </w:r>
      <w:hyperlink r:id="rId9" w:history="1">
        <w:r>
          <w:rPr>
            <w:rStyle w:val="Hyperlink"/>
            <w:rFonts w:eastAsia="Times New Roman"/>
          </w:rPr>
          <w:t>http://www.itu.int/pub/R-REC</w:t>
        </w:r>
      </w:hyperlink>
      <w:r>
        <w:rPr>
          <w:rFonts w:hint="eastAsia"/>
          <w:lang w:eastAsia="zh-CN"/>
        </w:rPr>
        <w:t>）。</w:t>
      </w:r>
    </w:p>
    <w:p w:rsidR="00E7437F" w:rsidRDefault="00E7437F" w:rsidP="00E743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7437F" w:rsidRDefault="00E7437F" w:rsidP="00C370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如有国际电联成员组织了解自身或其他组</w:t>
      </w:r>
      <w:bookmarkStart w:id="0" w:name="_GoBack"/>
      <w:bookmarkEnd w:id="0"/>
      <w:r>
        <w:rPr>
          <w:rFonts w:hint="eastAsia"/>
          <w:lang w:eastAsia="zh-CN"/>
        </w:rPr>
        <w:t>织拥有涉及本函所提及的建议书草案的全部或部分内容的专利，请务必尽快向秘书处通报</w:t>
      </w:r>
      <w:r w:rsidR="00C3705E">
        <w:rPr>
          <w:rFonts w:hint="eastAsia"/>
          <w:lang w:eastAsia="zh-CN"/>
        </w:rPr>
        <w:t>此</w:t>
      </w:r>
      <w:r w:rsidR="00C3705E">
        <w:rPr>
          <w:lang w:eastAsia="zh-CN"/>
        </w:rPr>
        <w:t>类</w:t>
      </w:r>
      <w:r>
        <w:rPr>
          <w:rFonts w:hint="eastAsia"/>
          <w:lang w:eastAsia="zh-CN"/>
        </w:rPr>
        <w:t>信息。</w:t>
      </w:r>
      <w:r>
        <w:rPr>
          <w:lang w:eastAsia="zh-CN"/>
        </w:rPr>
        <w:t>ITU-T/ITU-R/ISO/IEC</w:t>
      </w:r>
      <w:r>
        <w:rPr>
          <w:rFonts w:hint="eastAsia"/>
          <w:lang w:eastAsia="zh-CN"/>
        </w:rPr>
        <w:t>通用专利政策见：</w:t>
      </w:r>
      <w:r w:rsidRPr="008B0220">
        <w:fldChar w:fldCharType="begin"/>
      </w:r>
      <w:r w:rsidRPr="008B0220">
        <w:rPr>
          <w:lang w:eastAsia="zh-CN"/>
        </w:rPr>
        <w:instrText xml:space="preserve"> HYPERLINK "http://www.itu.int/en/ITU-T/ipr/Pages/policy.aspx" </w:instrText>
      </w:r>
      <w:r w:rsidRPr="008B0220">
        <w:rPr>
          <w:rPrChange w:id="1" w:author="ITU" w:date="2018-01-03T17:02:00Z">
            <w:rPr>
              <w:rStyle w:val="Hyperlink"/>
            </w:rPr>
          </w:rPrChange>
        </w:rPr>
        <w:fldChar w:fldCharType="separate"/>
      </w:r>
      <w:r w:rsidRPr="008B0220">
        <w:rPr>
          <w:rStyle w:val="Hyperlink"/>
          <w:lang w:eastAsia="zh-CN"/>
        </w:rPr>
        <w:t>http://www.itu.int/en/ITU-T/ipr/Pages/policy.aspx</w:t>
      </w:r>
      <w:r w:rsidRPr="008B0220">
        <w:rPr>
          <w:rStyle w:val="Hyperlink"/>
          <w:rPrChange w:id="2" w:author="ITU" w:date="2018-01-03T17:02:00Z">
            <w:rPr>
              <w:rStyle w:val="Hyperlink"/>
            </w:rPr>
          </w:rPrChange>
        </w:rPr>
        <w:fldChar w:fldCharType="end"/>
      </w:r>
      <w:r>
        <w:rPr>
          <w:rFonts w:hint="eastAsia"/>
          <w:lang w:eastAsia="zh-CN"/>
        </w:rPr>
        <w:t>。</w:t>
      </w: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E7437F" w:rsidRDefault="00E7437F" w:rsidP="00E7437F">
      <w:pPr>
        <w:jc w:val="left"/>
        <w:rPr>
          <w:lang w:eastAsia="zh-CN"/>
        </w:rPr>
      </w:pPr>
    </w:p>
    <w:p w:rsidR="00E7437F" w:rsidRDefault="00E7437F" w:rsidP="00E7437F">
      <w:pPr>
        <w:jc w:val="left"/>
        <w:rPr>
          <w:lang w:eastAsia="zh-CN"/>
        </w:rPr>
      </w:pPr>
    </w:p>
    <w:p w:rsidR="00E7437F" w:rsidRDefault="00E7437F" w:rsidP="00E7437F">
      <w:pPr>
        <w:jc w:val="left"/>
        <w:rPr>
          <w:lang w:eastAsia="zh-CN"/>
        </w:rPr>
      </w:pPr>
    </w:p>
    <w:p w:rsidR="00E7437F" w:rsidRDefault="00E7437F" w:rsidP="00E7437F">
      <w:pPr>
        <w:jc w:val="left"/>
        <w:rPr>
          <w:lang w:eastAsia="zh-CN"/>
        </w:rPr>
      </w:pPr>
    </w:p>
    <w:p w:rsidR="00E7437F" w:rsidRDefault="00E7437F" w:rsidP="00E7437F">
      <w:pPr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>
        <w:rPr>
          <w:rFonts w:eastAsia="SimSun"/>
          <w:b/>
          <w:lang w:eastAsia="zh-CN"/>
        </w:rPr>
        <w:tab/>
      </w:r>
      <w:r w:rsidRPr="00461755">
        <w:rPr>
          <w:rFonts w:eastAsia="SimSun"/>
          <w:bCs/>
          <w:lang w:eastAsia="zh-CN"/>
        </w:rPr>
        <w:t>–</w:t>
      </w:r>
      <w:r>
        <w:rPr>
          <w:rFonts w:eastAsia="SimSun"/>
          <w:b/>
          <w:lang w:eastAsia="zh-CN"/>
        </w:rPr>
        <w:tab/>
      </w:r>
      <w:r w:rsidRPr="00115C83">
        <w:rPr>
          <w:rFonts w:eastAsia="SimSun" w:hint="eastAsia"/>
          <w:lang w:eastAsia="zh-CN"/>
        </w:rPr>
        <w:t>建议书草案的标题和摘要</w:t>
      </w:r>
    </w:p>
    <w:p w:rsidR="00E7437F" w:rsidRPr="00115C83" w:rsidRDefault="00E7437F" w:rsidP="00847E0B">
      <w:pPr>
        <w:ind w:firstLine="113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第</w:t>
      </w:r>
      <w:hyperlink r:id="rId10" w:history="1">
        <w:r w:rsidR="00847E0B" w:rsidRPr="00A81495">
          <w:rPr>
            <w:rStyle w:val="Hyperlink"/>
          </w:rPr>
          <w:t>6/178</w:t>
        </w:r>
      </w:hyperlink>
      <w:r w:rsidR="00847E0B" w:rsidRPr="00A81495">
        <w:t>(Rev.1)</w:t>
      </w:r>
      <w:r>
        <w:rPr>
          <w:rFonts w:eastAsia="SimSun" w:hint="eastAsia"/>
          <w:lang w:eastAsia="zh-CN"/>
        </w:rPr>
        <w:t>号</w:t>
      </w:r>
      <w:r>
        <w:rPr>
          <w:rFonts w:eastAsia="SimSun"/>
          <w:lang w:eastAsia="zh-CN"/>
        </w:rPr>
        <w:t>文件</w:t>
      </w:r>
    </w:p>
    <w:p w:rsidR="00E7437F" w:rsidRDefault="00E7437F" w:rsidP="00E7437F">
      <w:pPr>
        <w:tabs>
          <w:tab w:val="clear" w:pos="794"/>
          <w:tab w:val="clear" w:pos="1191"/>
          <w:tab w:val="clear" w:pos="1588"/>
          <w:tab w:val="clear" w:pos="1985"/>
        </w:tabs>
        <w:spacing w:before="120"/>
        <w:rPr>
          <w:lang w:eastAsia="zh-CN"/>
        </w:rPr>
      </w:pPr>
      <w:r>
        <w:rPr>
          <w:rFonts w:hint="eastAsia"/>
          <w:lang w:eastAsia="zh-CN"/>
        </w:rPr>
        <w:t>可在此处查到本文件的电子版：</w:t>
      </w:r>
      <w:hyperlink r:id="rId11" w:history="1">
        <w:r w:rsidRPr="00BA5236">
          <w:rPr>
            <w:rStyle w:val="Hyperlink"/>
            <w:lang w:eastAsia="zh-CN"/>
          </w:rPr>
          <w:t>https://www.itu.int/md/R15-SG06-C/en</w:t>
        </w:r>
      </w:hyperlink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Default="00E7437F" w:rsidP="00E7437F">
      <w:pPr>
        <w:rPr>
          <w:lang w:eastAsia="zh-CN"/>
        </w:rPr>
      </w:pPr>
    </w:p>
    <w:p w:rsidR="00E7437F" w:rsidRPr="00115C83" w:rsidRDefault="00E7437F" w:rsidP="00E7437F">
      <w:pPr>
        <w:pStyle w:val="enumlev1"/>
        <w:rPr>
          <w:rFonts w:eastAsia="SimSun"/>
          <w:sz w:val="18"/>
          <w:szCs w:val="18"/>
          <w:lang w:eastAsia="zh-CN"/>
        </w:rPr>
      </w:pPr>
      <w:r w:rsidRPr="00461755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E7437F" w:rsidRPr="00115C83" w:rsidRDefault="00E7437F" w:rsidP="00C3705E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C3705E">
        <w:rPr>
          <w:rFonts w:eastAsia="SimSun" w:hint="eastAsia"/>
          <w:sz w:val="18"/>
          <w:szCs w:val="18"/>
          <w:lang w:eastAsia="zh-CN"/>
        </w:rPr>
        <w:t>国</w:t>
      </w:r>
      <w:r w:rsidR="00C3705E">
        <w:rPr>
          <w:rFonts w:eastAsia="SimSun"/>
          <w:sz w:val="18"/>
          <w:szCs w:val="18"/>
          <w:lang w:eastAsia="zh-CN"/>
        </w:rPr>
        <w:t>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E7437F" w:rsidRPr="00115C83" w:rsidRDefault="00E7437F" w:rsidP="00E7437F">
      <w:pPr>
        <w:pStyle w:val="enumlev1"/>
        <w:spacing w:before="4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E7437F" w:rsidRDefault="00E7437F" w:rsidP="00E7437F">
      <w:pPr>
        <w:jc w:val="center"/>
        <w:rPr>
          <w:lang w:eastAsia="zh-CN"/>
        </w:rPr>
      </w:pPr>
      <w:r>
        <w:rPr>
          <w:lang w:eastAsia="zh-CN"/>
        </w:rPr>
        <w:br w:type="page"/>
      </w:r>
    </w:p>
    <w:p w:rsidR="00E7437F" w:rsidRPr="00FC7B7F" w:rsidRDefault="00E7437F" w:rsidP="00E7437F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Pr="00461755">
        <w:rPr>
          <w:rFonts w:asciiTheme="minorHAnsi" w:hAnsiTheme="minorHAnsi"/>
          <w:lang w:eastAsia="zh-CN"/>
        </w:rPr>
        <w:t>无线电通信第</w:t>
      </w:r>
      <w:r>
        <w:rPr>
          <w:rFonts w:asciiTheme="minorHAnsi" w:hAnsiTheme="minorHAnsi"/>
          <w:lang w:eastAsia="zh-CN"/>
        </w:rPr>
        <w:t>6</w:t>
      </w:r>
      <w:r w:rsidRPr="00461755">
        <w:rPr>
          <w:rFonts w:asciiTheme="minorHAnsi" w:hAnsiTheme="minorHAnsi"/>
          <w:lang w:eastAsia="zh-CN"/>
        </w:rPr>
        <w:t>研究组通过的</w:t>
      </w:r>
      <w:r w:rsidRPr="00461755">
        <w:rPr>
          <w:rFonts w:asciiTheme="minorHAnsi" w:hAnsiTheme="minorHAnsi"/>
          <w:lang w:eastAsia="zh-CN"/>
        </w:rPr>
        <w:br/>
      </w:r>
      <w:r w:rsidRPr="00461755">
        <w:rPr>
          <w:rFonts w:asciiTheme="minorHAnsi" w:hAnsiTheme="minorHAnsi"/>
          <w:lang w:eastAsia="zh-CN"/>
        </w:rPr>
        <w:t>建议书</w:t>
      </w:r>
      <w:r w:rsidRPr="00461755">
        <w:rPr>
          <w:rFonts w:asciiTheme="minorHAnsi" w:hAnsiTheme="minorHAnsi"/>
          <w:lang w:val="en-US" w:eastAsia="zh-CN"/>
        </w:rPr>
        <w:t>草案的</w:t>
      </w:r>
      <w:r w:rsidRPr="00461755">
        <w:rPr>
          <w:rFonts w:asciiTheme="minorHAnsi" w:hAnsiTheme="minorHAnsi"/>
          <w:lang w:eastAsia="zh-CN"/>
        </w:rPr>
        <w:t>标题和摘要</w:t>
      </w:r>
    </w:p>
    <w:p w:rsidR="00E7437F" w:rsidRDefault="00E7437F" w:rsidP="00847E0B">
      <w:pPr>
        <w:tabs>
          <w:tab w:val="left" w:pos="7513"/>
        </w:tabs>
        <w:spacing w:before="240"/>
        <w:rPr>
          <w:lang w:eastAsia="zh-CN"/>
        </w:rPr>
      </w:pPr>
      <w:r w:rsidRPr="00497A1A">
        <w:rPr>
          <w:u w:val="single"/>
          <w:lang w:eastAsia="zh-CN"/>
        </w:rPr>
        <w:t>ITU-R</w:t>
      </w:r>
      <w:r>
        <w:rPr>
          <w:u w:val="single"/>
          <w:lang w:eastAsia="zh-CN"/>
        </w:rPr>
        <w:t xml:space="preserve"> BT.2036-1</w:t>
      </w:r>
      <w:r w:rsidRPr="00497A1A">
        <w:rPr>
          <w:rFonts w:hint="eastAsia"/>
          <w:u w:val="single"/>
          <w:lang w:eastAsia="zh-CN"/>
        </w:rPr>
        <w:t>建议书</w:t>
      </w:r>
      <w:r w:rsidR="00C3705E">
        <w:rPr>
          <w:rFonts w:hint="eastAsia"/>
          <w:u w:val="single"/>
          <w:lang w:eastAsia="zh-CN"/>
        </w:rPr>
        <w:t>的修订</w:t>
      </w:r>
      <w:r w:rsidRPr="00497A1A">
        <w:rPr>
          <w:rFonts w:hint="eastAsia"/>
          <w:u w:val="single"/>
          <w:lang w:eastAsia="zh-CN"/>
        </w:rPr>
        <w:t>草案</w:t>
      </w:r>
      <w:r>
        <w:rPr>
          <w:lang w:eastAsia="zh-CN"/>
        </w:rPr>
        <w:tab/>
      </w:r>
      <w:hyperlink r:id="rId12" w:history="1">
        <w:r w:rsidR="00847E0B" w:rsidRPr="00A81495">
          <w:rPr>
            <w:rStyle w:val="Hyperlink"/>
            <w:lang w:eastAsia="zh-CN"/>
          </w:rPr>
          <w:t>6/178</w:t>
        </w:r>
      </w:hyperlink>
      <w:r w:rsidR="00847E0B" w:rsidRPr="00A81495">
        <w:rPr>
          <w:lang w:eastAsia="zh-CN"/>
        </w:rPr>
        <w:t>(Rev.1)</w:t>
      </w:r>
      <w:r>
        <w:rPr>
          <w:rFonts w:hint="eastAsia"/>
          <w:lang w:eastAsia="zh-CN"/>
        </w:rPr>
        <w:t>号文件</w:t>
      </w:r>
    </w:p>
    <w:p w:rsidR="00E7437F" w:rsidRDefault="00E7437F" w:rsidP="00E7437F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用于数字地面电视系统频率规划的</w:t>
      </w:r>
      <w:r>
        <w:rPr>
          <w:lang w:eastAsia="zh-CN"/>
        </w:rPr>
        <w:br/>
      </w:r>
      <w:r>
        <w:rPr>
          <w:rFonts w:hint="eastAsia"/>
          <w:lang w:eastAsia="zh-CN"/>
        </w:rPr>
        <w:t>参考接收系统</w:t>
      </w:r>
      <w:r w:rsidR="00C3705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特性</w:t>
      </w:r>
    </w:p>
    <w:p w:rsidR="00E7437F" w:rsidRDefault="00E7437F" w:rsidP="00CF042E">
      <w:pPr>
        <w:ind w:firstLineChars="200" w:firstLine="480"/>
        <w:rPr>
          <w:rFonts w:asciiTheme="minorEastAsia" w:hAnsiTheme="minorEastAsia"/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修订案</w:t>
      </w:r>
      <w:r w:rsidR="00C3705E">
        <w:rPr>
          <w:rFonts w:hint="eastAsia"/>
          <w:lang w:eastAsia="zh-CN"/>
        </w:rPr>
        <w:t>纠</w:t>
      </w:r>
      <w:r>
        <w:rPr>
          <w:lang w:eastAsia="zh-CN"/>
        </w:rPr>
        <w:t>正了术语</w:t>
      </w:r>
      <w:r w:rsidRPr="007210FD">
        <w:rPr>
          <w:rFonts w:asciiTheme="minorEastAsia" w:hAnsiTheme="minorEastAsia"/>
          <w:lang w:eastAsia="zh-CN"/>
        </w:rPr>
        <w:t>“</w:t>
      </w:r>
      <w:r>
        <w:rPr>
          <w:rFonts w:asciiTheme="minorEastAsia" w:hAnsiTheme="minorEastAsia" w:hint="eastAsia"/>
          <w:lang w:eastAsia="zh-CN"/>
        </w:rPr>
        <w:t>邻</w:t>
      </w:r>
      <w:r w:rsidR="00C3705E">
        <w:rPr>
          <w:rFonts w:asciiTheme="minorEastAsia" w:hAnsiTheme="minorEastAsia" w:hint="eastAsia"/>
          <w:lang w:eastAsia="zh-CN"/>
        </w:rPr>
        <w:t>近</w:t>
      </w:r>
      <w:r w:rsidR="00C3705E">
        <w:rPr>
          <w:rFonts w:asciiTheme="minorEastAsia" w:hAnsiTheme="minorEastAsia"/>
          <w:lang w:eastAsia="zh-CN"/>
        </w:rPr>
        <w:t>信</w:t>
      </w:r>
      <w:r>
        <w:rPr>
          <w:rFonts w:asciiTheme="minorEastAsia" w:hAnsiTheme="minorEastAsia"/>
          <w:lang w:eastAsia="zh-CN"/>
        </w:rPr>
        <w:t>道选择性</w:t>
      </w:r>
      <w:r w:rsidRPr="007210FD">
        <w:rPr>
          <w:rFonts w:asciiTheme="minorEastAsia" w:hAnsiTheme="minorEastAsia"/>
          <w:lang w:eastAsia="zh-CN"/>
        </w:rPr>
        <w:t>”</w:t>
      </w:r>
      <w:r>
        <w:rPr>
          <w:rFonts w:asciiTheme="minorEastAsia" w:hAnsiTheme="minorEastAsia"/>
          <w:lang w:eastAsia="zh-CN"/>
        </w:rPr>
        <w:t>作为</w:t>
      </w:r>
      <w:r>
        <w:rPr>
          <w:rFonts w:asciiTheme="minorEastAsia" w:hAnsiTheme="minorEastAsia" w:hint="eastAsia"/>
          <w:lang w:eastAsia="zh-CN"/>
        </w:rPr>
        <w:t>信号</w:t>
      </w:r>
      <w:r>
        <w:rPr>
          <w:rFonts w:asciiTheme="minorEastAsia" w:hAnsiTheme="minorEastAsia"/>
          <w:lang w:eastAsia="zh-CN"/>
        </w:rPr>
        <w:t>电平的“</w:t>
      </w:r>
      <w:r>
        <w:rPr>
          <w:rFonts w:asciiTheme="minorEastAsia" w:hAnsiTheme="minorEastAsia" w:hint="eastAsia"/>
          <w:lang w:eastAsia="zh-CN"/>
        </w:rPr>
        <w:t>比率</w:t>
      </w:r>
      <w:r>
        <w:rPr>
          <w:rFonts w:asciiTheme="minorEastAsia" w:hAnsiTheme="minorEastAsia"/>
          <w:lang w:eastAsia="zh-CN"/>
        </w:rPr>
        <w:t>”</w:t>
      </w:r>
      <w:r w:rsidR="00CF042E">
        <w:rPr>
          <w:rFonts w:asciiTheme="minorEastAsia" w:hAnsiTheme="minorEastAsia" w:hint="eastAsia"/>
          <w:lang w:eastAsia="zh-CN"/>
        </w:rPr>
        <w:t>、</w:t>
      </w:r>
      <w:r>
        <w:rPr>
          <w:rFonts w:asciiTheme="minorEastAsia" w:hAnsiTheme="minorEastAsia"/>
          <w:lang w:eastAsia="zh-CN"/>
        </w:rPr>
        <w:t>而非绝对“</w:t>
      </w:r>
      <w:r w:rsidR="00CF042E">
        <w:rPr>
          <w:rFonts w:asciiTheme="minorEastAsia" w:hAnsiTheme="minorEastAsia" w:hint="eastAsia"/>
          <w:lang w:eastAsia="zh-CN"/>
        </w:rPr>
        <w:t>门</w:t>
      </w:r>
      <w:r w:rsidR="00CF042E">
        <w:rPr>
          <w:rFonts w:asciiTheme="minorEastAsia" w:hAnsiTheme="minorEastAsia"/>
          <w:lang w:eastAsia="zh-CN"/>
        </w:rPr>
        <w:t>限</w:t>
      </w:r>
      <w:r>
        <w:rPr>
          <w:rFonts w:asciiTheme="minorEastAsia" w:hAnsiTheme="minorEastAsia" w:hint="eastAsia"/>
          <w:lang w:eastAsia="zh-CN"/>
        </w:rPr>
        <w:t>”值</w:t>
      </w:r>
      <w:r w:rsidR="00C3705E">
        <w:rPr>
          <w:rFonts w:asciiTheme="minorEastAsia" w:hAnsiTheme="minorEastAsia" w:hint="eastAsia"/>
          <w:lang w:eastAsia="zh-CN"/>
        </w:rPr>
        <w:t>的</w:t>
      </w:r>
      <w:r w:rsidR="00C3705E">
        <w:rPr>
          <w:rFonts w:asciiTheme="minorEastAsia" w:hAnsiTheme="minorEastAsia"/>
          <w:lang w:eastAsia="zh-CN"/>
        </w:rPr>
        <w:t>使用</w:t>
      </w:r>
      <w:r>
        <w:rPr>
          <w:rFonts w:asciiTheme="minorEastAsia" w:hAnsiTheme="minorEastAsia" w:hint="eastAsia"/>
          <w:lang w:eastAsia="zh-CN"/>
        </w:rPr>
        <w:t>，</w:t>
      </w:r>
      <w:r>
        <w:rPr>
          <w:rFonts w:asciiTheme="minorEastAsia" w:hAnsiTheme="minorEastAsia"/>
          <w:lang w:eastAsia="zh-CN"/>
        </w:rPr>
        <w:t>并且</w:t>
      </w:r>
      <w:r>
        <w:rPr>
          <w:rFonts w:asciiTheme="minorEastAsia" w:hAnsiTheme="minorEastAsia" w:hint="eastAsia"/>
          <w:lang w:eastAsia="zh-CN"/>
        </w:rPr>
        <w:t>亦</w:t>
      </w:r>
      <w:r>
        <w:rPr>
          <w:rFonts w:asciiTheme="minorEastAsia" w:hAnsiTheme="minorEastAsia"/>
          <w:lang w:eastAsia="zh-CN"/>
        </w:rPr>
        <w:t>纳入了定义和用于计算邻</w:t>
      </w:r>
      <w:r w:rsidR="00CF042E">
        <w:rPr>
          <w:rFonts w:asciiTheme="minorEastAsia" w:hAnsiTheme="minorEastAsia" w:hint="eastAsia"/>
          <w:lang w:eastAsia="zh-CN"/>
        </w:rPr>
        <w:t>近</w:t>
      </w:r>
      <w:r w:rsidR="00CF042E">
        <w:rPr>
          <w:rFonts w:asciiTheme="minorEastAsia" w:hAnsiTheme="minorEastAsia"/>
          <w:lang w:eastAsia="zh-CN"/>
        </w:rPr>
        <w:t>信</w:t>
      </w:r>
      <w:r>
        <w:rPr>
          <w:rFonts w:asciiTheme="minorEastAsia" w:hAnsiTheme="minorEastAsia"/>
          <w:lang w:eastAsia="zh-CN"/>
        </w:rPr>
        <w:t>道选择性的方法。</w:t>
      </w:r>
    </w:p>
    <w:p w:rsidR="00E7437F" w:rsidRDefault="00E7437F" w:rsidP="00E7437F">
      <w:pPr>
        <w:pStyle w:val="Reasons"/>
        <w:rPr>
          <w:lang w:eastAsia="zh-CN"/>
        </w:rPr>
      </w:pPr>
    </w:p>
    <w:p w:rsidR="00AF051D" w:rsidRPr="00E7437F" w:rsidRDefault="00E7437F" w:rsidP="00E7437F">
      <w:pPr>
        <w:jc w:val="center"/>
      </w:pPr>
      <w:r>
        <w:t>______________</w:t>
      </w:r>
    </w:p>
    <w:sectPr w:rsidR="00AF051D" w:rsidRPr="00E7437F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EC" w:rsidRDefault="000842EC">
      <w:r>
        <w:separator/>
      </w:r>
    </w:p>
  </w:endnote>
  <w:endnote w:type="continuationSeparator" w:id="0">
    <w:p w:rsidR="000842EC" w:rsidRDefault="0008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EC" w:rsidRDefault="000842EC">
      <w:r>
        <w:t>____________________</w:t>
      </w:r>
    </w:p>
  </w:footnote>
  <w:footnote w:type="continuationSeparator" w:id="0">
    <w:p w:rsidR="000842EC" w:rsidRDefault="0008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E3CDA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FE3CDA">
      <w:rPr>
        <w:sz w:val="18"/>
        <w:szCs w:val="18"/>
      </w:rPr>
      <w:t xml:space="preserve">- </w:t>
    </w:r>
    <w:r w:rsidR="001B42C9" w:rsidRPr="00FE3CDA">
      <w:rPr>
        <w:rStyle w:val="PageNumber"/>
        <w:sz w:val="18"/>
        <w:szCs w:val="18"/>
      </w:rPr>
      <w:fldChar w:fldCharType="begin"/>
    </w:r>
    <w:r w:rsidRPr="00FE3CDA">
      <w:rPr>
        <w:rStyle w:val="PageNumber"/>
        <w:sz w:val="18"/>
        <w:szCs w:val="18"/>
      </w:rPr>
      <w:instrText xml:space="preserve"> PAGE </w:instrText>
    </w:r>
    <w:r w:rsidR="001B42C9" w:rsidRPr="00FE3CDA">
      <w:rPr>
        <w:rStyle w:val="PageNumber"/>
        <w:sz w:val="18"/>
        <w:szCs w:val="18"/>
      </w:rPr>
      <w:fldChar w:fldCharType="separate"/>
    </w:r>
    <w:r w:rsidR="00FE3CDA">
      <w:rPr>
        <w:rStyle w:val="PageNumber"/>
        <w:noProof/>
        <w:sz w:val="18"/>
        <w:szCs w:val="18"/>
      </w:rPr>
      <w:t>2</w:t>
    </w:r>
    <w:r w:rsidR="001B42C9" w:rsidRPr="00FE3CDA">
      <w:rPr>
        <w:rStyle w:val="PageNumber"/>
        <w:sz w:val="18"/>
        <w:szCs w:val="18"/>
      </w:rPr>
      <w:fldChar w:fldCharType="end"/>
    </w:r>
    <w:r w:rsidR="00AF051D" w:rsidRPr="00FE3CD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E3CDA" w:rsidRDefault="00E915AF" w:rsidP="00C3705E">
    <w:pPr>
      <w:pStyle w:val="Header"/>
      <w:rPr>
        <w:sz w:val="18"/>
        <w:szCs w:val="18"/>
      </w:rPr>
    </w:pPr>
    <w:r>
      <w:tab/>
    </w:r>
    <w:r>
      <w:tab/>
    </w:r>
    <w:r w:rsidR="00C3705E" w:rsidRPr="00FE3CDA">
      <w:rPr>
        <w:sz w:val="18"/>
        <w:szCs w:val="18"/>
      </w:rPr>
      <w:t xml:space="preserve">- </w:t>
    </w:r>
    <w:r w:rsidR="00C3705E" w:rsidRPr="00FE3CDA">
      <w:rPr>
        <w:rStyle w:val="PageNumber"/>
        <w:sz w:val="18"/>
        <w:szCs w:val="18"/>
      </w:rPr>
      <w:fldChar w:fldCharType="begin"/>
    </w:r>
    <w:r w:rsidR="00C3705E" w:rsidRPr="00FE3CDA">
      <w:rPr>
        <w:rStyle w:val="PageNumber"/>
        <w:sz w:val="18"/>
        <w:szCs w:val="18"/>
      </w:rPr>
      <w:instrText xml:space="preserve"> PAGE </w:instrText>
    </w:r>
    <w:r w:rsidR="00C3705E" w:rsidRPr="00FE3CDA">
      <w:rPr>
        <w:rStyle w:val="PageNumber"/>
        <w:sz w:val="18"/>
        <w:szCs w:val="18"/>
      </w:rPr>
      <w:fldChar w:fldCharType="separate"/>
    </w:r>
    <w:r w:rsidR="00FE3CDA">
      <w:rPr>
        <w:rStyle w:val="PageNumber"/>
        <w:noProof/>
        <w:sz w:val="18"/>
        <w:szCs w:val="18"/>
      </w:rPr>
      <w:t>3</w:t>
    </w:r>
    <w:r w:rsidR="00C3705E" w:rsidRPr="00FE3CDA">
      <w:rPr>
        <w:rStyle w:val="PageNumber"/>
        <w:sz w:val="18"/>
        <w:szCs w:val="18"/>
      </w:rPr>
      <w:fldChar w:fldCharType="end"/>
    </w:r>
    <w:r w:rsidR="00C3705E" w:rsidRPr="00FE3CD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8F3888" w:rsidTr="00232F10">
      <w:tc>
        <w:tcPr>
          <w:tcW w:w="9923" w:type="dxa"/>
        </w:tcPr>
        <w:p w:rsidR="008F3888" w:rsidRDefault="008F3888" w:rsidP="008F388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47D5139" wp14:editId="66A1D0C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842E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2E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AA1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571B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A53"/>
    <w:rsid w:val="007E3F13"/>
    <w:rsid w:val="007F751A"/>
    <w:rsid w:val="00800012"/>
    <w:rsid w:val="0080261F"/>
    <w:rsid w:val="00806160"/>
    <w:rsid w:val="008143A4"/>
    <w:rsid w:val="0081513E"/>
    <w:rsid w:val="00847E0B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05E"/>
    <w:rsid w:val="00C4395E"/>
    <w:rsid w:val="00C47FFD"/>
    <w:rsid w:val="00C51E92"/>
    <w:rsid w:val="00C57E2C"/>
    <w:rsid w:val="00C608B7"/>
    <w:rsid w:val="00C66F24"/>
    <w:rsid w:val="00C7184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042E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37F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CD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98F61F4-0323-448C-90D8-E41F705C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uiPriority w:val="99"/>
    <w:rsid w:val="00E7437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E743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E7437F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47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7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6-C-017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7E49-5752-42EC-83E2-EC90AF96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30</TotalTime>
  <Pages>3</Pages>
  <Words>771</Words>
  <Characters>701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Detraz, Laurence</cp:lastModifiedBy>
  <cp:revision>5</cp:revision>
  <cp:lastPrinted>2018-01-09T13:20:00Z</cp:lastPrinted>
  <dcterms:created xsi:type="dcterms:W3CDTF">2018-01-09T09:49:00Z</dcterms:created>
  <dcterms:modified xsi:type="dcterms:W3CDTF">2018-01-09T13:20:00Z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