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7B5ED2">
              <w:rPr>
                <w:b/>
                <w:bCs/>
                <w:szCs w:val="24"/>
                <w:lang w:val="fr-CH"/>
              </w:rPr>
              <w:t>84</w:t>
            </w:r>
            <w:r w:rsidR="009939D9"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7B5ED2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7B5ED2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7B5ED2">
              <w:rPr>
                <w:szCs w:val="24"/>
                <w:lang w:eastAsia="zh-CN"/>
              </w:rPr>
              <w:t>11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B5ED2">
              <w:rPr>
                <w:szCs w:val="24"/>
                <w:lang w:eastAsia="zh-CN"/>
              </w:rPr>
              <w:t>29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A929F5" w:rsidP="007B5ED2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929F5" w:rsidRPr="00F1692B" w:rsidRDefault="00A929F5" w:rsidP="00A929F5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无线电波传播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A929F5" w:rsidRPr="00F1692B" w:rsidRDefault="00A929F5" w:rsidP="000A3851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80"/>
              <w:rPr>
                <w:rFonts w:eastAsia="SimSun"/>
                <w:b/>
                <w:bCs/>
                <w:szCs w:val="24"/>
                <w:lang w:eastAsia="zh-CN"/>
              </w:rPr>
            </w:pPr>
            <w:r w:rsidRPr="00B6573E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建议批准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="00DB6A1B">
              <w:rPr>
                <w:rFonts w:eastAsia="SimSun" w:hint="eastAsia"/>
                <w:b/>
                <w:bCs/>
                <w:szCs w:val="24"/>
                <w:lang w:eastAsia="zh-CN"/>
              </w:rPr>
              <w:t>项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DB6A1B">
              <w:rPr>
                <w:rFonts w:eastAsia="SimSun" w:hint="eastAsia"/>
                <w:b/>
                <w:bCs/>
                <w:szCs w:val="24"/>
                <w:lang w:eastAsia="zh-CN"/>
              </w:rPr>
              <w:t>新课题</w:t>
            </w:r>
          </w:p>
          <w:p w:rsidR="00E53DCE" w:rsidRPr="007B5ED2" w:rsidRDefault="00A929F5" w:rsidP="000A3851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B6573E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建议废止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项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A929F5" w:rsidRDefault="00A929F5" w:rsidP="00DB6A1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CACE/</w:t>
      </w:r>
      <w:r>
        <w:rPr>
          <w:rFonts w:hint="eastAsia"/>
          <w:lang w:val="fr-FR" w:eastAsia="zh-CN"/>
        </w:rPr>
        <w:t>832</w:t>
      </w:r>
      <w:r>
        <w:rPr>
          <w:rFonts w:hint="eastAsia"/>
          <w:lang w:eastAsia="zh-CN"/>
        </w:rPr>
        <w:t>号行政通函，已按照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号决议（</w:t>
      </w:r>
      <w:r>
        <w:rPr>
          <w:rFonts w:cstheme="minorHAnsi"/>
          <w:lang w:eastAsia="zh-CN"/>
        </w:rPr>
        <w:t>A2.5.2.3</w:t>
      </w:r>
      <w:r>
        <w:rPr>
          <w:rFonts w:hint="eastAsia"/>
          <w:lang w:eastAsia="zh-CN"/>
        </w:rPr>
        <w:t>段）</w:t>
      </w:r>
      <w:r>
        <w:rPr>
          <w:rFonts w:hint="eastAsia"/>
          <w:lang w:val="fr-FR" w:eastAsia="zh-CN"/>
        </w:rPr>
        <w:t>提交</w:t>
      </w:r>
      <w:r w:rsidR="00DB6A1B">
        <w:rPr>
          <w:rFonts w:hint="eastAsia"/>
          <w:lang w:eastAsia="zh-CN"/>
        </w:rPr>
        <w:t>1</w:t>
      </w:r>
      <w:r w:rsidR="00DB6A1B">
        <w:rPr>
          <w:rFonts w:hint="eastAsia"/>
          <w:lang w:eastAsia="zh-CN"/>
        </w:rPr>
        <w:t>份</w:t>
      </w:r>
      <w:r w:rsidR="00DB6A1B">
        <w:rPr>
          <w:lang w:eastAsia="zh-CN"/>
        </w:rPr>
        <w:t>ITU-R</w:t>
      </w:r>
      <w:r w:rsidR="00DB6A1B">
        <w:rPr>
          <w:rFonts w:hint="eastAsia"/>
          <w:lang w:eastAsia="zh-CN"/>
        </w:rPr>
        <w:t>新课题草案</w:t>
      </w:r>
      <w:r w:rsidR="00F91777">
        <w:rPr>
          <w:rFonts w:hint="eastAsia"/>
          <w:lang w:eastAsia="zh-CN"/>
        </w:rPr>
        <w:t>以</w:t>
      </w:r>
      <w:r w:rsidR="00DB6A1B">
        <w:rPr>
          <w:rFonts w:hint="eastAsia"/>
          <w:lang w:eastAsia="zh-CN"/>
        </w:rPr>
        <w:t>通过</w:t>
      </w:r>
      <w:r>
        <w:rPr>
          <w:rFonts w:hint="eastAsia"/>
          <w:lang w:val="fr-FR" w:eastAsia="zh-CN"/>
        </w:rPr>
        <w:t>信函</w:t>
      </w:r>
      <w:r w:rsidR="00DB6A1B">
        <w:rPr>
          <w:rFonts w:hint="eastAsia"/>
          <w:lang w:val="fr-FR" w:eastAsia="zh-CN"/>
        </w:rPr>
        <w:t>方式</w:t>
      </w:r>
      <w:r w:rsidR="00DB6A1B">
        <w:rPr>
          <w:rFonts w:hint="eastAsia"/>
          <w:lang w:eastAsia="zh-CN"/>
        </w:rPr>
        <w:t>批准。此外，该研究组建议废止</w:t>
      </w:r>
      <w:r>
        <w:rPr>
          <w:rFonts w:hint="eastAsia"/>
          <w:lang w:eastAsia="zh-CN"/>
        </w:rPr>
        <w:t>1</w:t>
      </w:r>
      <w:r w:rsidR="00DB6A1B">
        <w:rPr>
          <w:rFonts w:hint="eastAsia"/>
          <w:lang w:eastAsia="zh-CN"/>
        </w:rPr>
        <w:t>项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课题。</w:t>
      </w:r>
    </w:p>
    <w:p w:rsidR="00A929F5" w:rsidRDefault="00A929F5" w:rsidP="00A929F5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A929F5" w:rsidRPr="002C4903" w:rsidRDefault="00A929F5" w:rsidP="00A929F5">
      <w:pPr>
        <w:ind w:firstLineChars="200" w:firstLine="480"/>
        <w:rPr>
          <w:rFonts w:hAnsi="SimSun"/>
          <w:lang w:eastAsia="zh-CN"/>
        </w:rPr>
      </w:pP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经批准的课题案文列在本函附件中供参考（附件</w:t>
      </w:r>
      <w:r>
        <w:rPr>
          <w:lang w:eastAsia="zh-CN"/>
        </w:rPr>
        <w:t>1</w:t>
      </w:r>
      <w:r>
        <w:rPr>
          <w:rFonts w:hAnsi="SimSun" w:hint="eastAsia"/>
          <w:lang w:eastAsia="zh-CN"/>
        </w:rPr>
        <w:t>），并由国际电联予以公布。废止的</w:t>
      </w:r>
      <w:r>
        <w:rPr>
          <w:lang w:eastAsia="zh-CN"/>
        </w:rPr>
        <w:t>ITU-R</w:t>
      </w:r>
      <w:r>
        <w:rPr>
          <w:rFonts w:hAnsi="SimSun" w:hint="eastAsia"/>
          <w:lang w:eastAsia="zh-CN"/>
        </w:rPr>
        <w:t>课题见附件</w:t>
      </w:r>
      <w:r>
        <w:rPr>
          <w:rFonts w:hAnsi="SimSun" w:hint="eastAsia"/>
          <w:lang w:eastAsia="zh-CN"/>
        </w:rPr>
        <w:t>2</w:t>
      </w:r>
      <w:r>
        <w:rPr>
          <w:rFonts w:hAnsi="SimSun" w:hint="eastAsia"/>
          <w:lang w:eastAsia="zh-CN"/>
        </w:rPr>
        <w:t>。</w:t>
      </w:r>
    </w:p>
    <w:p w:rsidR="00A929F5" w:rsidRDefault="00A929F5" w:rsidP="00F47D32">
      <w:pPr>
        <w:spacing w:before="132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>
        <w:rPr>
          <w:rFonts w:hint="eastAsia"/>
          <w:lang w:val="fr-FR" w:eastAsia="zh-CN"/>
        </w:rPr>
        <w:t>弗朗索瓦</w:t>
      </w:r>
      <w:r w:rsidRPr="007D54C7">
        <w:rPr>
          <w:sz w:val="20"/>
          <w:lang w:eastAsia="zh-CN"/>
        </w:rPr>
        <w:t>•</w:t>
      </w:r>
      <w:r>
        <w:rPr>
          <w:rFonts w:hint="eastAsia"/>
          <w:lang w:val="fr-FR" w:eastAsia="zh-CN"/>
        </w:rPr>
        <w:t>朗西</w:t>
      </w:r>
    </w:p>
    <w:p w:rsidR="00A929F5" w:rsidRPr="00D16E4E" w:rsidRDefault="00A929F5" w:rsidP="00A929F5">
      <w:pPr>
        <w:spacing w:before="720"/>
        <w:rPr>
          <w:bCs/>
          <w:lang w:eastAsia="zh-CN"/>
        </w:rPr>
      </w:pPr>
      <w:r>
        <w:rPr>
          <w:rFonts w:hint="eastAsia"/>
          <w:b/>
          <w:bCs/>
          <w:lang w:val="fr-CH" w:eastAsia="zh-CN"/>
        </w:rPr>
        <w:t>附件</w:t>
      </w:r>
      <w:r w:rsidRPr="002C1744"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2</w:t>
      </w:r>
      <w:r>
        <w:rPr>
          <w:rFonts w:hint="eastAsia"/>
          <w:bCs/>
          <w:lang w:eastAsia="zh-CN"/>
        </w:rPr>
        <w:t>件</w:t>
      </w:r>
    </w:p>
    <w:p w:rsidR="00A929F5" w:rsidRPr="003E0795" w:rsidRDefault="00A929F5" w:rsidP="00A929F5">
      <w:pPr>
        <w:tabs>
          <w:tab w:val="left" w:pos="284"/>
          <w:tab w:val="left" w:pos="568"/>
        </w:tabs>
        <w:spacing w:before="720" w:after="40"/>
        <w:rPr>
          <w:b/>
          <w:bCs/>
          <w:sz w:val="18"/>
          <w:szCs w:val="18"/>
          <w:lang w:eastAsia="zh-CN"/>
        </w:rPr>
      </w:pPr>
      <w:r w:rsidRPr="003E0795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A929F5" w:rsidRPr="003E0795" w:rsidRDefault="00A929F5" w:rsidP="00DB6A1B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国际电联各成员国主管部门和参</w:t>
      </w:r>
      <w:r w:rsidR="00DB6A1B">
        <w:rPr>
          <w:rFonts w:hint="eastAsia"/>
          <w:sz w:val="18"/>
          <w:szCs w:val="18"/>
          <w:lang w:eastAsia="zh-CN"/>
        </w:rPr>
        <w:t>加</w:t>
      </w:r>
      <w:r w:rsidRPr="003E0795">
        <w:rPr>
          <w:rFonts w:hint="eastAsia"/>
          <w:sz w:val="18"/>
          <w:szCs w:val="18"/>
          <w:lang w:eastAsia="zh-CN"/>
        </w:rPr>
        <w:t>无线电通信第</w:t>
      </w:r>
      <w:r>
        <w:rPr>
          <w:rFonts w:hint="eastAsia"/>
          <w:sz w:val="18"/>
          <w:szCs w:val="18"/>
          <w:lang w:eastAsia="zh-CN"/>
        </w:rPr>
        <w:t>3</w:t>
      </w:r>
      <w:r w:rsidRPr="003E0795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A929F5" w:rsidRPr="003E0795" w:rsidRDefault="00A929F5" w:rsidP="00A929F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参加无线电通信第</w:t>
      </w:r>
      <w:r>
        <w:rPr>
          <w:rFonts w:hint="eastAsia"/>
          <w:sz w:val="18"/>
          <w:szCs w:val="18"/>
          <w:lang w:eastAsia="zh-CN"/>
        </w:rPr>
        <w:t>3</w:t>
      </w:r>
      <w:r w:rsidRPr="003E0795">
        <w:rPr>
          <w:rFonts w:hint="eastAsia"/>
          <w:sz w:val="18"/>
          <w:szCs w:val="18"/>
          <w:lang w:eastAsia="zh-CN"/>
        </w:rPr>
        <w:t>研究组工作的</w:t>
      </w:r>
      <w:r w:rsidRPr="003E0795">
        <w:rPr>
          <w:sz w:val="18"/>
          <w:szCs w:val="18"/>
          <w:lang w:eastAsia="zh-CN"/>
        </w:rPr>
        <w:t>ITU-R</w:t>
      </w:r>
      <w:r w:rsidRPr="003E0795">
        <w:rPr>
          <w:rFonts w:hint="eastAsia"/>
          <w:sz w:val="18"/>
          <w:szCs w:val="18"/>
          <w:lang w:eastAsia="zh-CN"/>
        </w:rPr>
        <w:t>部门准成员</w:t>
      </w:r>
    </w:p>
    <w:p w:rsidR="00A929F5" w:rsidRPr="003E0795" w:rsidRDefault="00DB6A1B" w:rsidP="00A929F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</w:t>
      </w:r>
      <w:r w:rsidR="00A929F5" w:rsidRPr="003E0795">
        <w:rPr>
          <w:rFonts w:hint="eastAsia"/>
          <w:sz w:val="18"/>
          <w:szCs w:val="18"/>
          <w:lang w:eastAsia="zh-CN"/>
        </w:rPr>
        <w:t>学术成员</w:t>
      </w:r>
    </w:p>
    <w:p w:rsidR="00A929F5" w:rsidRPr="003E0795" w:rsidRDefault="00A929F5" w:rsidP="00A929F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无线电通信各研究组</w:t>
      </w:r>
      <w:r w:rsidRPr="003E0795">
        <w:rPr>
          <w:rFonts w:hint="eastAsia"/>
          <w:sz w:val="18"/>
          <w:szCs w:val="18"/>
          <w:lang w:eastAsia="zh-CN"/>
        </w:rPr>
        <w:t>的正副主席</w:t>
      </w:r>
    </w:p>
    <w:p w:rsidR="00A929F5" w:rsidRPr="003E0795" w:rsidRDefault="00A929F5" w:rsidP="00A929F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大会筹备会议的正副主席</w:t>
      </w:r>
    </w:p>
    <w:p w:rsidR="00A929F5" w:rsidRPr="003E0795" w:rsidRDefault="00A929F5" w:rsidP="00A929F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无线电规则委员会的委员</w:t>
      </w:r>
    </w:p>
    <w:p w:rsidR="00461755" w:rsidRPr="00F47D32" w:rsidRDefault="00A929F5" w:rsidP="00F47D32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  <w:r w:rsidR="00461755">
        <w:rPr>
          <w:lang w:eastAsia="zh-CN"/>
        </w:rPr>
        <w:br w:type="page"/>
      </w:r>
    </w:p>
    <w:p w:rsidR="00A929F5" w:rsidRPr="00990616" w:rsidRDefault="00F4211A" w:rsidP="00A929F5">
      <w:pPr>
        <w:pStyle w:val="QuestionNoBR"/>
        <w:rPr>
          <w:rFonts w:eastAsia="SimSun"/>
          <w:lang w:eastAsia="zh-CN"/>
        </w:rPr>
      </w:pPr>
      <w:r w:rsidRPr="00DB6A1B">
        <w:rPr>
          <w:b/>
          <w:bCs/>
          <w:lang w:eastAsia="zh-CN"/>
        </w:rPr>
        <w:lastRenderedPageBreak/>
        <w:t>附件</w:t>
      </w:r>
      <w:r w:rsidR="00A929F5" w:rsidRPr="00DB6A1B">
        <w:rPr>
          <w:rFonts w:hint="eastAsia"/>
          <w:b/>
          <w:bCs/>
          <w:lang w:eastAsia="zh-CN"/>
        </w:rPr>
        <w:t>1</w:t>
      </w:r>
      <w:r w:rsidR="00F873E1">
        <w:rPr>
          <w:b/>
          <w:bCs/>
          <w:lang w:eastAsia="zh-CN"/>
        </w:rPr>
        <w:br/>
      </w:r>
      <w:r w:rsidRPr="00461755">
        <w:rPr>
          <w:lang w:eastAsia="zh-CN"/>
        </w:rPr>
        <w:br/>
      </w:r>
      <w:r w:rsidR="00A929F5" w:rsidRPr="00F47D32">
        <w:rPr>
          <w:rFonts w:asciiTheme="majorBidi" w:eastAsia="SimSun" w:hAnsiTheme="majorBidi" w:cstheme="majorBidi"/>
          <w:lang w:eastAsia="zh-CN"/>
        </w:rPr>
        <w:t>ITU-R 234/3</w:t>
      </w:r>
      <w:r w:rsidR="00A929F5" w:rsidRPr="00990616">
        <w:rPr>
          <w:rFonts w:eastAsia="SimSun"/>
          <w:lang w:eastAsia="zh-CN"/>
        </w:rPr>
        <w:t>号课题</w:t>
      </w:r>
    </w:p>
    <w:p w:rsidR="00A929F5" w:rsidRPr="00990616" w:rsidRDefault="00A929F5" w:rsidP="00A929F5">
      <w:pPr>
        <w:pStyle w:val="Questiontitle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 w:hint="eastAsia"/>
          <w:lang w:eastAsia="zh-CN"/>
        </w:rPr>
        <w:t>电离</w:t>
      </w:r>
      <w:r w:rsidRPr="00990616">
        <w:rPr>
          <w:rFonts w:ascii="Times New Roman" w:eastAsia="SimSun" w:hAnsi="Times New Roman" w:cs="Times New Roman"/>
          <w:lang w:eastAsia="zh-CN"/>
        </w:rPr>
        <w:t>层闪烁指标计算</w:t>
      </w:r>
    </w:p>
    <w:p w:rsidR="00A929F5" w:rsidRPr="00A929F5" w:rsidRDefault="00DB6A1B" w:rsidP="00415D1B">
      <w:pPr>
        <w:pStyle w:val="Questiondate"/>
        <w:rPr>
          <w:rFonts w:asciiTheme="majorBidi" w:eastAsia="Batang" w:hAnsiTheme="majorBidi" w:cstheme="majorBidi"/>
          <w:i w:val="0"/>
          <w:iCs/>
          <w:lang w:eastAsia="zh-CN"/>
        </w:rPr>
      </w:pPr>
      <w:r>
        <w:rPr>
          <w:rFonts w:asciiTheme="majorBidi" w:hAnsiTheme="majorBidi" w:cstheme="majorBidi" w:hint="eastAsia"/>
          <w:i w:val="0"/>
          <w:iCs/>
          <w:lang w:eastAsia="zh-CN"/>
        </w:rPr>
        <w:t>（</w:t>
      </w:r>
      <w:r w:rsidR="00A929F5" w:rsidRPr="00DB6A1B">
        <w:rPr>
          <w:rFonts w:asciiTheme="majorBidi" w:eastAsia="Batang" w:hAnsiTheme="majorBidi" w:cstheme="majorBidi"/>
          <w:i w:val="0"/>
          <w:iCs/>
          <w:lang w:eastAsia="zh-CN"/>
        </w:rPr>
        <w:t>2017</w:t>
      </w:r>
      <w:r w:rsidR="00415D1B">
        <w:rPr>
          <w:rFonts w:asciiTheme="majorBidi" w:hAnsiTheme="majorBidi" w:cstheme="majorBidi" w:hint="eastAsia"/>
          <w:i w:val="0"/>
          <w:iCs/>
          <w:lang w:eastAsia="zh-CN"/>
        </w:rPr>
        <w:t>年</w:t>
      </w:r>
      <w:r>
        <w:rPr>
          <w:rFonts w:asciiTheme="majorBidi" w:hAnsiTheme="majorBidi" w:cstheme="majorBidi" w:hint="eastAsia"/>
          <w:i w:val="0"/>
          <w:iCs/>
          <w:lang w:eastAsia="zh-CN"/>
        </w:rPr>
        <w:t>）</w:t>
      </w:r>
    </w:p>
    <w:p w:rsidR="00A929F5" w:rsidRPr="00990616" w:rsidRDefault="00A929F5" w:rsidP="00F873E1">
      <w:pPr>
        <w:pStyle w:val="Normalaftertitle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国际电联无线电通信全会，</w:t>
      </w:r>
    </w:p>
    <w:p w:rsidR="00A929F5" w:rsidRPr="00DB6A1B" w:rsidRDefault="00A929F5" w:rsidP="00F47D32">
      <w:pPr>
        <w:pStyle w:val="Call"/>
        <w:spacing w:after="120"/>
        <w:ind w:left="851"/>
        <w:jc w:val="both"/>
        <w:rPr>
          <w:rFonts w:ascii="KaiTi" w:eastAsia="KaiTi" w:hAnsi="KaiTi" w:cs="Times New Roman"/>
          <w:i w:val="0"/>
          <w:iCs/>
          <w:lang w:eastAsia="zh-CN"/>
        </w:rPr>
      </w:pPr>
      <w:r w:rsidRPr="00DB6A1B">
        <w:rPr>
          <w:rFonts w:ascii="KaiTi" w:eastAsia="KaiTi" w:hAnsi="KaiTi" w:cs="Times New Roman"/>
          <w:i w:val="0"/>
          <w:iCs/>
          <w:lang w:eastAsia="zh-CN"/>
        </w:rPr>
        <w:t>考虑到</w:t>
      </w:r>
    </w:p>
    <w:p w:rsidR="00A929F5" w:rsidRDefault="00A929F5" w:rsidP="00F47D3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jc w:val="both"/>
        <w:rPr>
          <w:color w:val="26282A"/>
        </w:rPr>
      </w:pPr>
      <w:r w:rsidRPr="00F47D32">
        <w:rPr>
          <w:rFonts w:ascii="Times New Roman" w:eastAsia="SimSun" w:hAnsi="Times New Roman" w:cs="Times New Roman"/>
          <w:i/>
          <w:iCs/>
          <w:sz w:val="24"/>
          <w:szCs w:val="24"/>
        </w:rPr>
        <w:t>a)</w:t>
      </w:r>
      <w:r w:rsidRPr="00990616">
        <w:rPr>
          <w:rFonts w:ascii="Times New Roman" w:eastAsia="SimSun" w:hAnsi="Times New Roman" w:cs="Times New Roman"/>
        </w:rPr>
        <w:tab/>
      </w:r>
      <w:r w:rsidRPr="004F175B">
        <w:rPr>
          <w:rFonts w:ascii="Times New Roman" w:eastAsia="SimSun" w:hAnsi="Times New Roman" w:cs="Times New Roman" w:hint="eastAsia"/>
          <w:sz w:val="24"/>
          <w:szCs w:val="22"/>
          <w:lang w:val="en-US"/>
        </w:rPr>
        <w:t>在一些涉及卫星的高性能系统的情况下，对于</w:t>
      </w:r>
      <w:r w:rsidRPr="004F175B">
        <w:rPr>
          <w:rFonts w:ascii="Times New Roman" w:eastAsia="SimSun" w:hAnsi="Times New Roman" w:cs="Times New Roman"/>
          <w:sz w:val="24"/>
          <w:szCs w:val="22"/>
          <w:lang w:val="en-US"/>
        </w:rPr>
        <w:t>3 GHz</w:t>
      </w:r>
      <w:r w:rsidRPr="004F175B">
        <w:rPr>
          <w:rFonts w:ascii="Times New Roman" w:eastAsia="SimSun" w:hAnsi="Times New Roman" w:cs="Times New Roman" w:hint="eastAsia"/>
          <w:sz w:val="24"/>
          <w:szCs w:val="22"/>
          <w:lang w:val="en-US"/>
        </w:rPr>
        <w:t>以下的信号，应考虑电离层闪烁的影响，而且在</w:t>
      </w:r>
      <w:r w:rsidRPr="004F175B">
        <w:rPr>
          <w:rFonts w:ascii="Times New Roman" w:eastAsia="SimSun" w:hAnsi="Times New Roman" w:cs="Times New Roman"/>
          <w:sz w:val="24"/>
          <w:szCs w:val="22"/>
          <w:lang w:val="en-US"/>
        </w:rPr>
        <w:t>10 GHz</w:t>
      </w:r>
      <w:r w:rsidRPr="004F175B">
        <w:rPr>
          <w:rFonts w:ascii="Times New Roman" w:eastAsia="SimSun" w:hAnsi="Times New Roman" w:cs="Times New Roman" w:hint="eastAsia"/>
          <w:sz w:val="24"/>
          <w:szCs w:val="22"/>
          <w:lang w:val="en-US"/>
        </w:rPr>
        <w:t>以下还不时能观察到该影响；</w:t>
      </w:r>
    </w:p>
    <w:p w:rsidR="00A929F5" w:rsidRPr="00990616" w:rsidRDefault="00A929F5" w:rsidP="00F47D3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i/>
          <w:iCs/>
          <w:lang w:eastAsia="zh-CN"/>
        </w:rPr>
        <w:t>b)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/>
          <w:lang w:eastAsia="zh-CN"/>
        </w:rPr>
        <w:t>各类卫星系统，包括卫星移动和卫星</w:t>
      </w:r>
      <w:r w:rsidR="00836030">
        <w:rPr>
          <w:rFonts w:ascii="Times New Roman" w:eastAsia="SimSun" w:hAnsi="Times New Roman" w:cs="Times New Roman" w:hint="eastAsia"/>
          <w:lang w:eastAsia="zh-CN"/>
        </w:rPr>
        <w:t>无线电</w:t>
      </w:r>
      <w:r w:rsidRPr="00990616">
        <w:rPr>
          <w:rFonts w:ascii="Times New Roman" w:eastAsia="SimSun" w:hAnsi="Times New Roman" w:cs="Times New Roman"/>
          <w:lang w:eastAsia="zh-CN"/>
        </w:rPr>
        <w:t>导航业务，均使用非对地静止卫星网络</w:t>
      </w:r>
      <w:r w:rsidRPr="00990616">
        <w:rPr>
          <w:rFonts w:ascii="Times New Roman" w:eastAsia="SimSun" w:hAnsi="Times New Roman" w:cs="Times New Roman" w:hint="eastAsia"/>
          <w:lang w:eastAsia="zh-CN"/>
        </w:rPr>
        <w:t>；</w:t>
      </w:r>
    </w:p>
    <w:p w:rsidR="00A929F5" w:rsidRPr="00990616" w:rsidRDefault="00A929F5" w:rsidP="00F47D3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i/>
          <w:iCs/>
          <w:lang w:eastAsia="zh-CN"/>
        </w:rPr>
        <w:t>c)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 w:hint="eastAsia"/>
          <w:lang w:eastAsia="zh-CN"/>
        </w:rPr>
        <w:t>出现</w:t>
      </w:r>
      <w:r w:rsidRPr="00990616">
        <w:rPr>
          <w:rFonts w:ascii="Times New Roman" w:eastAsia="SimSun" w:hAnsi="Times New Roman" w:cs="Times New Roman"/>
          <w:lang w:eastAsia="zh-CN"/>
        </w:rPr>
        <w:t>闪烁事件时，可观测到快速幅度和相位浮动，信号</w:t>
      </w:r>
      <w:r w:rsidRPr="00990616">
        <w:rPr>
          <w:rFonts w:ascii="Times New Roman" w:eastAsia="SimSun" w:hAnsi="Times New Roman" w:cs="Times New Roman" w:hint="eastAsia"/>
          <w:lang w:eastAsia="zh-CN"/>
        </w:rPr>
        <w:t>时间</w:t>
      </w:r>
      <w:r w:rsidRPr="00990616">
        <w:rPr>
          <w:rFonts w:ascii="Times New Roman" w:eastAsia="SimSun" w:hAnsi="Times New Roman" w:cs="Times New Roman"/>
          <w:lang w:eastAsia="zh-CN"/>
        </w:rPr>
        <w:t>相干</w:t>
      </w:r>
      <w:r w:rsidRPr="00990616">
        <w:rPr>
          <w:rFonts w:ascii="Times New Roman" w:eastAsia="SimSun" w:hAnsi="Times New Roman" w:cs="Times New Roman" w:hint="eastAsia"/>
          <w:lang w:eastAsia="zh-CN"/>
        </w:rPr>
        <w:t>特性受到</w:t>
      </w:r>
      <w:r w:rsidRPr="00990616">
        <w:rPr>
          <w:rFonts w:ascii="Times New Roman" w:eastAsia="SimSun" w:hAnsi="Times New Roman" w:cs="Times New Roman"/>
          <w:lang w:eastAsia="zh-CN"/>
        </w:rPr>
        <w:t>修改</w:t>
      </w:r>
      <w:r w:rsidRPr="00990616">
        <w:rPr>
          <w:rFonts w:ascii="Times New Roman" w:eastAsia="SimSun" w:hAnsi="Times New Roman" w:cs="Times New Roman" w:hint="eastAsia"/>
          <w:lang w:eastAsia="zh-CN"/>
        </w:rPr>
        <w:t>；</w:t>
      </w:r>
    </w:p>
    <w:p w:rsidR="00A929F5" w:rsidRPr="00990616" w:rsidRDefault="00A929F5" w:rsidP="00F47D3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i/>
          <w:iCs/>
          <w:lang w:eastAsia="zh-CN"/>
        </w:rPr>
        <w:t>d)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 w:hint="eastAsia"/>
          <w:lang w:eastAsia="zh-CN"/>
        </w:rPr>
        <w:t>对于</w:t>
      </w:r>
      <w:r w:rsidRPr="00990616">
        <w:rPr>
          <w:rFonts w:ascii="Times New Roman" w:eastAsia="SimSun" w:hAnsi="Times New Roman" w:cs="Times New Roman"/>
          <w:lang w:eastAsia="zh-CN"/>
        </w:rPr>
        <w:t>卫星</w:t>
      </w:r>
      <w:r w:rsidR="00836030">
        <w:rPr>
          <w:rFonts w:ascii="Times New Roman" w:eastAsia="SimSun" w:hAnsi="Times New Roman" w:cs="Times New Roman" w:hint="eastAsia"/>
          <w:lang w:eastAsia="zh-CN"/>
        </w:rPr>
        <w:t>无线电</w:t>
      </w:r>
      <w:r w:rsidR="00F91777" w:rsidRPr="00990616">
        <w:rPr>
          <w:rFonts w:ascii="Times New Roman" w:eastAsia="SimSun" w:hAnsi="Times New Roman" w:cs="Times New Roman"/>
          <w:lang w:eastAsia="zh-CN"/>
        </w:rPr>
        <w:t>导航</w:t>
      </w:r>
      <w:r w:rsidRPr="00990616">
        <w:rPr>
          <w:rFonts w:ascii="Times New Roman" w:eastAsia="SimSun" w:hAnsi="Times New Roman" w:cs="Times New Roman"/>
          <w:lang w:eastAsia="zh-CN"/>
        </w:rPr>
        <w:t>业务，闪烁可造成周期滑动、衰减和定位精确度问题，闪烁严重时，可导致信号锁完全消失，</w:t>
      </w:r>
      <w:r w:rsidR="00F91777">
        <w:rPr>
          <w:rFonts w:ascii="Times New Roman" w:eastAsia="SimSun" w:hAnsi="Times New Roman" w:cs="Times New Roman" w:hint="eastAsia"/>
          <w:lang w:eastAsia="zh-CN"/>
        </w:rPr>
        <w:t xml:space="preserve"> </w:t>
      </w:r>
    </w:p>
    <w:p w:rsidR="00A929F5" w:rsidRPr="00DB6A1B" w:rsidRDefault="00A929F5" w:rsidP="00F47D32">
      <w:pPr>
        <w:pStyle w:val="Call"/>
        <w:spacing w:after="120"/>
        <w:ind w:left="851"/>
        <w:jc w:val="both"/>
        <w:rPr>
          <w:rFonts w:ascii="KaiTi" w:eastAsia="KaiTi" w:hAnsi="KaiTi" w:cs="Times New Roman"/>
          <w:i w:val="0"/>
          <w:iCs/>
          <w:lang w:eastAsia="zh-CN"/>
        </w:rPr>
      </w:pPr>
      <w:r w:rsidRPr="00DB6A1B">
        <w:rPr>
          <w:rFonts w:ascii="KaiTi" w:eastAsia="KaiTi" w:hAnsi="KaiTi" w:cs="Times New Roman"/>
          <w:i w:val="0"/>
          <w:iCs/>
          <w:lang w:eastAsia="zh-CN"/>
        </w:rPr>
        <w:t>做出决定，</w:t>
      </w:r>
      <w:r w:rsidRPr="00F91777">
        <w:rPr>
          <w:rFonts w:asciiTheme="minorEastAsia" w:hAnsiTheme="minorEastAsia" w:cs="Times New Roman"/>
          <w:i w:val="0"/>
          <w:iCs/>
          <w:lang w:eastAsia="zh-CN"/>
        </w:rPr>
        <w:t>应研究以下课题</w:t>
      </w:r>
    </w:p>
    <w:p w:rsidR="00A929F5" w:rsidRPr="00990616" w:rsidRDefault="00A929F5" w:rsidP="00F873E1">
      <w:pPr>
        <w:ind w:firstLineChars="200" w:firstLine="480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 w:hint="eastAsia"/>
          <w:lang w:eastAsia="zh-CN"/>
        </w:rPr>
        <w:t>为</w:t>
      </w:r>
      <w:r w:rsidRPr="00990616">
        <w:rPr>
          <w:rFonts w:ascii="Times New Roman" w:eastAsia="SimSun" w:hAnsi="Times New Roman" w:cs="Times New Roman"/>
          <w:lang w:eastAsia="zh-CN"/>
        </w:rPr>
        <w:t>计算</w:t>
      </w:r>
      <w:proofErr w:type="spellStart"/>
      <w:r w:rsidRPr="00990616">
        <w:rPr>
          <w:rFonts w:ascii="Times New Roman" w:eastAsia="SimSun" w:hAnsi="Times New Roman" w:cs="Times New Roman"/>
          <w:lang w:eastAsia="zh-CN"/>
        </w:rPr>
        <w:t>S4</w:t>
      </w:r>
      <w:proofErr w:type="spellEnd"/>
      <w:r w:rsidRPr="00990616">
        <w:rPr>
          <w:rFonts w:ascii="Times New Roman" w:eastAsia="SimSun" w:hAnsi="Times New Roman" w:cs="Times New Roman" w:hint="eastAsia"/>
          <w:lang w:eastAsia="zh-CN"/>
        </w:rPr>
        <w:t>和</w:t>
      </w:r>
      <w:proofErr w:type="spellStart"/>
      <w:r w:rsidRPr="00990616">
        <w:rPr>
          <w:rFonts w:ascii="Times New Roman" w:eastAsia="SimSun" w:hAnsi="Times New Roman" w:cs="Times New Roman"/>
        </w:rPr>
        <w:t>σ</w:t>
      </w:r>
      <w:r w:rsidRPr="00990616">
        <w:rPr>
          <w:rFonts w:ascii="Times New Roman" w:eastAsia="SimSun" w:hAnsi="Times New Roman" w:cs="Times New Roman"/>
          <w:vertAlign w:val="subscript"/>
        </w:rPr>
        <w:t>φ</w:t>
      </w:r>
      <w:proofErr w:type="spellEnd"/>
      <w:r w:rsidRPr="00990616">
        <w:rPr>
          <w:rFonts w:ascii="Times New Roman" w:eastAsia="SimSun" w:hAnsi="Times New Roman" w:cs="Times New Roman" w:hint="eastAsia"/>
          <w:lang w:eastAsia="zh-CN"/>
        </w:rPr>
        <w:t>电离</w:t>
      </w:r>
      <w:r w:rsidRPr="00990616">
        <w:rPr>
          <w:rFonts w:ascii="Times New Roman" w:eastAsia="SimSun" w:hAnsi="Times New Roman" w:cs="Times New Roman"/>
          <w:lang w:eastAsia="zh-CN"/>
        </w:rPr>
        <w:t>指标</w:t>
      </w:r>
      <w:r w:rsidRPr="00990616">
        <w:rPr>
          <w:rFonts w:ascii="Times New Roman" w:eastAsia="SimSun" w:hAnsi="Times New Roman" w:cs="Times New Roman" w:hint="eastAsia"/>
          <w:lang w:eastAsia="zh-CN"/>
        </w:rPr>
        <w:t>，考虑以下</w:t>
      </w:r>
      <w:r w:rsidRPr="00990616">
        <w:rPr>
          <w:rFonts w:ascii="Times New Roman" w:eastAsia="SimSun" w:hAnsi="Times New Roman" w:cs="Times New Roman"/>
          <w:lang w:eastAsia="zh-CN"/>
        </w:rPr>
        <w:t>因素产生哪些影响</w:t>
      </w:r>
      <w:r w:rsidRPr="00990616">
        <w:rPr>
          <w:rFonts w:ascii="Times New Roman" w:eastAsia="SimSun" w:hAnsi="Times New Roman" w:cs="Times New Roman" w:hint="eastAsia"/>
          <w:lang w:eastAsia="zh-CN"/>
        </w:rPr>
        <w:t>：</w:t>
      </w:r>
    </w:p>
    <w:p w:rsidR="00A929F5" w:rsidRPr="00990616" w:rsidRDefault="00A929F5" w:rsidP="00F47D32">
      <w:pPr>
        <w:pStyle w:val="enumlev1"/>
        <w:tabs>
          <w:tab w:val="clear" w:pos="794"/>
          <w:tab w:val="left" w:pos="851"/>
        </w:tabs>
        <w:ind w:left="851" w:hanging="851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–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 w:hint="eastAsia"/>
          <w:lang w:eastAsia="zh-CN"/>
        </w:rPr>
        <w:t>去</w:t>
      </w:r>
      <w:r w:rsidRPr="00990616">
        <w:rPr>
          <w:rFonts w:ascii="Times New Roman" w:eastAsia="SimSun" w:hAnsi="Times New Roman" w:cs="Times New Roman"/>
          <w:lang w:eastAsia="zh-CN"/>
        </w:rPr>
        <w:t>势</w:t>
      </w:r>
      <w:r w:rsidRPr="00990616">
        <w:rPr>
          <w:rFonts w:ascii="Times New Roman" w:eastAsia="SimSun" w:hAnsi="Times New Roman" w:cs="Times New Roman" w:hint="eastAsia"/>
          <w:lang w:eastAsia="zh-CN"/>
        </w:rPr>
        <w:t>过程；</w:t>
      </w:r>
    </w:p>
    <w:p w:rsidR="00A929F5" w:rsidRPr="00990616" w:rsidRDefault="00A929F5" w:rsidP="00F47D32">
      <w:pPr>
        <w:pStyle w:val="enumlev1"/>
        <w:tabs>
          <w:tab w:val="clear" w:pos="794"/>
          <w:tab w:val="left" w:pos="851"/>
        </w:tabs>
        <w:ind w:left="851" w:hanging="851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–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 w:hint="eastAsia"/>
          <w:lang w:eastAsia="zh-CN"/>
        </w:rPr>
        <w:t>信号</w:t>
      </w:r>
      <w:r w:rsidRPr="00990616">
        <w:rPr>
          <w:rFonts w:ascii="Times New Roman" w:eastAsia="SimSun" w:hAnsi="Times New Roman" w:cs="Times New Roman"/>
          <w:lang w:eastAsia="zh-CN"/>
        </w:rPr>
        <w:t>功率频谱密度的截频</w:t>
      </w:r>
      <w:r w:rsidRPr="00990616">
        <w:rPr>
          <w:rFonts w:ascii="Times New Roman" w:eastAsia="SimSun" w:hAnsi="Times New Roman" w:cs="Times New Roman" w:hint="eastAsia"/>
          <w:lang w:eastAsia="zh-CN"/>
        </w:rPr>
        <w:t>；</w:t>
      </w:r>
    </w:p>
    <w:p w:rsidR="00A929F5" w:rsidRPr="00990616" w:rsidRDefault="00A929F5" w:rsidP="00F47D32">
      <w:pPr>
        <w:pStyle w:val="enumlev1"/>
        <w:tabs>
          <w:tab w:val="clear" w:pos="794"/>
          <w:tab w:val="left" w:pos="851"/>
        </w:tabs>
        <w:ind w:left="851" w:hanging="851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–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 w:hint="eastAsia"/>
          <w:lang w:eastAsia="zh-CN"/>
        </w:rPr>
        <w:t>信号</w:t>
      </w:r>
      <w:r w:rsidRPr="00990616">
        <w:rPr>
          <w:rFonts w:ascii="Times New Roman" w:eastAsia="SimSun" w:hAnsi="Times New Roman" w:cs="Times New Roman"/>
          <w:lang w:eastAsia="zh-CN"/>
        </w:rPr>
        <w:t>功率频谱密度</w:t>
      </w:r>
      <w:r w:rsidRPr="00990616">
        <w:rPr>
          <w:rFonts w:ascii="Times New Roman" w:eastAsia="SimSun" w:hAnsi="Times New Roman" w:cs="Times New Roman" w:hint="eastAsia"/>
          <w:lang w:eastAsia="zh-CN"/>
        </w:rPr>
        <w:t>的</w:t>
      </w:r>
      <w:r w:rsidRPr="00990616">
        <w:rPr>
          <w:rFonts w:ascii="Times New Roman" w:eastAsia="SimSun" w:hAnsi="Times New Roman" w:cs="Times New Roman"/>
          <w:lang w:eastAsia="zh-CN"/>
        </w:rPr>
        <w:t>抽样率</w:t>
      </w:r>
      <w:r w:rsidRPr="00990616">
        <w:rPr>
          <w:rFonts w:ascii="Times New Roman" w:eastAsia="SimSun" w:hAnsi="Times New Roman" w:cs="Times New Roman" w:hint="eastAsia"/>
          <w:lang w:eastAsia="zh-CN"/>
        </w:rPr>
        <w:t>；</w:t>
      </w:r>
    </w:p>
    <w:p w:rsidR="00A929F5" w:rsidRPr="00990616" w:rsidRDefault="00A929F5" w:rsidP="00F47D32">
      <w:pPr>
        <w:pStyle w:val="enumlev1"/>
        <w:tabs>
          <w:tab w:val="clear" w:pos="794"/>
          <w:tab w:val="left" w:pos="851"/>
        </w:tabs>
        <w:ind w:left="851" w:hanging="851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–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 w:hint="eastAsia"/>
          <w:lang w:eastAsia="zh-CN"/>
        </w:rPr>
        <w:t>信号</w:t>
      </w:r>
      <w:r w:rsidRPr="00990616">
        <w:rPr>
          <w:rFonts w:ascii="Times New Roman" w:eastAsia="SimSun" w:hAnsi="Times New Roman" w:cs="Times New Roman"/>
          <w:lang w:eastAsia="zh-CN"/>
        </w:rPr>
        <w:t>长度</w:t>
      </w:r>
      <w:r w:rsidRPr="00990616">
        <w:rPr>
          <w:rFonts w:ascii="Times New Roman" w:eastAsia="SimSun" w:hAnsi="Times New Roman" w:cs="Times New Roman" w:hint="eastAsia"/>
          <w:lang w:eastAsia="zh-CN"/>
        </w:rPr>
        <w:t>；</w:t>
      </w:r>
    </w:p>
    <w:p w:rsidR="00A929F5" w:rsidRPr="00990616" w:rsidRDefault="00A929F5" w:rsidP="00F47D32">
      <w:pPr>
        <w:pStyle w:val="enumlev1"/>
        <w:tabs>
          <w:tab w:val="clear" w:pos="794"/>
          <w:tab w:val="left" w:pos="851"/>
        </w:tabs>
        <w:ind w:left="851" w:hanging="851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–</w:t>
      </w:r>
      <w:r w:rsidRPr="00990616">
        <w:rPr>
          <w:rFonts w:ascii="Times New Roman" w:eastAsia="SimSun" w:hAnsi="Times New Roman" w:cs="Times New Roman"/>
          <w:lang w:eastAsia="zh-CN"/>
        </w:rPr>
        <w:tab/>
        <w:t>GNSS</w:t>
      </w:r>
      <w:r w:rsidRPr="00990616">
        <w:rPr>
          <w:rFonts w:ascii="Times New Roman" w:eastAsia="SimSun" w:hAnsi="Times New Roman" w:cs="Times New Roman" w:hint="eastAsia"/>
          <w:lang w:eastAsia="zh-CN"/>
        </w:rPr>
        <w:t>接收机，</w:t>
      </w:r>
    </w:p>
    <w:p w:rsidR="00A929F5" w:rsidRPr="00DB6A1B" w:rsidRDefault="00A929F5" w:rsidP="00F47D32">
      <w:pPr>
        <w:pStyle w:val="Call"/>
        <w:spacing w:after="120"/>
        <w:ind w:left="851"/>
        <w:jc w:val="both"/>
        <w:rPr>
          <w:rFonts w:ascii="KaiTi" w:eastAsia="KaiTi" w:hAnsi="KaiTi" w:cs="Times New Roman"/>
          <w:i w:val="0"/>
          <w:iCs/>
          <w:lang w:eastAsia="zh-CN"/>
        </w:rPr>
      </w:pPr>
      <w:r w:rsidRPr="00DB6A1B">
        <w:rPr>
          <w:rFonts w:ascii="KaiTi" w:eastAsia="KaiTi" w:hAnsi="KaiTi" w:cs="Times New Roman"/>
          <w:i w:val="0"/>
          <w:iCs/>
          <w:lang w:eastAsia="zh-CN"/>
        </w:rPr>
        <w:t>进一步做出决定</w:t>
      </w:r>
    </w:p>
    <w:p w:rsidR="00A929F5" w:rsidRPr="00990616" w:rsidRDefault="00A929F5" w:rsidP="00F47D3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1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/>
          <w:lang w:eastAsia="zh-CN"/>
        </w:rPr>
        <w:t>现有信息应起草为建议书，或现有建议书的修订版；</w:t>
      </w:r>
    </w:p>
    <w:p w:rsidR="00A929F5" w:rsidRPr="00990616" w:rsidRDefault="00A929F5" w:rsidP="00F47D3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2</w:t>
      </w:r>
      <w:r w:rsidRPr="00990616">
        <w:rPr>
          <w:rFonts w:ascii="Times New Roman" w:eastAsia="SimSun" w:hAnsi="Times New Roman" w:cs="Times New Roman"/>
          <w:lang w:eastAsia="zh-CN"/>
        </w:rPr>
        <w:tab/>
      </w:r>
      <w:r w:rsidRPr="00990616">
        <w:rPr>
          <w:rFonts w:ascii="Times New Roman" w:eastAsia="SimSun" w:hAnsi="Times New Roman" w:cs="Times New Roman"/>
          <w:lang w:eastAsia="zh-CN"/>
        </w:rPr>
        <w:t>上述研究应在</w:t>
      </w:r>
      <w:r w:rsidRPr="00990616">
        <w:rPr>
          <w:rFonts w:ascii="Times New Roman" w:eastAsia="SimSun" w:hAnsi="Times New Roman" w:cs="Times New Roman"/>
          <w:lang w:eastAsia="zh-CN"/>
        </w:rPr>
        <w:t>2019</w:t>
      </w:r>
      <w:r w:rsidRPr="00990616">
        <w:rPr>
          <w:rFonts w:ascii="Times New Roman" w:eastAsia="SimSun" w:hAnsi="Times New Roman" w:cs="Times New Roman"/>
          <w:lang w:eastAsia="zh-CN"/>
        </w:rPr>
        <w:t>年之前完成。</w:t>
      </w:r>
    </w:p>
    <w:p w:rsidR="00A929F5" w:rsidRPr="00990616" w:rsidRDefault="00A929F5" w:rsidP="00F873E1">
      <w:pPr>
        <w:spacing w:before="360"/>
        <w:rPr>
          <w:rFonts w:ascii="Times New Roman" w:eastAsia="SimSun" w:hAnsi="Times New Roman" w:cs="Times New Roman"/>
          <w:lang w:eastAsia="zh-CN"/>
        </w:rPr>
      </w:pPr>
      <w:r w:rsidRPr="00990616">
        <w:rPr>
          <w:rFonts w:ascii="Times New Roman" w:eastAsia="SimSun" w:hAnsi="Times New Roman" w:cs="Times New Roman"/>
          <w:lang w:eastAsia="zh-CN"/>
        </w:rPr>
        <w:t>类别：</w:t>
      </w:r>
      <w:r w:rsidRPr="00990616">
        <w:rPr>
          <w:rFonts w:ascii="Times New Roman" w:eastAsia="SimSun" w:hAnsi="Times New Roman" w:cs="Times New Roman"/>
          <w:lang w:eastAsia="zh-CN"/>
        </w:rPr>
        <w:t>S3</w:t>
      </w:r>
    </w:p>
    <w:p w:rsidR="0024364C" w:rsidRDefault="002436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n-GB" w:eastAsia="zh-CN"/>
        </w:rPr>
      </w:pPr>
      <w:r>
        <w:rPr>
          <w:lang w:eastAsia="zh-CN"/>
        </w:rPr>
        <w:br w:type="page"/>
      </w:r>
    </w:p>
    <w:p w:rsidR="0024364C" w:rsidRDefault="0024364C" w:rsidP="0024364C">
      <w:pPr>
        <w:pStyle w:val="AnnexNotitle0"/>
        <w:rPr>
          <w:rFonts w:ascii="Calibri" w:hAnsi="Calibri"/>
          <w:lang w:val="en-US" w:eastAsia="zh-CN"/>
        </w:rPr>
      </w:pPr>
      <w:r w:rsidRPr="009F19FE">
        <w:rPr>
          <w:rFonts w:ascii="Calibri" w:hAnsi="Calibri" w:hint="eastAsia"/>
          <w:lang w:eastAsia="zh-CN"/>
        </w:rPr>
        <w:lastRenderedPageBreak/>
        <w:t>附件</w:t>
      </w:r>
      <w:r w:rsidRPr="009F19FE">
        <w:rPr>
          <w:rFonts w:ascii="Calibri" w:hAnsi="Calibri"/>
          <w:lang w:eastAsia="zh-CN"/>
        </w:rPr>
        <w:t>2</w:t>
      </w:r>
    </w:p>
    <w:p w:rsidR="00A929F5" w:rsidRDefault="0024364C" w:rsidP="0024364C">
      <w:pPr>
        <w:pStyle w:val="AnnexNotitle0"/>
        <w:spacing w:after="960"/>
        <w:rPr>
          <w:lang w:eastAsia="zh-CN"/>
        </w:rPr>
      </w:pPr>
      <w:r w:rsidRPr="009F19FE">
        <w:rPr>
          <w:rFonts w:ascii="Calibri" w:hAnsi="Calibri" w:hint="eastAsia"/>
          <w:lang w:val="fr-CH" w:eastAsia="zh-CN"/>
        </w:rPr>
        <w:t>废止的</w:t>
      </w:r>
      <w:r w:rsidRPr="009F19FE">
        <w:rPr>
          <w:rFonts w:ascii="Calibri" w:hAnsi="Calibri"/>
          <w:lang w:val="fr-CH" w:eastAsia="zh-CN"/>
        </w:rPr>
        <w:t>ITU-R</w:t>
      </w:r>
      <w:r w:rsidRPr="009F19FE">
        <w:rPr>
          <w:rFonts w:ascii="Calibri" w:hAnsi="Calibri" w:hint="eastAsia"/>
          <w:lang w:val="fr-CH" w:eastAsia="zh-CN"/>
        </w:rPr>
        <w:t>课题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1"/>
        <w:gridCol w:w="8129"/>
      </w:tblGrid>
      <w:tr w:rsidR="0024364C" w:rsidRPr="00990616" w:rsidTr="00F873E1">
        <w:trPr>
          <w:cantSplit/>
          <w:tblHeader/>
          <w:jc w:val="center"/>
        </w:trPr>
        <w:tc>
          <w:tcPr>
            <w:tcW w:w="1321" w:type="dxa"/>
            <w:vAlign w:val="center"/>
            <w:hideMark/>
          </w:tcPr>
          <w:p w:rsidR="0024364C" w:rsidRPr="00990616" w:rsidRDefault="0024364C" w:rsidP="005D7C0E">
            <w:pPr>
              <w:pStyle w:val="Tablehead"/>
              <w:spacing w:line="256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EC0C84">
              <w:rPr>
                <w:rFonts w:asciiTheme="minorHAnsi" w:eastAsia="SimSun" w:hAnsiTheme="minorHAnsi" w:cs="Times New Roman"/>
              </w:rPr>
              <w:t>ITU</w:t>
            </w:r>
            <w:proofErr w:type="spellEnd"/>
            <w:r w:rsidRPr="00EC0C84">
              <w:rPr>
                <w:rFonts w:asciiTheme="minorHAnsi" w:eastAsia="SimSun" w:hAnsiTheme="minorHAnsi" w:cs="Times New Roman"/>
              </w:rPr>
              <w:t>-R</w:t>
            </w:r>
            <w:r w:rsidRPr="00990616">
              <w:rPr>
                <w:rFonts w:ascii="Times New Roman" w:eastAsia="SimSun" w:hAnsi="Times New Roman" w:cs="Times New Roman"/>
                <w:lang w:eastAsia="zh-CN"/>
              </w:rPr>
              <w:t>课题</w:t>
            </w:r>
          </w:p>
        </w:tc>
        <w:tc>
          <w:tcPr>
            <w:tcW w:w="8129" w:type="dxa"/>
            <w:vAlign w:val="center"/>
            <w:hideMark/>
          </w:tcPr>
          <w:p w:rsidR="0024364C" w:rsidRPr="00990616" w:rsidRDefault="0024364C" w:rsidP="005D7C0E">
            <w:pPr>
              <w:pStyle w:val="Tablehead"/>
              <w:spacing w:line="25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90616">
              <w:rPr>
                <w:rFonts w:ascii="Times New Roman" w:eastAsia="SimSun" w:hAnsi="Times New Roman" w:cs="Times New Roman"/>
                <w:lang w:eastAsia="zh-CN"/>
              </w:rPr>
              <w:t>标题</w:t>
            </w:r>
          </w:p>
        </w:tc>
      </w:tr>
      <w:tr w:rsidR="0024364C" w:rsidRPr="00990616" w:rsidTr="00F873E1">
        <w:trPr>
          <w:cantSplit/>
          <w:jc w:val="center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64C" w:rsidRPr="00EC0C84" w:rsidRDefault="0024364C" w:rsidP="005D7C0E">
            <w:pPr>
              <w:pStyle w:val="Tabletext"/>
              <w:spacing w:line="256" w:lineRule="auto"/>
              <w:jc w:val="center"/>
              <w:rPr>
                <w:rFonts w:asciiTheme="minorHAnsi" w:eastAsia="SimSun" w:hAnsiTheme="minorHAnsi" w:cs="Times New Roman"/>
                <w:lang w:eastAsia="ja-JP"/>
              </w:rPr>
            </w:pPr>
            <w:bookmarkStart w:id="0" w:name="_GoBack"/>
            <w:r w:rsidRPr="00EC0C84">
              <w:rPr>
                <w:rFonts w:asciiTheme="minorHAnsi" w:eastAsia="SimSun" w:hAnsiTheme="minorHAnsi" w:cs="Times New Roman"/>
                <w:lang w:eastAsia="ja-JP"/>
              </w:rPr>
              <w:t>232-1/3</w:t>
            </w:r>
            <w:bookmarkEnd w:id="0"/>
          </w:p>
        </w:tc>
        <w:tc>
          <w:tcPr>
            <w:tcW w:w="8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64C" w:rsidRPr="00990616" w:rsidRDefault="0024364C" w:rsidP="005D7C0E">
            <w:pPr>
              <w:pStyle w:val="Tabletext"/>
              <w:spacing w:line="256" w:lineRule="auto"/>
              <w:rPr>
                <w:rFonts w:ascii="Times New Roman" w:eastAsia="SimSun" w:hAnsi="Times New Roman" w:cs="Times New Roman"/>
                <w:lang w:eastAsia="ja-JP"/>
              </w:rPr>
            </w:pPr>
            <w:r w:rsidRPr="00990616">
              <w:rPr>
                <w:rFonts w:ascii="Times New Roman" w:eastAsia="SimSun" w:hAnsi="Times New Roman" w:cs="Times New Roman"/>
                <w:color w:val="000000"/>
                <w:lang w:eastAsia="zh-CN"/>
              </w:rPr>
              <w:t>纳米结构材料对传播的影响</w:t>
            </w:r>
          </w:p>
        </w:tc>
      </w:tr>
    </w:tbl>
    <w:p w:rsidR="00B43393" w:rsidRDefault="00B43393" w:rsidP="00B43393">
      <w:pPr>
        <w:jc w:val="left"/>
        <w:rPr>
          <w:rFonts w:ascii="Times New Roman" w:eastAsia="Times New Roman" w:hAnsi="Times New Roman" w:cs="Times New Roman"/>
          <w:szCs w:val="20"/>
          <w:lang w:eastAsia="zh-CN"/>
        </w:rPr>
      </w:pPr>
    </w:p>
    <w:p w:rsidR="00B43393" w:rsidRDefault="00B43393" w:rsidP="00B43393">
      <w:pPr>
        <w:jc w:val="left"/>
        <w:rPr>
          <w:rFonts w:ascii="Times New Roman" w:eastAsia="Times New Roman" w:hAnsi="Times New Roman" w:cs="Times New Roman"/>
          <w:szCs w:val="20"/>
          <w:lang w:eastAsia="zh-CN"/>
        </w:rPr>
      </w:pPr>
    </w:p>
    <w:p w:rsidR="00F4211A" w:rsidRDefault="0024364C" w:rsidP="00B43393">
      <w:pPr>
        <w:jc w:val="center"/>
      </w:pPr>
      <w:r>
        <w:t>______________</w:t>
      </w:r>
    </w:p>
    <w:sectPr w:rsidR="00F4211A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8" w:rsidRDefault="003E1118">
      <w:r>
        <w:separator/>
      </w:r>
    </w:p>
  </w:endnote>
  <w:endnote w:type="continuationSeparator" w:id="0">
    <w:p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D2" w:rsidRDefault="007B5ED2" w:rsidP="007B5ED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DA16E6" w:rsidRPr="007B5ED2" w:rsidRDefault="007B5ED2" w:rsidP="001D10CD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CCIR/ITU-R</w:t>
    </w:r>
    <w:r w:rsidR="001D10CD">
      <w:rPr>
        <w:rFonts w:hint="eastAsia"/>
        <w:b/>
        <w:bCs/>
        <w:color w:val="1F497D"/>
        <w:sz w:val="18"/>
        <w:szCs w:val="18"/>
      </w:rPr>
      <w:t>研究组</w:t>
    </w:r>
    <w:r w:rsidR="001D10CD">
      <w:rPr>
        <w:rFonts w:hint="eastAsia"/>
        <w:b/>
        <w:bCs/>
        <w:color w:val="1F497D"/>
        <w:sz w:val="18"/>
        <w:szCs w:val="18"/>
      </w:rPr>
      <w:t>90</w:t>
    </w:r>
    <w:r w:rsidR="001D10CD">
      <w:rPr>
        <w:rFonts w:hint="eastAsia"/>
        <w:b/>
        <w:bCs/>
        <w:color w:val="1F497D"/>
        <w:sz w:val="18"/>
        <w:szCs w:val="18"/>
      </w:rPr>
      <w:t>周年</w:t>
    </w:r>
    <w:r w:rsidR="001D10CD">
      <w:rPr>
        <w:b/>
        <w:bCs/>
        <w:color w:val="1F497D"/>
        <w:sz w:val="18"/>
        <w:szCs w:val="18"/>
      </w:rPr>
      <w:t>华诞</w:t>
    </w:r>
    <w:r w:rsidR="001D10CD">
      <w:rPr>
        <w:rFonts w:hint="eastAsia"/>
        <w:b/>
        <w:bCs/>
        <w:color w:val="1F497D"/>
        <w:sz w:val="18"/>
        <w:szCs w:val="18"/>
      </w:rPr>
      <w:t>（</w:t>
    </w:r>
    <w:r w:rsidRPr="00BC67FE">
      <w:rPr>
        <w:b/>
        <w:bCs/>
        <w:color w:val="1F497D"/>
        <w:sz w:val="18"/>
        <w:szCs w:val="18"/>
      </w:rPr>
      <w:t>1927-2017</w:t>
    </w:r>
    <w:r w:rsidR="001D10CD">
      <w:rPr>
        <w:rFonts w:hint="eastAsia"/>
        <w:b/>
        <w:bCs/>
        <w:color w:val="1F497D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8" w:rsidRDefault="003E1118">
      <w:r>
        <w:t>____________________</w:t>
      </w:r>
    </w:p>
  </w:footnote>
  <w:footnote w:type="continuationSeparator" w:id="0">
    <w:p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165B71" w:rsidP="00F873E1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EC0C84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7B5ED2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466436EC" wp14:editId="0D9BC65E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3851"/>
    <w:rsid w:val="000A7051"/>
    <w:rsid w:val="000B0AF6"/>
    <w:rsid w:val="000B0E9B"/>
    <w:rsid w:val="000B2CAE"/>
    <w:rsid w:val="000C03C7"/>
    <w:rsid w:val="000C2AD0"/>
    <w:rsid w:val="000D2FF8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10CD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364C"/>
    <w:rsid w:val="002443A2"/>
    <w:rsid w:val="00245A95"/>
    <w:rsid w:val="00253BF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2D34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8535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15D1B"/>
    <w:rsid w:val="004326DB"/>
    <w:rsid w:val="0043682E"/>
    <w:rsid w:val="00447ECB"/>
    <w:rsid w:val="0046175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881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6E5B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A6859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B5ED2"/>
    <w:rsid w:val="007D183E"/>
    <w:rsid w:val="007D43D0"/>
    <w:rsid w:val="007E1833"/>
    <w:rsid w:val="007E3F13"/>
    <w:rsid w:val="007F751A"/>
    <w:rsid w:val="00800012"/>
    <w:rsid w:val="0080261F"/>
    <w:rsid w:val="00803B70"/>
    <w:rsid w:val="00806160"/>
    <w:rsid w:val="008143A4"/>
    <w:rsid w:val="0081513E"/>
    <w:rsid w:val="00836030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39D9"/>
    <w:rsid w:val="009A009A"/>
    <w:rsid w:val="009A6BB6"/>
    <w:rsid w:val="009B3F43"/>
    <w:rsid w:val="009B5CFA"/>
    <w:rsid w:val="009C0239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29F5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43393"/>
    <w:rsid w:val="00B579B0"/>
    <w:rsid w:val="00B57D11"/>
    <w:rsid w:val="00B649D7"/>
    <w:rsid w:val="00B81C2F"/>
    <w:rsid w:val="00B90743"/>
    <w:rsid w:val="00B90C45"/>
    <w:rsid w:val="00B933BE"/>
    <w:rsid w:val="00BA4CD9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18CE"/>
    <w:rsid w:val="00DA16E6"/>
    <w:rsid w:val="00DA4037"/>
    <w:rsid w:val="00DA4711"/>
    <w:rsid w:val="00DB6A1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0C84"/>
    <w:rsid w:val="00EC4A96"/>
    <w:rsid w:val="00EE03A0"/>
    <w:rsid w:val="00F4211A"/>
    <w:rsid w:val="00F424BF"/>
    <w:rsid w:val="00F44FC3"/>
    <w:rsid w:val="00F46107"/>
    <w:rsid w:val="00F468C5"/>
    <w:rsid w:val="00F47D32"/>
    <w:rsid w:val="00F52F39"/>
    <w:rsid w:val="00F55884"/>
    <w:rsid w:val="00F6184F"/>
    <w:rsid w:val="00F8310E"/>
    <w:rsid w:val="00F873E1"/>
    <w:rsid w:val="00F914DD"/>
    <w:rsid w:val="00F91777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customStyle="1" w:styleId="TableTitle">
    <w:name w:val="Table_Title"/>
    <w:basedOn w:val="Normal"/>
    <w:next w:val="Normal"/>
    <w:uiPriority w:val="99"/>
    <w:rsid w:val="00F4211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F42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B5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umlev1Char">
    <w:name w:val="enumlev1 Char"/>
    <w:link w:val="enumlev1"/>
    <w:locked/>
    <w:rsid w:val="007B5ED2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A929F5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A929F5"/>
    <w:rPr>
      <w:b/>
      <w:sz w:val="28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9F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9F5"/>
    <w:rPr>
      <w:rFonts w:ascii="Courier New" w:hAnsi="Courier New" w:cs="Courier New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364C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3C79-3D35-423C-A4D1-17AA7DF5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764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^_^</cp:lastModifiedBy>
  <cp:revision>7</cp:revision>
  <cp:lastPrinted>2013-03-08T10:15:00Z</cp:lastPrinted>
  <dcterms:created xsi:type="dcterms:W3CDTF">2017-11-27T10:50:00Z</dcterms:created>
  <dcterms:modified xsi:type="dcterms:W3CDTF">2017-11-28T10:47:00Z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