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BE7136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BE7136" w:rsidRDefault="0045681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BE713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BE713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BE713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BE713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BE7136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BE7136" w:rsidRDefault="00456812" w:rsidP="00E3193E">
            <w:pPr>
              <w:spacing w:before="0"/>
            </w:pPr>
            <w:r w:rsidRPr="00BE7136">
              <w:t>Административный циркуляр</w:t>
            </w:r>
          </w:p>
          <w:p w:rsidR="00651777" w:rsidRPr="00BE7136" w:rsidRDefault="00E17344" w:rsidP="00D75EAE">
            <w:pPr>
              <w:spacing w:before="0"/>
              <w:rPr>
                <w:b/>
                <w:bCs/>
              </w:rPr>
            </w:pPr>
            <w:r w:rsidRPr="00BE7136">
              <w:rPr>
                <w:b/>
                <w:bCs/>
              </w:rPr>
              <w:t>CA</w:t>
            </w:r>
            <w:r w:rsidR="004A7970" w:rsidRPr="00BE7136">
              <w:rPr>
                <w:b/>
                <w:bCs/>
              </w:rPr>
              <w:t>CE</w:t>
            </w:r>
            <w:r w:rsidR="003836D4" w:rsidRPr="00BE7136">
              <w:rPr>
                <w:b/>
                <w:bCs/>
              </w:rPr>
              <w:t>/</w:t>
            </w:r>
            <w:r w:rsidR="00D75EAE" w:rsidRPr="00BE7136">
              <w:rPr>
                <w:b/>
                <w:bCs/>
              </w:rPr>
              <w:t>842</w:t>
            </w:r>
          </w:p>
        </w:tc>
        <w:tc>
          <w:tcPr>
            <w:tcW w:w="2835" w:type="dxa"/>
            <w:shd w:val="clear" w:color="auto" w:fill="auto"/>
          </w:tcPr>
          <w:p w:rsidR="00651777" w:rsidRPr="00BE7136" w:rsidRDefault="006D5184" w:rsidP="00E3193E">
            <w:pPr>
              <w:spacing w:before="0"/>
              <w:jc w:val="right"/>
            </w:pPr>
            <w:r w:rsidRPr="00BE7136">
              <w:t>15</w:t>
            </w:r>
            <w:r w:rsidR="00D75EAE" w:rsidRPr="00BE7136">
              <w:t xml:space="preserve"> ноября 2017 года</w:t>
            </w:r>
          </w:p>
        </w:tc>
      </w:tr>
      <w:tr w:rsidR="0037309C" w:rsidRPr="00BE7136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BE7136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BE7136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BE7136" w:rsidRDefault="0037309C" w:rsidP="00E3193E">
            <w:pPr>
              <w:spacing w:before="0"/>
            </w:pPr>
          </w:p>
        </w:tc>
      </w:tr>
      <w:tr w:rsidR="0037309C" w:rsidRPr="00BE7136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BE7136" w:rsidRDefault="00456812" w:rsidP="00D75EAE">
            <w:pPr>
              <w:spacing w:before="0"/>
              <w:rPr>
                <w:b/>
                <w:bCs/>
              </w:rPr>
            </w:pPr>
            <w:r w:rsidRPr="00BE7136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D75EAE" w:rsidRPr="00BE7136">
              <w:rPr>
                <w:b/>
                <w:bCs/>
              </w:rPr>
              <w:t>4</w:t>
            </w:r>
            <w:r w:rsidRPr="00BE7136">
              <w:rPr>
                <w:b/>
                <w:bCs/>
              </w:rPr>
              <w:t>-й Исследовател</w:t>
            </w:r>
            <w:r w:rsidR="006D5184" w:rsidRPr="00BE7136">
              <w:rPr>
                <w:b/>
                <w:bCs/>
              </w:rPr>
              <w:t>ьской комиссии по радиосвязи, и </w:t>
            </w:r>
            <w:r w:rsidRPr="00BE7136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BE7136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BE7136" w:rsidRDefault="0037309C" w:rsidP="00E3193E">
            <w:pPr>
              <w:spacing w:before="0"/>
            </w:pPr>
          </w:p>
        </w:tc>
      </w:tr>
      <w:tr w:rsidR="0037309C" w:rsidRPr="00BE7136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BE7136" w:rsidRDefault="0037309C" w:rsidP="00E3193E">
            <w:pPr>
              <w:spacing w:before="0"/>
            </w:pPr>
          </w:p>
        </w:tc>
      </w:tr>
      <w:tr w:rsidR="00B4054B" w:rsidRPr="00BE7136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BE7136" w:rsidRDefault="00456812" w:rsidP="00491B8F">
            <w:r w:rsidRPr="00BE7136">
              <w:t>Предмет</w:t>
            </w:r>
            <w:r w:rsidR="00B4054B" w:rsidRPr="00BE7136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BE7136" w:rsidRDefault="00D75EAE" w:rsidP="00D75EAE">
            <w:pPr>
              <w:tabs>
                <w:tab w:val="left" w:pos="493"/>
              </w:tabs>
              <w:rPr>
                <w:b/>
                <w:bCs/>
              </w:rPr>
            </w:pPr>
            <w:r w:rsidRPr="00BE7136">
              <w:rPr>
                <w:b/>
                <w:bCs/>
              </w:rPr>
              <w:t>4</w:t>
            </w:r>
            <w:r w:rsidR="00C9704C" w:rsidRPr="00BE7136">
              <w:rPr>
                <w:b/>
                <w:bCs/>
              </w:rPr>
              <w:t>-я Исследовательская комиссия по радиосвязи (</w:t>
            </w:r>
            <w:r w:rsidRPr="00BE7136">
              <w:rPr>
                <w:b/>
                <w:bCs/>
              </w:rPr>
              <w:t>Спутниковые службы</w:t>
            </w:r>
            <w:r w:rsidR="00C9704C" w:rsidRPr="00BE7136">
              <w:rPr>
                <w:b/>
                <w:bCs/>
              </w:rPr>
              <w:t>)</w:t>
            </w:r>
          </w:p>
          <w:p w:rsidR="00C9704C" w:rsidRPr="00BE7136" w:rsidRDefault="00C9704C" w:rsidP="006D5184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BE7136">
              <w:t>–</w:t>
            </w:r>
            <w:r w:rsidRPr="00BE7136">
              <w:rPr>
                <w:b/>
                <w:bCs/>
              </w:rPr>
              <w:tab/>
              <w:t xml:space="preserve">Предлагаемое одобрение проекта </w:t>
            </w:r>
            <w:r w:rsidR="006D5184" w:rsidRPr="00BE7136">
              <w:rPr>
                <w:b/>
                <w:bCs/>
              </w:rPr>
              <w:t>одной</w:t>
            </w:r>
            <w:r w:rsidRPr="00BE7136">
              <w:rPr>
                <w:b/>
                <w:bCs/>
              </w:rPr>
              <w:t xml:space="preserve"> новой Рекомендации </w:t>
            </w:r>
            <w:r w:rsidR="004E11C2" w:rsidRPr="00BE7136">
              <w:rPr>
                <w:b/>
                <w:bCs/>
              </w:rPr>
              <w:t xml:space="preserve">МСЭ-R </w:t>
            </w:r>
            <w:r w:rsidRPr="00BE7136">
              <w:rPr>
                <w:b/>
                <w:bCs/>
              </w:rPr>
              <w:t xml:space="preserve">и </w:t>
            </w:r>
            <w:r w:rsidR="004E11C2" w:rsidRPr="00BE7136">
              <w:rPr>
                <w:b/>
                <w:bCs/>
              </w:rPr>
              <w:t xml:space="preserve">проектов </w:t>
            </w:r>
            <w:r w:rsidR="006D5184" w:rsidRPr="00BE7136">
              <w:rPr>
                <w:b/>
                <w:bCs/>
              </w:rPr>
              <w:t>двух</w:t>
            </w:r>
            <w:r w:rsidR="00AA6282" w:rsidRPr="00BE7136">
              <w:rPr>
                <w:b/>
                <w:bCs/>
              </w:rPr>
              <w:t xml:space="preserve"> </w:t>
            </w:r>
            <w:r w:rsidRPr="00BE7136">
              <w:rPr>
                <w:b/>
                <w:bCs/>
              </w:rPr>
              <w:t xml:space="preserve">пересмотренных Рекомендаций </w:t>
            </w:r>
            <w:r w:rsidR="004E11C2" w:rsidRPr="00BE7136">
              <w:rPr>
                <w:b/>
                <w:bCs/>
              </w:rPr>
              <w:t xml:space="preserve">МСЭ-R </w:t>
            </w:r>
            <w:r w:rsidRPr="00BE7136">
              <w:rPr>
                <w:b/>
                <w:bCs/>
              </w:rPr>
              <w:t>и их одновременное утверждение по переписке в соответствии с п.</w:t>
            </w:r>
            <w:r w:rsidR="003F1BEB" w:rsidRPr="00BE7136">
              <w:rPr>
                <w:b/>
                <w:bCs/>
              </w:rPr>
              <w:t> </w:t>
            </w:r>
            <w:r w:rsidRPr="00BE7136">
              <w:rPr>
                <w:b/>
                <w:bCs/>
              </w:rPr>
              <w:t>A2.6.2.4 Резолюции МСЭ-R</w:t>
            </w:r>
            <w:r w:rsidR="003F1BEB" w:rsidRPr="00BE7136">
              <w:rPr>
                <w:b/>
                <w:bCs/>
              </w:rPr>
              <w:t> </w:t>
            </w:r>
            <w:r w:rsidRPr="00BE7136">
              <w:rPr>
                <w:b/>
                <w:bCs/>
              </w:rPr>
              <w:t xml:space="preserve">1-7 (Процедура одновременного одобрения и утверждения по переписке) </w:t>
            </w:r>
          </w:p>
          <w:p w:rsidR="004A7970" w:rsidRPr="00BE7136" w:rsidRDefault="004A7970" w:rsidP="00D75EAE">
            <w:pPr>
              <w:pStyle w:val="ListParagraph"/>
              <w:tabs>
                <w:tab w:val="left" w:pos="493"/>
                <w:tab w:val="left" w:pos="1418"/>
              </w:tabs>
              <w:ind w:left="493"/>
              <w:contextualSpacing w:val="0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B4054B" w:rsidRPr="00BE7136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BE7136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BE7136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B4054B" w:rsidRPr="00BE7136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BE7136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BE7136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C51E92" w:rsidRPr="00BE7136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BE7136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BE7136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BE7136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:rsidR="00705F1D" w:rsidRPr="00BE7136" w:rsidRDefault="00705F1D" w:rsidP="006D5184">
      <w:pPr>
        <w:spacing w:before="720"/>
        <w:jc w:val="both"/>
        <w:rPr>
          <w:rFonts w:cstheme="majorBidi"/>
        </w:rPr>
      </w:pPr>
      <w:r w:rsidRPr="00BE7136">
        <w:t xml:space="preserve">На собрании </w:t>
      </w:r>
      <w:r w:rsidR="00D75EAE" w:rsidRPr="00BE7136">
        <w:t>4</w:t>
      </w:r>
      <w:r w:rsidRPr="00BE7136">
        <w:t xml:space="preserve">-й Исследовательской комиссии по радиосвязи, состоявшемся </w:t>
      </w:r>
      <w:r w:rsidR="00D75EAE" w:rsidRPr="00BE7136">
        <w:t>27 октября</w:t>
      </w:r>
      <w:r w:rsidRPr="00BE7136">
        <w:t xml:space="preserve"> 201</w:t>
      </w:r>
      <w:r w:rsidR="00D75EAE" w:rsidRPr="00BE7136">
        <w:t>7</w:t>
      </w:r>
      <w:r w:rsidRPr="00BE7136">
        <w:t xml:space="preserve"> года, Исследовательская комиссия </w:t>
      </w:r>
      <w:r w:rsidR="0071614B" w:rsidRPr="00BE7136">
        <w:t xml:space="preserve">приняла </w:t>
      </w:r>
      <w:r w:rsidRPr="00BE7136">
        <w:t>реш</w:t>
      </w:r>
      <w:r w:rsidR="0071614B" w:rsidRPr="00BE7136">
        <w:t>ение</w:t>
      </w:r>
      <w:r w:rsidRPr="00BE7136">
        <w:t xml:space="preserve"> добиваться одобрения проекта </w:t>
      </w:r>
      <w:r w:rsidR="006D5184" w:rsidRPr="00BE7136">
        <w:t>одной</w:t>
      </w:r>
      <w:r w:rsidRPr="00BE7136">
        <w:t xml:space="preserve"> новой Рекомендации </w:t>
      </w:r>
      <w:r w:rsidR="00753802" w:rsidRPr="00BE7136">
        <w:t xml:space="preserve">МСЭ-R </w:t>
      </w:r>
      <w:r w:rsidRPr="00BE7136">
        <w:t xml:space="preserve">и </w:t>
      </w:r>
      <w:r w:rsidR="009142AA" w:rsidRPr="00BE7136">
        <w:t xml:space="preserve">проектов </w:t>
      </w:r>
      <w:r w:rsidR="006D5184" w:rsidRPr="00BE7136">
        <w:t>двух</w:t>
      </w:r>
      <w:r w:rsidRPr="00BE7136">
        <w:t xml:space="preserve"> пересмотренных Рекомендаций </w:t>
      </w:r>
      <w:r w:rsidR="00753802" w:rsidRPr="00BE7136">
        <w:t xml:space="preserve">МСЭ-R </w:t>
      </w:r>
      <w:r w:rsidRPr="00BE7136">
        <w:t>по переписке (п. </w:t>
      </w:r>
      <w:r w:rsidRPr="00BE7136">
        <w:rPr>
          <w:bCs/>
        </w:rPr>
        <w:t xml:space="preserve">A2.6.2 </w:t>
      </w:r>
      <w:r w:rsidRPr="00BE7136">
        <w:t>Резолюции МСЭ</w:t>
      </w:r>
      <w:r w:rsidRPr="00BE7136">
        <w:noBreakHyphen/>
        <w:t>R 1-7), а также решила применить процедуру одновременного одобрения и утверждения по переписке (PSAA) (п. </w:t>
      </w:r>
      <w:r w:rsidRPr="00BE7136">
        <w:rPr>
          <w:bCs/>
        </w:rPr>
        <w:t xml:space="preserve">A2.6.2.4 </w:t>
      </w:r>
      <w:r w:rsidRPr="00BE7136">
        <w:t>Резолюции МСЭ</w:t>
      </w:r>
      <w:r w:rsidRPr="00BE7136">
        <w:noBreakHyphen/>
        <w:t>R 1-7). Названи</w:t>
      </w:r>
      <w:r w:rsidR="00D75EAE" w:rsidRPr="00BE7136">
        <w:t>я</w:t>
      </w:r>
      <w:r w:rsidRPr="00BE7136">
        <w:t xml:space="preserve"> и </w:t>
      </w:r>
      <w:r w:rsidR="0071614B" w:rsidRPr="00BE7136">
        <w:t>резюме</w:t>
      </w:r>
      <w:r w:rsidRPr="00BE7136">
        <w:t xml:space="preserve"> проектов Рекомендаций </w:t>
      </w:r>
      <w:r w:rsidR="0071614B" w:rsidRPr="00BE7136">
        <w:t>приведены</w:t>
      </w:r>
      <w:r w:rsidRPr="00BE7136">
        <w:t xml:space="preserve"> в Приложении к настоящему письму. Всем </w:t>
      </w:r>
      <w:r w:rsidRPr="00BE7136">
        <w:rPr>
          <w:rFonts w:cstheme="majorBidi"/>
          <w:color w:val="000000"/>
        </w:rPr>
        <w:t>Государствам</w:t>
      </w:r>
      <w:r w:rsidR="00E3193E" w:rsidRPr="00BE7136">
        <w:rPr>
          <w:rFonts w:cstheme="majorBidi"/>
          <w:color w:val="000000"/>
        </w:rPr>
        <w:t>-</w:t>
      </w:r>
      <w:r w:rsidRPr="00BE7136">
        <w:rPr>
          <w:rFonts w:cstheme="majorBidi"/>
          <w:color w:val="000000"/>
        </w:rPr>
        <w:t xml:space="preserve">Членам, возражающим против одобрения какого-либо проекта Рекомендации, предлагается сообщить Директору и </w:t>
      </w:r>
      <w:r w:rsidR="00421D3C" w:rsidRPr="00BE7136">
        <w:rPr>
          <w:rFonts w:cstheme="majorBidi"/>
          <w:color w:val="000000"/>
        </w:rPr>
        <w:t xml:space="preserve">Председателю </w:t>
      </w:r>
      <w:r w:rsidRPr="00BE7136">
        <w:rPr>
          <w:rFonts w:cstheme="majorBidi"/>
          <w:color w:val="000000"/>
        </w:rPr>
        <w:t>Исследовательской комиссии причин</w:t>
      </w:r>
      <w:r w:rsidR="00D64CAB" w:rsidRPr="00BE7136">
        <w:rPr>
          <w:rFonts w:cstheme="majorBidi"/>
          <w:color w:val="000000"/>
        </w:rPr>
        <w:t>ы</w:t>
      </w:r>
      <w:r w:rsidRPr="00BE7136">
        <w:rPr>
          <w:rFonts w:cstheme="majorBidi"/>
          <w:color w:val="000000"/>
        </w:rPr>
        <w:t xml:space="preserve"> такого несогласия</w:t>
      </w:r>
      <w:r w:rsidRPr="00BE7136">
        <w:rPr>
          <w:rFonts w:cstheme="majorBidi"/>
        </w:rPr>
        <w:t>.</w:t>
      </w:r>
    </w:p>
    <w:p w:rsidR="0091635D" w:rsidRPr="00BE7136" w:rsidRDefault="0091635D" w:rsidP="00D75EAE">
      <w:pPr>
        <w:jc w:val="both"/>
      </w:pPr>
      <w:r w:rsidRPr="00BE7136">
        <w:t xml:space="preserve">Период рассмотрения продлится два месяца и завершится </w:t>
      </w:r>
      <w:r w:rsidR="00D75EAE" w:rsidRPr="00BE7136">
        <w:rPr>
          <w:u w:val="single"/>
        </w:rPr>
        <w:t>15 января 2018</w:t>
      </w:r>
      <w:r w:rsidRPr="00BE7136">
        <w:rPr>
          <w:u w:val="single"/>
        </w:rPr>
        <w:t> года</w:t>
      </w:r>
      <w:r w:rsidRPr="00BE7136">
        <w:t>. Если в течение этого периода от Государств-Членов не поступит возражений, то проекты Рекомендаций будут считаться одобренными</w:t>
      </w:r>
      <w:r w:rsidR="00D75EAE" w:rsidRPr="00BE7136">
        <w:t xml:space="preserve"> 4</w:t>
      </w:r>
      <w:r w:rsidRPr="00BE7136">
        <w:t xml:space="preserve">-й Исследовательской комиссией. Кроме того, в силу применения процедуры PSAA эти проекты Рекомендаций также будут считаться утвержденными. </w:t>
      </w:r>
    </w:p>
    <w:p w:rsidR="00705F1D" w:rsidRPr="00BE7136" w:rsidRDefault="00705F1D" w:rsidP="00D75EAE">
      <w:pPr>
        <w:jc w:val="both"/>
      </w:pPr>
      <w:r w:rsidRPr="00BE7136">
        <w:t xml:space="preserve">По истечении вышеуказанного предельного срока результаты </w:t>
      </w:r>
      <w:r w:rsidR="003A5B2F" w:rsidRPr="00BE7136">
        <w:t xml:space="preserve">упомянутых </w:t>
      </w:r>
      <w:r w:rsidRPr="00BE7136">
        <w:t xml:space="preserve">процедур будут объявлены в Административном циркуляре, а утвержденные Рекомендации будут в кратчайшие сроки опубликованы (см. </w:t>
      </w:r>
      <w:hyperlink r:id="rId8" w:history="1">
        <w:r w:rsidRPr="00BE7136">
          <w:rPr>
            <w:color w:val="0000FF"/>
            <w:u w:val="single"/>
          </w:rPr>
          <w:t>http://www.itu.int/pub/R-REC</w:t>
        </w:r>
      </w:hyperlink>
      <w:r w:rsidR="001F52C4" w:rsidRPr="00BE7136">
        <w:t>).</w:t>
      </w:r>
    </w:p>
    <w:p w:rsidR="00705F1D" w:rsidRPr="00BE7136" w:rsidRDefault="00705F1D" w:rsidP="006D5184">
      <w:pPr>
        <w:keepNext/>
        <w:keepLines/>
        <w:jc w:val="both"/>
        <w:rPr>
          <w:rFonts w:cstheme="majorBidi"/>
        </w:rPr>
      </w:pPr>
      <w:r w:rsidRPr="00BE7136">
        <w:rPr>
          <w:rFonts w:cstheme="majorBidi"/>
          <w:color w:val="000000"/>
        </w:rPr>
        <w:lastRenderedPageBreak/>
        <w:t>Всем организациям, являющимся членами МСЭ и осведомленным о патент</w:t>
      </w:r>
      <w:r w:rsidR="004C61E6" w:rsidRPr="00BE7136">
        <w:rPr>
          <w:rFonts w:cstheme="majorBidi"/>
          <w:color w:val="000000"/>
        </w:rPr>
        <w:t>ах</w:t>
      </w:r>
      <w:r w:rsidRPr="00BE7136">
        <w:rPr>
          <w:rFonts w:cstheme="majorBidi"/>
          <w:color w:val="000000"/>
        </w:rPr>
        <w:t xml:space="preserve">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предлагается сообщить эту информацию в Секретариат, по возможности, незамедлительно. Информация </w:t>
      </w:r>
      <w:r w:rsidR="00E3193E" w:rsidRPr="00BE7136">
        <w:rPr>
          <w:rFonts w:cstheme="majorBidi"/>
          <w:color w:val="000000"/>
        </w:rPr>
        <w:t>об общей патентной политике МСЭ</w:t>
      </w:r>
      <w:r w:rsidR="00E3193E" w:rsidRPr="00BE7136">
        <w:rPr>
          <w:rFonts w:cstheme="majorBidi"/>
          <w:color w:val="000000"/>
        </w:rPr>
        <w:noBreakHyphen/>
      </w:r>
      <w:r w:rsidRPr="00BE7136">
        <w:rPr>
          <w:rFonts w:cstheme="majorBidi"/>
          <w:color w:val="000000"/>
        </w:rPr>
        <w:t xml:space="preserve">T/МСЭ-R/ИСО/МЭК </w:t>
      </w:r>
      <w:r w:rsidR="004C61E6" w:rsidRPr="00BE7136">
        <w:rPr>
          <w:rFonts w:cstheme="majorBidi"/>
          <w:color w:val="000000"/>
        </w:rPr>
        <w:t>доступна</w:t>
      </w:r>
      <w:r w:rsidRPr="00BE7136">
        <w:rPr>
          <w:rFonts w:cstheme="majorBidi"/>
          <w:color w:val="000000"/>
        </w:rPr>
        <w:t xml:space="preserve"> по адресу</w:t>
      </w:r>
      <w:r w:rsidRPr="00BE7136">
        <w:rPr>
          <w:rFonts w:cstheme="majorBidi"/>
        </w:rPr>
        <w:t xml:space="preserve">: </w:t>
      </w:r>
      <w:hyperlink r:id="rId9" w:history="1">
        <w:r w:rsidRPr="00BE7136">
          <w:rPr>
            <w:rStyle w:val="Hyperlink"/>
          </w:rPr>
          <w:t>http://www.itu.int/en/ITU-T/ipr/Pages/policy.aspx</w:t>
        </w:r>
      </w:hyperlink>
      <w:r w:rsidRPr="00BE7136">
        <w:rPr>
          <w:rFonts w:cstheme="majorBidi"/>
        </w:rPr>
        <w:t>.</w:t>
      </w:r>
    </w:p>
    <w:p w:rsidR="00705F1D" w:rsidRPr="00BE7136" w:rsidRDefault="00705F1D" w:rsidP="004D2BE0">
      <w:pPr>
        <w:tabs>
          <w:tab w:val="center" w:pos="7371"/>
        </w:tabs>
        <w:overflowPunct/>
        <w:autoSpaceDE/>
        <w:autoSpaceDN/>
        <w:adjustRightInd/>
        <w:spacing w:before="1920"/>
        <w:textAlignment w:val="auto"/>
        <w:rPr>
          <w:sz w:val="24"/>
          <w:szCs w:val="24"/>
        </w:rPr>
      </w:pPr>
      <w:r w:rsidRPr="00BE7136">
        <w:t>Франсуа Ранси</w:t>
      </w:r>
    </w:p>
    <w:p w:rsidR="00705F1D" w:rsidRPr="00BE7136" w:rsidRDefault="00705F1D" w:rsidP="00E3193E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BE7136">
        <w:t>Директор</w:t>
      </w:r>
    </w:p>
    <w:p w:rsidR="00705F1D" w:rsidRPr="00BE7136" w:rsidRDefault="00D75EAE" w:rsidP="00D75EAE">
      <w:pPr>
        <w:keepNext/>
        <w:keepLines/>
        <w:widowControl w:val="0"/>
        <w:tabs>
          <w:tab w:val="left" w:pos="1701"/>
        </w:tabs>
        <w:spacing w:before="1440"/>
      </w:pPr>
      <w:r w:rsidRPr="00BE7136">
        <w:rPr>
          <w:b/>
          <w:bCs/>
        </w:rPr>
        <w:t>Приложение</w:t>
      </w:r>
      <w:r w:rsidR="00705F1D" w:rsidRPr="00BE7136">
        <w:t xml:space="preserve">: </w:t>
      </w:r>
      <w:r w:rsidR="00E3193E" w:rsidRPr="00BE7136">
        <w:tab/>
      </w:r>
      <w:r w:rsidR="00705F1D" w:rsidRPr="00BE7136">
        <w:t xml:space="preserve">Названия и </w:t>
      </w:r>
      <w:r w:rsidR="008750C7" w:rsidRPr="00BE7136">
        <w:t>резюме</w:t>
      </w:r>
      <w:r w:rsidR="00705F1D" w:rsidRPr="00BE7136">
        <w:t xml:space="preserve"> проектов Рекомендаций</w:t>
      </w:r>
    </w:p>
    <w:p w:rsidR="00705F1D" w:rsidRPr="00BE7136" w:rsidRDefault="00705F1D" w:rsidP="00D75EAE">
      <w:pPr>
        <w:tabs>
          <w:tab w:val="left" w:pos="1701"/>
        </w:tabs>
        <w:spacing w:before="360"/>
        <w:rPr>
          <w:szCs w:val="22"/>
        </w:rPr>
      </w:pPr>
      <w:r w:rsidRPr="00BE7136">
        <w:rPr>
          <w:b/>
          <w:bCs/>
        </w:rPr>
        <w:t>Документы</w:t>
      </w:r>
      <w:r w:rsidRPr="00BE7136">
        <w:t>:</w:t>
      </w:r>
      <w:r w:rsidRPr="00BE7136">
        <w:tab/>
      </w:r>
      <w:hyperlink r:id="rId10" w:history="1">
        <w:r w:rsidR="00D75EAE" w:rsidRPr="00BE7136">
          <w:rPr>
            <w:rStyle w:val="Hyperlink"/>
            <w:szCs w:val="22"/>
          </w:rPr>
          <w:t>4/40(Rev.1)</w:t>
        </w:r>
      </w:hyperlink>
      <w:r w:rsidR="00D75EAE" w:rsidRPr="00BE7136">
        <w:rPr>
          <w:szCs w:val="22"/>
        </w:rPr>
        <w:t xml:space="preserve">, </w:t>
      </w:r>
      <w:hyperlink r:id="rId11" w:history="1">
        <w:r w:rsidR="00D75EAE" w:rsidRPr="00BE7136">
          <w:rPr>
            <w:rStyle w:val="Hyperlink"/>
            <w:szCs w:val="22"/>
          </w:rPr>
          <w:t>4/37</w:t>
        </w:r>
      </w:hyperlink>
      <w:r w:rsidR="00D75EAE" w:rsidRPr="00BE7136">
        <w:rPr>
          <w:szCs w:val="22"/>
        </w:rPr>
        <w:t xml:space="preserve"> и </w:t>
      </w:r>
      <w:hyperlink r:id="rId12" w:history="1">
        <w:r w:rsidR="00D75EAE" w:rsidRPr="00BE7136">
          <w:rPr>
            <w:rStyle w:val="Hyperlink"/>
            <w:szCs w:val="22"/>
          </w:rPr>
          <w:t>4/41</w:t>
        </w:r>
      </w:hyperlink>
    </w:p>
    <w:p w:rsidR="00705F1D" w:rsidRPr="00BE7136" w:rsidRDefault="00705F1D" w:rsidP="006D5184">
      <w:r w:rsidRPr="00BE7136">
        <w:t>Эти документы доступны в электронном формате по адресу:</w:t>
      </w:r>
      <w:r w:rsidR="001F52C4" w:rsidRPr="00BE7136">
        <w:t xml:space="preserve"> </w:t>
      </w:r>
      <w:hyperlink r:id="rId13" w:history="1">
        <w:r w:rsidR="00D75EAE" w:rsidRPr="00BE7136">
          <w:rPr>
            <w:rStyle w:val="Hyperlink"/>
            <w:szCs w:val="22"/>
          </w:rPr>
          <w:t>https://www.itu.int/md/R15-sg04-C/</w:t>
        </w:r>
      </w:hyperlink>
      <w:r w:rsidR="006D5184" w:rsidRPr="00BE7136">
        <w:t>.</w:t>
      </w:r>
    </w:p>
    <w:p w:rsidR="00705F1D" w:rsidRPr="00BE7136" w:rsidRDefault="00705F1D" w:rsidP="006D5184">
      <w:pPr>
        <w:tabs>
          <w:tab w:val="left" w:pos="6237"/>
        </w:tabs>
        <w:spacing w:before="5520"/>
        <w:rPr>
          <w:sz w:val="20"/>
        </w:rPr>
      </w:pPr>
      <w:bookmarkStart w:id="0" w:name="ddistribution"/>
      <w:bookmarkEnd w:id="0"/>
      <w:r w:rsidRPr="00BE7136">
        <w:rPr>
          <w:b/>
          <w:bCs/>
          <w:sz w:val="20"/>
        </w:rPr>
        <w:t>Рассылка</w:t>
      </w:r>
      <w:r w:rsidRPr="00BE7136">
        <w:rPr>
          <w:sz w:val="20"/>
        </w:rPr>
        <w:t>:</w:t>
      </w:r>
    </w:p>
    <w:p w:rsidR="00705F1D" w:rsidRPr="00BE7136" w:rsidRDefault="00705F1D" w:rsidP="00D75EAE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BE7136">
        <w:rPr>
          <w:sz w:val="20"/>
        </w:rPr>
        <w:t>–</w:t>
      </w:r>
      <w:r w:rsidRPr="00BE7136">
        <w:rPr>
          <w:sz w:val="20"/>
        </w:rPr>
        <w:tab/>
        <w:t xml:space="preserve">Администрациям Государств – Членов МСЭ и Членам Сектора радиосвязи, участвующим в работе </w:t>
      </w:r>
      <w:r w:rsidR="00D75EAE" w:rsidRPr="00BE7136">
        <w:rPr>
          <w:sz w:val="20"/>
        </w:rPr>
        <w:t>4</w:t>
      </w:r>
      <w:r w:rsidRPr="00BE7136">
        <w:rPr>
          <w:sz w:val="20"/>
        </w:rPr>
        <w:noBreakHyphen/>
        <w:t>й Исследовательской комиссии по радиосвязи</w:t>
      </w:r>
    </w:p>
    <w:p w:rsidR="00705F1D" w:rsidRPr="00BE7136" w:rsidRDefault="00705F1D" w:rsidP="00D75EAE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BE7136">
        <w:rPr>
          <w:sz w:val="20"/>
        </w:rPr>
        <w:t>–</w:t>
      </w:r>
      <w:r w:rsidRPr="00BE7136">
        <w:rPr>
          <w:sz w:val="20"/>
        </w:rPr>
        <w:tab/>
        <w:t xml:space="preserve">Ассоциированным членам МСЭ-R, участвующим в работе </w:t>
      </w:r>
      <w:r w:rsidR="00D75EAE" w:rsidRPr="00BE7136">
        <w:rPr>
          <w:sz w:val="20"/>
        </w:rPr>
        <w:t>4</w:t>
      </w:r>
      <w:r w:rsidRPr="00BE7136">
        <w:rPr>
          <w:sz w:val="20"/>
        </w:rPr>
        <w:t>-й Исследовательской комиссии по радиосвязи</w:t>
      </w:r>
    </w:p>
    <w:p w:rsidR="00705F1D" w:rsidRPr="00BE7136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E7136">
        <w:rPr>
          <w:sz w:val="20"/>
        </w:rPr>
        <w:t>–</w:t>
      </w:r>
      <w:r w:rsidRPr="00BE7136">
        <w:rPr>
          <w:sz w:val="20"/>
        </w:rPr>
        <w:tab/>
        <w:t>Академическим организациям – Членам МСЭ</w:t>
      </w:r>
    </w:p>
    <w:p w:rsidR="00705F1D" w:rsidRPr="00BE7136" w:rsidRDefault="00705F1D" w:rsidP="003A5B2F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E7136">
        <w:rPr>
          <w:sz w:val="20"/>
        </w:rPr>
        <w:t>–</w:t>
      </w:r>
      <w:r w:rsidRPr="00BE7136">
        <w:rPr>
          <w:sz w:val="20"/>
        </w:rPr>
        <w:tab/>
        <w:t>Председателям и заместителям председателей исследовательских комиссий по радиосвязи</w:t>
      </w:r>
    </w:p>
    <w:p w:rsidR="00705F1D" w:rsidRPr="00BE7136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E7136">
        <w:rPr>
          <w:sz w:val="20"/>
        </w:rPr>
        <w:t>–</w:t>
      </w:r>
      <w:r w:rsidRPr="00BE7136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705F1D" w:rsidRPr="00BE7136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E7136">
        <w:rPr>
          <w:sz w:val="20"/>
        </w:rPr>
        <w:t>–</w:t>
      </w:r>
      <w:r w:rsidRPr="00BE7136">
        <w:rPr>
          <w:sz w:val="20"/>
        </w:rPr>
        <w:tab/>
        <w:t>Членам Радиорегламентарного комитета</w:t>
      </w:r>
    </w:p>
    <w:p w:rsidR="00E3193E" w:rsidRPr="00BE7136" w:rsidRDefault="00705F1D" w:rsidP="003A5B2F">
      <w:pPr>
        <w:tabs>
          <w:tab w:val="left" w:pos="426"/>
          <w:tab w:val="left" w:pos="6237"/>
        </w:tabs>
        <w:spacing w:before="0"/>
        <w:ind w:left="426" w:hanging="426"/>
        <w:rPr>
          <w:b/>
          <w:bCs/>
          <w:sz w:val="26"/>
          <w:szCs w:val="26"/>
        </w:rPr>
      </w:pPr>
      <w:r w:rsidRPr="00BE7136">
        <w:rPr>
          <w:sz w:val="20"/>
        </w:rPr>
        <w:t>–</w:t>
      </w:r>
      <w:r w:rsidRPr="00BE7136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="00E3193E" w:rsidRPr="00BE7136">
        <w:rPr>
          <w:b/>
          <w:bCs/>
          <w:sz w:val="26"/>
          <w:szCs w:val="26"/>
        </w:rPr>
        <w:br w:type="page"/>
      </w:r>
    </w:p>
    <w:p w:rsidR="00705F1D" w:rsidRPr="00BE7136" w:rsidRDefault="00705F1D" w:rsidP="00D75EAE">
      <w:pPr>
        <w:pStyle w:val="AnnexNo"/>
      </w:pPr>
      <w:r w:rsidRPr="00BE7136">
        <w:lastRenderedPageBreak/>
        <w:t>П</w:t>
      </w:r>
      <w:r w:rsidR="008750C7" w:rsidRPr="00BE7136">
        <w:t>риложение</w:t>
      </w:r>
    </w:p>
    <w:p w:rsidR="00705F1D" w:rsidRPr="00BE7136" w:rsidRDefault="00705F1D" w:rsidP="00D75EAE">
      <w:pPr>
        <w:pStyle w:val="Annextitle"/>
      </w:pPr>
      <w:r w:rsidRPr="00BE7136">
        <w:t xml:space="preserve">Названия и </w:t>
      </w:r>
      <w:r w:rsidR="008750C7" w:rsidRPr="00BE7136">
        <w:t>резюме</w:t>
      </w:r>
      <w:r w:rsidRPr="00BE7136">
        <w:t xml:space="preserve"> проек</w:t>
      </w:r>
      <w:r w:rsidR="00D75EAE" w:rsidRPr="00BE7136">
        <w:t>т</w:t>
      </w:r>
      <w:r w:rsidRPr="00BE7136">
        <w:t>ов Рекомендаций</w:t>
      </w:r>
    </w:p>
    <w:p w:rsidR="00705F1D" w:rsidRPr="00BE7136" w:rsidRDefault="00705F1D" w:rsidP="006D5184">
      <w:pPr>
        <w:tabs>
          <w:tab w:val="right" w:pos="9639"/>
        </w:tabs>
        <w:spacing w:before="360"/>
        <w:rPr>
          <w:rFonts w:cstheme="minorHAnsi"/>
        </w:rPr>
      </w:pPr>
      <w:r w:rsidRPr="00BE7136">
        <w:rPr>
          <w:rFonts w:cstheme="minorHAnsi"/>
          <w:u w:val="single"/>
        </w:rPr>
        <w:t xml:space="preserve">Проект новой Рекомендации МСЭ-R </w:t>
      </w:r>
      <w:r w:rsidR="00D75EAE" w:rsidRPr="00BE7136">
        <w:rPr>
          <w:szCs w:val="22"/>
          <w:u w:val="single"/>
        </w:rPr>
        <w:t>S.[GUIDELINES_14.5-14.8 GHz]</w:t>
      </w:r>
      <w:r w:rsidR="00D75EAE" w:rsidRPr="00BE7136">
        <w:rPr>
          <w:rFonts w:cstheme="minorHAnsi"/>
          <w:szCs w:val="22"/>
        </w:rPr>
        <w:tab/>
        <w:t>Док. 4/40(Rev.1)</w:t>
      </w:r>
    </w:p>
    <w:p w:rsidR="00705F1D" w:rsidRPr="00BE7136" w:rsidRDefault="00D75EAE" w:rsidP="006D5184">
      <w:pPr>
        <w:pStyle w:val="Annextitle"/>
      </w:pPr>
      <w:r w:rsidRPr="00BE7136">
        <w:t>Руководящие указания по проведению двусторонней координации для явных соглашений в полосе частот 14,5−14,75 ГГц для стран Районов 1 и 2 или в полосе частот 14,5−14,8 ГГц для стран Района 3 в фиксированной спутниковой службе (Земля-космос) не для фидерных линий радиовещательной спутниковой службы для защиты всех существующих и планируемых систем распределенных служб в полосе 14,5−14,8 ГГц на территориях администраций, участвующих в таких соглашениях</w:t>
      </w:r>
    </w:p>
    <w:p w:rsidR="00705F1D" w:rsidRPr="00BE7136" w:rsidRDefault="00AA1526" w:rsidP="00AA6282">
      <w:pPr>
        <w:pStyle w:val="Normalaftertitle0"/>
        <w:jc w:val="both"/>
        <w:rPr>
          <w:rStyle w:val="RectitleChar"/>
          <w:rFonts w:eastAsiaTheme="minorEastAsia" w:cstheme="minorHAnsi"/>
          <w:b w:val="0"/>
          <w:bCs/>
          <w:sz w:val="22"/>
          <w:szCs w:val="22"/>
        </w:rPr>
      </w:pPr>
      <w:r w:rsidRPr="00BE7136">
        <w:rPr>
          <w:szCs w:val="22"/>
          <w:lang w:eastAsia="zh-CN"/>
        </w:rPr>
        <w:t>Целью этой Рекомендации является обеспечение руководящих указаний для тех администраций, которые проводят двустороннюю координацию для явных соглашений в рамках п. </w:t>
      </w:r>
      <w:r w:rsidR="00D75EAE" w:rsidRPr="00BE7136">
        <w:rPr>
          <w:b/>
          <w:bCs/>
          <w:szCs w:val="22"/>
          <w:lang w:eastAsia="zh-CN"/>
        </w:rPr>
        <w:t>5.509E</w:t>
      </w:r>
      <w:r w:rsidRPr="00BE7136">
        <w:rPr>
          <w:szCs w:val="22"/>
          <w:lang w:eastAsia="zh-CN"/>
        </w:rPr>
        <w:t xml:space="preserve"> РР</w:t>
      </w:r>
      <w:r w:rsidR="00D75EAE" w:rsidRPr="00BE7136">
        <w:rPr>
          <w:szCs w:val="22"/>
          <w:lang w:eastAsia="zh-CN"/>
        </w:rPr>
        <w:t xml:space="preserve">, </w:t>
      </w:r>
      <w:r w:rsidR="00E90B0F" w:rsidRPr="00BE7136">
        <w:rPr>
          <w:szCs w:val="22"/>
          <w:lang w:eastAsia="zh-CN"/>
        </w:rPr>
        <w:t xml:space="preserve">обеспечивая основу для обсуждения, чтобы гарантировать защиту существующих и планируемых систем воздушной подвижной службы всем </w:t>
      </w:r>
      <w:r w:rsidR="00D3785F" w:rsidRPr="00BE7136">
        <w:rPr>
          <w:szCs w:val="22"/>
          <w:lang w:eastAsia="zh-CN"/>
        </w:rPr>
        <w:t>участвующим администрациям</w:t>
      </w:r>
      <w:r w:rsidR="001F52C4" w:rsidRPr="00BE7136">
        <w:rPr>
          <w:szCs w:val="22"/>
        </w:rPr>
        <w:t>.</w:t>
      </w:r>
    </w:p>
    <w:p w:rsidR="00A92D3B" w:rsidRPr="00BE7136" w:rsidRDefault="00A92D3B" w:rsidP="006D5184">
      <w:pPr>
        <w:tabs>
          <w:tab w:val="right" w:pos="9639"/>
        </w:tabs>
        <w:spacing w:before="360"/>
        <w:rPr>
          <w:rFonts w:cstheme="minorHAnsi"/>
        </w:rPr>
      </w:pPr>
      <w:r w:rsidRPr="00BE7136">
        <w:rPr>
          <w:rFonts w:cstheme="minorHAnsi"/>
          <w:u w:val="single"/>
        </w:rPr>
        <w:t>Проект пересмотра Рекомендации МСЭ-R М.1184-2</w:t>
      </w:r>
      <w:r w:rsidRPr="00BE7136">
        <w:rPr>
          <w:rFonts w:cstheme="minorHAnsi"/>
          <w:szCs w:val="22"/>
        </w:rPr>
        <w:tab/>
        <w:t>Док. 4/37</w:t>
      </w:r>
    </w:p>
    <w:p w:rsidR="00705F1D" w:rsidRPr="00BE7136" w:rsidRDefault="00A92D3B" w:rsidP="006D5184">
      <w:pPr>
        <w:pStyle w:val="Annextitle"/>
      </w:pPr>
      <w:r w:rsidRPr="00BE7136">
        <w:t>Технические характеристики систем подвижной спутниковой связи в полосах частот ниже 3 ГГц для использования при разработке критериев совместного использования частот подвижной спутниковой службой и другими службами</w:t>
      </w:r>
    </w:p>
    <w:p w:rsidR="00A92D3B" w:rsidRPr="00BE7136" w:rsidRDefault="00D3785F" w:rsidP="00AA6282">
      <w:pPr>
        <w:pStyle w:val="Normalaftertitle0"/>
        <w:jc w:val="both"/>
      </w:pPr>
      <w:r w:rsidRPr="00BE7136">
        <w:rPr>
          <w:rFonts w:eastAsia="MS Mincho"/>
        </w:rPr>
        <w:t>В данном пересмотре предлагаются обновления, кратко перечисленные ниже</w:t>
      </w:r>
      <w:r w:rsidR="00A92D3B" w:rsidRPr="00BE7136">
        <w:t>:</w:t>
      </w:r>
    </w:p>
    <w:p w:rsidR="00A92D3B" w:rsidRPr="00BE7136" w:rsidRDefault="00A92D3B" w:rsidP="00AA6282">
      <w:pPr>
        <w:pStyle w:val="enumlev1"/>
        <w:jc w:val="both"/>
        <w:rPr>
          <w:rFonts w:eastAsia="SimSun"/>
          <w:szCs w:val="22"/>
        </w:rPr>
      </w:pPr>
      <w:r w:rsidRPr="00BE7136">
        <w:rPr>
          <w:szCs w:val="22"/>
        </w:rPr>
        <w:t>1)</w:t>
      </w:r>
      <w:r w:rsidRPr="00BE7136">
        <w:rPr>
          <w:szCs w:val="22"/>
        </w:rPr>
        <w:tab/>
      </w:r>
      <w:r w:rsidR="00D3785F" w:rsidRPr="00BE7136">
        <w:rPr>
          <w:szCs w:val="22"/>
        </w:rPr>
        <w:t>обновление раздела 2</w:t>
      </w:r>
      <w:r w:rsidRPr="00BE7136">
        <w:rPr>
          <w:szCs w:val="22"/>
        </w:rPr>
        <w:t xml:space="preserve">, </w:t>
      </w:r>
      <w:r w:rsidR="00D3785F" w:rsidRPr="00BE7136">
        <w:rPr>
          <w:szCs w:val="22"/>
        </w:rPr>
        <w:t>Глобальные и региональные/национальные системы ГСО, для включения ряда новых систем ГСО ПСС и НГСО ПСС</w:t>
      </w:r>
      <w:r w:rsidRPr="00BE7136">
        <w:rPr>
          <w:rFonts w:eastAsia="SimSun"/>
          <w:szCs w:val="22"/>
        </w:rPr>
        <w:t>;</w:t>
      </w:r>
    </w:p>
    <w:p w:rsidR="00A92D3B" w:rsidRPr="00BE7136" w:rsidRDefault="00A92D3B" w:rsidP="00AA6282">
      <w:pPr>
        <w:pStyle w:val="enumlev1"/>
        <w:jc w:val="both"/>
        <w:rPr>
          <w:szCs w:val="22"/>
        </w:rPr>
      </w:pPr>
      <w:r w:rsidRPr="00BE7136">
        <w:rPr>
          <w:rFonts w:eastAsia="MS Mincho"/>
          <w:szCs w:val="22"/>
        </w:rPr>
        <w:t>2)</w:t>
      </w:r>
      <w:r w:rsidRPr="00BE7136">
        <w:rPr>
          <w:rFonts w:eastAsia="MS Mincho"/>
          <w:szCs w:val="22"/>
        </w:rPr>
        <w:tab/>
      </w:r>
      <w:r w:rsidR="00D3785F" w:rsidRPr="00BE7136">
        <w:rPr>
          <w:rFonts w:eastAsia="MS Mincho"/>
          <w:szCs w:val="22"/>
        </w:rPr>
        <w:t>обновление таблицы 1 для рассмотрения технических характеристик системы ГСО ПСС Китая</w:t>
      </w:r>
      <w:r w:rsidRPr="00BE7136">
        <w:rPr>
          <w:rFonts w:eastAsia="SimSun"/>
          <w:szCs w:val="22"/>
          <w:lang w:eastAsia="ja-JP"/>
        </w:rPr>
        <w:t>;</w:t>
      </w:r>
    </w:p>
    <w:p w:rsidR="00A92D3B" w:rsidRPr="00BE7136" w:rsidRDefault="00A92D3B" w:rsidP="00AA6282">
      <w:pPr>
        <w:pStyle w:val="enumlev1"/>
        <w:jc w:val="both"/>
        <w:rPr>
          <w:szCs w:val="22"/>
        </w:rPr>
      </w:pPr>
      <w:r w:rsidRPr="00BE7136">
        <w:rPr>
          <w:rFonts w:eastAsia="MS Mincho"/>
          <w:szCs w:val="22"/>
        </w:rPr>
        <w:t>3)</w:t>
      </w:r>
      <w:r w:rsidRPr="00BE7136">
        <w:rPr>
          <w:rFonts w:eastAsia="MS Mincho"/>
          <w:szCs w:val="22"/>
        </w:rPr>
        <w:tab/>
      </w:r>
      <w:r w:rsidR="00D3785F" w:rsidRPr="00BE7136">
        <w:rPr>
          <w:rFonts w:eastAsia="MS Mincho"/>
          <w:szCs w:val="22"/>
        </w:rPr>
        <w:t>обновление таблицы 4 для рассмотрения технических характеристик системы НГСО ПСС Китая</w:t>
      </w:r>
      <w:r w:rsidRPr="00BE7136">
        <w:rPr>
          <w:rFonts w:eastAsia="SimSun"/>
          <w:szCs w:val="22"/>
          <w:lang w:eastAsia="ja-JP"/>
        </w:rPr>
        <w:t>;</w:t>
      </w:r>
    </w:p>
    <w:p w:rsidR="00A92D3B" w:rsidRPr="00BE7136" w:rsidRDefault="00A92D3B" w:rsidP="00AA6282">
      <w:pPr>
        <w:pStyle w:val="enumlev1"/>
        <w:jc w:val="both"/>
        <w:rPr>
          <w:szCs w:val="22"/>
        </w:rPr>
      </w:pPr>
      <w:r w:rsidRPr="00BE7136">
        <w:rPr>
          <w:szCs w:val="22"/>
        </w:rPr>
        <w:t>4)</w:t>
      </w:r>
      <w:r w:rsidRPr="00BE7136">
        <w:rPr>
          <w:szCs w:val="22"/>
        </w:rPr>
        <w:tab/>
      </w:r>
      <w:r w:rsidR="00D3785F" w:rsidRPr="00BE7136">
        <w:rPr>
          <w:szCs w:val="22"/>
        </w:rPr>
        <w:t>обновление раздела </w:t>
      </w:r>
      <w:r w:rsidRPr="00BE7136">
        <w:rPr>
          <w:szCs w:val="22"/>
        </w:rPr>
        <w:t xml:space="preserve">2.1, </w:t>
      </w:r>
      <w:r w:rsidR="00D3785F" w:rsidRPr="00BE7136">
        <w:rPr>
          <w:szCs w:val="22"/>
        </w:rPr>
        <w:t>Морская подвижная спутниковая служба</w:t>
      </w:r>
      <w:r w:rsidR="006D5184" w:rsidRPr="00BE7136">
        <w:rPr>
          <w:szCs w:val="22"/>
        </w:rPr>
        <w:t xml:space="preserve"> для учета</w:t>
      </w:r>
      <w:r w:rsidRPr="00BE7136">
        <w:rPr>
          <w:szCs w:val="22"/>
        </w:rPr>
        <w:t xml:space="preserve"> </w:t>
      </w:r>
      <w:r w:rsidR="006D5184" w:rsidRPr="00BE7136">
        <w:rPr>
          <w:szCs w:val="22"/>
        </w:rPr>
        <w:t>действующих</w:t>
      </w:r>
      <w:r w:rsidR="00D3785F" w:rsidRPr="00BE7136">
        <w:rPr>
          <w:szCs w:val="22"/>
        </w:rPr>
        <w:t xml:space="preserve"> в настоящее время служб</w:t>
      </w:r>
      <w:r w:rsidRPr="00BE7136">
        <w:rPr>
          <w:szCs w:val="22"/>
        </w:rPr>
        <w:t>;</w:t>
      </w:r>
    </w:p>
    <w:p w:rsidR="00A92D3B" w:rsidRPr="00BE7136" w:rsidRDefault="00A92D3B" w:rsidP="00AA6282">
      <w:pPr>
        <w:pStyle w:val="enumlev1"/>
        <w:jc w:val="both"/>
        <w:rPr>
          <w:szCs w:val="22"/>
        </w:rPr>
      </w:pPr>
      <w:r w:rsidRPr="00BE7136">
        <w:rPr>
          <w:szCs w:val="22"/>
        </w:rPr>
        <w:t>5)</w:t>
      </w:r>
      <w:r w:rsidRPr="00BE7136">
        <w:rPr>
          <w:szCs w:val="22"/>
        </w:rPr>
        <w:tab/>
      </w:r>
      <w:r w:rsidR="00D3785F" w:rsidRPr="00BE7136">
        <w:rPr>
          <w:szCs w:val="22"/>
        </w:rPr>
        <w:t>снятие в разделе </w:t>
      </w:r>
      <w:r w:rsidRPr="00BE7136">
        <w:rPr>
          <w:szCs w:val="22"/>
        </w:rPr>
        <w:t xml:space="preserve">2.4 </w:t>
      </w:r>
      <w:r w:rsidR="00D3785F" w:rsidRPr="00BE7136">
        <w:rPr>
          <w:szCs w:val="22"/>
        </w:rPr>
        <w:t>ссылки на Рекомендацию МСЭ</w:t>
      </w:r>
      <w:r w:rsidR="00D3785F" w:rsidRPr="00BE7136">
        <w:rPr>
          <w:szCs w:val="22"/>
        </w:rPr>
        <w:noBreakHyphen/>
      </w:r>
      <w:r w:rsidRPr="00BE7136">
        <w:rPr>
          <w:szCs w:val="22"/>
        </w:rPr>
        <w:t>R M.632</w:t>
      </w:r>
      <w:r w:rsidR="00D3785F" w:rsidRPr="00BE7136">
        <w:rPr>
          <w:szCs w:val="22"/>
        </w:rPr>
        <w:t>, поскольку она более не применима</w:t>
      </w:r>
      <w:r w:rsidRPr="00BE7136">
        <w:rPr>
          <w:szCs w:val="22"/>
        </w:rPr>
        <w:t>;</w:t>
      </w:r>
    </w:p>
    <w:p w:rsidR="00A92D3B" w:rsidRPr="00BE7136" w:rsidRDefault="00A92D3B" w:rsidP="00AA6282">
      <w:pPr>
        <w:pStyle w:val="enumlev1"/>
        <w:jc w:val="both"/>
        <w:rPr>
          <w:szCs w:val="22"/>
        </w:rPr>
      </w:pPr>
      <w:r w:rsidRPr="00BE7136">
        <w:rPr>
          <w:szCs w:val="22"/>
        </w:rPr>
        <w:t>6)</w:t>
      </w:r>
      <w:r w:rsidRPr="00BE7136">
        <w:rPr>
          <w:szCs w:val="22"/>
        </w:rPr>
        <w:tab/>
      </w:r>
      <w:r w:rsidR="00EB236A" w:rsidRPr="00BE7136">
        <w:rPr>
          <w:szCs w:val="22"/>
        </w:rPr>
        <w:t>обновление таблицы </w:t>
      </w:r>
      <w:r w:rsidRPr="00BE7136">
        <w:rPr>
          <w:szCs w:val="22"/>
        </w:rPr>
        <w:t xml:space="preserve">2, </w:t>
      </w:r>
      <w:r w:rsidR="00EB236A" w:rsidRPr="00BE7136">
        <w:rPr>
          <w:szCs w:val="22"/>
        </w:rPr>
        <w:t xml:space="preserve">Обзор систем ГСО </w:t>
      </w:r>
      <w:r w:rsidRPr="00BE7136">
        <w:rPr>
          <w:szCs w:val="22"/>
        </w:rPr>
        <w:t>Inmarsat.</w:t>
      </w:r>
    </w:p>
    <w:p w:rsidR="00A92D3B" w:rsidRPr="00BE7136" w:rsidRDefault="00A92D3B" w:rsidP="006D5184">
      <w:pPr>
        <w:keepNext/>
        <w:keepLines/>
        <w:tabs>
          <w:tab w:val="right" w:pos="9639"/>
        </w:tabs>
        <w:spacing w:before="360"/>
        <w:rPr>
          <w:rFonts w:cstheme="minorHAnsi"/>
        </w:rPr>
      </w:pPr>
      <w:r w:rsidRPr="00BE7136">
        <w:rPr>
          <w:rFonts w:cstheme="minorHAnsi"/>
          <w:u w:val="single"/>
        </w:rPr>
        <w:lastRenderedPageBreak/>
        <w:t>Проект пересмотра Рекомендации МСЭ-R S.1503-2</w:t>
      </w:r>
      <w:r w:rsidRPr="00BE7136">
        <w:rPr>
          <w:rFonts w:cstheme="minorHAnsi"/>
          <w:szCs w:val="22"/>
        </w:rPr>
        <w:tab/>
        <w:t>Док. 4/41</w:t>
      </w:r>
    </w:p>
    <w:p w:rsidR="00A92D3B" w:rsidRPr="00BE7136" w:rsidRDefault="00A92D3B" w:rsidP="000E0BAF">
      <w:pPr>
        <w:pStyle w:val="Annextitle"/>
      </w:pPr>
      <w:r w:rsidRPr="00BE7136">
        <w:t>Функциональное описание, которое следует использовать при разработке программных средств для определения соответствия сетей негеостационарных спутниковых систем фиксированной спутниковой службы ограничениям, указанным в Статье 22 Регламента р</w:t>
      </w:r>
      <w:bookmarkStart w:id="1" w:name="_GoBack"/>
      <w:bookmarkEnd w:id="1"/>
      <w:r w:rsidRPr="00BE7136">
        <w:t>адиосвязи</w:t>
      </w:r>
    </w:p>
    <w:p w:rsidR="00A92D3B" w:rsidRPr="00BE7136" w:rsidRDefault="00EB236A" w:rsidP="00AA6282">
      <w:pPr>
        <w:pStyle w:val="Normalaftertitle0"/>
        <w:keepNext/>
        <w:jc w:val="both"/>
      </w:pPr>
      <w:r w:rsidRPr="00BE7136">
        <w:t>В данном пересмотре содержатся следующие изменения</w:t>
      </w:r>
      <w:r w:rsidR="00A92D3B" w:rsidRPr="00BE7136">
        <w:t>:</w:t>
      </w:r>
    </w:p>
    <w:p w:rsidR="00A92D3B" w:rsidRPr="00BE7136" w:rsidRDefault="00A92D3B" w:rsidP="00AA6282">
      <w:pPr>
        <w:pStyle w:val="enumlev1"/>
        <w:keepNext/>
        <w:jc w:val="both"/>
        <w:rPr>
          <w:szCs w:val="22"/>
        </w:rPr>
      </w:pPr>
      <w:r w:rsidRPr="00BE7136">
        <w:rPr>
          <w:szCs w:val="22"/>
        </w:rPr>
        <w:t>1)</w:t>
      </w:r>
      <w:r w:rsidRPr="00BE7136">
        <w:rPr>
          <w:szCs w:val="22"/>
        </w:rPr>
        <w:tab/>
      </w:r>
      <w:r w:rsidR="00EB236A" w:rsidRPr="00BE7136">
        <w:rPr>
          <w:szCs w:val="22"/>
        </w:rPr>
        <w:t>повышена гибкость входных параметров, например, чтобы дать возможность изменять размер зоны исключения по широте и минимальный угол места по широте и азимуту;</w:t>
      </w:r>
    </w:p>
    <w:p w:rsidR="00A92D3B" w:rsidRPr="00BE7136" w:rsidRDefault="00A92D3B" w:rsidP="00AA6282">
      <w:pPr>
        <w:pStyle w:val="enumlev1"/>
        <w:jc w:val="both"/>
        <w:rPr>
          <w:szCs w:val="22"/>
        </w:rPr>
      </w:pPr>
      <w:r w:rsidRPr="00BE7136">
        <w:rPr>
          <w:szCs w:val="22"/>
        </w:rPr>
        <w:t>2)</w:t>
      </w:r>
      <w:r w:rsidRPr="00BE7136">
        <w:rPr>
          <w:szCs w:val="22"/>
        </w:rPr>
        <w:tab/>
      </w:r>
      <w:r w:rsidR="00EB236A" w:rsidRPr="00BE7136">
        <w:rPr>
          <w:szCs w:val="22"/>
        </w:rPr>
        <w:t>включена</w:t>
      </w:r>
      <w:r w:rsidR="00714806" w:rsidRPr="00BE7136">
        <w:rPr>
          <w:szCs w:val="22"/>
        </w:rPr>
        <w:t xml:space="preserve"> возможность определять минимальный период</w:t>
      </w:r>
      <w:r w:rsidR="006D5184" w:rsidRPr="00BE7136">
        <w:rPr>
          <w:szCs w:val="22"/>
        </w:rPr>
        <w:t xml:space="preserve"> отслеживания между передачами обслуживания при</w:t>
      </w:r>
      <w:r w:rsidR="00714806" w:rsidRPr="00BE7136">
        <w:rPr>
          <w:szCs w:val="22"/>
        </w:rPr>
        <w:t xml:space="preserve"> расчете</w:t>
      </w:r>
      <w:r w:rsidR="00EB236A" w:rsidRPr="00BE7136">
        <w:rPr>
          <w:szCs w:val="22"/>
        </w:rPr>
        <w:t xml:space="preserve"> </w:t>
      </w:r>
      <w:r w:rsidR="00714806" w:rsidRPr="00BE7136">
        <w:rPr>
          <w:szCs w:val="22"/>
        </w:rPr>
        <w:t>э.п.п.м (вниз);</w:t>
      </w:r>
    </w:p>
    <w:p w:rsidR="00A92D3B" w:rsidRPr="00BE7136" w:rsidRDefault="00A92D3B" w:rsidP="00AA6282">
      <w:pPr>
        <w:pStyle w:val="enumlev1"/>
        <w:jc w:val="both"/>
        <w:rPr>
          <w:szCs w:val="22"/>
        </w:rPr>
      </w:pPr>
      <w:r w:rsidRPr="00BE7136">
        <w:rPr>
          <w:szCs w:val="22"/>
        </w:rPr>
        <w:t>3)</w:t>
      </w:r>
      <w:r w:rsidRPr="00BE7136">
        <w:rPr>
          <w:szCs w:val="22"/>
        </w:rPr>
        <w:tab/>
      </w:r>
      <w:r w:rsidR="00714806" w:rsidRPr="00BE7136">
        <w:rPr>
          <w:szCs w:val="22"/>
        </w:rPr>
        <w:t xml:space="preserve">реструктурирован </w:t>
      </w:r>
      <w:r w:rsidR="005F40EE" w:rsidRPr="00BE7136">
        <w:rPr>
          <w:szCs w:val="22"/>
        </w:rPr>
        <w:t xml:space="preserve">формат элементов данных, чтобы дать возможность </w:t>
      </w:r>
      <w:r w:rsidR="006D5184" w:rsidRPr="00BE7136">
        <w:rPr>
          <w:szCs w:val="22"/>
        </w:rPr>
        <w:t>изменения</w:t>
      </w:r>
      <w:r w:rsidR="005F40EE" w:rsidRPr="00BE7136">
        <w:rPr>
          <w:szCs w:val="22"/>
        </w:rPr>
        <w:t xml:space="preserve"> параметр</w:t>
      </w:r>
      <w:r w:rsidR="006D5184" w:rsidRPr="00BE7136">
        <w:rPr>
          <w:szCs w:val="22"/>
        </w:rPr>
        <w:t>ов</w:t>
      </w:r>
      <w:r w:rsidR="005F40EE" w:rsidRPr="00BE7136">
        <w:rPr>
          <w:szCs w:val="22"/>
        </w:rPr>
        <w:t xml:space="preserve"> систем НГСО </w:t>
      </w:r>
      <w:r w:rsidR="006D5184" w:rsidRPr="00BE7136">
        <w:rPr>
          <w:szCs w:val="22"/>
        </w:rPr>
        <w:t>в зависимости</w:t>
      </w:r>
      <w:r w:rsidR="005F40EE" w:rsidRPr="00BE7136">
        <w:rPr>
          <w:szCs w:val="22"/>
        </w:rPr>
        <w:t xml:space="preserve"> </w:t>
      </w:r>
      <w:r w:rsidR="006D5184" w:rsidRPr="00BE7136">
        <w:rPr>
          <w:szCs w:val="22"/>
        </w:rPr>
        <w:t xml:space="preserve">от </w:t>
      </w:r>
      <w:r w:rsidR="005F40EE" w:rsidRPr="00BE7136">
        <w:rPr>
          <w:szCs w:val="22"/>
        </w:rPr>
        <w:t xml:space="preserve">полос частот, и </w:t>
      </w:r>
      <w:r w:rsidR="006D5184" w:rsidRPr="00BE7136">
        <w:rPr>
          <w:szCs w:val="22"/>
        </w:rPr>
        <w:t xml:space="preserve">упрощен </w:t>
      </w:r>
      <w:r w:rsidR="005F40EE" w:rsidRPr="00BE7136">
        <w:rPr>
          <w:szCs w:val="22"/>
        </w:rPr>
        <w:t xml:space="preserve">угол зоны исключения до </w:t>
      </w:r>
      <w:r w:rsidR="006D5184" w:rsidRPr="00BE7136">
        <w:rPr>
          <w:szCs w:val="22"/>
        </w:rPr>
        <w:t>одного угла</w:t>
      </w:r>
      <w:r w:rsidR="005F40EE" w:rsidRPr="00BE7136">
        <w:rPr>
          <w:szCs w:val="22"/>
        </w:rPr>
        <w:t>;</w:t>
      </w:r>
    </w:p>
    <w:p w:rsidR="00A92D3B" w:rsidRPr="00BE7136" w:rsidRDefault="00A92D3B" w:rsidP="00AA6282">
      <w:pPr>
        <w:pStyle w:val="enumlev1"/>
        <w:jc w:val="both"/>
        <w:rPr>
          <w:szCs w:val="22"/>
        </w:rPr>
      </w:pPr>
      <w:r w:rsidRPr="00BE7136">
        <w:rPr>
          <w:szCs w:val="22"/>
        </w:rPr>
        <w:t>4)</w:t>
      </w:r>
      <w:r w:rsidRPr="00BE7136">
        <w:rPr>
          <w:szCs w:val="22"/>
        </w:rPr>
        <w:tab/>
      </w:r>
      <w:r w:rsidR="005F40EE" w:rsidRPr="00BE7136">
        <w:rPr>
          <w:szCs w:val="22"/>
        </w:rPr>
        <w:t>возможность рассматривать группировки НГСО, которые состоят из нескольких подгруппировок;</w:t>
      </w:r>
    </w:p>
    <w:p w:rsidR="00A92D3B" w:rsidRPr="00BE7136" w:rsidRDefault="00A92D3B" w:rsidP="00AA6282">
      <w:pPr>
        <w:pStyle w:val="enumlev1"/>
        <w:jc w:val="both"/>
        <w:rPr>
          <w:szCs w:val="22"/>
        </w:rPr>
      </w:pPr>
      <w:r w:rsidRPr="00BE7136">
        <w:rPr>
          <w:szCs w:val="22"/>
        </w:rPr>
        <w:t>5)</w:t>
      </w:r>
      <w:r w:rsidRPr="00BE7136">
        <w:rPr>
          <w:szCs w:val="22"/>
        </w:rPr>
        <w:tab/>
      </w:r>
      <w:r w:rsidR="005F40EE" w:rsidRPr="00BE7136">
        <w:rPr>
          <w:szCs w:val="22"/>
        </w:rPr>
        <w:t>улучшен алгоритм</w:t>
      </w:r>
      <w:r w:rsidR="006D5184" w:rsidRPr="00BE7136">
        <w:rPr>
          <w:szCs w:val="22"/>
        </w:rPr>
        <w:t xml:space="preserve"> для</w:t>
      </w:r>
      <w:r w:rsidR="005F40EE" w:rsidRPr="00BE7136">
        <w:rPr>
          <w:szCs w:val="22"/>
        </w:rPr>
        <w:t xml:space="preserve"> геометрии наихудшего случая;</w:t>
      </w:r>
    </w:p>
    <w:p w:rsidR="00A92D3B" w:rsidRPr="00BE7136" w:rsidRDefault="00A92D3B" w:rsidP="00AA6282">
      <w:pPr>
        <w:pStyle w:val="enumlev1"/>
        <w:jc w:val="both"/>
        <w:rPr>
          <w:szCs w:val="22"/>
        </w:rPr>
      </w:pPr>
      <w:r w:rsidRPr="00BE7136">
        <w:rPr>
          <w:szCs w:val="22"/>
        </w:rPr>
        <w:t>6)</w:t>
      </w:r>
      <w:r w:rsidRPr="00BE7136">
        <w:rPr>
          <w:szCs w:val="22"/>
        </w:rPr>
        <w:tab/>
      </w:r>
      <w:r w:rsidR="005F40EE" w:rsidRPr="00BE7136">
        <w:rPr>
          <w:szCs w:val="22"/>
        </w:rPr>
        <w:t xml:space="preserve">улучшения общего характера для повышения удобочитаемости, включая разъяснения и включение аналитического метода расчета </w:t>
      </w:r>
      <w:r w:rsidR="006D5184" w:rsidRPr="00BE7136">
        <w:rPr>
          <w:szCs w:val="22"/>
        </w:rPr>
        <w:t>угла альфа.</w:t>
      </w:r>
    </w:p>
    <w:p w:rsidR="004A7970" w:rsidRPr="00BE7136" w:rsidRDefault="00705F1D" w:rsidP="00E3193E">
      <w:pPr>
        <w:spacing w:before="720"/>
        <w:jc w:val="center"/>
      </w:pPr>
      <w:r w:rsidRPr="00BE7136">
        <w:t>______________</w:t>
      </w:r>
    </w:p>
    <w:sectPr w:rsidR="004A7970" w:rsidRPr="00BE7136" w:rsidSect="00E3193E">
      <w:headerReference w:type="even" r:id="rId14"/>
      <w:headerReference w:type="default" r:id="rId15"/>
      <w:footerReference w:type="even" r:id="rId16"/>
      <w:headerReference w:type="first" r:id="rId17"/>
      <w:footerReference w:type="first" r:id="rId18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70" w:rsidRDefault="004A7970">
      <w:r>
        <w:separator/>
      </w:r>
    </w:p>
  </w:endnote>
  <w:endnote w:type="continuationSeparator" w:id="0">
    <w:p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71" w:rsidRPr="0023034A" w:rsidRDefault="0023034A" w:rsidP="00083BC6">
    <w:pPr>
      <w:pStyle w:val="Footer"/>
      <w:rPr>
        <w:sz w:val="20"/>
      </w:rPr>
    </w:pPr>
    <w:r w:rsidRPr="0023034A">
      <w:rPr>
        <w:noProof w:val="0"/>
        <w:sz w:val="20"/>
      </w:rPr>
      <w:fldChar w:fldCharType="begin"/>
    </w:r>
    <w:r w:rsidRPr="0023034A">
      <w:rPr>
        <w:sz w:val="20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="0071614B" w:rsidRPr="0023034A">
      <w:rPr>
        <w:sz w:val="20"/>
      </w:rPr>
      <w:t>M:\RUSSIAN\BELYAEVA\ITU\ITU-R\SGD\393762R.docx</w:t>
    </w:r>
    <w:r w:rsidRPr="0023034A">
      <w:rPr>
        <w:sz w:val="20"/>
      </w:rPr>
      <w:fldChar w:fldCharType="end"/>
    </w:r>
    <w:r w:rsidR="00083BC6" w:rsidRPr="0023034A">
      <w:rPr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D5184" w:rsidRDefault="006D5184" w:rsidP="006D5184">
    <w:pPr>
      <w:pStyle w:val="Footer"/>
      <w:jc w:val="center"/>
      <w:rPr>
        <w:sz w:val="18"/>
        <w:szCs w:val="18"/>
      </w:rPr>
    </w:pPr>
    <w:r w:rsidRPr="00913E20">
      <w:rPr>
        <w:caps w:val="0"/>
        <w:sz w:val="18"/>
        <w:szCs w:val="18"/>
      </w:rPr>
      <w:t>International Telecommunication Union • Place des Nations, CH</w:t>
    </w:r>
    <w:r w:rsidRPr="00913E20">
      <w:rPr>
        <w:caps w:val="0"/>
        <w:sz w:val="18"/>
        <w:szCs w:val="18"/>
      </w:rPr>
      <w:noBreakHyphen/>
      <w:t xml:space="preserve">1211 Geneva 20, Switzerland </w:t>
    </w:r>
    <w:r w:rsidRPr="00913E20">
      <w:rPr>
        <w:caps w:val="0"/>
        <w:sz w:val="18"/>
        <w:szCs w:val="18"/>
      </w:rPr>
      <w:br/>
    </w:r>
    <w:r w:rsidRPr="00913E20">
      <w:rPr>
        <w:caps w:val="0"/>
        <w:sz w:val="18"/>
        <w:szCs w:val="18"/>
        <w:lang w:val="ru-RU"/>
      </w:rPr>
      <w:t>Тел</w:t>
    </w:r>
    <w:r w:rsidRPr="00913E20">
      <w:rPr>
        <w:caps w:val="0"/>
        <w:sz w:val="18"/>
        <w:szCs w:val="18"/>
      </w:rPr>
      <w:t xml:space="preserve">.: +41 22 730 5111 • </w:t>
    </w:r>
    <w:r w:rsidRPr="00913E20">
      <w:rPr>
        <w:caps w:val="0"/>
        <w:sz w:val="18"/>
        <w:szCs w:val="18"/>
        <w:lang w:val="ru-RU"/>
      </w:rPr>
      <w:t>Факс</w:t>
    </w:r>
    <w:r w:rsidRPr="00913E20">
      <w:rPr>
        <w:caps w:val="0"/>
        <w:sz w:val="18"/>
        <w:szCs w:val="18"/>
      </w:rPr>
      <w:t>: +41 22 733 7256 •</w:t>
    </w:r>
    <w:r>
      <w:rPr>
        <w:caps w:val="0"/>
        <w:sz w:val="18"/>
        <w:szCs w:val="18"/>
      </w:rPr>
      <w:t xml:space="preserve"> </w:t>
    </w:r>
    <w:r w:rsidRPr="00913E20">
      <w:rPr>
        <w:caps w:val="0"/>
        <w:sz w:val="18"/>
        <w:szCs w:val="18"/>
        <w:lang w:val="ru-RU"/>
      </w:rPr>
      <w:t>Эл</w:t>
    </w:r>
    <w:r w:rsidRPr="00913E20">
      <w:rPr>
        <w:caps w:val="0"/>
        <w:sz w:val="18"/>
        <w:szCs w:val="18"/>
      </w:rPr>
      <w:t xml:space="preserve">. </w:t>
    </w:r>
    <w:r w:rsidRPr="00913E20">
      <w:rPr>
        <w:caps w:val="0"/>
        <w:sz w:val="18"/>
        <w:szCs w:val="18"/>
        <w:lang w:val="ru-RU"/>
      </w:rPr>
      <w:t>почта</w:t>
    </w:r>
    <w:r w:rsidRPr="00913E20">
      <w:rPr>
        <w:caps w:val="0"/>
        <w:sz w:val="18"/>
        <w:szCs w:val="18"/>
      </w:rPr>
      <w:t>:</w:t>
    </w:r>
    <w:r w:rsidRPr="00675491">
      <w:rPr>
        <w:caps w:val="0"/>
        <w:color w:val="3E8EDE"/>
        <w:sz w:val="18"/>
        <w:szCs w:val="18"/>
      </w:rPr>
      <w:t xml:space="preserve"> </w:t>
    </w:r>
    <w:hyperlink r:id="rId1" w:history="1">
      <w:r w:rsidRPr="0062467E">
        <w:rPr>
          <w:rStyle w:val="Hyperlink"/>
          <w:caps w:val="0"/>
          <w:sz w:val="18"/>
          <w:szCs w:val="18"/>
        </w:rPr>
        <w:t>itumail@itu.int</w:t>
      </w:r>
    </w:hyperlink>
    <w:r w:rsidRPr="00913E20">
      <w:rPr>
        <w:caps w:val="0"/>
        <w:sz w:val="18"/>
        <w:szCs w:val="18"/>
      </w:rPr>
      <w:t xml:space="preserve"> • </w:t>
    </w:r>
    <w:hyperlink r:id="rId2" w:history="1">
      <w:r w:rsidRPr="0062467E">
        <w:rPr>
          <w:rStyle w:val="Hyperlink"/>
          <w:caps w:val="0"/>
          <w:sz w:val="18"/>
          <w:szCs w:val="18"/>
        </w:rPr>
        <w:t>www.itu.int</w:t>
      </w:r>
    </w:hyperlink>
    <w:r>
      <w:rPr>
        <w:rStyle w:val="Hyperlink"/>
        <w:caps w:val="0"/>
        <w:color w:val="3E8EDE"/>
        <w:sz w:val="18"/>
        <w:szCs w:val="18"/>
      </w:rPr>
      <w:br/>
    </w: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aps w:val="0"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</w:t>
    </w:r>
    <w:r w:rsidRPr="00BC67FE">
      <w:rPr>
        <w:b/>
        <w:bCs/>
        <w:caps w:val="0"/>
        <w:color w:val="1F497D"/>
        <w:sz w:val="18"/>
        <w:szCs w:val="18"/>
      </w:rPr>
      <w:t xml:space="preserve">Anniversary of the CCIR/ITU-R Study Groups </w:t>
    </w:r>
    <w:r w:rsidRPr="00BC67FE">
      <w:rPr>
        <w:b/>
        <w:bCs/>
        <w:color w:val="1F497D"/>
        <w:sz w:val="18"/>
        <w:szCs w:val="18"/>
      </w:rPr>
      <w:t>(1927</w:t>
    </w:r>
    <w:r>
      <w:rPr>
        <w:b/>
        <w:bCs/>
        <w:color w:val="1F497D"/>
        <w:sz w:val="18"/>
        <w:szCs w:val="18"/>
      </w:rPr>
      <w:t>−</w:t>
    </w:r>
    <w:r w:rsidRPr="00BC67FE">
      <w:rPr>
        <w:b/>
        <w:bCs/>
        <w:color w:val="1F497D"/>
        <w:sz w:val="18"/>
        <w:szCs w:val="18"/>
      </w:rPr>
      <w:t>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70" w:rsidRDefault="004A7970">
      <w:r>
        <w:t>____________________</w:t>
      </w:r>
    </w:p>
  </w:footnote>
  <w:footnote w:type="continuationSeparator" w:id="0">
    <w:p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E3193E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50" w:rsidRPr="00BF5F50" w:rsidRDefault="00CF5F0A" w:rsidP="00E3193E">
    <w:pPr>
      <w:pStyle w:val="Header"/>
    </w:pPr>
    <w:r>
      <w:rPr>
        <w:rStyle w:val="PageNumber"/>
        <w:szCs w:val="18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4D2BE0">
      <w:rPr>
        <w:rStyle w:val="PageNumber"/>
        <w:noProof/>
        <w:szCs w:val="18"/>
      </w:rPr>
      <w:t>4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E3193E" w:rsidTr="00E3193E">
      <w:trPr>
        <w:jc w:val="center"/>
      </w:trPr>
      <w:tc>
        <w:tcPr>
          <w:tcW w:w="4889" w:type="dxa"/>
        </w:tcPr>
        <w:p w:rsidR="00E3193E" w:rsidRDefault="00E3193E" w:rsidP="00E3193E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2C8535B7" wp14:editId="0D6A79E9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E3193E" w:rsidRDefault="00D75EAE" w:rsidP="00E3193E">
          <w:pPr>
            <w:pStyle w:val="Header"/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0236F606" wp14:editId="1188E6A6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E3193E" w:rsidRDefault="00E915AF" w:rsidP="00E319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0BAF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2C4"/>
    <w:rsid w:val="001F5A49"/>
    <w:rsid w:val="001F6CFE"/>
    <w:rsid w:val="00201097"/>
    <w:rsid w:val="00201B6E"/>
    <w:rsid w:val="002302B3"/>
    <w:rsid w:val="0023034A"/>
    <w:rsid w:val="00230C66"/>
    <w:rsid w:val="00235A29"/>
    <w:rsid w:val="00241526"/>
    <w:rsid w:val="002443A2"/>
    <w:rsid w:val="002609D9"/>
    <w:rsid w:val="00266E74"/>
    <w:rsid w:val="00283C3B"/>
    <w:rsid w:val="002861E6"/>
    <w:rsid w:val="00287D18"/>
    <w:rsid w:val="002A2618"/>
    <w:rsid w:val="002A5DD7"/>
    <w:rsid w:val="002B0CAC"/>
    <w:rsid w:val="002C788B"/>
    <w:rsid w:val="002D5A15"/>
    <w:rsid w:val="002D5BDD"/>
    <w:rsid w:val="002D61C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B2F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21D3C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1B8F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2BE0"/>
    <w:rsid w:val="004D733B"/>
    <w:rsid w:val="004E0DC4"/>
    <w:rsid w:val="004E0FB5"/>
    <w:rsid w:val="004E11C2"/>
    <w:rsid w:val="004E43BB"/>
    <w:rsid w:val="004E460D"/>
    <w:rsid w:val="004F0A73"/>
    <w:rsid w:val="004F178E"/>
    <w:rsid w:val="004F4543"/>
    <w:rsid w:val="004F57BB"/>
    <w:rsid w:val="00505309"/>
    <w:rsid w:val="0050789B"/>
    <w:rsid w:val="00516C09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3300"/>
    <w:rsid w:val="005A03A3"/>
    <w:rsid w:val="005A2B92"/>
    <w:rsid w:val="005A79E9"/>
    <w:rsid w:val="005B214C"/>
    <w:rsid w:val="005C776B"/>
    <w:rsid w:val="005D3669"/>
    <w:rsid w:val="005E5EB3"/>
    <w:rsid w:val="005F3CB6"/>
    <w:rsid w:val="005F40EE"/>
    <w:rsid w:val="005F657C"/>
    <w:rsid w:val="00602D53"/>
    <w:rsid w:val="006047E5"/>
    <w:rsid w:val="0064371D"/>
    <w:rsid w:val="00650B2A"/>
    <w:rsid w:val="00651777"/>
    <w:rsid w:val="006550F8"/>
    <w:rsid w:val="00656226"/>
    <w:rsid w:val="006666AD"/>
    <w:rsid w:val="006829F3"/>
    <w:rsid w:val="006A518B"/>
    <w:rsid w:val="006B0590"/>
    <w:rsid w:val="006B49DA"/>
    <w:rsid w:val="006C53F8"/>
    <w:rsid w:val="006C7CDE"/>
    <w:rsid w:val="006D23F6"/>
    <w:rsid w:val="006D5184"/>
    <w:rsid w:val="00705F1D"/>
    <w:rsid w:val="00707156"/>
    <w:rsid w:val="00714806"/>
    <w:rsid w:val="0071614B"/>
    <w:rsid w:val="007234B1"/>
    <w:rsid w:val="00723D08"/>
    <w:rsid w:val="00725FDA"/>
    <w:rsid w:val="00727816"/>
    <w:rsid w:val="00730B9A"/>
    <w:rsid w:val="00740B4A"/>
    <w:rsid w:val="00750CFA"/>
    <w:rsid w:val="00753802"/>
    <w:rsid w:val="007553DA"/>
    <w:rsid w:val="0077406E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B35A3"/>
    <w:rsid w:val="008B37E1"/>
    <w:rsid w:val="008B45F8"/>
    <w:rsid w:val="008C2E74"/>
    <w:rsid w:val="008D077B"/>
    <w:rsid w:val="008D5409"/>
    <w:rsid w:val="008E006D"/>
    <w:rsid w:val="008E38B4"/>
    <w:rsid w:val="008F4F21"/>
    <w:rsid w:val="00904D4A"/>
    <w:rsid w:val="00904ECB"/>
    <w:rsid w:val="009142AA"/>
    <w:rsid w:val="009151BA"/>
    <w:rsid w:val="0091635D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D6F"/>
    <w:rsid w:val="00A41F91"/>
    <w:rsid w:val="00A45D9A"/>
    <w:rsid w:val="00A63355"/>
    <w:rsid w:val="00A7596D"/>
    <w:rsid w:val="00A92D3B"/>
    <w:rsid w:val="00A963DF"/>
    <w:rsid w:val="00AA1526"/>
    <w:rsid w:val="00AA6282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E7136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CF5F0A"/>
    <w:rsid w:val="00D10BA0"/>
    <w:rsid w:val="00D13C40"/>
    <w:rsid w:val="00D21694"/>
    <w:rsid w:val="00D24118"/>
    <w:rsid w:val="00D24EB5"/>
    <w:rsid w:val="00D35AB9"/>
    <w:rsid w:val="00D3785F"/>
    <w:rsid w:val="00D41571"/>
    <w:rsid w:val="00D416A0"/>
    <w:rsid w:val="00D47672"/>
    <w:rsid w:val="00D5123C"/>
    <w:rsid w:val="00D55560"/>
    <w:rsid w:val="00D61C5A"/>
    <w:rsid w:val="00D64CAB"/>
    <w:rsid w:val="00D6790C"/>
    <w:rsid w:val="00D73277"/>
    <w:rsid w:val="00D75EAE"/>
    <w:rsid w:val="00D76586"/>
    <w:rsid w:val="00D82657"/>
    <w:rsid w:val="00D87E20"/>
    <w:rsid w:val="00DA16A9"/>
    <w:rsid w:val="00DA383E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193E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0B0F"/>
    <w:rsid w:val="00E915AF"/>
    <w:rsid w:val="00E96415"/>
    <w:rsid w:val="00EA15B3"/>
    <w:rsid w:val="00EB2358"/>
    <w:rsid w:val="00EB236A"/>
    <w:rsid w:val="00EB3EB8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3193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3193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E3193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uiPriority w:val="99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uiPriority w:val="99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basedOn w:val="DefaultParagraphFont"/>
    <w:uiPriority w:val="99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uiPriority w:val="99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E3193E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  <w:style w:type="character" w:customStyle="1" w:styleId="enumlev10">
    <w:name w:val="enumlev1 Знак"/>
    <w:rsid w:val="00A92D3B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yperlink" Target="https://www.itu.int/md/R15-sg04-C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4-C-0041/e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4-C-0037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md/R15-SG04-C-0040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845E-2411-4AA4-AB81-273337EC8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729</Words>
  <Characters>5719</Characters>
  <Application>Microsoft Office Word</Application>
  <DocSecurity>0</DocSecurity>
  <Lines>47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6436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7</cp:revision>
  <cp:lastPrinted>2016-02-12T09:31:00Z</cp:lastPrinted>
  <dcterms:created xsi:type="dcterms:W3CDTF">2017-11-09T09:58:00Z</dcterms:created>
  <dcterms:modified xsi:type="dcterms:W3CDTF">2017-11-13T11:43:00Z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