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727BD7">
            <w:pPr>
              <w:spacing w:before="0"/>
              <w:jc w:val="left"/>
              <w:rPr>
                <w:b/>
                <w:bCs/>
                <w:szCs w:val="24"/>
                <w:lang w:val="fr-CH"/>
              </w:rPr>
            </w:pPr>
            <w:proofErr w:type="spellStart"/>
            <w:r w:rsidRPr="00FE08CC">
              <w:rPr>
                <w:b/>
                <w:bCs/>
                <w:szCs w:val="24"/>
                <w:lang w:val="fr-CH"/>
              </w:rPr>
              <w:t>CACE</w:t>
            </w:r>
            <w:proofErr w:type="spellEnd"/>
            <w:r w:rsidRPr="00FE08CC">
              <w:rPr>
                <w:b/>
                <w:bCs/>
                <w:szCs w:val="24"/>
                <w:lang w:val="fr-CH"/>
              </w:rPr>
              <w:t>/</w:t>
            </w:r>
            <w:r w:rsidR="00727BD7">
              <w:rPr>
                <w:b/>
                <w:bCs/>
                <w:szCs w:val="24"/>
                <w:lang w:val="fr-CH"/>
              </w:rPr>
              <w:t>842</w:t>
            </w:r>
          </w:p>
        </w:tc>
        <w:tc>
          <w:tcPr>
            <w:tcW w:w="2835" w:type="dxa"/>
            <w:shd w:val="clear" w:color="auto" w:fill="auto"/>
          </w:tcPr>
          <w:p w:rsidR="00E53DCE" w:rsidRPr="00334544" w:rsidRDefault="00727BD7" w:rsidP="00887C4A">
            <w:pPr>
              <w:spacing w:before="0"/>
              <w:jc w:val="right"/>
              <w:rPr>
                <w:szCs w:val="24"/>
                <w:lang w:val="en-GB"/>
              </w:rPr>
            </w:pPr>
            <w:r>
              <w:rPr>
                <w:rFonts w:hint="eastAsia"/>
                <w:szCs w:val="24"/>
                <w:lang w:eastAsia="zh-CN"/>
              </w:rPr>
              <w:t>2</w:t>
            </w:r>
            <w:r>
              <w:rPr>
                <w:szCs w:val="24"/>
                <w:lang w:eastAsia="zh-CN"/>
              </w:rPr>
              <w:t>017</w:t>
            </w:r>
            <w:r>
              <w:rPr>
                <w:rFonts w:hint="eastAsia"/>
                <w:szCs w:val="24"/>
                <w:lang w:eastAsia="zh-CN"/>
              </w:rPr>
              <w:t>年</w:t>
            </w:r>
            <w:r>
              <w:rPr>
                <w:szCs w:val="24"/>
                <w:lang w:eastAsia="zh-CN"/>
              </w:rPr>
              <w:t>11</w:t>
            </w:r>
            <w:r>
              <w:rPr>
                <w:szCs w:val="24"/>
                <w:lang w:eastAsia="zh-CN"/>
              </w:rPr>
              <w:t>月</w:t>
            </w:r>
            <w:r>
              <w:rPr>
                <w:szCs w:val="24"/>
                <w:lang w:eastAsia="zh-CN"/>
              </w:rPr>
              <w:t>15</w:t>
            </w:r>
            <w:r>
              <w:rPr>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727BD7">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727BD7">
              <w:rPr>
                <w:rFonts w:eastAsia="SimSun"/>
                <w:b/>
                <w:bCs/>
                <w:szCs w:val="24"/>
                <w:lang w:eastAsia="zh-CN"/>
              </w:rPr>
              <w:t>4</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FE08CC" w:rsidP="00727BD7">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727BD7">
              <w:rPr>
                <w:rFonts w:eastAsia="SimSun"/>
                <w:b/>
                <w:bCs/>
                <w:szCs w:val="24"/>
                <w:lang w:eastAsia="zh-CN"/>
              </w:rPr>
              <w:t>4</w:t>
            </w:r>
            <w:r w:rsidRPr="00FE08CC">
              <w:rPr>
                <w:rFonts w:eastAsia="SimSun" w:hint="eastAsia"/>
                <w:b/>
                <w:bCs/>
                <w:szCs w:val="24"/>
                <w:lang w:eastAsia="zh-CN"/>
              </w:rPr>
              <w:t>研究组（</w:t>
            </w:r>
            <w:r w:rsidR="00BA5E32">
              <w:fldChar w:fldCharType="begin"/>
            </w:r>
            <w:r w:rsidR="00BA5E32">
              <w:rPr>
                <w:lang w:eastAsia="zh-CN"/>
              </w:rPr>
              <w:instrText xml:space="preserve"> HYPERLINK "http://www.itu.int/go/itu-r/sg4" </w:instrText>
            </w:r>
            <w:r w:rsidR="00BA5E32">
              <w:fldChar w:fldCharType="separate"/>
            </w:r>
            <w:r w:rsidR="00727BD7" w:rsidRPr="00727BD7">
              <w:rPr>
                <w:rFonts w:eastAsia="SimSun"/>
                <w:b/>
                <w:bCs/>
                <w:szCs w:val="24"/>
                <w:lang w:eastAsia="zh-CN"/>
              </w:rPr>
              <w:t>卫星业务</w:t>
            </w:r>
            <w:r w:rsidR="00BA5E32">
              <w:rPr>
                <w:rFonts w:eastAsia="SimSun"/>
                <w:b/>
                <w:bCs/>
                <w:szCs w:val="24"/>
                <w:lang w:eastAsia="zh-CN"/>
              </w:rPr>
              <w:fldChar w:fldCharType="end"/>
            </w:r>
            <w:r w:rsidRPr="00FE08CC">
              <w:rPr>
                <w:rFonts w:eastAsia="SimSun" w:hint="eastAsia"/>
                <w:b/>
                <w:bCs/>
                <w:szCs w:val="24"/>
                <w:lang w:eastAsia="zh-CN"/>
              </w:rPr>
              <w:t>）</w:t>
            </w:r>
          </w:p>
          <w:p w:rsidR="00FE08CC" w:rsidRPr="00FE08CC" w:rsidRDefault="00FE08CC" w:rsidP="00727BD7">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proofErr w:type="spellStart"/>
            <w:r w:rsidRPr="00FE08CC">
              <w:rPr>
                <w:rFonts w:eastAsia="SimSun" w:hint="eastAsia"/>
                <w:b/>
                <w:bCs/>
                <w:szCs w:val="24"/>
                <w:lang w:eastAsia="zh-CN"/>
              </w:rPr>
              <w:t>A2.6.2.4</w:t>
            </w:r>
            <w:proofErr w:type="spellEnd"/>
            <w:r w:rsidRPr="00FE08CC">
              <w:rPr>
                <w:rFonts w:eastAsia="SimSun" w:hint="eastAsia"/>
                <w:b/>
                <w:bCs/>
                <w:szCs w:val="24"/>
                <w:lang w:eastAsia="zh-CN"/>
              </w:rPr>
              <w:t>段的规定（以信函方式同时通过和批准的程序），以信函方式通过并同时批准</w:t>
            </w:r>
            <w:r w:rsidR="00727BD7">
              <w:rPr>
                <w:rFonts w:eastAsia="SimSun"/>
                <w:b/>
                <w:bCs/>
                <w:szCs w:val="24"/>
                <w:lang w:eastAsia="zh-CN"/>
              </w:rPr>
              <w:t>1</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新建议书草案和</w:t>
            </w:r>
            <w:r w:rsidR="00727BD7">
              <w:rPr>
                <w:rFonts w:eastAsia="SimSun"/>
                <w:b/>
                <w:bCs/>
                <w:szCs w:val="24"/>
                <w:lang w:eastAsia="zh-CN"/>
              </w:rPr>
              <w:t>2</w:t>
            </w:r>
            <w:r w:rsidRPr="00FE08CC">
              <w:rPr>
                <w:rFonts w:eastAsia="SimSun" w:hint="eastAsia"/>
                <w:b/>
                <w:bCs/>
                <w:szCs w:val="24"/>
                <w:lang w:eastAsia="zh-CN"/>
              </w:rPr>
              <w:t>份</w:t>
            </w:r>
            <w:r w:rsidR="006573AD">
              <w:rPr>
                <w:rFonts w:eastAsia="SimSun"/>
                <w:b/>
                <w:bCs/>
                <w:szCs w:val="24"/>
                <w:lang w:eastAsia="zh-CN"/>
              </w:rPr>
              <w:br/>
            </w:r>
            <w:r w:rsidRPr="00FE08CC">
              <w:rPr>
                <w:rFonts w:eastAsia="SimSun" w:hint="eastAsia"/>
                <w:b/>
                <w:bCs/>
                <w:szCs w:val="24"/>
                <w:lang w:eastAsia="zh-CN"/>
              </w:rPr>
              <w:t>ITU-R</w:t>
            </w:r>
            <w:r w:rsidRPr="00FE08CC">
              <w:rPr>
                <w:rFonts w:eastAsia="SimSun" w:hint="eastAsia"/>
                <w:b/>
                <w:bCs/>
                <w:szCs w:val="24"/>
                <w:lang w:eastAsia="zh-CN"/>
              </w:rPr>
              <w:t>经修订的建议书草案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727BD7">
      <w:pPr>
        <w:spacing w:before="240"/>
        <w:ind w:firstLineChars="200" w:firstLine="480"/>
        <w:rPr>
          <w:lang w:eastAsia="zh-CN"/>
        </w:rPr>
      </w:pPr>
      <w:r w:rsidRPr="007947D0">
        <w:rPr>
          <w:rFonts w:hint="eastAsia"/>
          <w:lang w:eastAsia="zh-CN"/>
        </w:rPr>
        <w:t>在</w:t>
      </w:r>
      <w:r w:rsidRPr="007947D0">
        <w:rPr>
          <w:lang w:eastAsia="zh-CN"/>
        </w:rPr>
        <w:t>201</w:t>
      </w:r>
      <w:r w:rsidR="00727BD7">
        <w:rPr>
          <w:lang w:eastAsia="zh-CN"/>
        </w:rPr>
        <w:t>7</w:t>
      </w:r>
      <w:r w:rsidRPr="007947D0">
        <w:rPr>
          <w:rFonts w:hint="eastAsia"/>
          <w:lang w:eastAsia="zh-CN"/>
        </w:rPr>
        <w:t>年</w:t>
      </w:r>
      <w:r w:rsidR="00727BD7">
        <w:rPr>
          <w:lang w:eastAsia="zh-CN"/>
        </w:rPr>
        <w:t>10</w:t>
      </w:r>
      <w:r w:rsidRPr="007947D0">
        <w:rPr>
          <w:rFonts w:hint="eastAsia"/>
          <w:lang w:eastAsia="zh-CN"/>
        </w:rPr>
        <w:t>月</w:t>
      </w:r>
      <w:r w:rsidR="00727BD7">
        <w:rPr>
          <w:lang w:eastAsia="zh-CN"/>
        </w:rPr>
        <w:t>27</w:t>
      </w:r>
      <w:r w:rsidRPr="007947D0">
        <w:rPr>
          <w:rFonts w:hint="eastAsia"/>
          <w:lang w:eastAsia="zh-CN"/>
        </w:rPr>
        <w:t>日召开的无线电通信第</w:t>
      </w:r>
      <w:r w:rsidR="00727BD7">
        <w:rPr>
          <w:lang w:eastAsia="zh-CN"/>
        </w:rPr>
        <w:t>4</w:t>
      </w:r>
      <w:r w:rsidRPr="007947D0">
        <w:rPr>
          <w:rFonts w:hint="eastAsia"/>
          <w:lang w:eastAsia="zh-CN"/>
        </w:rPr>
        <w:t>研究组会议上，研究组做出决定，寻求</w:t>
      </w:r>
      <w:r w:rsidRPr="007947D0">
        <w:rPr>
          <w:lang w:eastAsia="zh-CN"/>
        </w:rPr>
        <w:t>以信函方式通过</w:t>
      </w:r>
      <w:r w:rsidR="00727BD7">
        <w:rPr>
          <w:lang w:eastAsia="zh-CN"/>
        </w:rPr>
        <w:t>1</w:t>
      </w:r>
      <w:r>
        <w:rPr>
          <w:rFonts w:hint="eastAsia"/>
          <w:lang w:eastAsia="zh-CN"/>
        </w:rPr>
        <w:t>份</w:t>
      </w:r>
      <w:r>
        <w:rPr>
          <w:rFonts w:hint="eastAsia"/>
          <w:lang w:eastAsia="zh-CN"/>
        </w:rPr>
        <w:t>ITU-R</w:t>
      </w:r>
      <w:r w:rsidRPr="007947D0">
        <w:rPr>
          <w:rFonts w:hint="eastAsia"/>
          <w:lang w:eastAsia="zh-CN"/>
        </w:rPr>
        <w:t>新建议书草案和</w:t>
      </w:r>
      <w:r w:rsidR="00727BD7">
        <w:rPr>
          <w:lang w:eastAsia="zh-CN"/>
        </w:rPr>
        <w:t>2</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proofErr w:type="spellStart"/>
      <w:r>
        <w:rPr>
          <w:rFonts w:hint="eastAsia"/>
          <w:lang w:eastAsia="zh-CN"/>
        </w:rPr>
        <w:t>A2.6.2</w:t>
      </w:r>
      <w:proofErr w:type="spellEnd"/>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proofErr w:type="spellStart"/>
      <w:r w:rsidRPr="007947D0">
        <w:rPr>
          <w:lang w:eastAsia="zh-CN"/>
        </w:rPr>
        <w:t>PSAA</w:t>
      </w:r>
      <w:proofErr w:type="spellEnd"/>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proofErr w:type="spellStart"/>
      <w:r w:rsidRPr="0075349F">
        <w:rPr>
          <w:rFonts w:cs="SimSun" w:hint="eastAsia"/>
          <w:lang w:eastAsia="zh-CN"/>
        </w:rPr>
        <w:t>A2.6.2.4</w:t>
      </w:r>
      <w:proofErr w:type="spellEnd"/>
      <w:r w:rsidRPr="007947D0">
        <w:rPr>
          <w:lang w:eastAsia="zh-CN"/>
        </w:rPr>
        <w:t>段）。建议书</w:t>
      </w:r>
      <w:r w:rsidRPr="007947D0">
        <w:rPr>
          <w:rFonts w:hint="eastAsia"/>
          <w:lang w:eastAsia="zh-CN"/>
        </w:rPr>
        <w:t>草案的标题和摘要见</w:t>
      </w:r>
      <w:r>
        <w:rPr>
          <w:rFonts w:hint="eastAsia"/>
          <w:lang w:eastAsia="zh-CN"/>
        </w:rPr>
        <w:t>本函</w:t>
      </w:r>
      <w:r w:rsidR="00CF1B55">
        <w:rPr>
          <w:rFonts w:hint="eastAsia"/>
          <w:lang w:eastAsia="zh-CN"/>
        </w:rPr>
        <w:t>附件</w:t>
      </w:r>
      <w:r w:rsidRPr="007947D0">
        <w:rPr>
          <w:lang w:eastAsia="zh-CN"/>
        </w:rPr>
        <w:t>。</w:t>
      </w:r>
      <w:r w:rsidRPr="007947D0">
        <w:rPr>
          <w:rFonts w:hint="eastAsia"/>
          <w:lang w:eastAsia="zh-CN"/>
        </w:rPr>
        <w:t>请反对批准</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727BD7">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727BD7">
        <w:rPr>
          <w:u w:val="single"/>
          <w:lang w:eastAsia="zh-CN"/>
        </w:rPr>
        <w:t>8</w:t>
      </w:r>
      <w:r w:rsidRPr="00C979CD">
        <w:rPr>
          <w:u w:val="single"/>
          <w:lang w:eastAsia="zh-CN"/>
        </w:rPr>
        <w:t>年</w:t>
      </w:r>
      <w:r w:rsidR="00727BD7">
        <w:rPr>
          <w:u w:val="single"/>
          <w:lang w:eastAsia="zh-CN"/>
        </w:rPr>
        <w:t>1</w:t>
      </w:r>
      <w:r w:rsidRPr="00C979CD">
        <w:rPr>
          <w:u w:val="single"/>
          <w:lang w:eastAsia="zh-CN"/>
        </w:rPr>
        <w:t>月</w:t>
      </w:r>
      <w:r w:rsidR="00727BD7">
        <w:rPr>
          <w:u w:val="single"/>
          <w:lang w:eastAsia="zh-CN"/>
        </w:rPr>
        <w:t>15</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727BD7">
        <w:rPr>
          <w:lang w:eastAsia="zh-CN"/>
        </w:rPr>
        <w:t>4</w:t>
      </w:r>
      <w:r w:rsidRPr="007947D0">
        <w:rPr>
          <w:lang w:eastAsia="zh-CN"/>
        </w:rPr>
        <w:t>研究组已通过建议书草案。此外，由于采用了</w:t>
      </w:r>
      <w:proofErr w:type="spellStart"/>
      <w:r w:rsidRPr="007947D0">
        <w:rPr>
          <w:lang w:eastAsia="zh-CN"/>
        </w:rPr>
        <w:t>PSAA</w:t>
      </w:r>
      <w:proofErr w:type="spellEnd"/>
      <w:r w:rsidRPr="007947D0">
        <w:rPr>
          <w:lang w:eastAsia="zh-CN"/>
        </w:rPr>
        <w:t>程序，亦将认为上述建议书草案已获得批准。</w:t>
      </w:r>
    </w:p>
    <w:p w:rsidR="00FE08CC" w:rsidRPr="007947D0" w:rsidRDefault="00FE08CC" w:rsidP="000F622F">
      <w:pPr>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sidR="000F622F">
        <w:rPr>
          <w:rFonts w:hint="eastAsia"/>
          <w:lang w:eastAsia="zh-CN"/>
        </w:rPr>
        <w:t>上述</w:t>
      </w:r>
      <w:r>
        <w:rPr>
          <w:rFonts w:hint="eastAsia"/>
          <w:lang w:eastAsia="zh-CN"/>
        </w:rPr>
        <w:t>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FE08CC" w:rsidRPr="007947D0" w:rsidRDefault="00FE08CC" w:rsidP="00D13164">
      <w:pPr>
        <w:pageBreakBefore/>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w:t>
      </w:r>
      <w:proofErr w:type="spellStart"/>
      <w:r w:rsidRPr="007947D0">
        <w:rPr>
          <w:lang w:eastAsia="zh-CN"/>
        </w:rPr>
        <w:t>IEC</w:t>
      </w:r>
      <w:proofErr w:type="spellEnd"/>
      <w:r w:rsidRPr="007947D0">
        <w:rPr>
          <w:rFonts w:hint="eastAsia"/>
          <w:lang w:eastAsia="zh-CN"/>
        </w:rPr>
        <w:t>通用专利政策见：</w:t>
      </w:r>
      <w:r w:rsidR="00BA5E32">
        <w:fldChar w:fldCharType="begin"/>
      </w:r>
      <w:r w:rsidR="00BA5E32">
        <w:rPr>
          <w:lang w:eastAsia="zh-CN"/>
        </w:rPr>
        <w:instrText xml:space="preserve"> HYPERLINK "http://www.itu.int/en/ITU-T/ipr/Pages/policy.aspx" </w:instrText>
      </w:r>
      <w:r w:rsidR="00BA5E32">
        <w:fldChar w:fldCharType="separate"/>
      </w:r>
      <w:r w:rsidR="00D13164" w:rsidRPr="00CE22BA">
        <w:rPr>
          <w:rStyle w:val="Hyperlink"/>
          <w:szCs w:val="24"/>
          <w:lang w:val="fr-FR" w:eastAsia="zh-CN"/>
        </w:rPr>
        <w:t>http://</w:t>
      </w:r>
      <w:proofErr w:type="spellStart"/>
      <w:r w:rsidR="00D13164" w:rsidRPr="00CE22BA">
        <w:rPr>
          <w:rStyle w:val="Hyperlink"/>
          <w:szCs w:val="24"/>
          <w:lang w:val="fr-FR" w:eastAsia="zh-CN"/>
        </w:rPr>
        <w:t>www.itu.int</w:t>
      </w:r>
      <w:proofErr w:type="spellEnd"/>
      <w:r w:rsidR="00D13164" w:rsidRPr="00CE22BA">
        <w:rPr>
          <w:rStyle w:val="Hyperlink"/>
          <w:szCs w:val="24"/>
          <w:lang w:val="fr-FR" w:eastAsia="zh-CN"/>
        </w:rPr>
        <w:t>/en/ITU-T/</w:t>
      </w:r>
      <w:proofErr w:type="spellStart"/>
      <w:r w:rsidR="00D13164" w:rsidRPr="00CE22BA">
        <w:rPr>
          <w:rStyle w:val="Hyperlink"/>
          <w:szCs w:val="24"/>
          <w:lang w:val="fr-FR" w:eastAsia="zh-CN"/>
        </w:rPr>
        <w:t>ipr</w:t>
      </w:r>
      <w:proofErr w:type="spellEnd"/>
      <w:r w:rsidR="00D13164" w:rsidRPr="00CE22BA">
        <w:rPr>
          <w:rStyle w:val="Hyperlink"/>
          <w:szCs w:val="24"/>
          <w:lang w:val="fr-FR" w:eastAsia="zh-CN"/>
        </w:rPr>
        <w:t>/Pages/</w:t>
      </w:r>
      <w:proofErr w:type="spellStart"/>
      <w:r w:rsidR="00D13164" w:rsidRPr="00CE22BA">
        <w:rPr>
          <w:rStyle w:val="Hyperlink"/>
          <w:szCs w:val="24"/>
          <w:lang w:val="fr-FR" w:eastAsia="zh-CN"/>
        </w:rPr>
        <w:t>policy.aspx</w:t>
      </w:r>
      <w:proofErr w:type="spellEnd"/>
      <w:r w:rsidR="00BA5E32">
        <w:rPr>
          <w:rStyle w:val="Hyperlink"/>
          <w:szCs w:val="24"/>
          <w:lang w:val="fr-FR" w:eastAsia="zh-CN"/>
        </w:rPr>
        <w:fldChar w:fldCharType="end"/>
      </w:r>
      <w:r w:rsidRPr="007947D0">
        <w:rPr>
          <w:rFonts w:hint="eastAsia"/>
          <w:lang w:eastAsia="zh-CN"/>
        </w:rPr>
        <w:t>。</w:t>
      </w:r>
    </w:p>
    <w:p w:rsidR="00ED6723" w:rsidRDefault="00ED6723" w:rsidP="006573AD">
      <w:pPr>
        <w:spacing w:before="180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727BD7">
      <w:pPr>
        <w:spacing w:before="2040"/>
        <w:rPr>
          <w:lang w:eastAsia="zh-CN"/>
        </w:rPr>
      </w:pPr>
      <w:r>
        <w:rPr>
          <w:rFonts w:hint="eastAsia"/>
          <w:b/>
          <w:lang w:eastAsia="zh-CN"/>
        </w:rPr>
        <w:t>附件：</w:t>
      </w:r>
      <w:r>
        <w:rPr>
          <w:rFonts w:hint="eastAsia"/>
          <w:lang w:eastAsia="zh-CN"/>
        </w:rPr>
        <w:t>建议书草案的标题和摘要</w:t>
      </w:r>
    </w:p>
    <w:p w:rsidR="00FE08CC" w:rsidRDefault="00FE08CC" w:rsidP="00394598">
      <w:pPr>
        <w:spacing w:before="480"/>
        <w:rPr>
          <w:lang w:eastAsia="zh-CN"/>
        </w:rPr>
      </w:pPr>
      <w:r w:rsidRPr="00D17B12">
        <w:rPr>
          <w:rFonts w:hint="eastAsia"/>
          <w:b/>
          <w:bCs/>
          <w:lang w:eastAsia="zh-CN"/>
        </w:rPr>
        <w:t>文件：</w:t>
      </w:r>
      <w:r w:rsidR="00BA5E32">
        <w:fldChar w:fldCharType="begin"/>
      </w:r>
      <w:r w:rsidR="00BA5E32">
        <w:instrText xml:space="preserve"> HYPERLINK "https://www.itu.int/md/R15-SG04-C-0040/en" </w:instrText>
      </w:r>
      <w:r w:rsidR="00BA5E32">
        <w:fldChar w:fldCharType="separate"/>
      </w:r>
      <w:r w:rsidR="001F1C4E" w:rsidRPr="003417BF">
        <w:rPr>
          <w:rStyle w:val="Hyperlink"/>
          <w:szCs w:val="24"/>
          <w:lang w:val="en-GB"/>
        </w:rPr>
        <w:t>4/40(</w:t>
      </w:r>
      <w:proofErr w:type="spellStart"/>
      <w:r w:rsidR="001F1C4E" w:rsidRPr="003417BF">
        <w:rPr>
          <w:rStyle w:val="Hyperlink"/>
          <w:szCs w:val="24"/>
          <w:lang w:val="en-GB"/>
        </w:rPr>
        <w:t>Rev.1</w:t>
      </w:r>
      <w:proofErr w:type="spellEnd"/>
      <w:r w:rsidR="001F1C4E" w:rsidRPr="003417BF">
        <w:rPr>
          <w:rStyle w:val="Hyperlink"/>
          <w:szCs w:val="24"/>
          <w:lang w:val="en-GB"/>
        </w:rPr>
        <w:t>)</w:t>
      </w:r>
      <w:r w:rsidR="00BA5E32">
        <w:rPr>
          <w:rStyle w:val="Hyperlink"/>
          <w:szCs w:val="24"/>
          <w:lang w:val="en-GB"/>
        </w:rPr>
        <w:fldChar w:fldCharType="end"/>
      </w:r>
      <w:r w:rsidR="00CF1B55">
        <w:rPr>
          <w:rFonts w:hint="eastAsia"/>
          <w:szCs w:val="24"/>
          <w:lang w:val="en-GB" w:eastAsia="zh-CN"/>
        </w:rPr>
        <w:t>、</w:t>
      </w:r>
      <w:r w:rsidR="00BA5E32">
        <w:fldChar w:fldCharType="begin"/>
      </w:r>
      <w:r w:rsidR="00BA5E32">
        <w:instrText xml:space="preserve"> HYPERLINK "https://www.itu.int/md/R15-SG04-C-0037/en" </w:instrText>
      </w:r>
      <w:r w:rsidR="00BA5E32">
        <w:fldChar w:fldCharType="separate"/>
      </w:r>
      <w:r w:rsidR="001F1C4E" w:rsidRPr="003417BF">
        <w:rPr>
          <w:rStyle w:val="Hyperlink"/>
          <w:szCs w:val="24"/>
          <w:lang w:val="en-GB"/>
        </w:rPr>
        <w:t>4/37</w:t>
      </w:r>
      <w:r w:rsidR="00BA5E32">
        <w:rPr>
          <w:rStyle w:val="Hyperlink"/>
          <w:szCs w:val="24"/>
          <w:lang w:val="en-GB"/>
        </w:rPr>
        <w:fldChar w:fldCharType="end"/>
      </w:r>
      <w:r w:rsidR="00727BD7">
        <w:rPr>
          <w:rFonts w:hint="eastAsia"/>
          <w:szCs w:val="24"/>
          <w:lang w:val="en-GB" w:eastAsia="zh-CN"/>
        </w:rPr>
        <w:t>和</w:t>
      </w:r>
      <w:r w:rsidR="00BA5E32">
        <w:fldChar w:fldCharType="begin"/>
      </w:r>
      <w:r w:rsidR="00BA5E32">
        <w:instrText xml:space="preserve"> HYPERLINK "https://www.itu.int/md/R15-SG04-C-0041/en" </w:instrText>
      </w:r>
      <w:r w:rsidR="00BA5E32">
        <w:fldChar w:fldCharType="separate"/>
      </w:r>
      <w:r w:rsidR="001F1C4E" w:rsidRPr="003417BF">
        <w:rPr>
          <w:rStyle w:val="Hyperlink"/>
          <w:szCs w:val="24"/>
          <w:lang w:val="en-GB"/>
        </w:rPr>
        <w:t>4/41</w:t>
      </w:r>
      <w:r w:rsidR="00BA5E32">
        <w:rPr>
          <w:rStyle w:val="Hyperlink"/>
          <w:szCs w:val="24"/>
          <w:lang w:val="en-GB"/>
        </w:rPr>
        <w:fldChar w:fldCharType="end"/>
      </w:r>
      <w:r>
        <w:rPr>
          <w:rFonts w:hint="eastAsia"/>
          <w:lang w:eastAsia="zh-CN"/>
        </w:rPr>
        <w:t>号文件</w:t>
      </w:r>
    </w:p>
    <w:p w:rsidR="00FE08CC" w:rsidRDefault="00FE08CC" w:rsidP="00394598">
      <w:pPr>
        <w:spacing w:before="240"/>
        <w:rPr>
          <w:lang w:eastAsia="zh-CN"/>
        </w:rPr>
      </w:pPr>
      <w:r>
        <w:rPr>
          <w:rFonts w:hint="eastAsia"/>
          <w:lang w:eastAsia="zh-CN"/>
        </w:rPr>
        <w:t>这些文件的电子版</w:t>
      </w:r>
      <w:r w:rsidR="00727BD7">
        <w:rPr>
          <w:rFonts w:hint="eastAsia"/>
          <w:lang w:eastAsia="zh-CN"/>
        </w:rPr>
        <w:t>见</w:t>
      </w:r>
      <w:r>
        <w:rPr>
          <w:rFonts w:hint="eastAsia"/>
          <w:lang w:eastAsia="zh-CN"/>
        </w:rPr>
        <w:t>：</w:t>
      </w:r>
      <w:hyperlink r:id="rId9" w:history="1">
        <w:r w:rsidR="001F1C4E" w:rsidRPr="009D6A4F">
          <w:rPr>
            <w:rStyle w:val="Hyperlink"/>
            <w:szCs w:val="24"/>
          </w:rPr>
          <w:t>https://</w:t>
        </w:r>
        <w:proofErr w:type="spellStart"/>
        <w:r w:rsidR="001F1C4E" w:rsidRPr="009D6A4F">
          <w:rPr>
            <w:rStyle w:val="Hyperlink"/>
            <w:szCs w:val="24"/>
          </w:rPr>
          <w:t>www.itu.int</w:t>
        </w:r>
        <w:proofErr w:type="spellEnd"/>
        <w:r w:rsidR="001F1C4E" w:rsidRPr="009D6A4F">
          <w:rPr>
            <w:rStyle w:val="Hyperlink"/>
            <w:szCs w:val="24"/>
          </w:rPr>
          <w:t>/md/</w:t>
        </w:r>
        <w:proofErr w:type="spellStart"/>
        <w:r w:rsidR="001F1C4E" w:rsidRPr="009D6A4F">
          <w:rPr>
            <w:rStyle w:val="Hyperlink"/>
            <w:szCs w:val="24"/>
          </w:rPr>
          <w:t>R15</w:t>
        </w:r>
        <w:proofErr w:type="spellEnd"/>
        <w:r w:rsidR="001F1C4E" w:rsidRPr="009D6A4F">
          <w:rPr>
            <w:rStyle w:val="Hyperlink"/>
            <w:szCs w:val="24"/>
          </w:rPr>
          <w:t>-</w:t>
        </w:r>
        <w:proofErr w:type="spellStart"/>
        <w:r w:rsidR="001F1C4E" w:rsidRPr="009D6A4F">
          <w:rPr>
            <w:rStyle w:val="Hyperlink"/>
            <w:szCs w:val="24"/>
          </w:rPr>
          <w:t>sg04</w:t>
        </w:r>
        <w:proofErr w:type="spellEnd"/>
        <w:r w:rsidR="001F1C4E" w:rsidRPr="009D6A4F">
          <w:rPr>
            <w:rStyle w:val="Hyperlink"/>
            <w:szCs w:val="24"/>
          </w:rPr>
          <w:t>-C/</w:t>
        </w:r>
      </w:hyperlink>
    </w:p>
    <w:p w:rsidR="00D13164" w:rsidRDefault="00D13164" w:rsidP="00A805F2">
      <w:pPr>
        <w:spacing w:before="1680"/>
        <w:rPr>
          <w:b/>
          <w:bCs/>
          <w:sz w:val="18"/>
          <w:szCs w:val="18"/>
          <w:lang w:eastAsia="zh-CN"/>
        </w:rPr>
      </w:pPr>
    </w:p>
    <w:p w:rsidR="00FE08CC" w:rsidRPr="00ED6723" w:rsidRDefault="00FE08CC" w:rsidP="00A805F2">
      <w:pPr>
        <w:spacing w:before="1680"/>
        <w:rPr>
          <w:b/>
          <w:bCs/>
          <w:sz w:val="18"/>
          <w:szCs w:val="18"/>
          <w:lang w:eastAsia="zh-CN"/>
        </w:rPr>
      </w:pPr>
      <w:r w:rsidRPr="00ED6723">
        <w:rPr>
          <w:rFonts w:hint="eastAsia"/>
          <w:b/>
          <w:bCs/>
          <w:sz w:val="18"/>
          <w:szCs w:val="18"/>
          <w:lang w:eastAsia="zh-CN"/>
        </w:rPr>
        <w:t>分发：</w:t>
      </w:r>
    </w:p>
    <w:p w:rsidR="00FE08CC" w:rsidRPr="00ED6723" w:rsidRDefault="00FE08CC" w:rsidP="00CF1B55">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00CF1B55">
        <w:rPr>
          <w:sz w:val="18"/>
          <w:szCs w:val="18"/>
          <w:lang w:eastAsia="zh-CN"/>
        </w:rPr>
        <w:t>4</w:t>
      </w:r>
      <w:r w:rsidRPr="00ED6723">
        <w:rPr>
          <w:rFonts w:hint="eastAsia"/>
          <w:sz w:val="18"/>
          <w:szCs w:val="18"/>
          <w:lang w:eastAsia="zh-CN"/>
        </w:rPr>
        <w:t>研究组工作的无线电通信部门成员</w:t>
      </w:r>
    </w:p>
    <w:p w:rsidR="00FE08CC" w:rsidRPr="00ED6723" w:rsidRDefault="00FE08CC" w:rsidP="00727BD7">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727BD7">
        <w:rPr>
          <w:sz w:val="18"/>
          <w:szCs w:val="18"/>
          <w:lang w:eastAsia="zh-CN"/>
        </w:rPr>
        <w:t>4</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727BD7">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727BD7" w:rsidRPr="008D077B" w:rsidRDefault="00727BD7" w:rsidP="00727BD7">
      <w:pPr>
        <w:tabs>
          <w:tab w:val="right" w:pos="9639"/>
        </w:tabs>
        <w:spacing w:before="360"/>
        <w:rPr>
          <w:rFonts w:asciiTheme="minorHAnsi" w:hAnsiTheme="minorHAnsi" w:cstheme="minorHAnsi"/>
          <w:szCs w:val="24"/>
          <w:lang w:eastAsia="zh-CN"/>
        </w:rPr>
      </w:pPr>
      <w:r w:rsidRPr="00727BD7">
        <w:rPr>
          <w:rFonts w:asciiTheme="minorHAnsi" w:hAnsiTheme="minorHAnsi" w:cstheme="minorHAnsi"/>
          <w:szCs w:val="24"/>
          <w:u w:val="single"/>
          <w:lang w:eastAsia="zh-CN"/>
        </w:rPr>
        <w:t xml:space="preserve">ITU-R </w:t>
      </w:r>
      <w:r w:rsidRPr="00727BD7">
        <w:rPr>
          <w:rFonts w:asciiTheme="minorHAnsi" w:hAnsiTheme="minorHAnsi"/>
          <w:szCs w:val="24"/>
          <w:u w:val="single"/>
          <w:lang w:eastAsia="zh-CN"/>
        </w:rPr>
        <w:t>S</w:t>
      </w:r>
      <w:proofErr w:type="gramStart"/>
      <w:r w:rsidRPr="00727BD7">
        <w:rPr>
          <w:rFonts w:asciiTheme="minorHAnsi" w:hAnsiTheme="minorHAnsi"/>
          <w:szCs w:val="24"/>
          <w:u w:val="single"/>
          <w:lang w:eastAsia="zh-CN"/>
        </w:rPr>
        <w:t>.[</w:t>
      </w:r>
      <w:proofErr w:type="spellStart"/>
      <w:proofErr w:type="gramEnd"/>
      <w:r w:rsidRPr="00727BD7">
        <w:rPr>
          <w:rFonts w:asciiTheme="minorHAnsi" w:hAnsiTheme="minorHAnsi"/>
          <w:szCs w:val="24"/>
          <w:u w:val="single"/>
          <w:lang w:eastAsia="zh-CN"/>
        </w:rPr>
        <w:t>GUIDELINES_14.5</w:t>
      </w:r>
      <w:proofErr w:type="spellEnd"/>
      <w:r w:rsidRPr="00727BD7">
        <w:rPr>
          <w:rFonts w:asciiTheme="minorHAnsi" w:hAnsiTheme="minorHAnsi"/>
          <w:szCs w:val="24"/>
          <w:u w:val="single"/>
          <w:lang w:eastAsia="zh-CN"/>
        </w:rPr>
        <w:t>-14.8 GHz]</w:t>
      </w:r>
      <w:r w:rsidRPr="00727BD7">
        <w:rPr>
          <w:rFonts w:hint="eastAsia"/>
          <w:u w:val="single"/>
          <w:lang w:eastAsia="zh-CN"/>
        </w:rPr>
        <w:t>新建议书草案</w:t>
      </w:r>
      <w:r w:rsidRPr="008D077B">
        <w:rPr>
          <w:rFonts w:asciiTheme="minorHAnsi" w:hAnsiTheme="minorHAnsi" w:cstheme="minorHAnsi"/>
          <w:szCs w:val="24"/>
          <w:lang w:eastAsia="zh-CN"/>
        </w:rPr>
        <w:tab/>
      </w:r>
      <w:r>
        <w:rPr>
          <w:rFonts w:asciiTheme="minorHAnsi" w:hAnsiTheme="minorHAnsi" w:cstheme="minorHAnsi"/>
          <w:szCs w:val="24"/>
          <w:lang w:eastAsia="zh-CN"/>
        </w:rPr>
        <w:t>4/40</w:t>
      </w:r>
      <w:r w:rsidRPr="008D077B">
        <w:rPr>
          <w:rFonts w:asciiTheme="minorHAnsi" w:hAnsiTheme="minorHAnsi" w:cstheme="minorHAnsi"/>
          <w:szCs w:val="24"/>
          <w:lang w:eastAsia="zh-CN"/>
        </w:rPr>
        <w:t>(</w:t>
      </w:r>
      <w:proofErr w:type="spellStart"/>
      <w:r w:rsidRPr="008D077B">
        <w:rPr>
          <w:rFonts w:asciiTheme="minorHAnsi" w:hAnsiTheme="minorHAnsi" w:cstheme="minorHAnsi"/>
          <w:szCs w:val="24"/>
          <w:lang w:eastAsia="zh-CN"/>
        </w:rPr>
        <w:t>Rev.1</w:t>
      </w:r>
      <w:proofErr w:type="spellEnd"/>
      <w:r w:rsidRPr="008D077B">
        <w:rPr>
          <w:rFonts w:asciiTheme="minorHAnsi" w:hAnsiTheme="minorHAnsi" w:cstheme="minorHAnsi"/>
          <w:szCs w:val="24"/>
          <w:lang w:eastAsia="zh-CN"/>
        </w:rPr>
        <w:t>)</w:t>
      </w:r>
      <w:r>
        <w:rPr>
          <w:rFonts w:asciiTheme="minorHAnsi" w:hAnsiTheme="minorHAnsi" w:cstheme="minorHAnsi" w:hint="eastAsia"/>
          <w:szCs w:val="24"/>
          <w:lang w:eastAsia="zh-CN"/>
        </w:rPr>
        <w:t>号</w:t>
      </w:r>
      <w:r>
        <w:rPr>
          <w:rFonts w:asciiTheme="minorHAnsi" w:hAnsiTheme="minorHAnsi" w:cstheme="minorHAnsi"/>
          <w:szCs w:val="24"/>
          <w:lang w:eastAsia="zh-CN"/>
        </w:rPr>
        <w:t>文件</w:t>
      </w:r>
    </w:p>
    <w:p w:rsidR="00727BD7" w:rsidRPr="00D67277" w:rsidRDefault="00727BD7" w:rsidP="00CF1B55">
      <w:pPr>
        <w:tabs>
          <w:tab w:val="right" w:pos="9639"/>
        </w:tabs>
        <w:spacing w:before="360"/>
        <w:jc w:val="center"/>
        <w:rPr>
          <w:rStyle w:val="RectitleChar"/>
          <w:rFonts w:eastAsia="MS Mincho" w:cstheme="minorHAnsi"/>
          <w:bCs/>
          <w:color w:val="800000"/>
          <w:szCs w:val="28"/>
          <w:lang w:eastAsia="zh-CN"/>
        </w:rPr>
      </w:pPr>
      <w:r w:rsidRPr="00727BD7">
        <w:rPr>
          <w:rFonts w:asciiTheme="minorHAnsi" w:hAnsiTheme="minorHAnsi" w:hint="eastAsia"/>
          <w:b/>
          <w:bCs/>
          <w:spacing w:val="-2"/>
          <w:sz w:val="28"/>
          <w:szCs w:val="28"/>
          <w:lang w:eastAsia="zh-CN"/>
        </w:rPr>
        <w:t>在</w:t>
      </w:r>
      <w:r w:rsidRPr="00727BD7">
        <w:rPr>
          <w:rFonts w:asciiTheme="minorHAnsi" w:hAnsiTheme="minorHAnsi" w:hint="eastAsia"/>
          <w:b/>
          <w:bCs/>
          <w:spacing w:val="-2"/>
          <w:sz w:val="28"/>
          <w:szCs w:val="28"/>
          <w:lang w:eastAsia="zh-CN"/>
        </w:rPr>
        <w:t>1</w:t>
      </w:r>
      <w:r w:rsidRPr="00727BD7">
        <w:rPr>
          <w:rFonts w:asciiTheme="minorHAnsi" w:hAnsiTheme="minorHAnsi" w:hint="eastAsia"/>
          <w:b/>
          <w:bCs/>
          <w:spacing w:val="-2"/>
          <w:sz w:val="28"/>
          <w:szCs w:val="28"/>
          <w:lang w:eastAsia="zh-CN"/>
        </w:rPr>
        <w:t>区和</w:t>
      </w:r>
      <w:r w:rsidRPr="00727BD7">
        <w:rPr>
          <w:rFonts w:asciiTheme="minorHAnsi" w:hAnsiTheme="minorHAnsi" w:hint="eastAsia"/>
          <w:b/>
          <w:bCs/>
          <w:spacing w:val="-2"/>
          <w:sz w:val="28"/>
          <w:szCs w:val="28"/>
          <w:lang w:eastAsia="zh-CN"/>
        </w:rPr>
        <w:t>2</w:t>
      </w:r>
      <w:r w:rsidRPr="00727BD7">
        <w:rPr>
          <w:rFonts w:asciiTheme="minorHAnsi" w:hAnsiTheme="minorHAnsi" w:hint="eastAsia"/>
          <w:b/>
          <w:bCs/>
          <w:spacing w:val="-2"/>
          <w:sz w:val="28"/>
          <w:szCs w:val="28"/>
          <w:lang w:eastAsia="zh-CN"/>
        </w:rPr>
        <w:t>区国家的</w:t>
      </w:r>
      <w:r w:rsidRPr="00727BD7">
        <w:rPr>
          <w:rFonts w:asciiTheme="minorHAnsi" w:hAnsiTheme="minorHAnsi"/>
          <w:b/>
          <w:bCs/>
          <w:spacing w:val="-2"/>
          <w:sz w:val="28"/>
          <w:szCs w:val="28"/>
          <w:lang w:eastAsia="zh-CN"/>
        </w:rPr>
        <w:t>14.5</w:t>
      </w:r>
      <w:r w:rsidRPr="00727BD7">
        <w:rPr>
          <w:rFonts w:asciiTheme="minorHAnsi" w:hAnsiTheme="minorHAnsi"/>
          <w:b/>
          <w:bCs/>
          <w:spacing w:val="-2"/>
          <w:sz w:val="28"/>
          <w:szCs w:val="28"/>
          <w:lang w:eastAsia="zh-CN"/>
        </w:rPr>
        <w:noBreakHyphen/>
        <w:t>14.75 GHz</w:t>
      </w:r>
      <w:r w:rsidRPr="00727BD7">
        <w:rPr>
          <w:rFonts w:asciiTheme="minorHAnsi" w:hAnsiTheme="minorHAnsi" w:hint="eastAsia"/>
          <w:b/>
          <w:bCs/>
          <w:spacing w:val="-2"/>
          <w:sz w:val="28"/>
          <w:szCs w:val="28"/>
          <w:lang w:eastAsia="zh-CN"/>
        </w:rPr>
        <w:t>频段或</w:t>
      </w:r>
      <w:r w:rsidRPr="00727BD7">
        <w:rPr>
          <w:rFonts w:asciiTheme="minorHAnsi" w:hAnsiTheme="minorHAnsi" w:hint="eastAsia"/>
          <w:b/>
          <w:bCs/>
          <w:spacing w:val="-2"/>
          <w:sz w:val="28"/>
          <w:szCs w:val="28"/>
          <w:lang w:eastAsia="zh-CN"/>
        </w:rPr>
        <w:t>3</w:t>
      </w:r>
      <w:r w:rsidRPr="00727BD7">
        <w:rPr>
          <w:rFonts w:asciiTheme="minorHAnsi" w:hAnsiTheme="minorHAnsi" w:hint="eastAsia"/>
          <w:b/>
          <w:bCs/>
          <w:spacing w:val="-2"/>
          <w:sz w:val="28"/>
          <w:szCs w:val="28"/>
          <w:lang w:eastAsia="zh-CN"/>
        </w:rPr>
        <w:t>区国家的</w:t>
      </w:r>
      <w:r w:rsidRPr="00727BD7">
        <w:rPr>
          <w:rFonts w:asciiTheme="minorHAnsi" w:hAnsiTheme="minorHAnsi"/>
          <w:b/>
          <w:bCs/>
          <w:spacing w:val="-2"/>
          <w:sz w:val="28"/>
          <w:szCs w:val="28"/>
          <w:lang w:eastAsia="zh-CN"/>
        </w:rPr>
        <w:t>14.5-14.8 GHz</w:t>
      </w:r>
      <w:r w:rsidRPr="00727BD7">
        <w:rPr>
          <w:rFonts w:asciiTheme="minorHAnsi" w:hAnsiTheme="minorHAnsi" w:hint="eastAsia"/>
          <w:b/>
          <w:bCs/>
          <w:spacing w:val="-2"/>
          <w:sz w:val="28"/>
          <w:szCs w:val="28"/>
          <w:lang w:eastAsia="zh-CN"/>
        </w:rPr>
        <w:t>频段，</w:t>
      </w:r>
      <w:r w:rsidR="000405A9">
        <w:rPr>
          <w:rFonts w:asciiTheme="minorHAnsi" w:hAnsiTheme="minorHAnsi"/>
          <w:b/>
          <w:bCs/>
          <w:spacing w:val="-2"/>
          <w:sz w:val="28"/>
          <w:szCs w:val="28"/>
          <w:lang w:eastAsia="zh-CN"/>
        </w:rPr>
        <w:br/>
      </w:r>
      <w:r w:rsidRPr="00727BD7">
        <w:rPr>
          <w:rFonts w:asciiTheme="minorHAnsi" w:hAnsiTheme="minorHAnsi" w:hint="eastAsia"/>
          <w:b/>
          <w:bCs/>
          <w:spacing w:val="-2"/>
          <w:sz w:val="28"/>
          <w:szCs w:val="28"/>
          <w:lang w:eastAsia="zh-CN"/>
        </w:rPr>
        <w:t>在不是用于卫星广播业务馈线链路的卫星固定业务（地对空）中，</w:t>
      </w:r>
      <w:r w:rsidR="000405A9">
        <w:rPr>
          <w:rFonts w:asciiTheme="minorHAnsi" w:hAnsiTheme="minorHAnsi"/>
          <w:b/>
          <w:bCs/>
          <w:spacing w:val="-2"/>
          <w:sz w:val="28"/>
          <w:szCs w:val="28"/>
          <w:lang w:eastAsia="zh-CN"/>
        </w:rPr>
        <w:br/>
      </w:r>
      <w:r w:rsidRPr="00727BD7">
        <w:rPr>
          <w:rFonts w:asciiTheme="minorHAnsi" w:hAnsiTheme="minorHAnsi" w:hint="eastAsia"/>
          <w:b/>
          <w:bCs/>
          <w:spacing w:val="-2"/>
          <w:sz w:val="28"/>
          <w:szCs w:val="28"/>
          <w:lang w:eastAsia="zh-CN"/>
        </w:rPr>
        <w:t>开展达成明确协议的双边协调</w:t>
      </w:r>
      <w:r w:rsidR="00CF1B55">
        <w:rPr>
          <w:rFonts w:asciiTheme="minorHAnsi" w:hAnsiTheme="minorHAnsi" w:hint="eastAsia"/>
          <w:b/>
          <w:bCs/>
          <w:spacing w:val="-2"/>
          <w:sz w:val="28"/>
          <w:szCs w:val="28"/>
          <w:lang w:eastAsia="zh-CN"/>
        </w:rPr>
        <w:t>、</w:t>
      </w:r>
      <w:r w:rsidRPr="00727BD7">
        <w:rPr>
          <w:rFonts w:asciiTheme="minorHAnsi" w:hAnsiTheme="minorHAnsi" w:hint="eastAsia"/>
          <w:b/>
          <w:bCs/>
          <w:spacing w:val="-2"/>
          <w:sz w:val="28"/>
          <w:szCs w:val="28"/>
          <w:lang w:eastAsia="zh-CN"/>
        </w:rPr>
        <w:t>以保护参与此类协议的这些主管部门境内</w:t>
      </w:r>
      <w:r w:rsidRPr="00727BD7">
        <w:rPr>
          <w:rFonts w:asciiTheme="minorHAnsi" w:hAnsiTheme="minorHAnsi"/>
          <w:b/>
          <w:bCs/>
          <w:spacing w:val="-2"/>
          <w:sz w:val="28"/>
          <w:szCs w:val="28"/>
          <w:lang w:eastAsia="zh-CN"/>
        </w:rPr>
        <w:t>14.5</w:t>
      </w:r>
      <w:r w:rsidRPr="00727BD7">
        <w:rPr>
          <w:rFonts w:asciiTheme="minorHAnsi" w:hAnsiTheme="minorHAnsi"/>
          <w:b/>
          <w:bCs/>
          <w:spacing w:val="-2"/>
          <w:sz w:val="28"/>
          <w:szCs w:val="28"/>
          <w:lang w:eastAsia="zh-CN"/>
        </w:rPr>
        <w:noBreakHyphen/>
        <w:t>14.8 GHz</w:t>
      </w:r>
      <w:r w:rsidRPr="00727BD7">
        <w:rPr>
          <w:rFonts w:asciiTheme="minorHAnsi" w:hAnsiTheme="minorHAnsi" w:hint="eastAsia"/>
          <w:b/>
          <w:bCs/>
          <w:spacing w:val="-2"/>
          <w:sz w:val="28"/>
          <w:szCs w:val="28"/>
          <w:lang w:eastAsia="zh-CN"/>
        </w:rPr>
        <w:t>频段已划分业务现有和规划中系统的导则</w:t>
      </w:r>
    </w:p>
    <w:p w:rsidR="00727BD7" w:rsidRPr="00E1769E" w:rsidRDefault="00CF1B55" w:rsidP="00CF1B55">
      <w:pPr>
        <w:ind w:firstLineChars="200" w:firstLine="480"/>
        <w:rPr>
          <w:rFonts w:asciiTheme="majorBidi" w:hAnsiTheme="majorBidi" w:cstheme="majorBidi"/>
          <w:szCs w:val="24"/>
          <w:lang w:eastAsia="zh-CN"/>
        </w:rPr>
      </w:pPr>
      <w:r>
        <w:rPr>
          <w:rFonts w:hint="eastAsia"/>
          <w:szCs w:val="24"/>
          <w:lang w:eastAsia="zh-CN"/>
        </w:rPr>
        <w:t>本建议</w:t>
      </w:r>
      <w:r>
        <w:rPr>
          <w:szCs w:val="24"/>
          <w:lang w:eastAsia="zh-CN"/>
        </w:rPr>
        <w:t>书旨在为按照《无线电规则》第</w:t>
      </w:r>
      <w:proofErr w:type="spellStart"/>
      <w:r w:rsidR="00727BD7" w:rsidRPr="00E1769E">
        <w:rPr>
          <w:b/>
          <w:bCs/>
          <w:szCs w:val="24"/>
          <w:lang w:eastAsia="zh-CN"/>
        </w:rPr>
        <w:t>5.509E</w:t>
      </w:r>
      <w:proofErr w:type="spellEnd"/>
      <w:r>
        <w:rPr>
          <w:rFonts w:hint="eastAsia"/>
          <w:szCs w:val="24"/>
          <w:lang w:eastAsia="zh-CN"/>
        </w:rPr>
        <w:t>款参与</w:t>
      </w:r>
      <w:r>
        <w:rPr>
          <w:szCs w:val="24"/>
          <w:lang w:eastAsia="zh-CN"/>
        </w:rPr>
        <w:t>达成明确协议的双边协调的主管部门提供导则。建议书提出了相关讨论基准，以保护所涉各主管部门的现有和规划中航空移动业务系统。</w:t>
      </w:r>
    </w:p>
    <w:p w:rsidR="00727BD7" w:rsidRPr="00E1769E" w:rsidRDefault="00727BD7" w:rsidP="000405A9">
      <w:pPr>
        <w:tabs>
          <w:tab w:val="right" w:pos="9639"/>
        </w:tabs>
        <w:spacing w:before="240"/>
        <w:rPr>
          <w:rStyle w:val="RectitleChar"/>
          <w:rFonts w:asciiTheme="minorHAnsi" w:hAnsiTheme="minorHAnsi" w:cstheme="minorHAnsi"/>
          <w:b w:val="0"/>
          <w:bCs/>
          <w:sz w:val="24"/>
          <w:szCs w:val="24"/>
          <w:lang w:eastAsia="zh-CN"/>
        </w:rPr>
      </w:pPr>
      <w:r>
        <w:rPr>
          <w:rStyle w:val="RectitleChar"/>
          <w:rFonts w:asciiTheme="minorHAnsi" w:hAnsiTheme="minorHAnsi" w:cstheme="minorHAnsi"/>
          <w:b w:val="0"/>
          <w:bCs/>
          <w:sz w:val="24"/>
          <w:szCs w:val="24"/>
          <w:u w:val="single"/>
          <w:lang w:eastAsia="zh-CN"/>
        </w:rPr>
        <w:t xml:space="preserve">ITU-R </w:t>
      </w:r>
      <w:proofErr w:type="spellStart"/>
      <w:r>
        <w:rPr>
          <w:rStyle w:val="RectitleChar"/>
          <w:rFonts w:asciiTheme="minorHAnsi" w:hAnsiTheme="minorHAnsi" w:cstheme="minorHAnsi"/>
          <w:b w:val="0"/>
          <w:bCs/>
          <w:sz w:val="24"/>
          <w:szCs w:val="24"/>
          <w:u w:val="single"/>
          <w:lang w:eastAsia="zh-CN"/>
        </w:rPr>
        <w:t>M.1184</w:t>
      </w:r>
      <w:proofErr w:type="spellEnd"/>
      <w:r>
        <w:rPr>
          <w:rStyle w:val="RectitleChar"/>
          <w:rFonts w:asciiTheme="minorHAnsi" w:hAnsiTheme="minorHAnsi" w:cstheme="minorHAnsi"/>
          <w:b w:val="0"/>
          <w:bCs/>
          <w:sz w:val="24"/>
          <w:szCs w:val="24"/>
          <w:u w:val="single"/>
          <w:lang w:eastAsia="zh-CN"/>
        </w:rPr>
        <w:t>-2</w:t>
      </w:r>
      <w:r w:rsidR="000405A9" w:rsidRPr="00ED6723">
        <w:rPr>
          <w:u w:val="single"/>
          <w:lang w:eastAsia="zh-CN"/>
        </w:rPr>
        <w:t>建议书修订草案</w:t>
      </w:r>
      <w:r>
        <w:rPr>
          <w:rStyle w:val="RectitleChar"/>
          <w:rFonts w:asciiTheme="minorHAnsi" w:hAnsiTheme="minorHAnsi" w:cstheme="minorHAnsi"/>
          <w:b w:val="0"/>
          <w:bCs/>
          <w:sz w:val="24"/>
          <w:szCs w:val="24"/>
          <w:lang w:eastAsia="zh-CN"/>
        </w:rPr>
        <w:tab/>
        <w:t>4/37</w:t>
      </w:r>
      <w:r w:rsidR="000405A9">
        <w:rPr>
          <w:rFonts w:asciiTheme="minorHAnsi" w:hAnsiTheme="minorHAnsi" w:cstheme="minorHAnsi" w:hint="eastAsia"/>
          <w:szCs w:val="24"/>
          <w:lang w:eastAsia="zh-CN"/>
        </w:rPr>
        <w:t>号</w:t>
      </w:r>
      <w:r w:rsidR="000405A9">
        <w:rPr>
          <w:rFonts w:asciiTheme="minorHAnsi" w:hAnsiTheme="minorHAnsi" w:cstheme="minorHAnsi"/>
          <w:szCs w:val="24"/>
          <w:lang w:eastAsia="zh-CN"/>
        </w:rPr>
        <w:t>文件</w:t>
      </w:r>
    </w:p>
    <w:p w:rsidR="00727BD7" w:rsidRPr="00835D37" w:rsidRDefault="00835D37" w:rsidP="00727BD7">
      <w:pPr>
        <w:spacing w:before="360"/>
        <w:jc w:val="center"/>
        <w:rPr>
          <w:b/>
          <w:bCs/>
          <w:sz w:val="28"/>
          <w:szCs w:val="28"/>
          <w:lang w:eastAsia="ja-JP"/>
        </w:rPr>
      </w:pPr>
      <w:r w:rsidRPr="00835D37">
        <w:rPr>
          <w:b/>
          <w:bCs/>
          <w:sz w:val="28"/>
          <w:szCs w:val="28"/>
          <w:lang w:eastAsia="zh-CN"/>
        </w:rPr>
        <w:t>用于制定卫星移动业务（</w:t>
      </w:r>
      <w:proofErr w:type="spellStart"/>
      <w:r w:rsidRPr="00835D37">
        <w:rPr>
          <w:b/>
          <w:bCs/>
          <w:sz w:val="28"/>
          <w:szCs w:val="28"/>
          <w:lang w:eastAsia="zh-CN"/>
        </w:rPr>
        <w:t>MSS</w:t>
      </w:r>
      <w:proofErr w:type="spellEnd"/>
      <w:r w:rsidRPr="00835D37">
        <w:rPr>
          <w:b/>
          <w:bCs/>
          <w:sz w:val="28"/>
          <w:szCs w:val="28"/>
          <w:lang w:eastAsia="zh-CN"/>
        </w:rPr>
        <w:t>）和其它业务共用标准的</w:t>
      </w:r>
      <w:r>
        <w:rPr>
          <w:b/>
          <w:bCs/>
          <w:sz w:val="28"/>
          <w:szCs w:val="28"/>
          <w:lang w:eastAsia="zh-CN"/>
        </w:rPr>
        <w:br/>
      </w:r>
      <w:r w:rsidRPr="00835D37">
        <w:rPr>
          <w:b/>
          <w:bCs/>
          <w:sz w:val="28"/>
          <w:szCs w:val="28"/>
          <w:lang w:eastAsia="zh-CN"/>
        </w:rPr>
        <w:t>3 GHz</w:t>
      </w:r>
      <w:r w:rsidRPr="00835D37">
        <w:rPr>
          <w:b/>
          <w:bCs/>
          <w:sz w:val="28"/>
          <w:szCs w:val="28"/>
          <w:lang w:eastAsia="zh-CN"/>
        </w:rPr>
        <w:t>以下频段卫星移动系统</w:t>
      </w:r>
      <w:r w:rsidRPr="00835D37">
        <w:rPr>
          <w:rFonts w:hint="eastAsia"/>
          <w:b/>
          <w:bCs/>
          <w:sz w:val="28"/>
          <w:szCs w:val="28"/>
          <w:lang w:eastAsia="zh-CN"/>
        </w:rPr>
        <w:t>的</w:t>
      </w:r>
      <w:r w:rsidRPr="00835D37">
        <w:rPr>
          <w:b/>
          <w:bCs/>
          <w:sz w:val="28"/>
          <w:szCs w:val="28"/>
          <w:lang w:eastAsia="zh-CN"/>
        </w:rPr>
        <w:t>技术特性</w:t>
      </w:r>
    </w:p>
    <w:p w:rsidR="00727BD7" w:rsidRPr="00E1769E" w:rsidRDefault="00CF1B55" w:rsidP="00CF1B55">
      <w:pPr>
        <w:ind w:firstLineChars="200" w:firstLine="480"/>
        <w:rPr>
          <w:szCs w:val="24"/>
          <w:lang w:eastAsia="zh-CN"/>
        </w:rPr>
      </w:pPr>
      <w:r>
        <w:rPr>
          <w:rFonts w:hint="eastAsia"/>
          <w:szCs w:val="24"/>
          <w:lang w:eastAsia="zh-CN"/>
        </w:rPr>
        <w:t>本</w:t>
      </w:r>
      <w:r>
        <w:rPr>
          <w:szCs w:val="24"/>
          <w:lang w:eastAsia="zh-CN"/>
        </w:rPr>
        <w:t>修订案提议</w:t>
      </w:r>
      <w:r>
        <w:rPr>
          <w:rFonts w:hint="eastAsia"/>
          <w:szCs w:val="24"/>
          <w:lang w:eastAsia="zh-CN"/>
        </w:rPr>
        <w:t>的</w:t>
      </w:r>
      <w:r>
        <w:rPr>
          <w:szCs w:val="24"/>
          <w:lang w:eastAsia="zh-CN"/>
        </w:rPr>
        <w:t>更新总结如下：</w:t>
      </w:r>
    </w:p>
    <w:p w:rsidR="00727BD7" w:rsidRPr="00E1769E" w:rsidRDefault="00727BD7" w:rsidP="00CF1B55">
      <w:pPr>
        <w:pStyle w:val="enumlev1"/>
        <w:rPr>
          <w:rFonts w:eastAsia="SimSun"/>
          <w:szCs w:val="24"/>
          <w:lang w:eastAsia="zh-CN"/>
        </w:rPr>
      </w:pPr>
      <w:r w:rsidRPr="00E1769E">
        <w:rPr>
          <w:szCs w:val="24"/>
          <w:lang w:eastAsia="zh-CN"/>
        </w:rPr>
        <w:t>1)</w:t>
      </w:r>
      <w:r w:rsidRPr="00E1769E">
        <w:rPr>
          <w:szCs w:val="24"/>
          <w:lang w:eastAsia="zh-CN"/>
        </w:rPr>
        <w:tab/>
      </w:r>
      <w:r w:rsidR="00CF1B55">
        <w:rPr>
          <w:rFonts w:hint="eastAsia"/>
          <w:szCs w:val="24"/>
          <w:lang w:eastAsia="zh-CN"/>
        </w:rPr>
        <w:t>更新</w:t>
      </w:r>
      <w:r w:rsidR="00CF1B55">
        <w:rPr>
          <w:szCs w:val="24"/>
          <w:lang w:eastAsia="zh-CN"/>
        </w:rPr>
        <w:t>第</w:t>
      </w:r>
      <w:r w:rsidR="00CF1B55">
        <w:rPr>
          <w:szCs w:val="24"/>
          <w:lang w:eastAsia="zh-CN"/>
        </w:rPr>
        <w:t>2</w:t>
      </w:r>
      <w:r w:rsidR="00CF1B55">
        <w:rPr>
          <w:szCs w:val="24"/>
          <w:lang w:eastAsia="zh-CN"/>
        </w:rPr>
        <w:t>节</w:t>
      </w:r>
      <w:r w:rsidR="00CF1B55">
        <w:rPr>
          <w:rFonts w:hint="eastAsia"/>
          <w:szCs w:val="24"/>
          <w:lang w:eastAsia="zh-CN"/>
        </w:rPr>
        <w:t xml:space="preserve"> </w:t>
      </w:r>
      <w:r w:rsidR="00CF1B55">
        <w:rPr>
          <w:szCs w:val="24"/>
          <w:lang w:eastAsia="zh-CN"/>
        </w:rPr>
        <w:t xml:space="preserve">- </w:t>
      </w:r>
      <w:r w:rsidR="00CF1B55">
        <w:rPr>
          <w:rFonts w:hint="eastAsia"/>
          <w:szCs w:val="24"/>
          <w:lang w:eastAsia="zh-CN"/>
        </w:rPr>
        <w:t>全</w:t>
      </w:r>
      <w:r w:rsidR="00CF1B55">
        <w:rPr>
          <w:szCs w:val="24"/>
          <w:lang w:eastAsia="zh-CN"/>
        </w:rPr>
        <w:t>球和区域性</w:t>
      </w:r>
      <w:r w:rsidR="00CF1B55">
        <w:rPr>
          <w:rFonts w:hint="eastAsia"/>
          <w:szCs w:val="24"/>
          <w:lang w:eastAsia="zh-CN"/>
        </w:rPr>
        <w:t>/</w:t>
      </w:r>
      <w:r w:rsidR="00CF1B55">
        <w:rPr>
          <w:rFonts w:hint="eastAsia"/>
          <w:szCs w:val="24"/>
          <w:lang w:eastAsia="zh-CN"/>
        </w:rPr>
        <w:t>国</w:t>
      </w:r>
      <w:r w:rsidR="00CF1B55">
        <w:rPr>
          <w:szCs w:val="24"/>
          <w:lang w:eastAsia="zh-CN"/>
        </w:rPr>
        <w:t>家</w:t>
      </w:r>
      <w:proofErr w:type="spellStart"/>
      <w:r w:rsidR="00CF1B55">
        <w:rPr>
          <w:rFonts w:hint="eastAsia"/>
          <w:szCs w:val="24"/>
          <w:lang w:eastAsia="zh-CN"/>
        </w:rPr>
        <w:t>GSO</w:t>
      </w:r>
      <w:proofErr w:type="spellEnd"/>
      <w:r w:rsidR="00CF1B55">
        <w:rPr>
          <w:rFonts w:hint="eastAsia"/>
          <w:szCs w:val="24"/>
          <w:lang w:eastAsia="zh-CN"/>
        </w:rPr>
        <w:t>系统</w:t>
      </w:r>
      <w:r w:rsidR="00CF1B55">
        <w:rPr>
          <w:szCs w:val="24"/>
          <w:lang w:eastAsia="zh-CN"/>
        </w:rPr>
        <w:t>，以纳入一些</w:t>
      </w:r>
      <w:r w:rsidR="00CF1B55">
        <w:rPr>
          <w:rFonts w:hint="eastAsia"/>
          <w:szCs w:val="24"/>
          <w:lang w:eastAsia="zh-CN"/>
        </w:rPr>
        <w:t>新</w:t>
      </w:r>
      <w:r w:rsidR="00CF1B55">
        <w:rPr>
          <w:szCs w:val="24"/>
          <w:lang w:eastAsia="zh-CN"/>
        </w:rPr>
        <w:t>的</w:t>
      </w:r>
      <w:proofErr w:type="spellStart"/>
      <w:r w:rsidRPr="00E1769E">
        <w:rPr>
          <w:rFonts w:eastAsia="SimSun"/>
          <w:szCs w:val="24"/>
          <w:lang w:eastAsia="zh-CN"/>
        </w:rPr>
        <w:t>GSO</w:t>
      </w:r>
      <w:proofErr w:type="spellEnd"/>
      <w:r w:rsidRPr="00E1769E">
        <w:rPr>
          <w:rFonts w:eastAsia="SimSun"/>
          <w:szCs w:val="24"/>
          <w:lang w:eastAsia="zh-CN"/>
        </w:rPr>
        <w:t xml:space="preserve"> </w:t>
      </w:r>
      <w:proofErr w:type="spellStart"/>
      <w:r w:rsidRPr="00E1769E">
        <w:rPr>
          <w:rFonts w:eastAsia="SimSun"/>
          <w:szCs w:val="24"/>
          <w:lang w:eastAsia="zh-CN"/>
        </w:rPr>
        <w:t>MSS</w:t>
      </w:r>
      <w:proofErr w:type="spellEnd"/>
      <w:r w:rsidR="00CF1B55">
        <w:rPr>
          <w:rFonts w:eastAsia="SimSun" w:hint="eastAsia"/>
          <w:szCs w:val="24"/>
          <w:lang w:eastAsia="zh-CN"/>
        </w:rPr>
        <w:t>和</w:t>
      </w:r>
      <w:r w:rsidR="00CF1B55">
        <w:rPr>
          <w:rFonts w:eastAsia="SimSun"/>
          <w:szCs w:val="24"/>
          <w:lang w:eastAsia="zh-CN"/>
        </w:rPr>
        <w:t>非</w:t>
      </w:r>
      <w:proofErr w:type="spellStart"/>
      <w:r w:rsidRPr="00E1769E">
        <w:rPr>
          <w:rFonts w:eastAsia="SimSun"/>
          <w:szCs w:val="24"/>
          <w:lang w:eastAsia="zh-CN"/>
        </w:rPr>
        <w:t>GSO</w:t>
      </w:r>
      <w:proofErr w:type="spellEnd"/>
      <w:r w:rsidRPr="00E1769E">
        <w:rPr>
          <w:rFonts w:eastAsia="SimSun"/>
          <w:szCs w:val="24"/>
          <w:lang w:eastAsia="zh-CN"/>
        </w:rPr>
        <w:t xml:space="preserve"> </w:t>
      </w:r>
      <w:proofErr w:type="spellStart"/>
      <w:r w:rsidRPr="00E1769E">
        <w:rPr>
          <w:rFonts w:eastAsia="SimSun"/>
          <w:szCs w:val="24"/>
          <w:lang w:eastAsia="zh-CN"/>
        </w:rPr>
        <w:t>MSS</w:t>
      </w:r>
      <w:proofErr w:type="spellEnd"/>
      <w:r w:rsidR="00CF1B55">
        <w:rPr>
          <w:rFonts w:eastAsia="SimSun" w:hint="eastAsia"/>
          <w:szCs w:val="24"/>
          <w:lang w:eastAsia="zh-CN"/>
        </w:rPr>
        <w:t>系统；</w:t>
      </w:r>
    </w:p>
    <w:p w:rsidR="00727BD7" w:rsidRPr="00E1769E" w:rsidRDefault="00727BD7" w:rsidP="00CF1B55">
      <w:pPr>
        <w:pStyle w:val="enumlev1"/>
        <w:rPr>
          <w:szCs w:val="24"/>
          <w:lang w:eastAsia="zh-CN"/>
        </w:rPr>
      </w:pPr>
      <w:r w:rsidRPr="00E1769E">
        <w:rPr>
          <w:rFonts w:eastAsia="MS Mincho"/>
          <w:szCs w:val="24"/>
          <w:lang w:eastAsia="zh-CN"/>
        </w:rPr>
        <w:t>2)</w:t>
      </w:r>
      <w:r w:rsidRPr="00E1769E">
        <w:rPr>
          <w:rFonts w:eastAsia="MS Mincho"/>
          <w:szCs w:val="24"/>
          <w:lang w:eastAsia="zh-CN"/>
        </w:rPr>
        <w:tab/>
      </w:r>
      <w:r w:rsidR="00CF1B55">
        <w:rPr>
          <w:rFonts w:hint="eastAsia"/>
          <w:szCs w:val="24"/>
          <w:lang w:eastAsia="zh-CN"/>
        </w:rPr>
        <w:t>更新</w:t>
      </w:r>
      <w:r w:rsidR="00CF1B55">
        <w:rPr>
          <w:szCs w:val="24"/>
          <w:lang w:eastAsia="zh-CN"/>
        </w:rPr>
        <w:t>表</w:t>
      </w:r>
      <w:r w:rsidR="00CF1B55">
        <w:rPr>
          <w:rFonts w:hint="eastAsia"/>
          <w:szCs w:val="24"/>
          <w:lang w:eastAsia="zh-CN"/>
        </w:rPr>
        <w:t>1</w:t>
      </w:r>
      <w:r w:rsidR="00CF1B55">
        <w:rPr>
          <w:szCs w:val="24"/>
          <w:lang w:eastAsia="zh-CN"/>
        </w:rPr>
        <w:t>，以涵盖中国的</w:t>
      </w:r>
      <w:proofErr w:type="spellStart"/>
      <w:r w:rsidRPr="00E1769E">
        <w:rPr>
          <w:rFonts w:eastAsia="SimSun"/>
          <w:szCs w:val="24"/>
          <w:lang w:eastAsia="zh-CN"/>
        </w:rPr>
        <w:t>GSO</w:t>
      </w:r>
      <w:proofErr w:type="spellEnd"/>
      <w:r w:rsidRPr="00E1769E">
        <w:rPr>
          <w:rFonts w:eastAsia="SimSun"/>
          <w:szCs w:val="24"/>
          <w:lang w:eastAsia="ja-JP"/>
        </w:rPr>
        <w:t xml:space="preserve"> </w:t>
      </w:r>
      <w:proofErr w:type="spellStart"/>
      <w:r w:rsidRPr="00E1769E">
        <w:rPr>
          <w:rFonts w:eastAsia="SimSun"/>
          <w:szCs w:val="24"/>
          <w:lang w:eastAsia="ja-JP"/>
        </w:rPr>
        <w:t>MSS</w:t>
      </w:r>
      <w:proofErr w:type="spellEnd"/>
      <w:r w:rsidR="00CF1B55">
        <w:rPr>
          <w:rFonts w:eastAsia="SimSun" w:hint="eastAsia"/>
          <w:szCs w:val="24"/>
          <w:lang w:eastAsia="zh-CN"/>
        </w:rPr>
        <w:t>系统</w:t>
      </w:r>
      <w:r w:rsidR="00CF1B55">
        <w:rPr>
          <w:rFonts w:eastAsia="SimSun"/>
          <w:szCs w:val="24"/>
          <w:lang w:eastAsia="zh-CN"/>
        </w:rPr>
        <w:t>的技术特性；</w:t>
      </w:r>
    </w:p>
    <w:p w:rsidR="00727BD7" w:rsidRPr="00E1769E" w:rsidRDefault="00727BD7" w:rsidP="00CF1B55">
      <w:pPr>
        <w:pStyle w:val="enumlev1"/>
        <w:rPr>
          <w:szCs w:val="24"/>
          <w:lang w:eastAsia="zh-CN"/>
        </w:rPr>
      </w:pPr>
      <w:r w:rsidRPr="00E1769E">
        <w:rPr>
          <w:rFonts w:eastAsia="MS Mincho"/>
          <w:szCs w:val="24"/>
          <w:lang w:eastAsia="zh-CN"/>
        </w:rPr>
        <w:t>3)</w:t>
      </w:r>
      <w:r w:rsidRPr="00E1769E">
        <w:rPr>
          <w:rFonts w:eastAsia="MS Mincho"/>
          <w:szCs w:val="24"/>
          <w:lang w:eastAsia="zh-CN"/>
        </w:rPr>
        <w:tab/>
      </w:r>
      <w:r w:rsidR="00CF1B55">
        <w:rPr>
          <w:rFonts w:hint="eastAsia"/>
          <w:szCs w:val="24"/>
          <w:lang w:eastAsia="zh-CN"/>
        </w:rPr>
        <w:t>更新</w:t>
      </w:r>
      <w:r w:rsidR="00CF1B55">
        <w:rPr>
          <w:szCs w:val="24"/>
          <w:lang w:eastAsia="zh-CN"/>
        </w:rPr>
        <w:t>表</w:t>
      </w:r>
      <w:r w:rsidR="00CF1B55">
        <w:rPr>
          <w:szCs w:val="24"/>
          <w:lang w:eastAsia="zh-CN"/>
        </w:rPr>
        <w:t>4</w:t>
      </w:r>
      <w:r w:rsidR="00CF1B55">
        <w:rPr>
          <w:szCs w:val="24"/>
          <w:lang w:eastAsia="zh-CN"/>
        </w:rPr>
        <w:t>，</w:t>
      </w:r>
      <w:r w:rsidR="00CF1B55">
        <w:rPr>
          <w:rFonts w:hint="eastAsia"/>
          <w:szCs w:val="24"/>
          <w:lang w:eastAsia="zh-CN"/>
        </w:rPr>
        <w:t>以</w:t>
      </w:r>
      <w:r w:rsidR="00CF1B55">
        <w:rPr>
          <w:szCs w:val="24"/>
          <w:lang w:eastAsia="zh-CN"/>
        </w:rPr>
        <w:t>涵盖中国的</w:t>
      </w:r>
      <w:r w:rsidR="00CF1B55">
        <w:rPr>
          <w:rFonts w:hint="eastAsia"/>
          <w:szCs w:val="24"/>
          <w:lang w:eastAsia="zh-CN"/>
        </w:rPr>
        <w:t>非</w:t>
      </w:r>
      <w:proofErr w:type="spellStart"/>
      <w:r w:rsidRPr="00E1769E">
        <w:rPr>
          <w:rFonts w:eastAsia="SimSun"/>
          <w:szCs w:val="24"/>
          <w:lang w:eastAsia="ja-JP"/>
        </w:rPr>
        <w:t>GSO</w:t>
      </w:r>
      <w:proofErr w:type="spellEnd"/>
      <w:r w:rsidRPr="00E1769E">
        <w:rPr>
          <w:rFonts w:eastAsia="SimSun"/>
          <w:szCs w:val="24"/>
          <w:lang w:eastAsia="ja-JP"/>
        </w:rPr>
        <w:t xml:space="preserve"> </w:t>
      </w:r>
      <w:proofErr w:type="spellStart"/>
      <w:r w:rsidRPr="00E1769E">
        <w:rPr>
          <w:rFonts w:eastAsia="SimSun"/>
          <w:szCs w:val="24"/>
          <w:lang w:eastAsia="ja-JP"/>
        </w:rPr>
        <w:t>MSS</w:t>
      </w:r>
      <w:proofErr w:type="spellEnd"/>
      <w:r w:rsidR="00CF1B55">
        <w:rPr>
          <w:rFonts w:eastAsia="SimSun" w:hint="eastAsia"/>
          <w:szCs w:val="24"/>
          <w:lang w:eastAsia="zh-CN"/>
        </w:rPr>
        <w:t>系统</w:t>
      </w:r>
      <w:r w:rsidR="00CF1B55">
        <w:rPr>
          <w:rFonts w:eastAsia="SimSun"/>
          <w:szCs w:val="24"/>
          <w:lang w:eastAsia="zh-CN"/>
        </w:rPr>
        <w:t>的技术特性；</w:t>
      </w:r>
    </w:p>
    <w:p w:rsidR="00727BD7" w:rsidRPr="00E1769E" w:rsidRDefault="00727BD7" w:rsidP="00CF1B55">
      <w:pPr>
        <w:pStyle w:val="enumlev1"/>
        <w:rPr>
          <w:szCs w:val="24"/>
          <w:lang w:eastAsia="zh-CN"/>
        </w:rPr>
      </w:pPr>
      <w:r w:rsidRPr="00E1769E">
        <w:rPr>
          <w:szCs w:val="24"/>
          <w:lang w:eastAsia="zh-CN"/>
        </w:rPr>
        <w:t>4)</w:t>
      </w:r>
      <w:r w:rsidRPr="00E1769E">
        <w:rPr>
          <w:szCs w:val="24"/>
          <w:lang w:eastAsia="zh-CN"/>
        </w:rPr>
        <w:tab/>
      </w:r>
      <w:r w:rsidR="00CF1B55">
        <w:rPr>
          <w:rFonts w:hint="eastAsia"/>
          <w:szCs w:val="24"/>
          <w:lang w:eastAsia="zh-CN"/>
        </w:rPr>
        <w:t>更新</w:t>
      </w:r>
      <w:r w:rsidR="00CF1B55">
        <w:rPr>
          <w:szCs w:val="24"/>
          <w:lang w:eastAsia="zh-CN"/>
        </w:rPr>
        <w:t>第</w:t>
      </w:r>
      <w:r w:rsidRPr="00E1769E">
        <w:rPr>
          <w:szCs w:val="24"/>
          <w:lang w:eastAsia="zh-CN"/>
        </w:rPr>
        <w:t>2.1</w:t>
      </w:r>
      <w:r w:rsidR="00CF1B55">
        <w:rPr>
          <w:rFonts w:hint="eastAsia"/>
          <w:szCs w:val="24"/>
          <w:lang w:eastAsia="zh-CN"/>
        </w:rPr>
        <w:t>节</w:t>
      </w:r>
      <w:r w:rsidR="00CF1B55">
        <w:rPr>
          <w:rFonts w:hint="eastAsia"/>
          <w:szCs w:val="24"/>
          <w:lang w:eastAsia="zh-CN"/>
        </w:rPr>
        <w:t xml:space="preserve"> - </w:t>
      </w:r>
      <w:r w:rsidR="00CF1B55">
        <w:rPr>
          <w:rFonts w:hint="eastAsia"/>
          <w:szCs w:val="24"/>
          <w:lang w:eastAsia="zh-CN"/>
        </w:rPr>
        <w:t>卫星</w:t>
      </w:r>
      <w:r w:rsidR="00CF1B55">
        <w:rPr>
          <w:szCs w:val="24"/>
          <w:lang w:eastAsia="zh-CN"/>
        </w:rPr>
        <w:t>水上移动业务，以补充最新业务；</w:t>
      </w:r>
    </w:p>
    <w:p w:rsidR="00727BD7" w:rsidRPr="00E1769E" w:rsidRDefault="00727BD7" w:rsidP="00CF1B55">
      <w:pPr>
        <w:pStyle w:val="enumlev1"/>
        <w:rPr>
          <w:szCs w:val="24"/>
          <w:lang w:eastAsia="zh-CN"/>
        </w:rPr>
      </w:pPr>
      <w:r w:rsidRPr="00E1769E">
        <w:rPr>
          <w:szCs w:val="24"/>
          <w:lang w:eastAsia="zh-CN"/>
        </w:rPr>
        <w:t>5)</w:t>
      </w:r>
      <w:r w:rsidRPr="00E1769E">
        <w:rPr>
          <w:szCs w:val="24"/>
          <w:lang w:eastAsia="zh-CN"/>
        </w:rPr>
        <w:tab/>
      </w:r>
      <w:r w:rsidR="00CF1B55">
        <w:rPr>
          <w:rFonts w:hint="eastAsia"/>
          <w:szCs w:val="24"/>
          <w:lang w:eastAsia="zh-CN"/>
        </w:rPr>
        <w:t>删除</w:t>
      </w:r>
      <w:r w:rsidR="00CF1B55">
        <w:rPr>
          <w:szCs w:val="24"/>
          <w:lang w:eastAsia="zh-CN"/>
        </w:rPr>
        <w:t>第</w:t>
      </w:r>
      <w:r w:rsidR="00CF1B55" w:rsidRPr="00E1769E">
        <w:rPr>
          <w:szCs w:val="24"/>
          <w:lang w:eastAsia="zh-CN"/>
        </w:rPr>
        <w:t>2.</w:t>
      </w:r>
      <w:r w:rsidR="00CF1B55">
        <w:rPr>
          <w:szCs w:val="24"/>
          <w:lang w:eastAsia="zh-CN"/>
        </w:rPr>
        <w:t>4</w:t>
      </w:r>
      <w:r w:rsidR="00CF1B55">
        <w:rPr>
          <w:rFonts w:hint="eastAsia"/>
          <w:szCs w:val="24"/>
          <w:lang w:eastAsia="zh-CN"/>
        </w:rPr>
        <w:t>节中</w:t>
      </w:r>
      <w:r w:rsidR="00CF1B55">
        <w:rPr>
          <w:szCs w:val="24"/>
          <w:lang w:eastAsia="zh-CN"/>
        </w:rPr>
        <w:t>对</w:t>
      </w:r>
      <w:r w:rsidRPr="00E1769E">
        <w:rPr>
          <w:szCs w:val="24"/>
          <w:lang w:eastAsia="zh-CN"/>
        </w:rPr>
        <w:t xml:space="preserve">ITU-R </w:t>
      </w:r>
      <w:proofErr w:type="spellStart"/>
      <w:r w:rsidRPr="00E1769E">
        <w:rPr>
          <w:szCs w:val="24"/>
          <w:lang w:eastAsia="zh-CN"/>
        </w:rPr>
        <w:t>M.632</w:t>
      </w:r>
      <w:proofErr w:type="spellEnd"/>
      <w:r w:rsidR="00CF1B55">
        <w:rPr>
          <w:rFonts w:hint="eastAsia"/>
          <w:szCs w:val="24"/>
          <w:lang w:eastAsia="zh-CN"/>
        </w:rPr>
        <w:t>建议</w:t>
      </w:r>
      <w:r w:rsidR="00CF1B55">
        <w:rPr>
          <w:szCs w:val="24"/>
          <w:lang w:eastAsia="zh-CN"/>
        </w:rPr>
        <w:t>书的引证，因为已不再适用；</w:t>
      </w:r>
    </w:p>
    <w:p w:rsidR="00727BD7" w:rsidRPr="00E1769E" w:rsidRDefault="00727BD7" w:rsidP="00CF1B55">
      <w:pPr>
        <w:pStyle w:val="enumlev1"/>
        <w:rPr>
          <w:szCs w:val="24"/>
          <w:lang w:eastAsia="zh-CN"/>
        </w:rPr>
      </w:pPr>
      <w:r w:rsidRPr="00E1769E">
        <w:rPr>
          <w:szCs w:val="24"/>
          <w:lang w:eastAsia="zh-CN"/>
        </w:rPr>
        <w:t>6)</w:t>
      </w:r>
      <w:r w:rsidRPr="00E1769E">
        <w:rPr>
          <w:szCs w:val="24"/>
          <w:lang w:eastAsia="zh-CN"/>
        </w:rPr>
        <w:tab/>
      </w:r>
      <w:r w:rsidR="00CF1B55">
        <w:rPr>
          <w:rFonts w:hint="eastAsia"/>
          <w:szCs w:val="24"/>
          <w:lang w:eastAsia="zh-CN"/>
        </w:rPr>
        <w:t>更新</w:t>
      </w:r>
      <w:r w:rsidR="00CF1B55">
        <w:rPr>
          <w:szCs w:val="24"/>
          <w:lang w:eastAsia="zh-CN"/>
        </w:rPr>
        <w:t>表</w:t>
      </w:r>
      <w:r w:rsidR="00CF1B55">
        <w:rPr>
          <w:rFonts w:hint="eastAsia"/>
          <w:szCs w:val="24"/>
          <w:lang w:eastAsia="zh-CN"/>
        </w:rPr>
        <w:t>2</w:t>
      </w:r>
      <w:r w:rsidR="00CF1B55">
        <w:rPr>
          <w:szCs w:val="24"/>
          <w:lang w:eastAsia="zh-CN"/>
        </w:rPr>
        <w:t>，</w:t>
      </w:r>
      <w:r w:rsidR="00CF1B55">
        <w:rPr>
          <w:rFonts w:hint="eastAsia"/>
          <w:szCs w:val="24"/>
          <w:lang w:eastAsia="zh-CN"/>
        </w:rPr>
        <w:t>国</w:t>
      </w:r>
      <w:r w:rsidR="00CF1B55">
        <w:rPr>
          <w:szCs w:val="24"/>
          <w:lang w:eastAsia="zh-CN"/>
        </w:rPr>
        <w:t>际海事卫星组织（</w:t>
      </w:r>
      <w:r w:rsidRPr="00E1769E">
        <w:rPr>
          <w:szCs w:val="24"/>
          <w:lang w:eastAsia="zh-CN"/>
        </w:rPr>
        <w:t>Inmarsat</w:t>
      </w:r>
      <w:r w:rsidR="00CF1B55">
        <w:rPr>
          <w:rFonts w:hint="eastAsia"/>
          <w:szCs w:val="24"/>
          <w:lang w:eastAsia="zh-CN"/>
        </w:rPr>
        <w:t>）</w:t>
      </w:r>
      <w:proofErr w:type="spellStart"/>
      <w:r w:rsidRPr="00E1769E">
        <w:rPr>
          <w:szCs w:val="24"/>
          <w:lang w:eastAsia="zh-CN"/>
        </w:rPr>
        <w:t>GSO</w:t>
      </w:r>
      <w:proofErr w:type="spellEnd"/>
      <w:r w:rsidR="00CF1B55">
        <w:rPr>
          <w:rFonts w:hint="eastAsia"/>
          <w:szCs w:val="24"/>
          <w:lang w:eastAsia="zh-CN"/>
        </w:rPr>
        <w:t>系统</w:t>
      </w:r>
      <w:r w:rsidR="00CF1B55">
        <w:rPr>
          <w:szCs w:val="24"/>
          <w:lang w:eastAsia="zh-CN"/>
        </w:rPr>
        <w:t>概览。</w:t>
      </w:r>
    </w:p>
    <w:p w:rsidR="00727BD7" w:rsidRDefault="00727BD7" w:rsidP="00727BD7">
      <w:pPr>
        <w:tabs>
          <w:tab w:val="clear" w:pos="794"/>
          <w:tab w:val="clear" w:pos="1191"/>
          <w:tab w:val="clear" w:pos="1588"/>
          <w:tab w:val="clear" w:pos="1985"/>
        </w:tabs>
        <w:overflowPunct/>
        <w:autoSpaceDE/>
        <w:autoSpaceDN/>
        <w:adjustRightInd/>
        <w:spacing w:before="0"/>
        <w:jc w:val="left"/>
        <w:textAlignment w:val="auto"/>
        <w:rPr>
          <w:rStyle w:val="RectitleChar"/>
          <w:rFonts w:asciiTheme="minorHAnsi" w:hAnsiTheme="minorHAnsi" w:cstheme="minorHAnsi"/>
          <w:b w:val="0"/>
          <w:bCs/>
          <w:sz w:val="24"/>
          <w:szCs w:val="24"/>
          <w:u w:val="single"/>
          <w:lang w:eastAsia="zh-CN"/>
        </w:rPr>
      </w:pPr>
      <w:r>
        <w:rPr>
          <w:rStyle w:val="RectitleChar"/>
          <w:rFonts w:asciiTheme="minorHAnsi" w:hAnsiTheme="minorHAnsi" w:cstheme="minorHAnsi"/>
          <w:b w:val="0"/>
          <w:bCs/>
          <w:sz w:val="24"/>
          <w:szCs w:val="24"/>
          <w:u w:val="single"/>
          <w:lang w:eastAsia="zh-CN"/>
        </w:rPr>
        <w:br w:type="page"/>
      </w:r>
    </w:p>
    <w:p w:rsidR="00727BD7" w:rsidRPr="00E1769E" w:rsidRDefault="00727BD7" w:rsidP="006573AD">
      <w:pPr>
        <w:tabs>
          <w:tab w:val="right" w:pos="9639"/>
        </w:tabs>
        <w:spacing w:before="360"/>
        <w:rPr>
          <w:rStyle w:val="RectitleChar"/>
          <w:rFonts w:asciiTheme="minorHAnsi" w:hAnsiTheme="minorHAnsi" w:cstheme="minorHAnsi"/>
          <w:b w:val="0"/>
          <w:bCs/>
          <w:sz w:val="24"/>
          <w:szCs w:val="24"/>
          <w:lang w:eastAsia="zh-CN"/>
        </w:rPr>
      </w:pPr>
      <w:r>
        <w:rPr>
          <w:rStyle w:val="RectitleChar"/>
          <w:rFonts w:asciiTheme="minorHAnsi" w:hAnsiTheme="minorHAnsi" w:cstheme="minorHAnsi"/>
          <w:b w:val="0"/>
          <w:bCs/>
          <w:sz w:val="24"/>
          <w:szCs w:val="24"/>
          <w:u w:val="single"/>
          <w:lang w:eastAsia="zh-CN"/>
        </w:rPr>
        <w:lastRenderedPageBreak/>
        <w:t xml:space="preserve">ITU-R </w:t>
      </w:r>
      <w:proofErr w:type="spellStart"/>
      <w:r>
        <w:rPr>
          <w:rStyle w:val="RectitleChar"/>
          <w:rFonts w:asciiTheme="minorHAnsi" w:hAnsiTheme="minorHAnsi" w:cstheme="minorHAnsi"/>
          <w:b w:val="0"/>
          <w:bCs/>
          <w:sz w:val="24"/>
          <w:szCs w:val="24"/>
          <w:u w:val="single"/>
          <w:lang w:eastAsia="zh-CN"/>
        </w:rPr>
        <w:t>S.1503</w:t>
      </w:r>
      <w:proofErr w:type="spellEnd"/>
      <w:r>
        <w:rPr>
          <w:rStyle w:val="RectitleChar"/>
          <w:rFonts w:asciiTheme="minorHAnsi" w:hAnsiTheme="minorHAnsi" w:cstheme="minorHAnsi"/>
          <w:b w:val="0"/>
          <w:bCs/>
          <w:sz w:val="24"/>
          <w:szCs w:val="24"/>
          <w:u w:val="single"/>
          <w:lang w:eastAsia="zh-CN"/>
        </w:rPr>
        <w:t>-2</w:t>
      </w:r>
      <w:r w:rsidR="000405A9" w:rsidRPr="00ED6723">
        <w:rPr>
          <w:u w:val="single"/>
          <w:lang w:eastAsia="zh-CN"/>
        </w:rPr>
        <w:t>建议书修订草案</w:t>
      </w:r>
      <w:r>
        <w:rPr>
          <w:rStyle w:val="RectitleChar"/>
          <w:rFonts w:asciiTheme="minorHAnsi" w:hAnsiTheme="minorHAnsi" w:cstheme="minorHAnsi"/>
          <w:b w:val="0"/>
          <w:bCs/>
          <w:sz w:val="24"/>
          <w:szCs w:val="24"/>
          <w:lang w:eastAsia="zh-CN"/>
        </w:rPr>
        <w:tab/>
        <w:t>4/41</w:t>
      </w:r>
      <w:r w:rsidR="000405A9">
        <w:rPr>
          <w:rFonts w:asciiTheme="minorHAnsi" w:hAnsiTheme="minorHAnsi" w:cstheme="minorHAnsi" w:hint="eastAsia"/>
          <w:szCs w:val="24"/>
          <w:lang w:eastAsia="zh-CN"/>
        </w:rPr>
        <w:t>号</w:t>
      </w:r>
      <w:r w:rsidR="000405A9">
        <w:rPr>
          <w:rFonts w:asciiTheme="minorHAnsi" w:hAnsiTheme="minorHAnsi" w:cstheme="minorHAnsi"/>
          <w:szCs w:val="24"/>
          <w:lang w:eastAsia="zh-CN"/>
        </w:rPr>
        <w:t>文件</w:t>
      </w:r>
    </w:p>
    <w:p w:rsidR="00727BD7" w:rsidRPr="00835D37" w:rsidRDefault="00835D37" w:rsidP="000405A9">
      <w:pPr>
        <w:spacing w:before="360"/>
        <w:jc w:val="center"/>
        <w:rPr>
          <w:b/>
          <w:bCs/>
          <w:color w:val="800000"/>
          <w:sz w:val="28"/>
          <w:szCs w:val="28"/>
          <w:lang w:eastAsia="zh-CN"/>
        </w:rPr>
      </w:pPr>
      <w:r w:rsidRPr="00835D37">
        <w:rPr>
          <w:rFonts w:asciiTheme="minorHAnsi" w:hAnsiTheme="minorHAnsi" w:cstheme="minorHAnsi"/>
          <w:b/>
          <w:bCs/>
          <w:sz w:val="28"/>
          <w:szCs w:val="28"/>
          <w:lang w:eastAsia="zh-CN"/>
        </w:rPr>
        <w:t>在开发用于</w:t>
      </w:r>
      <w:r w:rsidRPr="000405A9">
        <w:rPr>
          <w:b/>
          <w:bCs/>
          <w:sz w:val="28"/>
          <w:szCs w:val="28"/>
          <w:lang w:eastAsia="zh-CN"/>
        </w:rPr>
        <w:t>确定</w:t>
      </w:r>
      <w:r w:rsidRPr="00835D37">
        <w:rPr>
          <w:rFonts w:asciiTheme="minorHAnsi" w:hAnsiTheme="minorHAnsi" w:cstheme="minorHAnsi"/>
          <w:b/>
          <w:bCs/>
          <w:sz w:val="28"/>
          <w:szCs w:val="28"/>
          <w:lang w:eastAsia="zh-CN"/>
        </w:rPr>
        <w:t>非对地静止卫星轨道卫星固定系统</w:t>
      </w:r>
      <w:r w:rsidRPr="00835D37">
        <w:rPr>
          <w:rFonts w:asciiTheme="minorHAnsi" w:hAnsiTheme="minorHAnsi" w:cstheme="minorHAnsi" w:hint="eastAsia"/>
          <w:b/>
          <w:bCs/>
          <w:sz w:val="28"/>
          <w:szCs w:val="28"/>
          <w:lang w:eastAsia="zh-CN"/>
        </w:rPr>
        <w:t>网络</w:t>
      </w:r>
      <w:r w:rsidR="000405A9">
        <w:rPr>
          <w:rFonts w:asciiTheme="minorHAnsi" w:hAnsiTheme="minorHAnsi" w:cstheme="minorHAnsi"/>
          <w:b/>
          <w:bCs/>
          <w:sz w:val="28"/>
          <w:szCs w:val="28"/>
          <w:lang w:eastAsia="zh-CN"/>
        </w:rPr>
        <w:br/>
      </w:r>
      <w:r w:rsidRPr="00835D37">
        <w:rPr>
          <w:rFonts w:asciiTheme="minorHAnsi" w:hAnsiTheme="minorHAnsi" w:cstheme="minorHAnsi" w:hint="eastAsia"/>
          <w:b/>
          <w:bCs/>
          <w:sz w:val="28"/>
          <w:szCs w:val="28"/>
          <w:lang w:eastAsia="zh-CN"/>
        </w:rPr>
        <w:t>是否符合</w:t>
      </w:r>
      <w:r w:rsidRPr="00835D37">
        <w:rPr>
          <w:rFonts w:asciiTheme="minorHAnsi" w:hAnsiTheme="minorHAnsi" w:cstheme="minorHAnsi"/>
          <w:b/>
          <w:bCs/>
          <w:sz w:val="28"/>
          <w:szCs w:val="28"/>
          <w:lang w:eastAsia="zh-CN"/>
        </w:rPr>
        <w:t>《无线电规则》第</w:t>
      </w:r>
      <w:r w:rsidRPr="00835D37">
        <w:rPr>
          <w:rFonts w:asciiTheme="minorHAnsi" w:hAnsiTheme="minorHAnsi" w:cstheme="minorHAnsi"/>
          <w:b/>
          <w:bCs/>
          <w:sz w:val="28"/>
          <w:szCs w:val="28"/>
          <w:lang w:eastAsia="zh-CN"/>
        </w:rPr>
        <w:t>22</w:t>
      </w:r>
      <w:r w:rsidRPr="00835D37">
        <w:rPr>
          <w:rFonts w:asciiTheme="minorHAnsi" w:hAnsiTheme="minorHAnsi" w:cstheme="minorHAnsi"/>
          <w:b/>
          <w:bCs/>
          <w:sz w:val="28"/>
          <w:szCs w:val="28"/>
          <w:lang w:eastAsia="zh-CN"/>
        </w:rPr>
        <w:t>条</w:t>
      </w:r>
      <w:r w:rsidRPr="00835D37">
        <w:rPr>
          <w:rFonts w:asciiTheme="minorHAnsi" w:hAnsiTheme="minorHAnsi" w:cstheme="minorHAnsi" w:hint="eastAsia"/>
          <w:b/>
          <w:bCs/>
          <w:sz w:val="28"/>
          <w:szCs w:val="28"/>
          <w:lang w:eastAsia="zh-CN"/>
        </w:rPr>
        <w:t>所</w:t>
      </w:r>
      <w:r w:rsidRPr="00835D37">
        <w:rPr>
          <w:rFonts w:asciiTheme="minorHAnsi" w:hAnsiTheme="minorHAnsi" w:cstheme="minorHAnsi"/>
          <w:b/>
          <w:bCs/>
          <w:sz w:val="28"/>
          <w:szCs w:val="28"/>
          <w:lang w:eastAsia="zh-CN"/>
        </w:rPr>
        <w:t>规定限值的软件工具时</w:t>
      </w:r>
      <w:r w:rsidR="000405A9">
        <w:rPr>
          <w:rFonts w:asciiTheme="minorHAnsi" w:hAnsiTheme="minorHAnsi" w:cstheme="minorHAnsi"/>
          <w:b/>
          <w:bCs/>
          <w:sz w:val="28"/>
          <w:szCs w:val="28"/>
          <w:lang w:eastAsia="zh-CN"/>
        </w:rPr>
        <w:br/>
      </w:r>
      <w:r w:rsidRPr="00835D37">
        <w:rPr>
          <w:rFonts w:asciiTheme="minorHAnsi" w:hAnsiTheme="minorHAnsi" w:cstheme="minorHAnsi"/>
          <w:b/>
          <w:bCs/>
          <w:sz w:val="28"/>
          <w:szCs w:val="28"/>
          <w:lang w:eastAsia="zh-CN"/>
        </w:rPr>
        <w:t>采用的功能性描述</w:t>
      </w:r>
    </w:p>
    <w:p w:rsidR="00727BD7" w:rsidRPr="00E1769E" w:rsidRDefault="00CF1B55" w:rsidP="001F1C4E">
      <w:pPr>
        <w:ind w:firstLineChars="200" w:firstLine="480"/>
        <w:rPr>
          <w:szCs w:val="24"/>
          <w:lang w:eastAsia="zh-CN"/>
        </w:rPr>
      </w:pPr>
      <w:r>
        <w:rPr>
          <w:rFonts w:hint="eastAsia"/>
          <w:szCs w:val="24"/>
          <w:lang w:eastAsia="zh-CN"/>
        </w:rPr>
        <w:t>本</w:t>
      </w:r>
      <w:r>
        <w:rPr>
          <w:szCs w:val="24"/>
          <w:lang w:eastAsia="zh-CN"/>
        </w:rPr>
        <w:t>修订案包含下列</w:t>
      </w:r>
      <w:r>
        <w:rPr>
          <w:rFonts w:hint="eastAsia"/>
          <w:szCs w:val="24"/>
          <w:lang w:eastAsia="zh-CN"/>
        </w:rPr>
        <w:t>修改</w:t>
      </w:r>
      <w:r>
        <w:rPr>
          <w:szCs w:val="24"/>
          <w:lang w:eastAsia="zh-CN"/>
        </w:rPr>
        <w:t>：</w:t>
      </w:r>
    </w:p>
    <w:p w:rsidR="00727BD7" w:rsidRPr="00E1769E" w:rsidRDefault="00727BD7" w:rsidP="00394598">
      <w:pPr>
        <w:pStyle w:val="enumlev1"/>
        <w:spacing w:before="240"/>
        <w:rPr>
          <w:szCs w:val="24"/>
          <w:lang w:eastAsia="zh-CN"/>
        </w:rPr>
      </w:pPr>
      <w:r w:rsidRPr="00E1769E">
        <w:rPr>
          <w:szCs w:val="24"/>
          <w:lang w:eastAsia="zh-CN"/>
        </w:rPr>
        <w:t>1)</w:t>
      </w:r>
      <w:r w:rsidRPr="00E1769E">
        <w:rPr>
          <w:szCs w:val="24"/>
          <w:lang w:eastAsia="zh-CN"/>
        </w:rPr>
        <w:tab/>
      </w:r>
      <w:r w:rsidR="00CF1B55">
        <w:rPr>
          <w:rFonts w:hint="eastAsia"/>
          <w:szCs w:val="24"/>
          <w:lang w:eastAsia="zh-CN"/>
        </w:rPr>
        <w:t>输入</w:t>
      </w:r>
      <w:r w:rsidR="00CF1B55">
        <w:rPr>
          <w:szCs w:val="24"/>
          <w:lang w:eastAsia="zh-CN"/>
        </w:rPr>
        <w:t>参数的灵活性加大，以便于（举例而言）隔离区规模按纬度变化以及最小仰角按纬度</w:t>
      </w:r>
      <w:r w:rsidR="00CF1B55">
        <w:rPr>
          <w:rFonts w:hint="eastAsia"/>
          <w:szCs w:val="24"/>
          <w:lang w:eastAsia="zh-CN"/>
        </w:rPr>
        <w:t>和</w:t>
      </w:r>
      <w:r w:rsidR="00CF1B55">
        <w:rPr>
          <w:szCs w:val="24"/>
          <w:lang w:eastAsia="zh-CN"/>
        </w:rPr>
        <w:t>方位角变化。</w:t>
      </w:r>
    </w:p>
    <w:p w:rsidR="00727BD7" w:rsidRPr="00E1769E" w:rsidRDefault="00727BD7" w:rsidP="00CF1B55">
      <w:pPr>
        <w:pStyle w:val="enumlev1"/>
        <w:rPr>
          <w:szCs w:val="24"/>
          <w:lang w:eastAsia="zh-CN"/>
        </w:rPr>
      </w:pPr>
      <w:r w:rsidRPr="00E1769E">
        <w:rPr>
          <w:szCs w:val="24"/>
          <w:lang w:eastAsia="zh-CN"/>
        </w:rPr>
        <w:t>2)</w:t>
      </w:r>
      <w:r w:rsidRPr="00E1769E">
        <w:rPr>
          <w:szCs w:val="24"/>
          <w:lang w:eastAsia="zh-CN"/>
        </w:rPr>
        <w:tab/>
      </w:r>
      <w:r w:rsidR="00CF1B55">
        <w:rPr>
          <w:rFonts w:hint="eastAsia"/>
          <w:szCs w:val="24"/>
          <w:lang w:eastAsia="zh-CN"/>
        </w:rPr>
        <w:t>在</w:t>
      </w:r>
      <w:proofErr w:type="spellStart"/>
      <w:r w:rsidRPr="00E1769E">
        <w:rPr>
          <w:szCs w:val="24"/>
          <w:lang w:eastAsia="zh-CN"/>
        </w:rPr>
        <w:t>EPFD</w:t>
      </w:r>
      <w:proofErr w:type="spellEnd"/>
      <w:r w:rsidR="00CF1B55">
        <w:rPr>
          <w:rFonts w:hint="eastAsia"/>
          <w:szCs w:val="24"/>
          <w:lang w:eastAsia="zh-CN"/>
        </w:rPr>
        <w:t>（</w:t>
      </w:r>
      <w:r w:rsidR="00CF1B55">
        <w:rPr>
          <w:szCs w:val="24"/>
          <w:lang w:eastAsia="zh-CN"/>
        </w:rPr>
        <w:t>下</w:t>
      </w:r>
      <w:r w:rsidR="00CF1B55">
        <w:rPr>
          <w:rFonts w:hint="eastAsia"/>
          <w:szCs w:val="24"/>
          <w:lang w:eastAsia="zh-CN"/>
        </w:rPr>
        <w:t>行</w:t>
      </w:r>
      <w:r w:rsidR="00CF1B55">
        <w:rPr>
          <w:szCs w:val="24"/>
          <w:lang w:eastAsia="zh-CN"/>
        </w:rPr>
        <w:t>）计算中纳入了确定切换（</w:t>
      </w:r>
      <w:r w:rsidR="00CF1B55">
        <w:rPr>
          <w:rFonts w:hint="eastAsia"/>
          <w:szCs w:val="24"/>
          <w:lang w:eastAsia="zh-CN"/>
        </w:rPr>
        <w:t>handover</w:t>
      </w:r>
      <w:r w:rsidR="00CF1B55">
        <w:rPr>
          <w:rFonts w:hint="eastAsia"/>
          <w:szCs w:val="24"/>
          <w:lang w:eastAsia="zh-CN"/>
        </w:rPr>
        <w:t>）</w:t>
      </w:r>
      <w:r w:rsidR="00CF1B55">
        <w:rPr>
          <w:szCs w:val="24"/>
          <w:lang w:eastAsia="zh-CN"/>
        </w:rPr>
        <w:t>之间最小跟踪时段</w:t>
      </w:r>
      <w:r w:rsidR="00CF1B55">
        <w:rPr>
          <w:rFonts w:hint="eastAsia"/>
          <w:szCs w:val="24"/>
          <w:lang w:eastAsia="zh-CN"/>
        </w:rPr>
        <w:t>的</w:t>
      </w:r>
      <w:r w:rsidR="00CF1B55">
        <w:rPr>
          <w:szCs w:val="24"/>
          <w:lang w:eastAsia="zh-CN"/>
        </w:rPr>
        <w:t>能力。</w:t>
      </w:r>
    </w:p>
    <w:p w:rsidR="00727BD7" w:rsidRPr="00E1769E" w:rsidRDefault="00727BD7" w:rsidP="00CF1B55">
      <w:pPr>
        <w:pStyle w:val="enumlev1"/>
        <w:rPr>
          <w:szCs w:val="24"/>
          <w:lang w:eastAsia="zh-CN"/>
        </w:rPr>
      </w:pPr>
      <w:r w:rsidRPr="00E1769E">
        <w:rPr>
          <w:szCs w:val="24"/>
          <w:lang w:eastAsia="zh-CN"/>
        </w:rPr>
        <w:t>3)</w:t>
      </w:r>
      <w:r w:rsidRPr="00E1769E">
        <w:rPr>
          <w:szCs w:val="24"/>
          <w:lang w:eastAsia="zh-CN"/>
        </w:rPr>
        <w:tab/>
      </w:r>
      <w:r w:rsidR="00CF1B55">
        <w:rPr>
          <w:rFonts w:hint="eastAsia"/>
          <w:szCs w:val="24"/>
          <w:lang w:eastAsia="zh-CN"/>
        </w:rPr>
        <w:t>调整</w:t>
      </w:r>
      <w:r w:rsidR="00CF1B55">
        <w:rPr>
          <w:szCs w:val="24"/>
          <w:lang w:eastAsia="zh-CN"/>
        </w:rPr>
        <w:t>了数据内容格式，以便于非</w:t>
      </w:r>
      <w:proofErr w:type="spellStart"/>
      <w:r w:rsidRPr="00E1769E">
        <w:rPr>
          <w:szCs w:val="24"/>
          <w:lang w:eastAsia="zh-CN"/>
        </w:rPr>
        <w:t>GSO</w:t>
      </w:r>
      <w:proofErr w:type="spellEnd"/>
      <w:r w:rsidR="00CF1B55">
        <w:rPr>
          <w:rFonts w:hint="eastAsia"/>
          <w:szCs w:val="24"/>
          <w:lang w:eastAsia="zh-CN"/>
        </w:rPr>
        <w:t>系统</w:t>
      </w:r>
      <w:r w:rsidR="00CF1B55">
        <w:rPr>
          <w:szCs w:val="24"/>
          <w:lang w:eastAsia="zh-CN"/>
        </w:rPr>
        <w:t>参数在频段间变化，并将隔离区角度简化为只有阿尔法</w:t>
      </w:r>
      <w:r w:rsidR="00CF1B55">
        <w:rPr>
          <w:rFonts w:hint="eastAsia"/>
          <w:szCs w:val="24"/>
          <w:lang w:eastAsia="zh-CN"/>
        </w:rPr>
        <w:t>（</w:t>
      </w:r>
      <w:r w:rsidRPr="00E1769E">
        <w:rPr>
          <w:szCs w:val="24"/>
          <w:lang w:eastAsia="zh-CN"/>
        </w:rPr>
        <w:t>alpha</w:t>
      </w:r>
      <w:r w:rsidR="00CF1B55">
        <w:rPr>
          <w:rFonts w:hint="eastAsia"/>
          <w:szCs w:val="24"/>
          <w:lang w:eastAsia="zh-CN"/>
        </w:rPr>
        <w:t>）</w:t>
      </w:r>
      <w:r w:rsidR="00CF1B55">
        <w:rPr>
          <w:szCs w:val="24"/>
          <w:lang w:eastAsia="zh-CN"/>
        </w:rPr>
        <w:t>。</w:t>
      </w:r>
    </w:p>
    <w:p w:rsidR="00727BD7" w:rsidRPr="00E1769E" w:rsidRDefault="00727BD7" w:rsidP="00CF1B55">
      <w:pPr>
        <w:pStyle w:val="enumlev1"/>
        <w:rPr>
          <w:szCs w:val="24"/>
          <w:lang w:eastAsia="zh-CN"/>
        </w:rPr>
      </w:pPr>
      <w:r w:rsidRPr="00E1769E">
        <w:rPr>
          <w:szCs w:val="24"/>
          <w:lang w:eastAsia="zh-CN"/>
        </w:rPr>
        <w:t>4)</w:t>
      </w:r>
      <w:r w:rsidRPr="00E1769E">
        <w:rPr>
          <w:szCs w:val="24"/>
          <w:lang w:eastAsia="zh-CN"/>
        </w:rPr>
        <w:tab/>
      </w:r>
      <w:r w:rsidR="00CF1B55">
        <w:rPr>
          <w:rFonts w:hint="eastAsia"/>
          <w:szCs w:val="24"/>
          <w:lang w:eastAsia="zh-CN"/>
        </w:rPr>
        <w:t>增加</w:t>
      </w:r>
      <w:r w:rsidR="00CF1B55">
        <w:rPr>
          <w:szCs w:val="24"/>
          <w:lang w:eastAsia="zh-CN"/>
        </w:rPr>
        <w:t>了处理</w:t>
      </w:r>
      <w:r w:rsidR="00CF1B55">
        <w:rPr>
          <w:rFonts w:hint="eastAsia"/>
          <w:szCs w:val="24"/>
          <w:lang w:eastAsia="zh-CN"/>
        </w:rPr>
        <w:t>由</w:t>
      </w:r>
      <w:r w:rsidR="00CF1B55">
        <w:rPr>
          <w:szCs w:val="24"/>
          <w:lang w:eastAsia="zh-CN"/>
        </w:rPr>
        <w:t>多个分卫星群组成的非</w:t>
      </w:r>
      <w:proofErr w:type="spellStart"/>
      <w:r w:rsidRPr="00E1769E">
        <w:rPr>
          <w:szCs w:val="24"/>
          <w:lang w:eastAsia="zh-CN"/>
        </w:rPr>
        <w:t>GSO</w:t>
      </w:r>
      <w:proofErr w:type="spellEnd"/>
      <w:r w:rsidR="00CF1B55">
        <w:rPr>
          <w:rFonts w:hint="eastAsia"/>
          <w:szCs w:val="24"/>
          <w:lang w:eastAsia="zh-CN"/>
        </w:rPr>
        <w:t>卫星</w:t>
      </w:r>
      <w:r w:rsidR="00CF1B55">
        <w:rPr>
          <w:szCs w:val="24"/>
          <w:lang w:eastAsia="zh-CN"/>
        </w:rPr>
        <w:t>群的能力。</w:t>
      </w:r>
    </w:p>
    <w:p w:rsidR="00727BD7" w:rsidRPr="00E1769E" w:rsidRDefault="00727BD7" w:rsidP="00CF1B55">
      <w:pPr>
        <w:pStyle w:val="enumlev1"/>
        <w:rPr>
          <w:szCs w:val="24"/>
          <w:lang w:eastAsia="zh-CN"/>
        </w:rPr>
      </w:pPr>
      <w:r w:rsidRPr="00E1769E">
        <w:rPr>
          <w:szCs w:val="24"/>
          <w:lang w:eastAsia="zh-CN"/>
        </w:rPr>
        <w:t>5)</w:t>
      </w:r>
      <w:r w:rsidRPr="00E1769E">
        <w:rPr>
          <w:szCs w:val="24"/>
          <w:lang w:eastAsia="zh-CN"/>
        </w:rPr>
        <w:tab/>
      </w:r>
      <w:r w:rsidR="00CF1B55">
        <w:rPr>
          <w:rFonts w:hint="eastAsia"/>
          <w:szCs w:val="24"/>
          <w:lang w:eastAsia="zh-CN"/>
        </w:rPr>
        <w:t>改进</w:t>
      </w:r>
      <w:r w:rsidR="00CF1B55">
        <w:rPr>
          <w:szCs w:val="24"/>
          <w:lang w:eastAsia="zh-CN"/>
        </w:rPr>
        <w:t>了最差情况的函数算法。</w:t>
      </w:r>
    </w:p>
    <w:p w:rsidR="00727BD7" w:rsidRPr="00E1769E" w:rsidRDefault="00727BD7" w:rsidP="00516390">
      <w:pPr>
        <w:pStyle w:val="enumlev1"/>
        <w:rPr>
          <w:szCs w:val="24"/>
          <w:lang w:eastAsia="zh-CN"/>
        </w:rPr>
      </w:pPr>
      <w:r w:rsidRPr="00E1769E">
        <w:rPr>
          <w:szCs w:val="24"/>
          <w:lang w:eastAsia="zh-CN"/>
        </w:rPr>
        <w:t>6)</w:t>
      </w:r>
      <w:r w:rsidRPr="00E1769E">
        <w:rPr>
          <w:szCs w:val="24"/>
          <w:lang w:eastAsia="zh-CN"/>
        </w:rPr>
        <w:tab/>
      </w:r>
      <w:r w:rsidR="00516390">
        <w:rPr>
          <w:rFonts w:hint="eastAsia"/>
          <w:szCs w:val="24"/>
          <w:lang w:eastAsia="zh-CN"/>
        </w:rPr>
        <w:t>总</w:t>
      </w:r>
      <w:r w:rsidR="00516390">
        <w:rPr>
          <w:szCs w:val="24"/>
          <w:lang w:eastAsia="zh-CN"/>
        </w:rPr>
        <w:t>体改进了可读性，包括澄清并纳入了计算阿尔法的一种分析方法。</w:t>
      </w:r>
    </w:p>
    <w:p w:rsidR="000405A9" w:rsidRDefault="000405A9" w:rsidP="00EC745E">
      <w:pPr>
        <w:jc w:val="center"/>
        <w:rPr>
          <w:lang w:eastAsia="zh-CN"/>
        </w:rPr>
      </w:pPr>
    </w:p>
    <w:p w:rsidR="006573AD" w:rsidRDefault="006573AD" w:rsidP="00EC745E">
      <w:pPr>
        <w:jc w:val="center"/>
        <w:rPr>
          <w:lang w:eastAsia="zh-CN"/>
        </w:rPr>
      </w:pPr>
    </w:p>
    <w:p w:rsidR="00ED6723" w:rsidRDefault="00ED6723" w:rsidP="00EC745E">
      <w:pPr>
        <w:jc w:val="center"/>
      </w:pPr>
      <w:r>
        <w:t>_______________</w:t>
      </w:r>
      <w:bookmarkStart w:id="0" w:name="_GoBack"/>
      <w:bookmarkEnd w:id="0"/>
    </w:p>
    <w:sectPr w:rsidR="00ED6723" w:rsidSect="00031E64">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D2E" w:rsidRPr="00BA5E32" w:rsidRDefault="00677D2E" w:rsidP="00BA5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D2E" w:rsidRPr="00BA5E32" w:rsidRDefault="00677D2E" w:rsidP="00BA5E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D7" w:rsidRDefault="00727BD7" w:rsidP="00727BD7">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DA16E6" w:rsidRPr="00727BD7" w:rsidRDefault="00727BD7" w:rsidP="00727BD7">
    <w:pPr>
      <w:pStyle w:val="FirstFooter"/>
      <w:spacing w:before="0"/>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0F00B0">
    <w:pPr>
      <w:pStyle w:val="Header"/>
      <w:rPr>
        <w:sz w:val="18"/>
        <w:szCs w:val="18"/>
      </w:rPr>
    </w:pPr>
    <w:r w:rsidRPr="00AC1F2B">
      <w:rPr>
        <w:sz w:val="20"/>
        <w:szCs w:val="18"/>
      </w:rPr>
      <w:tab/>
    </w:r>
    <w:r w:rsidRPr="00AC1F2B">
      <w:rPr>
        <w:sz w:val="20"/>
        <w:szCs w:val="18"/>
      </w:rPr>
      <w:tab/>
    </w:r>
    <w:r w:rsidR="00AF051D" w:rsidRPr="00677D2E">
      <w:rPr>
        <w:sz w:val="18"/>
        <w:szCs w:val="18"/>
      </w:rPr>
      <w:t xml:space="preserve">- </w:t>
    </w:r>
    <w:r w:rsidR="001B42C9" w:rsidRPr="00677D2E">
      <w:rPr>
        <w:rStyle w:val="PageNumber"/>
        <w:sz w:val="18"/>
        <w:szCs w:val="18"/>
      </w:rPr>
      <w:fldChar w:fldCharType="begin"/>
    </w:r>
    <w:r w:rsidRPr="00677D2E">
      <w:rPr>
        <w:rStyle w:val="PageNumber"/>
        <w:sz w:val="18"/>
        <w:szCs w:val="18"/>
      </w:rPr>
      <w:instrText xml:space="preserve"> PAGE </w:instrText>
    </w:r>
    <w:r w:rsidR="001B42C9" w:rsidRPr="00677D2E">
      <w:rPr>
        <w:rStyle w:val="PageNumber"/>
        <w:sz w:val="18"/>
        <w:szCs w:val="18"/>
      </w:rPr>
      <w:fldChar w:fldCharType="separate"/>
    </w:r>
    <w:r w:rsidR="00394598">
      <w:rPr>
        <w:rStyle w:val="PageNumber"/>
        <w:noProof/>
        <w:sz w:val="18"/>
        <w:szCs w:val="18"/>
      </w:rPr>
      <w:t>2</w:t>
    </w:r>
    <w:r w:rsidR="001B42C9" w:rsidRPr="00677D2E">
      <w:rPr>
        <w:rStyle w:val="PageNumber"/>
        <w:sz w:val="18"/>
        <w:szCs w:val="18"/>
      </w:rPr>
      <w:fldChar w:fldCharType="end"/>
    </w:r>
    <w:r w:rsidR="00AF051D"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677D2E">
    <w:pPr>
      <w:pStyle w:val="Header"/>
      <w:rPr>
        <w:iCs/>
        <w:sz w:val="18"/>
        <w:szCs w:val="18"/>
      </w:rPr>
    </w:pPr>
    <w:r>
      <w:tab/>
    </w:r>
    <w:r>
      <w:tab/>
    </w:r>
    <w:r w:rsidR="00677D2E">
      <w:rPr>
        <w:noProof/>
        <w:sz w:val="18"/>
        <w:szCs w:val="16"/>
      </w:rPr>
      <w:t xml:space="preserve">- </w:t>
    </w:r>
    <w:r w:rsidR="001B42C9" w:rsidRPr="00677D2E">
      <w:rPr>
        <w:iCs/>
        <w:sz w:val="18"/>
        <w:szCs w:val="18"/>
      </w:rPr>
      <w:fldChar w:fldCharType="begin"/>
    </w:r>
    <w:r w:rsidRPr="00677D2E">
      <w:rPr>
        <w:iCs/>
        <w:sz w:val="18"/>
        <w:szCs w:val="18"/>
      </w:rPr>
      <w:instrText xml:space="preserve"> PAGE  \* MERGEFORMAT </w:instrText>
    </w:r>
    <w:r w:rsidR="001B42C9" w:rsidRPr="00677D2E">
      <w:rPr>
        <w:iCs/>
        <w:sz w:val="18"/>
        <w:szCs w:val="18"/>
      </w:rPr>
      <w:fldChar w:fldCharType="separate"/>
    </w:r>
    <w:r w:rsidR="00394598">
      <w:rPr>
        <w:iCs/>
        <w:noProof/>
        <w:sz w:val="18"/>
        <w:szCs w:val="18"/>
      </w:rPr>
      <w:t>3</w:t>
    </w:r>
    <w:r w:rsidR="001B42C9" w:rsidRPr="00677D2E">
      <w:rPr>
        <w:iCs/>
        <w:sz w:val="18"/>
        <w:szCs w:val="18"/>
      </w:rPr>
      <w:fldChar w:fldCharType="end"/>
    </w:r>
    <w:r w:rsidR="00677D2E">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13164">
      <w:trPr>
        <w:jc w:val="center"/>
      </w:trPr>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727BD7" w:rsidP="00DA16E6">
          <w:pPr>
            <w:pStyle w:val="Header"/>
            <w:tabs>
              <w:tab w:val="clear" w:pos="794"/>
              <w:tab w:val="clear" w:pos="4820"/>
            </w:tabs>
            <w:spacing w:line="360" w:lineRule="auto"/>
            <w:jc w:val="right"/>
          </w:pPr>
          <w:r w:rsidRPr="00A03501">
            <w:rPr>
              <w:noProof/>
              <w:lang w:val="en-GB" w:eastAsia="zh-CN"/>
            </w:rPr>
            <w:drawing>
              <wp:inline distT="0" distB="0" distL="0" distR="0" wp14:anchorId="5C7FE3B5" wp14:editId="314F6CB3">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05A9"/>
    <w:rsid w:val="00045A8D"/>
    <w:rsid w:val="0005167A"/>
    <w:rsid w:val="00054E5D"/>
    <w:rsid w:val="00070258"/>
    <w:rsid w:val="0007323C"/>
    <w:rsid w:val="00086D03"/>
    <w:rsid w:val="00096435"/>
    <w:rsid w:val="000A096A"/>
    <w:rsid w:val="000A375E"/>
    <w:rsid w:val="000A7051"/>
    <w:rsid w:val="000B0AF6"/>
    <w:rsid w:val="000B0E9B"/>
    <w:rsid w:val="000B2CAE"/>
    <w:rsid w:val="000C03C7"/>
    <w:rsid w:val="000C2AD0"/>
    <w:rsid w:val="000E3DEE"/>
    <w:rsid w:val="000F00B0"/>
    <w:rsid w:val="000F622F"/>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1C4E"/>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4598"/>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16390"/>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573AD"/>
    <w:rsid w:val="00677D2E"/>
    <w:rsid w:val="006829F3"/>
    <w:rsid w:val="006A518B"/>
    <w:rsid w:val="006B0590"/>
    <w:rsid w:val="006B49DA"/>
    <w:rsid w:val="006C53F8"/>
    <w:rsid w:val="006C7CDE"/>
    <w:rsid w:val="007234B1"/>
    <w:rsid w:val="00723D08"/>
    <w:rsid w:val="007253AF"/>
    <w:rsid w:val="00725FDA"/>
    <w:rsid w:val="00727816"/>
    <w:rsid w:val="00727BD7"/>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35D37"/>
    <w:rsid w:val="008443D9"/>
    <w:rsid w:val="00854131"/>
    <w:rsid w:val="0085652D"/>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C0C22"/>
    <w:rsid w:val="00AC1F2B"/>
    <w:rsid w:val="00AC3896"/>
    <w:rsid w:val="00AD2CF2"/>
    <w:rsid w:val="00AE2D88"/>
    <w:rsid w:val="00AE6F6F"/>
    <w:rsid w:val="00AF051D"/>
    <w:rsid w:val="00AF3325"/>
    <w:rsid w:val="00AF34D9"/>
    <w:rsid w:val="00AF3582"/>
    <w:rsid w:val="00AF70DA"/>
    <w:rsid w:val="00B019D3"/>
    <w:rsid w:val="00B06B90"/>
    <w:rsid w:val="00B34CF9"/>
    <w:rsid w:val="00B37559"/>
    <w:rsid w:val="00B4054B"/>
    <w:rsid w:val="00B579B0"/>
    <w:rsid w:val="00B57D11"/>
    <w:rsid w:val="00B649D7"/>
    <w:rsid w:val="00B6766B"/>
    <w:rsid w:val="00B81C2F"/>
    <w:rsid w:val="00B90743"/>
    <w:rsid w:val="00B90C45"/>
    <w:rsid w:val="00B933BE"/>
    <w:rsid w:val="00BA5E32"/>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B3771"/>
    <w:rsid w:val="00CB44BF"/>
    <w:rsid w:val="00CB5153"/>
    <w:rsid w:val="00CE076A"/>
    <w:rsid w:val="00CE463D"/>
    <w:rsid w:val="00CF1B55"/>
    <w:rsid w:val="00D10BA0"/>
    <w:rsid w:val="00D13164"/>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45E"/>
    <w:rsid w:val="00ED6723"/>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RectitleChar">
    <w:name w:val="Rec_title Char"/>
    <w:link w:val="Rectitle"/>
    <w:uiPriority w:val="99"/>
    <w:rsid w:val="00727BD7"/>
    <w:rPr>
      <w:b/>
      <w:sz w:val="28"/>
      <w:szCs w:val="22"/>
      <w:lang w:val="en-US" w:eastAsia="en-US"/>
    </w:rPr>
  </w:style>
  <w:style w:type="character" w:customStyle="1" w:styleId="enumlev10">
    <w:name w:val="enumlev1 Знак"/>
    <w:link w:val="enumlev1"/>
    <w:rsid w:val="00727BD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4-C/"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C75D-7587-499D-AABA-CB01F72C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1407</Words>
  <Characters>943</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6</cp:revision>
  <cp:lastPrinted>2013-03-08T10:15:00Z</cp:lastPrinted>
  <dcterms:created xsi:type="dcterms:W3CDTF">2017-11-10T11:39:00Z</dcterms:created>
  <dcterms:modified xsi:type="dcterms:W3CDTF">2017-11-13T11:41:00Z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