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A10240" w:rsidTr="0090487E">
        <w:trPr>
          <w:jc w:val="center"/>
        </w:trPr>
        <w:tc>
          <w:tcPr>
            <w:tcW w:w="9889" w:type="dxa"/>
            <w:gridSpan w:val="3"/>
            <w:shd w:val="clear" w:color="auto" w:fill="auto"/>
          </w:tcPr>
          <w:p w:rsidR="00EA15B3" w:rsidRPr="00A10240" w:rsidRDefault="008E38B4" w:rsidP="00117282">
            <w:pPr>
              <w:spacing w:before="0"/>
              <w:jc w:val="left"/>
              <w:rPr>
                <w:rFonts w:cstheme="minorHAnsi"/>
                <w:b/>
                <w:bCs/>
                <w:color w:val="808080"/>
                <w:sz w:val="28"/>
                <w:szCs w:val="28"/>
              </w:rPr>
            </w:pPr>
            <w:r w:rsidRPr="00A10240">
              <w:rPr>
                <w:rFonts w:cstheme="minorHAnsi"/>
                <w:b/>
                <w:bCs/>
                <w:color w:val="808080"/>
                <w:sz w:val="28"/>
                <w:szCs w:val="28"/>
              </w:rPr>
              <w:t xml:space="preserve">Radiocommunication </w:t>
            </w:r>
            <w:r w:rsidR="00AF70DA" w:rsidRPr="00A10240">
              <w:rPr>
                <w:rFonts w:cstheme="minorHAnsi"/>
                <w:b/>
                <w:bCs/>
                <w:color w:val="808080"/>
                <w:sz w:val="28"/>
                <w:szCs w:val="28"/>
              </w:rPr>
              <w:t>Bureau (BR)</w:t>
            </w:r>
          </w:p>
          <w:p w:rsidR="008E38B4" w:rsidRPr="00A10240" w:rsidRDefault="008E38B4" w:rsidP="00117282">
            <w:pPr>
              <w:spacing w:before="0"/>
              <w:jc w:val="left"/>
              <w:rPr>
                <w:rFonts w:cstheme="minorHAnsi"/>
                <w:b/>
                <w:bCs/>
                <w:color w:val="808080"/>
                <w:sz w:val="28"/>
                <w:szCs w:val="28"/>
              </w:rPr>
            </w:pPr>
          </w:p>
          <w:p w:rsidR="008E38B4" w:rsidRPr="00A10240" w:rsidRDefault="008E38B4" w:rsidP="00117282">
            <w:pPr>
              <w:spacing w:before="0"/>
              <w:jc w:val="left"/>
              <w:rPr>
                <w:rFonts w:cs="Times New Roman Bold"/>
                <w:b/>
                <w:bCs/>
                <w:color w:val="808080"/>
                <w:sz w:val="28"/>
                <w:szCs w:val="28"/>
              </w:rPr>
            </w:pPr>
          </w:p>
        </w:tc>
      </w:tr>
      <w:tr w:rsidR="00651777" w:rsidRPr="00A10240" w:rsidTr="0090487E">
        <w:trPr>
          <w:jc w:val="center"/>
        </w:trPr>
        <w:tc>
          <w:tcPr>
            <w:tcW w:w="7054" w:type="dxa"/>
            <w:gridSpan w:val="2"/>
            <w:shd w:val="clear" w:color="auto" w:fill="auto"/>
          </w:tcPr>
          <w:p w:rsidR="00C76D7F" w:rsidRPr="00A10240" w:rsidRDefault="00D21694" w:rsidP="00E17344">
            <w:pPr>
              <w:spacing w:before="0"/>
              <w:jc w:val="left"/>
              <w:rPr>
                <w:sz w:val="24"/>
                <w:szCs w:val="24"/>
              </w:rPr>
            </w:pPr>
            <w:r w:rsidRPr="00A10240">
              <w:rPr>
                <w:sz w:val="24"/>
                <w:szCs w:val="24"/>
              </w:rPr>
              <w:t xml:space="preserve">Administrative </w:t>
            </w:r>
            <w:r w:rsidR="008B35A3" w:rsidRPr="00A10240">
              <w:rPr>
                <w:sz w:val="24"/>
                <w:szCs w:val="24"/>
              </w:rPr>
              <w:t>C</w:t>
            </w:r>
            <w:r w:rsidR="00C76D7F" w:rsidRPr="00A10240">
              <w:rPr>
                <w:sz w:val="24"/>
                <w:szCs w:val="24"/>
              </w:rPr>
              <w:t>ircular</w:t>
            </w:r>
          </w:p>
          <w:p w:rsidR="00651777" w:rsidRPr="00A10240" w:rsidRDefault="00E17344" w:rsidP="00736EB6">
            <w:pPr>
              <w:spacing w:before="0"/>
              <w:jc w:val="left"/>
              <w:rPr>
                <w:b/>
                <w:bCs/>
                <w:sz w:val="24"/>
                <w:szCs w:val="24"/>
              </w:rPr>
            </w:pPr>
            <w:r w:rsidRPr="00A10240">
              <w:rPr>
                <w:b/>
                <w:bCs/>
                <w:sz w:val="24"/>
                <w:szCs w:val="24"/>
              </w:rPr>
              <w:t>CA</w:t>
            </w:r>
            <w:r w:rsidR="004A7970" w:rsidRPr="00A10240">
              <w:rPr>
                <w:b/>
                <w:bCs/>
                <w:sz w:val="24"/>
                <w:szCs w:val="24"/>
              </w:rPr>
              <w:t>CE</w:t>
            </w:r>
            <w:r w:rsidR="003836D4" w:rsidRPr="00A10240">
              <w:rPr>
                <w:b/>
                <w:bCs/>
                <w:sz w:val="24"/>
                <w:szCs w:val="24"/>
              </w:rPr>
              <w:t>/</w:t>
            </w:r>
            <w:r w:rsidR="00736EB6" w:rsidRPr="00A10240">
              <w:rPr>
                <w:b/>
                <w:bCs/>
                <w:sz w:val="24"/>
                <w:szCs w:val="24"/>
              </w:rPr>
              <w:t>838</w:t>
            </w:r>
          </w:p>
        </w:tc>
        <w:tc>
          <w:tcPr>
            <w:tcW w:w="2835" w:type="dxa"/>
            <w:shd w:val="clear" w:color="auto" w:fill="auto"/>
          </w:tcPr>
          <w:p w:rsidR="00651777" w:rsidRPr="00A10240" w:rsidRDefault="00887244" w:rsidP="00034340">
            <w:pPr>
              <w:spacing w:before="0"/>
              <w:jc w:val="right"/>
              <w:rPr>
                <w:sz w:val="24"/>
                <w:szCs w:val="24"/>
              </w:rPr>
            </w:pPr>
            <w:r>
              <w:rPr>
                <w:sz w:val="24"/>
                <w:szCs w:val="24"/>
              </w:rPr>
              <w:t>30</w:t>
            </w:r>
            <w:r w:rsidR="00736EB6" w:rsidRPr="00A10240">
              <w:rPr>
                <w:sz w:val="24"/>
                <w:szCs w:val="24"/>
              </w:rPr>
              <w:t xml:space="preserve"> October 2017</w:t>
            </w:r>
          </w:p>
        </w:tc>
      </w:tr>
      <w:tr w:rsidR="0037309C" w:rsidRPr="00A10240" w:rsidTr="0090487E">
        <w:trPr>
          <w:jc w:val="center"/>
        </w:trPr>
        <w:tc>
          <w:tcPr>
            <w:tcW w:w="9889" w:type="dxa"/>
            <w:gridSpan w:val="3"/>
            <w:shd w:val="clear" w:color="auto" w:fill="auto"/>
          </w:tcPr>
          <w:p w:rsidR="0037309C" w:rsidRPr="00A10240" w:rsidRDefault="0037309C" w:rsidP="006047E5">
            <w:pPr>
              <w:spacing w:before="0"/>
              <w:jc w:val="left"/>
              <w:rPr>
                <w:rFonts w:cs="Arial"/>
                <w:sz w:val="24"/>
                <w:szCs w:val="24"/>
              </w:rPr>
            </w:pPr>
          </w:p>
        </w:tc>
      </w:tr>
      <w:tr w:rsidR="0037309C" w:rsidRPr="00A10240" w:rsidTr="0090487E">
        <w:trPr>
          <w:jc w:val="center"/>
        </w:trPr>
        <w:tc>
          <w:tcPr>
            <w:tcW w:w="9889" w:type="dxa"/>
            <w:gridSpan w:val="3"/>
            <w:shd w:val="clear" w:color="auto" w:fill="auto"/>
          </w:tcPr>
          <w:p w:rsidR="0037309C" w:rsidRPr="00A10240" w:rsidRDefault="0037309C" w:rsidP="00C436E4">
            <w:pPr>
              <w:spacing w:before="0"/>
              <w:jc w:val="left"/>
              <w:rPr>
                <w:sz w:val="24"/>
                <w:szCs w:val="24"/>
              </w:rPr>
            </w:pPr>
          </w:p>
        </w:tc>
      </w:tr>
      <w:tr w:rsidR="0037309C" w:rsidRPr="00A10240" w:rsidTr="0090487E">
        <w:trPr>
          <w:jc w:val="center"/>
        </w:trPr>
        <w:tc>
          <w:tcPr>
            <w:tcW w:w="9889" w:type="dxa"/>
            <w:gridSpan w:val="3"/>
            <w:shd w:val="clear" w:color="auto" w:fill="auto"/>
          </w:tcPr>
          <w:p w:rsidR="00D21694" w:rsidRPr="00A10240" w:rsidRDefault="004A7970" w:rsidP="00EA3779">
            <w:pPr>
              <w:spacing w:before="0"/>
              <w:jc w:val="left"/>
              <w:rPr>
                <w:b/>
                <w:bCs/>
                <w:sz w:val="24"/>
                <w:szCs w:val="24"/>
              </w:rPr>
            </w:pPr>
            <w:r w:rsidRPr="00A10240">
              <w:rPr>
                <w:b/>
                <w:bCs/>
                <w:sz w:val="24"/>
                <w:szCs w:val="24"/>
              </w:rPr>
              <w:t>To Administrations of Member States of the ITU, Radiocommunication Sector Members,</w:t>
            </w:r>
            <w:r w:rsidR="00BF5F50" w:rsidRPr="00A10240">
              <w:rPr>
                <w:b/>
                <w:bCs/>
                <w:sz w:val="24"/>
                <w:szCs w:val="24"/>
              </w:rPr>
              <w:t xml:space="preserve"> </w:t>
            </w:r>
            <w:r w:rsidRPr="00A10240">
              <w:rPr>
                <w:b/>
                <w:bCs/>
                <w:sz w:val="24"/>
                <w:szCs w:val="24"/>
              </w:rPr>
              <w:br/>
              <w:t xml:space="preserve">ITU-R Associates participating in the work of Radiocommunication Study Group </w:t>
            </w:r>
            <w:r w:rsidR="00EA3779" w:rsidRPr="00A10240">
              <w:rPr>
                <w:b/>
                <w:bCs/>
                <w:sz w:val="24"/>
                <w:szCs w:val="24"/>
              </w:rPr>
              <w:t>6</w:t>
            </w:r>
            <w:r w:rsidRPr="00A10240">
              <w:rPr>
                <w:b/>
                <w:bCs/>
                <w:sz w:val="24"/>
                <w:szCs w:val="24"/>
              </w:rPr>
              <w:br/>
              <w:t>and ITU Academia</w:t>
            </w:r>
          </w:p>
          <w:p w:rsidR="00D21694" w:rsidRPr="00A10240" w:rsidRDefault="00D21694" w:rsidP="00DA16A9">
            <w:pPr>
              <w:spacing w:before="0"/>
              <w:jc w:val="left"/>
              <w:rPr>
                <w:b/>
                <w:bCs/>
                <w:sz w:val="24"/>
                <w:szCs w:val="24"/>
              </w:rPr>
            </w:pPr>
          </w:p>
        </w:tc>
      </w:tr>
      <w:tr w:rsidR="0037309C" w:rsidRPr="00A10240" w:rsidTr="0090487E">
        <w:trPr>
          <w:jc w:val="center"/>
        </w:trPr>
        <w:tc>
          <w:tcPr>
            <w:tcW w:w="9889" w:type="dxa"/>
            <w:gridSpan w:val="3"/>
            <w:shd w:val="clear" w:color="auto" w:fill="auto"/>
          </w:tcPr>
          <w:p w:rsidR="0037309C" w:rsidRPr="00A10240" w:rsidRDefault="0037309C" w:rsidP="006047E5">
            <w:pPr>
              <w:spacing w:before="0"/>
              <w:jc w:val="left"/>
              <w:rPr>
                <w:sz w:val="24"/>
                <w:szCs w:val="24"/>
              </w:rPr>
            </w:pPr>
          </w:p>
        </w:tc>
      </w:tr>
      <w:tr w:rsidR="0037309C" w:rsidRPr="00A10240" w:rsidTr="0090487E">
        <w:trPr>
          <w:jc w:val="center"/>
        </w:trPr>
        <w:tc>
          <w:tcPr>
            <w:tcW w:w="9889" w:type="dxa"/>
            <w:gridSpan w:val="3"/>
            <w:shd w:val="clear" w:color="auto" w:fill="auto"/>
          </w:tcPr>
          <w:p w:rsidR="0037309C" w:rsidRPr="00A10240" w:rsidRDefault="0037309C" w:rsidP="006047E5">
            <w:pPr>
              <w:spacing w:before="0"/>
              <w:jc w:val="left"/>
              <w:rPr>
                <w:sz w:val="24"/>
                <w:szCs w:val="24"/>
              </w:rPr>
            </w:pPr>
          </w:p>
        </w:tc>
      </w:tr>
      <w:tr w:rsidR="00B4054B" w:rsidRPr="00A10240" w:rsidTr="0090487E">
        <w:trPr>
          <w:jc w:val="center"/>
        </w:trPr>
        <w:tc>
          <w:tcPr>
            <w:tcW w:w="1526" w:type="dxa"/>
            <w:shd w:val="clear" w:color="auto" w:fill="auto"/>
          </w:tcPr>
          <w:p w:rsidR="00B4054B" w:rsidRPr="00A10240" w:rsidRDefault="00B4054B" w:rsidP="00C436E4">
            <w:pPr>
              <w:spacing w:before="0"/>
              <w:jc w:val="left"/>
              <w:rPr>
                <w:sz w:val="24"/>
                <w:szCs w:val="24"/>
              </w:rPr>
            </w:pPr>
            <w:r w:rsidRPr="00A10240">
              <w:rPr>
                <w:sz w:val="24"/>
                <w:szCs w:val="24"/>
              </w:rPr>
              <w:t>Subject:</w:t>
            </w:r>
          </w:p>
        </w:tc>
        <w:tc>
          <w:tcPr>
            <w:tcW w:w="8363" w:type="dxa"/>
            <w:gridSpan w:val="2"/>
            <w:vMerge w:val="restart"/>
            <w:shd w:val="clear" w:color="auto" w:fill="auto"/>
          </w:tcPr>
          <w:p w:rsidR="00B4054B" w:rsidRPr="00A10240" w:rsidRDefault="004A7970">
            <w:pPr>
              <w:spacing w:before="0"/>
              <w:jc w:val="left"/>
              <w:rPr>
                <w:b/>
                <w:bCs/>
                <w:sz w:val="24"/>
                <w:szCs w:val="24"/>
              </w:rPr>
            </w:pPr>
            <w:r w:rsidRPr="00A10240">
              <w:rPr>
                <w:b/>
                <w:bCs/>
                <w:sz w:val="24"/>
                <w:szCs w:val="24"/>
              </w:rPr>
              <w:t xml:space="preserve">Radiocommunication Study Group </w:t>
            </w:r>
            <w:r w:rsidR="00EA3779" w:rsidRPr="00A10240">
              <w:rPr>
                <w:b/>
                <w:bCs/>
                <w:sz w:val="24"/>
                <w:szCs w:val="24"/>
              </w:rPr>
              <w:t xml:space="preserve">6 </w:t>
            </w:r>
            <w:r w:rsidRPr="00A10240">
              <w:rPr>
                <w:b/>
                <w:bCs/>
                <w:sz w:val="24"/>
                <w:szCs w:val="24"/>
              </w:rPr>
              <w:t>(</w:t>
            </w:r>
            <w:r w:rsidR="00EA3779" w:rsidRPr="00A10240">
              <w:rPr>
                <w:b/>
                <w:bCs/>
                <w:sz w:val="24"/>
                <w:szCs w:val="24"/>
              </w:rPr>
              <w:t>Broadcasting Service</w:t>
            </w:r>
            <w:r w:rsidRPr="00A10240">
              <w:rPr>
                <w:b/>
                <w:bCs/>
                <w:sz w:val="24"/>
                <w:szCs w:val="24"/>
              </w:rPr>
              <w:t>)</w:t>
            </w:r>
          </w:p>
          <w:p w:rsidR="004A7970" w:rsidRPr="00A10240" w:rsidRDefault="007B05F4" w:rsidP="007B05F4">
            <w:pPr>
              <w:tabs>
                <w:tab w:val="clear" w:pos="794"/>
                <w:tab w:val="clear" w:pos="1588"/>
                <w:tab w:val="left" w:pos="351"/>
                <w:tab w:val="left" w:pos="1560"/>
              </w:tabs>
              <w:spacing w:before="80"/>
              <w:ind w:left="352" w:hanging="352"/>
              <w:jc w:val="left"/>
              <w:rPr>
                <w:szCs w:val="24"/>
              </w:rPr>
            </w:pPr>
            <w:r w:rsidRPr="007B05F4">
              <w:rPr>
                <w:b/>
                <w:bCs/>
                <w:sz w:val="24"/>
              </w:rPr>
              <w:t>–</w:t>
            </w:r>
            <w:r w:rsidRPr="007B05F4">
              <w:rPr>
                <w:b/>
                <w:bCs/>
                <w:sz w:val="24"/>
              </w:rPr>
              <w:tab/>
            </w:r>
            <w:r w:rsidR="004A7970" w:rsidRPr="007B05F4">
              <w:rPr>
                <w:b/>
                <w:bCs/>
                <w:sz w:val="24"/>
              </w:rPr>
              <w:t>Proposed</w:t>
            </w:r>
            <w:r w:rsidR="004A7970" w:rsidRPr="00A10240">
              <w:rPr>
                <w:rFonts w:asciiTheme="minorHAnsi" w:hAnsiTheme="minorHAnsi" w:cstheme="minorHAnsi"/>
                <w:b/>
                <w:sz w:val="24"/>
                <w:szCs w:val="24"/>
              </w:rPr>
              <w:t xml:space="preserve"> adoption of </w:t>
            </w:r>
            <w:r w:rsidR="00EA3779" w:rsidRPr="00A10240">
              <w:rPr>
                <w:rFonts w:asciiTheme="minorHAnsi" w:hAnsiTheme="minorHAnsi" w:cstheme="minorHAnsi"/>
                <w:b/>
                <w:sz w:val="24"/>
                <w:szCs w:val="24"/>
              </w:rPr>
              <w:t xml:space="preserve">1 </w:t>
            </w:r>
            <w:r w:rsidR="004A7970" w:rsidRPr="00A10240">
              <w:rPr>
                <w:rFonts w:asciiTheme="minorHAnsi" w:hAnsiTheme="minorHAnsi" w:cstheme="minorHAnsi"/>
                <w:b/>
                <w:sz w:val="24"/>
                <w:szCs w:val="24"/>
              </w:rPr>
              <w:t>draft new ITU-R Recommendation and</w:t>
            </w:r>
            <w:r w:rsidR="00BF5F50" w:rsidRPr="00A10240">
              <w:rPr>
                <w:rFonts w:asciiTheme="minorHAnsi" w:hAnsiTheme="minorHAnsi" w:cstheme="minorHAnsi"/>
                <w:b/>
                <w:sz w:val="24"/>
                <w:szCs w:val="24"/>
              </w:rPr>
              <w:t xml:space="preserve"> </w:t>
            </w:r>
            <w:r w:rsidR="00EA3779" w:rsidRPr="00A10240">
              <w:rPr>
                <w:rFonts w:asciiTheme="minorHAnsi" w:hAnsiTheme="minorHAnsi" w:cstheme="minorHAnsi"/>
                <w:b/>
                <w:sz w:val="24"/>
                <w:szCs w:val="24"/>
              </w:rPr>
              <w:t xml:space="preserve">8 </w:t>
            </w:r>
            <w:r w:rsidR="004A7970" w:rsidRPr="00A10240">
              <w:rPr>
                <w:rFonts w:asciiTheme="minorHAnsi" w:hAnsiTheme="minorHAnsi" w:cstheme="minorHAnsi"/>
                <w:b/>
                <w:sz w:val="24"/>
                <w:szCs w:val="24"/>
              </w:rPr>
              <w:t>draft</w:t>
            </w:r>
            <w:r w:rsidR="00BF5F50" w:rsidRPr="00A10240">
              <w:rPr>
                <w:rFonts w:asciiTheme="minorHAnsi" w:hAnsiTheme="minorHAnsi" w:cstheme="minorHAnsi"/>
                <w:b/>
                <w:sz w:val="24"/>
                <w:szCs w:val="24"/>
              </w:rPr>
              <w:br/>
            </w:r>
            <w:r w:rsidR="004A7970" w:rsidRPr="007B05F4">
              <w:rPr>
                <w:b/>
                <w:bCs/>
                <w:sz w:val="24"/>
              </w:rPr>
              <w:t>revised</w:t>
            </w:r>
            <w:r w:rsidR="00BF5F50" w:rsidRPr="00A10240">
              <w:rPr>
                <w:rFonts w:asciiTheme="minorHAnsi" w:hAnsiTheme="minorHAnsi" w:cstheme="minorHAnsi"/>
                <w:b/>
                <w:sz w:val="24"/>
                <w:szCs w:val="24"/>
              </w:rPr>
              <w:t xml:space="preserve"> </w:t>
            </w:r>
            <w:r w:rsidR="004A7970" w:rsidRPr="00A10240">
              <w:rPr>
                <w:rFonts w:asciiTheme="minorHAnsi" w:hAnsiTheme="minorHAnsi" w:cstheme="minorHAnsi"/>
                <w:b/>
                <w:sz w:val="24"/>
                <w:szCs w:val="24"/>
              </w:rPr>
              <w:t>ITU-R Recommendations and their simultaneous approval</w:t>
            </w:r>
            <w:r w:rsidR="00BF5F50" w:rsidRPr="00A10240">
              <w:rPr>
                <w:rFonts w:asciiTheme="minorHAnsi" w:hAnsiTheme="minorHAnsi" w:cstheme="minorHAnsi"/>
                <w:b/>
                <w:sz w:val="24"/>
                <w:szCs w:val="24"/>
              </w:rPr>
              <w:br/>
            </w:r>
            <w:r w:rsidR="004A7970" w:rsidRPr="00A10240">
              <w:rPr>
                <w:rFonts w:asciiTheme="minorHAnsi" w:hAnsiTheme="minorHAnsi" w:cstheme="minorHAnsi"/>
                <w:b/>
                <w:sz w:val="24"/>
                <w:szCs w:val="24"/>
              </w:rPr>
              <w:t>by correspondence</w:t>
            </w:r>
            <w:r w:rsidR="00A45D9A" w:rsidRPr="00A10240">
              <w:rPr>
                <w:rFonts w:asciiTheme="minorHAnsi" w:hAnsiTheme="minorHAnsi" w:cstheme="minorHAnsi"/>
                <w:b/>
                <w:sz w:val="24"/>
                <w:szCs w:val="24"/>
              </w:rPr>
              <w:t xml:space="preserve"> </w:t>
            </w:r>
            <w:r w:rsidR="004A7970" w:rsidRPr="00A10240">
              <w:rPr>
                <w:rFonts w:asciiTheme="minorHAnsi" w:hAnsiTheme="minorHAnsi" w:cstheme="minorHAnsi"/>
                <w:b/>
                <w:sz w:val="24"/>
                <w:szCs w:val="24"/>
              </w:rPr>
              <w:t>in accordance with § </w:t>
            </w:r>
            <w:r w:rsidR="0009767F" w:rsidRPr="00A10240">
              <w:rPr>
                <w:rFonts w:asciiTheme="minorHAnsi" w:hAnsiTheme="minorHAnsi" w:cstheme="minorHAnsi"/>
                <w:b/>
                <w:sz w:val="24"/>
                <w:szCs w:val="24"/>
              </w:rPr>
              <w:t>A2.6.2.4</w:t>
            </w:r>
            <w:r w:rsidR="004A7970" w:rsidRPr="00A10240">
              <w:rPr>
                <w:rFonts w:asciiTheme="minorHAnsi" w:hAnsiTheme="minorHAnsi" w:cstheme="minorHAnsi"/>
                <w:b/>
                <w:sz w:val="24"/>
                <w:szCs w:val="24"/>
              </w:rPr>
              <w:t xml:space="preserve"> of Resolution ITU</w:t>
            </w:r>
            <w:r w:rsidR="004A7970" w:rsidRPr="00A10240">
              <w:rPr>
                <w:rFonts w:asciiTheme="minorHAnsi" w:hAnsiTheme="minorHAnsi" w:cstheme="minorHAnsi"/>
                <w:b/>
                <w:sz w:val="24"/>
                <w:szCs w:val="24"/>
              </w:rPr>
              <w:noBreakHyphen/>
              <w:t>R 1-</w:t>
            </w:r>
            <w:r w:rsidR="0009767F" w:rsidRPr="00A10240">
              <w:rPr>
                <w:rFonts w:asciiTheme="minorHAnsi" w:hAnsiTheme="minorHAnsi" w:cstheme="minorHAnsi"/>
                <w:b/>
                <w:sz w:val="24"/>
                <w:szCs w:val="24"/>
              </w:rPr>
              <w:t>7</w:t>
            </w:r>
            <w:r w:rsidR="00BF5F50" w:rsidRPr="00A10240">
              <w:rPr>
                <w:rFonts w:asciiTheme="minorHAnsi" w:hAnsiTheme="minorHAnsi" w:cstheme="minorHAnsi"/>
                <w:b/>
                <w:sz w:val="24"/>
                <w:szCs w:val="24"/>
              </w:rPr>
              <w:br/>
            </w:r>
            <w:r w:rsidR="004A7970" w:rsidRPr="00A10240">
              <w:rPr>
                <w:rFonts w:asciiTheme="minorHAnsi" w:hAnsiTheme="minorHAnsi" w:cstheme="minorHAnsi"/>
                <w:b/>
                <w:sz w:val="24"/>
                <w:szCs w:val="24"/>
              </w:rPr>
              <w:t>(Procedure for the simultaneous adoption and approval by correspondence)</w:t>
            </w:r>
          </w:p>
        </w:tc>
      </w:tr>
      <w:tr w:rsidR="00B4054B" w:rsidRPr="00A10240" w:rsidTr="0090487E">
        <w:trPr>
          <w:jc w:val="center"/>
        </w:trPr>
        <w:tc>
          <w:tcPr>
            <w:tcW w:w="1526" w:type="dxa"/>
            <w:shd w:val="clear" w:color="auto" w:fill="auto"/>
          </w:tcPr>
          <w:p w:rsidR="00B4054B" w:rsidRPr="00A10240" w:rsidRDefault="00B4054B" w:rsidP="00C436E4">
            <w:pPr>
              <w:spacing w:before="0"/>
              <w:jc w:val="left"/>
              <w:rPr>
                <w:b/>
                <w:bCs/>
                <w:sz w:val="24"/>
                <w:szCs w:val="24"/>
              </w:rPr>
            </w:pPr>
          </w:p>
        </w:tc>
        <w:tc>
          <w:tcPr>
            <w:tcW w:w="8363" w:type="dxa"/>
            <w:gridSpan w:val="2"/>
            <w:vMerge/>
            <w:shd w:val="clear" w:color="auto" w:fill="auto"/>
          </w:tcPr>
          <w:p w:rsidR="00B4054B" w:rsidRPr="00A10240" w:rsidRDefault="00B4054B" w:rsidP="00C436E4">
            <w:pPr>
              <w:spacing w:before="0"/>
              <w:rPr>
                <w:b/>
                <w:bCs/>
                <w:sz w:val="24"/>
                <w:szCs w:val="24"/>
              </w:rPr>
            </w:pPr>
          </w:p>
        </w:tc>
      </w:tr>
      <w:tr w:rsidR="00B4054B" w:rsidRPr="00A10240" w:rsidTr="0090487E">
        <w:trPr>
          <w:jc w:val="center"/>
        </w:trPr>
        <w:tc>
          <w:tcPr>
            <w:tcW w:w="1526" w:type="dxa"/>
            <w:shd w:val="clear" w:color="auto" w:fill="auto"/>
          </w:tcPr>
          <w:p w:rsidR="00B4054B" w:rsidRPr="00A10240" w:rsidRDefault="00B4054B" w:rsidP="00C436E4">
            <w:pPr>
              <w:spacing w:before="0"/>
              <w:jc w:val="left"/>
              <w:rPr>
                <w:b/>
                <w:bCs/>
                <w:sz w:val="24"/>
                <w:szCs w:val="24"/>
              </w:rPr>
            </w:pPr>
          </w:p>
        </w:tc>
        <w:tc>
          <w:tcPr>
            <w:tcW w:w="8363" w:type="dxa"/>
            <w:gridSpan w:val="2"/>
            <w:vMerge/>
            <w:shd w:val="clear" w:color="auto" w:fill="auto"/>
          </w:tcPr>
          <w:p w:rsidR="00B4054B" w:rsidRPr="00A10240" w:rsidRDefault="00B4054B" w:rsidP="00C436E4">
            <w:pPr>
              <w:spacing w:before="0"/>
              <w:rPr>
                <w:b/>
                <w:bCs/>
                <w:sz w:val="24"/>
                <w:szCs w:val="24"/>
              </w:rPr>
            </w:pPr>
          </w:p>
        </w:tc>
      </w:tr>
      <w:tr w:rsidR="00C51E92" w:rsidRPr="00A10240" w:rsidTr="0090487E">
        <w:trPr>
          <w:jc w:val="center"/>
        </w:trPr>
        <w:tc>
          <w:tcPr>
            <w:tcW w:w="9889" w:type="dxa"/>
            <w:gridSpan w:val="3"/>
            <w:shd w:val="clear" w:color="auto" w:fill="auto"/>
          </w:tcPr>
          <w:p w:rsidR="00C51E92" w:rsidRPr="00A10240" w:rsidRDefault="00C51E92" w:rsidP="00C436E4">
            <w:pPr>
              <w:spacing w:before="0"/>
              <w:jc w:val="left"/>
              <w:rPr>
                <w:b/>
                <w:bCs/>
                <w:sz w:val="24"/>
                <w:szCs w:val="24"/>
              </w:rPr>
            </w:pPr>
          </w:p>
        </w:tc>
      </w:tr>
      <w:tr w:rsidR="00C51E92" w:rsidRPr="00A10240" w:rsidTr="0090487E">
        <w:trPr>
          <w:jc w:val="center"/>
        </w:trPr>
        <w:tc>
          <w:tcPr>
            <w:tcW w:w="9889" w:type="dxa"/>
            <w:gridSpan w:val="3"/>
            <w:shd w:val="clear" w:color="auto" w:fill="auto"/>
          </w:tcPr>
          <w:p w:rsidR="00C51E92" w:rsidRPr="00A10240" w:rsidRDefault="00C51E92" w:rsidP="00C436E4">
            <w:pPr>
              <w:spacing w:before="0"/>
              <w:jc w:val="left"/>
              <w:rPr>
                <w:b/>
                <w:bCs/>
                <w:sz w:val="24"/>
                <w:szCs w:val="24"/>
              </w:rPr>
            </w:pPr>
          </w:p>
        </w:tc>
      </w:tr>
    </w:tbl>
    <w:p w:rsidR="00EB7913" w:rsidRPr="00A10240" w:rsidRDefault="004A7970">
      <w:pPr>
        <w:pStyle w:val="Normalaftertitle"/>
        <w:spacing w:before="160"/>
        <w:rPr>
          <w:sz w:val="24"/>
          <w:szCs w:val="24"/>
        </w:rPr>
      </w:pPr>
      <w:r w:rsidRPr="00A10240">
        <w:rPr>
          <w:sz w:val="24"/>
          <w:szCs w:val="24"/>
        </w:rPr>
        <w:t xml:space="preserve">At the meeting of Radiocommunication Study Group </w:t>
      </w:r>
      <w:r w:rsidR="00736EB6" w:rsidRPr="00A10240">
        <w:rPr>
          <w:sz w:val="24"/>
          <w:szCs w:val="24"/>
        </w:rPr>
        <w:t>6</w:t>
      </w:r>
      <w:r w:rsidRPr="00A10240">
        <w:rPr>
          <w:sz w:val="24"/>
          <w:szCs w:val="24"/>
        </w:rPr>
        <w:t>, held</w:t>
      </w:r>
      <w:r w:rsidR="00A10240">
        <w:rPr>
          <w:sz w:val="24"/>
          <w:szCs w:val="24"/>
        </w:rPr>
        <w:t xml:space="preserve"> </w:t>
      </w:r>
      <w:r w:rsidR="00736EB6" w:rsidRPr="00A10240">
        <w:rPr>
          <w:sz w:val="24"/>
          <w:szCs w:val="24"/>
        </w:rPr>
        <w:t>on 13 October 2017</w:t>
      </w:r>
      <w:r w:rsidRPr="00A10240">
        <w:rPr>
          <w:sz w:val="24"/>
          <w:szCs w:val="24"/>
        </w:rPr>
        <w:t xml:space="preserve">, the Study Group decided to seek adoption of </w:t>
      </w:r>
      <w:r w:rsidR="00736EB6" w:rsidRPr="00A10240">
        <w:rPr>
          <w:sz w:val="24"/>
          <w:szCs w:val="24"/>
        </w:rPr>
        <w:t xml:space="preserve">1 </w:t>
      </w:r>
      <w:r w:rsidRPr="00A10240">
        <w:rPr>
          <w:sz w:val="24"/>
          <w:szCs w:val="24"/>
        </w:rPr>
        <w:t xml:space="preserve">draft new ITU-R Recommendation </w:t>
      </w:r>
      <w:r w:rsidRPr="00A10240">
        <w:rPr>
          <w:bCs/>
          <w:sz w:val="24"/>
          <w:szCs w:val="24"/>
        </w:rPr>
        <w:t xml:space="preserve">and </w:t>
      </w:r>
      <w:r w:rsidR="00736EB6" w:rsidRPr="00A10240">
        <w:rPr>
          <w:bCs/>
          <w:sz w:val="24"/>
          <w:szCs w:val="24"/>
        </w:rPr>
        <w:t xml:space="preserve">8 </w:t>
      </w:r>
      <w:r w:rsidRPr="00A10240">
        <w:rPr>
          <w:bCs/>
          <w:sz w:val="24"/>
          <w:szCs w:val="24"/>
        </w:rPr>
        <w:t>draft revised ITU-R Recommendations</w:t>
      </w:r>
      <w:r w:rsidRPr="00A10240">
        <w:rPr>
          <w:sz w:val="24"/>
          <w:szCs w:val="24"/>
        </w:rPr>
        <w:t xml:space="preserve"> by correspondence (§ </w:t>
      </w:r>
      <w:r w:rsidR="0009767F" w:rsidRPr="00A10240">
        <w:rPr>
          <w:sz w:val="24"/>
          <w:szCs w:val="24"/>
        </w:rPr>
        <w:t>A2.6.2</w:t>
      </w:r>
      <w:r w:rsidRPr="00A10240">
        <w:rPr>
          <w:sz w:val="24"/>
          <w:szCs w:val="24"/>
        </w:rPr>
        <w:t> of Resolution ITU-R 1-</w:t>
      </w:r>
      <w:r w:rsidR="0009767F" w:rsidRPr="00A10240">
        <w:rPr>
          <w:sz w:val="24"/>
          <w:szCs w:val="24"/>
        </w:rPr>
        <w:t>7</w:t>
      </w:r>
      <w:r w:rsidRPr="00A10240">
        <w:rPr>
          <w:sz w:val="24"/>
          <w:szCs w:val="24"/>
        </w:rPr>
        <w:t>) and further decided to apply the procedure for simultaneous adoption and approval by correspondence (PSAA, § </w:t>
      </w:r>
      <w:r w:rsidR="0009767F" w:rsidRPr="00A10240">
        <w:rPr>
          <w:sz w:val="24"/>
          <w:szCs w:val="24"/>
        </w:rPr>
        <w:t>A2.6.2.4</w:t>
      </w:r>
      <w:r w:rsidRPr="00A10240">
        <w:rPr>
          <w:sz w:val="24"/>
          <w:szCs w:val="24"/>
        </w:rPr>
        <w:t> of Resolution ITU</w:t>
      </w:r>
      <w:r w:rsidRPr="00A10240">
        <w:rPr>
          <w:sz w:val="24"/>
          <w:szCs w:val="24"/>
        </w:rPr>
        <w:noBreakHyphen/>
        <w:t>R 1</w:t>
      </w:r>
      <w:r w:rsidRPr="00A10240">
        <w:rPr>
          <w:sz w:val="24"/>
          <w:szCs w:val="24"/>
        </w:rPr>
        <w:noBreakHyphen/>
      </w:r>
      <w:r w:rsidR="0009767F" w:rsidRPr="00A10240">
        <w:rPr>
          <w:sz w:val="24"/>
          <w:szCs w:val="24"/>
        </w:rPr>
        <w:t>7</w:t>
      </w:r>
      <w:r w:rsidRPr="00A10240">
        <w:rPr>
          <w:sz w:val="24"/>
          <w:szCs w:val="24"/>
        </w:rPr>
        <w:t xml:space="preserve">). The titles and summaries of the draft Recommendations are given in </w:t>
      </w:r>
      <w:r w:rsidR="008D077B" w:rsidRPr="00A10240">
        <w:rPr>
          <w:sz w:val="24"/>
          <w:szCs w:val="24"/>
        </w:rPr>
        <w:t>the Annex to this letter</w:t>
      </w:r>
      <w:r w:rsidRPr="00A10240">
        <w:rPr>
          <w:sz w:val="24"/>
          <w:szCs w:val="24"/>
        </w:rPr>
        <w:t xml:space="preserve">. </w:t>
      </w:r>
      <w:r w:rsidR="00EB7913" w:rsidRPr="00A10240">
        <w:rPr>
          <w:sz w:val="24"/>
          <w:szCs w:val="24"/>
        </w:rPr>
        <w:t>Any Member State who objects to the adoption of a draft Recommendation is requested to inform the Director and the Chairman of the Study Group of the reasons for the objection.</w:t>
      </w:r>
    </w:p>
    <w:p w:rsidR="002615F9" w:rsidRPr="00A10240" w:rsidRDefault="002615F9" w:rsidP="00887244">
      <w:pPr>
        <w:rPr>
          <w:sz w:val="24"/>
          <w:szCs w:val="24"/>
        </w:rPr>
      </w:pPr>
      <w:r w:rsidRPr="00A10240">
        <w:rPr>
          <w:sz w:val="24"/>
          <w:szCs w:val="24"/>
        </w:rPr>
        <w:t>The consideration period shall extend for 2 months ending on</w:t>
      </w:r>
      <w:r w:rsidR="00592309" w:rsidRPr="00A10240">
        <w:rPr>
          <w:sz w:val="24"/>
          <w:szCs w:val="24"/>
        </w:rPr>
        <w:t xml:space="preserve"> </w:t>
      </w:r>
      <w:r w:rsidR="00887244">
        <w:rPr>
          <w:sz w:val="24"/>
          <w:szCs w:val="24"/>
          <w:u w:val="single"/>
        </w:rPr>
        <w:t>30</w:t>
      </w:r>
      <w:r w:rsidR="00736EB6" w:rsidRPr="00A10240">
        <w:rPr>
          <w:sz w:val="24"/>
          <w:szCs w:val="24"/>
          <w:u w:val="single"/>
        </w:rPr>
        <w:t xml:space="preserve"> December 2017</w:t>
      </w:r>
      <w:r w:rsidRPr="00A10240">
        <w:rPr>
          <w:sz w:val="24"/>
          <w:szCs w:val="24"/>
        </w:rPr>
        <w:t xml:space="preserve">. If within this period no objections are received from Member States, the draft Recommendations shall be considered to be adopted by Study Group </w:t>
      </w:r>
      <w:r w:rsidR="00736EB6" w:rsidRPr="00A10240">
        <w:rPr>
          <w:sz w:val="24"/>
          <w:szCs w:val="24"/>
        </w:rPr>
        <w:t>6</w:t>
      </w:r>
      <w:r w:rsidRPr="00A10240">
        <w:rPr>
          <w:sz w:val="24"/>
          <w:szCs w:val="24"/>
        </w:rPr>
        <w:t xml:space="preserve">. Furthermore, since the PSAA procedure has been followed, the draft Recommendations shall also be considered as approved. </w:t>
      </w:r>
    </w:p>
    <w:p w:rsidR="00736EB6" w:rsidRPr="00A10240" w:rsidRDefault="00736EB6">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A10240">
        <w:rPr>
          <w:sz w:val="24"/>
          <w:szCs w:val="24"/>
        </w:rPr>
        <w:br w:type="page"/>
      </w:r>
    </w:p>
    <w:p w:rsidR="004A7970" w:rsidRPr="00A10240" w:rsidRDefault="004A7970">
      <w:pPr>
        <w:rPr>
          <w:sz w:val="24"/>
          <w:szCs w:val="24"/>
        </w:rPr>
      </w:pPr>
      <w:r w:rsidRPr="00A10240">
        <w:rPr>
          <w:sz w:val="24"/>
          <w:szCs w:val="24"/>
        </w:rPr>
        <w:lastRenderedPageBreak/>
        <w:t xml:space="preserve">After the above-mentioned deadline, the results of the </w:t>
      </w:r>
      <w:r w:rsidR="002615F9" w:rsidRPr="00A10240">
        <w:rPr>
          <w:sz w:val="24"/>
          <w:szCs w:val="24"/>
        </w:rPr>
        <w:t xml:space="preserve">above </w:t>
      </w:r>
      <w:r w:rsidRPr="00A10240">
        <w:rPr>
          <w:sz w:val="24"/>
          <w:szCs w:val="24"/>
        </w:rPr>
        <w:t>procedure</w:t>
      </w:r>
      <w:r w:rsidR="002615F9" w:rsidRPr="00A10240">
        <w:rPr>
          <w:sz w:val="24"/>
          <w:szCs w:val="24"/>
        </w:rPr>
        <w:t>s</w:t>
      </w:r>
      <w:r w:rsidRPr="00A10240">
        <w:rPr>
          <w:sz w:val="24"/>
          <w:szCs w:val="24"/>
        </w:rPr>
        <w:t xml:space="preserve"> will be announced in an Administrative Circular and the approved Recommendations will be published as soon as practicable (see </w:t>
      </w:r>
      <w:hyperlink r:id="rId8" w:history="1">
        <w:r w:rsidRPr="00A10240">
          <w:rPr>
            <w:rStyle w:val="Hyperlink"/>
            <w:sz w:val="24"/>
            <w:szCs w:val="24"/>
          </w:rPr>
          <w:t>http://www.itu.int/pub/R-REC</w:t>
        </w:r>
      </w:hyperlink>
      <w:r w:rsidRPr="00A10240">
        <w:rPr>
          <w:sz w:val="24"/>
          <w:szCs w:val="24"/>
        </w:rPr>
        <w:t xml:space="preserve">). </w:t>
      </w:r>
    </w:p>
    <w:p w:rsidR="004A7970" w:rsidRPr="00A10240" w:rsidRDefault="004A7970" w:rsidP="007F2D77">
      <w:pPr>
        <w:rPr>
          <w:sz w:val="24"/>
          <w:szCs w:val="24"/>
        </w:rPr>
      </w:pPr>
      <w:r w:rsidRPr="00A10240">
        <w:rPr>
          <w:sz w:val="24"/>
          <w:szCs w:val="24"/>
        </w:rPr>
        <w:t>Any ITU member organization aware of a patent held by itself or o</w:t>
      </w:r>
      <w:bookmarkStart w:id="0" w:name="_GoBack"/>
      <w:bookmarkEnd w:id="0"/>
      <w:r w:rsidRPr="00A10240">
        <w:rPr>
          <w:sz w:val="24"/>
          <w:szCs w:val="24"/>
        </w:rPr>
        <w:t>thers which may fully or partly cover elements of the draft Recommendations mentioned in this letter is requested to disclose such information to the Secretariat as soon as possible. The Common Patent Policy for ITU</w:t>
      </w:r>
      <w:r w:rsidRPr="00A10240">
        <w:rPr>
          <w:sz w:val="24"/>
          <w:szCs w:val="24"/>
        </w:rPr>
        <w:noBreakHyphen/>
        <w:t>T/ITU</w:t>
      </w:r>
      <w:r w:rsidRPr="00A10240">
        <w:rPr>
          <w:sz w:val="24"/>
          <w:szCs w:val="24"/>
        </w:rPr>
        <w:noBreakHyphen/>
        <w:t>R/ISO/IEC is available at</w:t>
      </w:r>
      <w:r w:rsidR="00B57F3C" w:rsidRPr="00621D7B">
        <w:rPr>
          <w:rStyle w:val="Hyperlink"/>
          <w:sz w:val="24"/>
          <w:szCs w:val="24"/>
          <w:u w:val="none"/>
        </w:rPr>
        <w:t xml:space="preserve"> </w:t>
      </w:r>
      <w:hyperlink r:id="rId9" w:history="1">
        <w:r w:rsidR="00B57F3C" w:rsidRPr="00A10240">
          <w:rPr>
            <w:rStyle w:val="Hyperlink"/>
            <w:sz w:val="24"/>
            <w:szCs w:val="24"/>
          </w:rPr>
          <w:t>http://www.itu.int/en/ITU-T/ipr/Pages/policy.aspx</w:t>
        </w:r>
      </w:hyperlink>
      <w:r w:rsidRPr="00A10240">
        <w:rPr>
          <w:sz w:val="24"/>
          <w:szCs w:val="24"/>
        </w:rPr>
        <w:t>.</w:t>
      </w:r>
    </w:p>
    <w:p w:rsidR="004A7970" w:rsidRPr="00A10240" w:rsidRDefault="004A7970" w:rsidP="00A16B84">
      <w:pPr>
        <w:spacing w:before="1560" w:line="240" w:lineRule="auto"/>
        <w:jc w:val="left"/>
        <w:rPr>
          <w:rFonts w:asciiTheme="minorHAnsi" w:hAnsiTheme="minorHAnsi" w:cstheme="minorHAnsi"/>
          <w:sz w:val="24"/>
          <w:szCs w:val="24"/>
        </w:rPr>
      </w:pPr>
      <w:r w:rsidRPr="00A10240">
        <w:rPr>
          <w:rFonts w:asciiTheme="minorHAnsi" w:hAnsiTheme="minorHAnsi" w:cstheme="minorHAnsi"/>
          <w:sz w:val="24"/>
          <w:szCs w:val="24"/>
        </w:rPr>
        <w:t>François Rancy</w:t>
      </w:r>
    </w:p>
    <w:p w:rsidR="004A7970" w:rsidRPr="00A10240" w:rsidRDefault="004A7970" w:rsidP="004A7970">
      <w:pPr>
        <w:spacing w:before="0" w:line="240" w:lineRule="auto"/>
        <w:jc w:val="left"/>
        <w:rPr>
          <w:rFonts w:asciiTheme="minorHAnsi" w:hAnsiTheme="minorHAnsi" w:cstheme="minorHAnsi"/>
          <w:sz w:val="24"/>
          <w:szCs w:val="24"/>
        </w:rPr>
      </w:pPr>
      <w:r w:rsidRPr="00A10240">
        <w:rPr>
          <w:rFonts w:asciiTheme="minorHAnsi" w:hAnsiTheme="minorHAnsi" w:cstheme="minorHAnsi"/>
          <w:sz w:val="24"/>
          <w:szCs w:val="24"/>
        </w:rPr>
        <w:t>Director</w:t>
      </w:r>
    </w:p>
    <w:p w:rsidR="004A7970" w:rsidRPr="00A10240" w:rsidRDefault="00592309" w:rsidP="00D8481F">
      <w:pPr>
        <w:spacing w:before="1080" w:line="240" w:lineRule="auto"/>
        <w:ind w:left="1588" w:hanging="1588"/>
        <w:jc w:val="left"/>
        <w:rPr>
          <w:sz w:val="24"/>
          <w:szCs w:val="24"/>
        </w:rPr>
      </w:pPr>
      <w:r w:rsidRPr="00A10240">
        <w:rPr>
          <w:b/>
          <w:bCs/>
          <w:sz w:val="24"/>
          <w:szCs w:val="24"/>
        </w:rPr>
        <w:t>Annex</w:t>
      </w:r>
      <w:r w:rsidR="004A7970" w:rsidRPr="00A10240">
        <w:rPr>
          <w:b/>
          <w:bCs/>
          <w:sz w:val="24"/>
          <w:szCs w:val="24"/>
        </w:rPr>
        <w:t>:</w:t>
      </w:r>
      <w:r w:rsidR="004A7970" w:rsidRPr="00A10240">
        <w:rPr>
          <w:sz w:val="24"/>
          <w:szCs w:val="24"/>
        </w:rPr>
        <w:t xml:space="preserve"> </w:t>
      </w:r>
      <w:r w:rsidR="004A7970" w:rsidRPr="00A10240">
        <w:rPr>
          <w:sz w:val="24"/>
          <w:szCs w:val="24"/>
        </w:rPr>
        <w:tab/>
      </w:r>
      <w:r w:rsidR="00D8481F">
        <w:rPr>
          <w:sz w:val="24"/>
          <w:szCs w:val="24"/>
        </w:rPr>
        <w:tab/>
      </w:r>
      <w:r w:rsidR="004A7970" w:rsidRPr="00A10240">
        <w:rPr>
          <w:sz w:val="24"/>
          <w:szCs w:val="24"/>
        </w:rPr>
        <w:t>Titles and summaries of the draft Recommendations</w:t>
      </w:r>
    </w:p>
    <w:p w:rsidR="004A7970" w:rsidRPr="00D8481F" w:rsidRDefault="004A7970" w:rsidP="00D8481F">
      <w:pPr>
        <w:spacing w:before="1080" w:line="240" w:lineRule="auto"/>
        <w:ind w:left="1588" w:hanging="1588"/>
        <w:jc w:val="left"/>
        <w:rPr>
          <w:sz w:val="24"/>
          <w:szCs w:val="24"/>
        </w:rPr>
      </w:pPr>
      <w:r w:rsidRPr="00D8481F">
        <w:rPr>
          <w:b/>
          <w:bCs/>
          <w:sz w:val="24"/>
          <w:szCs w:val="24"/>
        </w:rPr>
        <w:t>Documents:</w:t>
      </w:r>
      <w:r w:rsidRPr="00D8481F">
        <w:rPr>
          <w:sz w:val="24"/>
          <w:szCs w:val="24"/>
        </w:rPr>
        <w:tab/>
      </w:r>
      <w:r w:rsidR="00EA3779" w:rsidRPr="00D8481F">
        <w:rPr>
          <w:sz w:val="24"/>
          <w:szCs w:val="24"/>
        </w:rPr>
        <w:t>6/</w:t>
      </w:r>
      <w:r w:rsidR="00EA3779" w:rsidRPr="00D8481F">
        <w:rPr>
          <w:sz w:val="24"/>
          <w:szCs w:val="24"/>
          <w:lang w:val="fr-FR"/>
        </w:rPr>
        <w:t>167</w:t>
      </w:r>
      <w:r w:rsidR="00EA3779" w:rsidRPr="00D8481F">
        <w:rPr>
          <w:sz w:val="24"/>
          <w:szCs w:val="24"/>
        </w:rPr>
        <w:t>(Rev.</w:t>
      </w:r>
      <w:r w:rsidR="00736EB6" w:rsidRPr="00D8481F">
        <w:rPr>
          <w:sz w:val="24"/>
          <w:szCs w:val="24"/>
        </w:rPr>
        <w:t>2</w:t>
      </w:r>
      <w:r w:rsidR="00EA3779" w:rsidRPr="00D8481F">
        <w:rPr>
          <w:sz w:val="24"/>
          <w:szCs w:val="24"/>
        </w:rPr>
        <w:t>), 6/169(Rev.</w:t>
      </w:r>
      <w:r w:rsidR="00736EB6" w:rsidRPr="00D8481F">
        <w:rPr>
          <w:sz w:val="24"/>
          <w:szCs w:val="24"/>
        </w:rPr>
        <w:t>2</w:t>
      </w:r>
      <w:r w:rsidR="00EA3779" w:rsidRPr="00D8481F">
        <w:rPr>
          <w:sz w:val="24"/>
          <w:szCs w:val="24"/>
        </w:rPr>
        <w:t>), 6/172</w:t>
      </w:r>
      <w:r w:rsidR="00736EB6" w:rsidRPr="00D8481F">
        <w:rPr>
          <w:sz w:val="24"/>
          <w:szCs w:val="24"/>
        </w:rPr>
        <w:t>(Rev.1)</w:t>
      </w:r>
      <w:r w:rsidR="00EA3779" w:rsidRPr="00D8481F">
        <w:rPr>
          <w:sz w:val="24"/>
          <w:szCs w:val="24"/>
        </w:rPr>
        <w:t>, 6/183</w:t>
      </w:r>
      <w:r w:rsidR="00764A82" w:rsidRPr="00D8481F">
        <w:rPr>
          <w:sz w:val="24"/>
          <w:szCs w:val="24"/>
        </w:rPr>
        <w:t>(Rev.1)</w:t>
      </w:r>
      <w:r w:rsidR="00EA3779" w:rsidRPr="00D8481F">
        <w:rPr>
          <w:sz w:val="24"/>
          <w:szCs w:val="24"/>
        </w:rPr>
        <w:t>, 6/188, 6/190, 6/201</w:t>
      </w:r>
      <w:r w:rsidR="00764A82" w:rsidRPr="00D8481F">
        <w:rPr>
          <w:sz w:val="24"/>
          <w:szCs w:val="24"/>
        </w:rPr>
        <w:t>(Rev.1)</w:t>
      </w:r>
      <w:r w:rsidR="00EA3779" w:rsidRPr="00D8481F">
        <w:rPr>
          <w:sz w:val="24"/>
          <w:szCs w:val="24"/>
        </w:rPr>
        <w:t>, 6/202</w:t>
      </w:r>
      <w:r w:rsidR="00764A82" w:rsidRPr="00D8481F">
        <w:rPr>
          <w:sz w:val="24"/>
          <w:szCs w:val="24"/>
        </w:rPr>
        <w:t>(Rev.1)</w:t>
      </w:r>
      <w:r w:rsidR="00EA3779" w:rsidRPr="00D8481F">
        <w:rPr>
          <w:sz w:val="24"/>
          <w:szCs w:val="24"/>
        </w:rPr>
        <w:t>, 6/206</w:t>
      </w:r>
      <w:r w:rsidR="00736EB6" w:rsidRPr="00D8481F">
        <w:rPr>
          <w:sz w:val="24"/>
          <w:szCs w:val="24"/>
        </w:rPr>
        <w:t>(Rev.1)</w:t>
      </w:r>
    </w:p>
    <w:p w:rsidR="004A7970" w:rsidRPr="00A10240" w:rsidRDefault="004A7970" w:rsidP="007B05F4">
      <w:pPr>
        <w:tabs>
          <w:tab w:val="clear" w:pos="1588"/>
          <w:tab w:val="left" w:pos="2552"/>
        </w:tabs>
        <w:jc w:val="left"/>
        <w:rPr>
          <w:sz w:val="24"/>
          <w:szCs w:val="24"/>
        </w:rPr>
      </w:pPr>
      <w:r w:rsidRPr="00A10240">
        <w:rPr>
          <w:sz w:val="24"/>
          <w:szCs w:val="24"/>
        </w:rPr>
        <w:t xml:space="preserve">These documents are available in electronic format at: </w:t>
      </w:r>
      <w:hyperlink r:id="rId10" w:history="1">
        <w:r w:rsidR="00592309" w:rsidRPr="00A10240">
          <w:rPr>
            <w:rStyle w:val="Hyperlink"/>
          </w:rPr>
          <w:t>https://www.itu.int/md/R15-SG06-C/en</w:t>
        </w:r>
      </w:hyperlink>
      <w:r w:rsidR="00592309" w:rsidRPr="00A10240">
        <w:t xml:space="preserve"> </w:t>
      </w:r>
    </w:p>
    <w:p w:rsidR="004A7970" w:rsidRPr="00A10240" w:rsidRDefault="004A7970" w:rsidP="000C1B95">
      <w:pPr>
        <w:tabs>
          <w:tab w:val="left" w:pos="284"/>
          <w:tab w:val="left" w:pos="568"/>
        </w:tabs>
        <w:spacing w:before="3600" w:after="60"/>
        <w:rPr>
          <w:b/>
          <w:bCs/>
          <w:sz w:val="18"/>
          <w:szCs w:val="18"/>
        </w:rPr>
      </w:pPr>
      <w:r w:rsidRPr="00A10240">
        <w:rPr>
          <w:b/>
          <w:bCs/>
          <w:sz w:val="18"/>
          <w:szCs w:val="18"/>
        </w:rPr>
        <w:t>Distribution:</w:t>
      </w:r>
    </w:p>
    <w:p w:rsidR="004A7970" w:rsidRPr="00A10240" w:rsidRDefault="004A7970">
      <w:pPr>
        <w:tabs>
          <w:tab w:val="left" w:pos="6237"/>
        </w:tabs>
        <w:spacing w:before="0" w:line="240" w:lineRule="auto"/>
        <w:ind w:left="284" w:hanging="284"/>
        <w:jc w:val="left"/>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Administrations of Member States of the ITU and Radiocommunication Sector Members</w:t>
      </w:r>
      <w:r w:rsidR="00C314C5" w:rsidRPr="00A10240">
        <w:rPr>
          <w:rFonts w:asciiTheme="minorHAnsi" w:hAnsiTheme="minorHAnsi" w:cstheme="minorHAnsi"/>
          <w:sz w:val="18"/>
          <w:szCs w:val="18"/>
        </w:rPr>
        <w:t xml:space="preserve"> </w:t>
      </w:r>
      <w:r w:rsidRPr="00A10240">
        <w:rPr>
          <w:rFonts w:asciiTheme="minorHAnsi" w:hAnsiTheme="minorHAnsi" w:cstheme="minorHAnsi"/>
          <w:sz w:val="18"/>
          <w:szCs w:val="18"/>
        </w:rPr>
        <w:t>participating</w:t>
      </w:r>
      <w:r w:rsidR="0077406E" w:rsidRPr="00A10240">
        <w:rPr>
          <w:rFonts w:asciiTheme="minorHAnsi" w:hAnsiTheme="minorHAnsi" w:cstheme="minorHAnsi"/>
          <w:sz w:val="18"/>
          <w:szCs w:val="18"/>
        </w:rPr>
        <w:t xml:space="preserve"> </w:t>
      </w:r>
      <w:r w:rsidRPr="00A10240">
        <w:rPr>
          <w:rFonts w:asciiTheme="minorHAnsi" w:hAnsiTheme="minorHAnsi" w:cstheme="minorHAnsi"/>
          <w:sz w:val="18"/>
          <w:szCs w:val="18"/>
        </w:rPr>
        <w:t>in the work of</w:t>
      </w:r>
      <w:r w:rsidR="0077406E" w:rsidRPr="00A10240">
        <w:rPr>
          <w:rFonts w:asciiTheme="minorHAnsi" w:hAnsiTheme="minorHAnsi" w:cstheme="minorHAnsi"/>
          <w:sz w:val="18"/>
          <w:szCs w:val="18"/>
        </w:rPr>
        <w:t xml:space="preserve"> </w:t>
      </w:r>
      <w:r w:rsidRPr="00A10240">
        <w:rPr>
          <w:rFonts w:asciiTheme="minorHAnsi" w:hAnsiTheme="minorHAnsi" w:cstheme="minorHAnsi"/>
          <w:sz w:val="18"/>
          <w:szCs w:val="18"/>
        </w:rPr>
        <w:t xml:space="preserve">Radiocommunication Study Group </w:t>
      </w:r>
      <w:r w:rsidR="00736EB6" w:rsidRPr="00A10240">
        <w:rPr>
          <w:rFonts w:asciiTheme="minorHAnsi" w:hAnsiTheme="minorHAnsi" w:cstheme="minorHAnsi"/>
          <w:sz w:val="18"/>
          <w:szCs w:val="18"/>
        </w:rPr>
        <w:t>6</w:t>
      </w:r>
    </w:p>
    <w:p w:rsidR="004A7970" w:rsidRPr="00A10240" w:rsidRDefault="004A7970">
      <w:pPr>
        <w:tabs>
          <w:tab w:val="left" w:pos="6237"/>
        </w:tabs>
        <w:spacing w:before="0" w:line="240" w:lineRule="auto"/>
        <w:ind w:left="284" w:hanging="284"/>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 xml:space="preserve">ITU-R Associates participating in the work of Radiocommunication Study Group </w:t>
      </w:r>
      <w:r w:rsidR="00736EB6" w:rsidRPr="00A10240">
        <w:rPr>
          <w:rFonts w:asciiTheme="minorHAnsi" w:hAnsiTheme="minorHAnsi" w:cstheme="minorHAnsi"/>
          <w:sz w:val="18"/>
          <w:szCs w:val="18"/>
        </w:rPr>
        <w:t>6</w:t>
      </w:r>
    </w:p>
    <w:p w:rsidR="004A7970" w:rsidRPr="00A10240" w:rsidRDefault="004A7970" w:rsidP="00C314C5">
      <w:pPr>
        <w:tabs>
          <w:tab w:val="left" w:pos="6237"/>
        </w:tabs>
        <w:spacing w:before="0" w:line="240" w:lineRule="auto"/>
        <w:ind w:left="284" w:hanging="284"/>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ITU Academia</w:t>
      </w:r>
    </w:p>
    <w:p w:rsidR="004A7970" w:rsidRPr="00A10240" w:rsidRDefault="004A7970" w:rsidP="00C314C5">
      <w:pPr>
        <w:tabs>
          <w:tab w:val="left" w:pos="6237"/>
        </w:tabs>
        <w:spacing w:before="0" w:line="240" w:lineRule="auto"/>
        <w:ind w:left="284" w:hanging="284"/>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Chairmen and Vice-Chairmen of Radiocommunication Study Group</w:t>
      </w:r>
      <w:r w:rsidR="00F4193A" w:rsidRPr="00A10240">
        <w:rPr>
          <w:rFonts w:asciiTheme="minorHAnsi" w:hAnsiTheme="minorHAnsi" w:cstheme="minorHAnsi"/>
          <w:sz w:val="18"/>
          <w:szCs w:val="18"/>
        </w:rPr>
        <w:t>s</w:t>
      </w:r>
    </w:p>
    <w:p w:rsidR="004A7970" w:rsidRPr="00A10240" w:rsidRDefault="004A7970" w:rsidP="00C314C5">
      <w:pPr>
        <w:tabs>
          <w:tab w:val="left" w:pos="6237"/>
        </w:tabs>
        <w:spacing w:before="0" w:line="240" w:lineRule="auto"/>
        <w:ind w:left="284" w:hanging="284"/>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Chairman and Vice-Chairmen of the Conference Preparatory Meeting</w:t>
      </w:r>
    </w:p>
    <w:p w:rsidR="004A7970" w:rsidRPr="00A10240" w:rsidRDefault="004A7970" w:rsidP="00C314C5">
      <w:pPr>
        <w:tabs>
          <w:tab w:val="left" w:pos="6237"/>
        </w:tabs>
        <w:spacing w:before="0" w:line="240" w:lineRule="auto"/>
        <w:ind w:left="284" w:hanging="284"/>
        <w:rPr>
          <w:rFonts w:asciiTheme="minorHAnsi" w:hAnsiTheme="minorHAnsi" w:cstheme="minorHAnsi"/>
          <w:sz w:val="18"/>
          <w:szCs w:val="18"/>
        </w:rPr>
      </w:pPr>
      <w:r w:rsidRPr="00A10240">
        <w:rPr>
          <w:rFonts w:asciiTheme="minorHAnsi" w:hAnsiTheme="minorHAnsi" w:cstheme="minorHAnsi"/>
          <w:sz w:val="18"/>
          <w:szCs w:val="18"/>
        </w:rPr>
        <w:t>–</w:t>
      </w:r>
      <w:r w:rsidRPr="00A10240">
        <w:rPr>
          <w:rFonts w:asciiTheme="minorHAnsi" w:hAnsiTheme="minorHAnsi" w:cstheme="minorHAnsi"/>
          <w:sz w:val="18"/>
          <w:szCs w:val="18"/>
        </w:rPr>
        <w:tab/>
        <w:t>Members of the Radio Regulations Board</w:t>
      </w:r>
    </w:p>
    <w:p w:rsidR="00C314C5" w:rsidRPr="00A10240" w:rsidRDefault="004A7970" w:rsidP="00C314C5">
      <w:pPr>
        <w:pStyle w:val="BodyTextIndent"/>
        <w:tabs>
          <w:tab w:val="clear" w:pos="567"/>
        </w:tabs>
        <w:ind w:left="284" w:hanging="284"/>
        <w:rPr>
          <w:rFonts w:asciiTheme="minorHAnsi" w:hAnsiTheme="minorHAnsi" w:cstheme="minorHAnsi"/>
          <w:sz w:val="18"/>
          <w:szCs w:val="18"/>
          <w:lang w:val="en-US"/>
        </w:rPr>
      </w:pPr>
      <w:r w:rsidRPr="00A10240">
        <w:rPr>
          <w:rFonts w:asciiTheme="minorHAnsi" w:hAnsiTheme="minorHAnsi" w:cstheme="minorHAnsi"/>
          <w:sz w:val="18"/>
          <w:szCs w:val="18"/>
          <w:lang w:val="en-US"/>
        </w:rPr>
        <w:t>–</w:t>
      </w:r>
      <w:r w:rsidRPr="00A10240">
        <w:rPr>
          <w:rFonts w:asciiTheme="minorHAnsi" w:hAnsiTheme="minorHAnsi" w:cstheme="minorHAnsi"/>
          <w:sz w:val="18"/>
          <w:szCs w:val="18"/>
          <w:lang w:val="en-US"/>
        </w:rPr>
        <w:tab/>
        <w:t xml:space="preserve">Secretary-General of the ITU, Director of the Telecommunication Standardization Bureau, </w:t>
      </w:r>
      <w:r w:rsidR="00C314C5" w:rsidRPr="00A10240">
        <w:rPr>
          <w:rFonts w:asciiTheme="minorHAnsi" w:hAnsiTheme="minorHAnsi" w:cstheme="minorHAnsi"/>
          <w:sz w:val="18"/>
          <w:szCs w:val="18"/>
          <w:lang w:val="en-US"/>
        </w:rPr>
        <w:br/>
      </w:r>
      <w:r w:rsidRPr="00A10240">
        <w:rPr>
          <w:rFonts w:asciiTheme="minorHAnsi" w:hAnsiTheme="minorHAnsi" w:cstheme="minorHAnsi"/>
          <w:sz w:val="18"/>
          <w:szCs w:val="18"/>
          <w:lang w:val="en-US"/>
        </w:rPr>
        <w:t>Director of the Telecommunication</w:t>
      </w:r>
      <w:r w:rsidR="00BF5F50" w:rsidRPr="00A10240">
        <w:rPr>
          <w:rFonts w:asciiTheme="minorHAnsi" w:hAnsiTheme="minorHAnsi" w:cstheme="minorHAnsi"/>
          <w:sz w:val="18"/>
          <w:szCs w:val="18"/>
          <w:lang w:val="en-US"/>
        </w:rPr>
        <w:t xml:space="preserve"> </w:t>
      </w:r>
      <w:r w:rsidRPr="00A10240">
        <w:rPr>
          <w:rFonts w:asciiTheme="minorHAnsi" w:hAnsiTheme="minorHAnsi" w:cstheme="minorHAnsi"/>
          <w:sz w:val="18"/>
          <w:szCs w:val="18"/>
          <w:lang w:val="en-US"/>
        </w:rPr>
        <w:t>Development Bureau</w:t>
      </w:r>
    </w:p>
    <w:p w:rsidR="00A16B84" w:rsidRPr="00A10240" w:rsidRDefault="004A7970" w:rsidP="00C314C5">
      <w:pPr>
        <w:pStyle w:val="BodyTextIndent"/>
        <w:tabs>
          <w:tab w:val="clear" w:pos="567"/>
        </w:tabs>
        <w:ind w:left="284" w:hanging="284"/>
        <w:rPr>
          <w:lang w:val="en-US"/>
        </w:rPr>
      </w:pPr>
      <w:r w:rsidRPr="00A10240">
        <w:rPr>
          <w:lang w:val="en-US"/>
        </w:rPr>
        <w:br w:type="page"/>
      </w:r>
    </w:p>
    <w:p w:rsidR="004A7970" w:rsidRPr="00A10240" w:rsidRDefault="00592309" w:rsidP="001F3408">
      <w:pPr>
        <w:pStyle w:val="AnnexNotitle0"/>
        <w:rPr>
          <w:rFonts w:asciiTheme="minorHAnsi" w:hAnsiTheme="minorHAnsi" w:cstheme="minorHAnsi"/>
          <w:szCs w:val="28"/>
          <w:lang w:val="en-US"/>
        </w:rPr>
      </w:pPr>
      <w:r w:rsidRPr="00A10240">
        <w:rPr>
          <w:rFonts w:asciiTheme="minorHAnsi" w:hAnsiTheme="minorHAnsi" w:cstheme="minorHAnsi"/>
          <w:szCs w:val="28"/>
          <w:lang w:val="en-US"/>
        </w:rPr>
        <w:lastRenderedPageBreak/>
        <w:t>Annex</w:t>
      </w:r>
      <w:r w:rsidR="001F3408">
        <w:rPr>
          <w:rFonts w:asciiTheme="minorHAnsi" w:hAnsiTheme="minorHAnsi" w:cstheme="minorHAnsi"/>
          <w:szCs w:val="28"/>
          <w:lang w:val="en-US"/>
        </w:rPr>
        <w:br/>
      </w:r>
      <w:r w:rsidR="001F3408">
        <w:rPr>
          <w:rFonts w:asciiTheme="minorHAnsi" w:hAnsiTheme="minorHAnsi" w:cstheme="minorHAnsi"/>
          <w:szCs w:val="28"/>
          <w:lang w:val="en-US"/>
        </w:rPr>
        <w:br/>
      </w:r>
      <w:r w:rsidR="004A7970" w:rsidRPr="00A10240">
        <w:rPr>
          <w:rFonts w:asciiTheme="minorHAnsi" w:hAnsiTheme="minorHAnsi" w:cstheme="minorHAnsi"/>
          <w:szCs w:val="28"/>
          <w:lang w:val="en-US"/>
        </w:rPr>
        <w:t>Titles and summaries of the draft Recommendations</w:t>
      </w:r>
    </w:p>
    <w:p w:rsidR="00EA3779" w:rsidRPr="00A10240" w:rsidRDefault="00EA3779" w:rsidP="00592309">
      <w:pPr>
        <w:tabs>
          <w:tab w:val="right" w:pos="9639"/>
        </w:tabs>
        <w:spacing w:before="480"/>
      </w:pPr>
      <w:r w:rsidRPr="00A10240">
        <w:rPr>
          <w:u w:val="single"/>
        </w:rPr>
        <w:t>Draft new Recommendation ITU-R BT.[HDR-BARS]</w:t>
      </w:r>
      <w:r w:rsidRPr="00A10240">
        <w:tab/>
        <w:t>6/169(Rev.2)</w:t>
      </w:r>
    </w:p>
    <w:p w:rsidR="00EA3779" w:rsidRPr="00A10240" w:rsidRDefault="00EA3779" w:rsidP="00592309">
      <w:pPr>
        <w:tabs>
          <w:tab w:val="right" w:pos="9639"/>
        </w:tabs>
        <w:spacing w:before="240"/>
        <w:jc w:val="center"/>
        <w:rPr>
          <w:b/>
          <w:bCs/>
          <w:sz w:val="28"/>
          <w:szCs w:val="28"/>
          <w:lang w:eastAsia="zh-CN"/>
        </w:rPr>
      </w:pPr>
      <w:r w:rsidRPr="00A10240">
        <w:rPr>
          <w:b/>
          <w:bCs/>
          <w:sz w:val="28"/>
          <w:szCs w:val="28"/>
          <w:lang w:eastAsia="zh-CN"/>
        </w:rPr>
        <w:t>Specification of colour bar test pattern for</w:t>
      </w:r>
      <w:r w:rsidRPr="00A10240">
        <w:rPr>
          <w:b/>
          <w:bCs/>
          <w:sz w:val="28"/>
          <w:szCs w:val="28"/>
          <w:lang w:eastAsia="zh-CN"/>
        </w:rPr>
        <w:br/>
        <w:t>high dynamic range television systems</w:t>
      </w:r>
    </w:p>
    <w:p w:rsidR="00EA3779" w:rsidRPr="00A10240" w:rsidRDefault="00EA3779" w:rsidP="00EA3779">
      <w:pPr>
        <w:rPr>
          <w:sz w:val="24"/>
          <w:szCs w:val="24"/>
        </w:rPr>
      </w:pPr>
      <w:r w:rsidRPr="00A10240">
        <w:rPr>
          <w:sz w:val="24"/>
          <w:szCs w:val="24"/>
        </w:rPr>
        <w:t>This Recommendation specifies reference test patterns for the high dynamic range television systems specified in Recommendation ITU</w:t>
      </w:r>
      <w:r w:rsidRPr="00A10240">
        <w:rPr>
          <w:sz w:val="24"/>
          <w:szCs w:val="24"/>
        </w:rPr>
        <w:noBreakHyphen/>
        <w:t>R BT.2100.</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BT.814-2</w:t>
      </w:r>
      <w:r w:rsidRPr="00A10240">
        <w:rPr>
          <w:sz w:val="24"/>
          <w:szCs w:val="24"/>
        </w:rPr>
        <w:tab/>
        <w:t>6/167(Rev.</w:t>
      </w:r>
      <w:r w:rsidR="006B7FF1" w:rsidRPr="00A10240">
        <w:rPr>
          <w:sz w:val="24"/>
          <w:szCs w:val="24"/>
        </w:rPr>
        <w:t>2</w:t>
      </w:r>
      <w:r w:rsidRPr="00A10240">
        <w:rPr>
          <w:sz w:val="24"/>
          <w:szCs w:val="24"/>
        </w:rPr>
        <w:t>)</w:t>
      </w:r>
    </w:p>
    <w:p w:rsidR="00EA3779" w:rsidRPr="00A10240" w:rsidRDefault="00EA3779" w:rsidP="00EA3779">
      <w:pPr>
        <w:tabs>
          <w:tab w:val="right" w:pos="9639"/>
        </w:tabs>
        <w:spacing w:before="240" w:line="240" w:lineRule="auto"/>
        <w:jc w:val="center"/>
        <w:rPr>
          <w:b/>
          <w:bCs/>
          <w:sz w:val="28"/>
          <w:szCs w:val="28"/>
          <w:lang w:eastAsia="zh-CN"/>
        </w:rPr>
      </w:pPr>
      <w:r w:rsidRPr="00A10240">
        <w:rPr>
          <w:b/>
          <w:bCs/>
          <w:sz w:val="28"/>
          <w:szCs w:val="28"/>
          <w:lang w:eastAsia="zh-CN"/>
        </w:rPr>
        <w:t xml:space="preserve">Specifications and </w:t>
      </w:r>
      <w:r w:rsidRPr="00A10240">
        <w:rPr>
          <w:b/>
          <w:bCs/>
          <w:sz w:val="28"/>
          <w:szCs w:val="28"/>
        </w:rPr>
        <w:t>alignment</w:t>
      </w:r>
      <w:r w:rsidRPr="00A10240">
        <w:rPr>
          <w:b/>
          <w:bCs/>
          <w:sz w:val="28"/>
          <w:szCs w:val="28"/>
          <w:lang w:eastAsia="zh-CN"/>
        </w:rPr>
        <w:t xml:space="preserve"> procedures for setting </w:t>
      </w:r>
      <w:r w:rsidRPr="00A10240">
        <w:rPr>
          <w:b/>
          <w:bCs/>
          <w:sz w:val="28"/>
          <w:szCs w:val="28"/>
          <w:lang w:eastAsia="zh-CN"/>
        </w:rPr>
        <w:br/>
        <w:t>of brightness and contrast of displays</w:t>
      </w:r>
    </w:p>
    <w:p w:rsidR="00EA3779" w:rsidRPr="00A10240" w:rsidRDefault="00EA3779" w:rsidP="00EA3779">
      <w:pPr>
        <w:rPr>
          <w:sz w:val="24"/>
          <w:szCs w:val="24"/>
          <w:lang w:eastAsia="zh-CN"/>
        </w:rPr>
      </w:pPr>
      <w:r w:rsidRPr="00A10240">
        <w:rPr>
          <w:sz w:val="24"/>
          <w:szCs w:val="24"/>
          <w:lang w:eastAsia="zh-CN"/>
        </w:rPr>
        <w:t>This revision is to remove the reference to CRT displays and to add specifications of the PLUGE signals for UHDTV and for HDR.</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BS.1114-9</w:t>
      </w:r>
      <w:r w:rsidRPr="00A10240">
        <w:rPr>
          <w:sz w:val="24"/>
          <w:szCs w:val="24"/>
        </w:rPr>
        <w:tab/>
        <w:t>6/172</w:t>
      </w:r>
      <w:r w:rsidR="006B7FF1" w:rsidRPr="00A10240">
        <w:rPr>
          <w:sz w:val="24"/>
          <w:szCs w:val="24"/>
        </w:rPr>
        <w:t>(Rev.1)</w:t>
      </w:r>
    </w:p>
    <w:p w:rsidR="00EA3779" w:rsidRPr="00A10240" w:rsidRDefault="00EA3779" w:rsidP="00EA3779">
      <w:pPr>
        <w:tabs>
          <w:tab w:val="right" w:pos="9639"/>
        </w:tabs>
        <w:spacing w:before="240" w:line="240" w:lineRule="auto"/>
        <w:jc w:val="center"/>
        <w:rPr>
          <w:b/>
          <w:bCs/>
          <w:sz w:val="28"/>
          <w:szCs w:val="28"/>
        </w:rPr>
      </w:pPr>
      <w:r w:rsidRPr="00A10240">
        <w:rPr>
          <w:b/>
          <w:bCs/>
          <w:sz w:val="28"/>
          <w:szCs w:val="28"/>
        </w:rPr>
        <w:t>Systems for terrestrial digital sound broadcasting to vehicular, portable and fixed receivers in the frequency range 30-3 000 MHz</w:t>
      </w:r>
    </w:p>
    <w:p w:rsidR="00EA3779" w:rsidRPr="00A10240" w:rsidRDefault="00EA3779" w:rsidP="00EA3779">
      <w:pPr>
        <w:rPr>
          <w:sz w:val="24"/>
          <w:szCs w:val="24"/>
          <w:lang w:eastAsia="zh-CN"/>
        </w:rPr>
      </w:pPr>
      <w:r w:rsidRPr="00A10240">
        <w:rPr>
          <w:sz w:val="24"/>
          <w:szCs w:val="24"/>
          <w:lang w:eastAsia="zh-CN"/>
        </w:rPr>
        <w:t>This revision proposes revisions to System A reflecting the reality that DAB+ is now the preferred audio coding method and transmission Mode I is the only remaining mode in System A, and introduces a new digital radio system, i.e., CDR and provides measurement results/methodology of CDR system (System H).</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BT.1871-1</w:t>
      </w:r>
      <w:r w:rsidRPr="00A10240">
        <w:rPr>
          <w:sz w:val="24"/>
          <w:szCs w:val="24"/>
        </w:rPr>
        <w:tab/>
        <w:t>6/183</w:t>
      </w:r>
      <w:r w:rsidR="00764A82" w:rsidRPr="00A10240">
        <w:rPr>
          <w:sz w:val="24"/>
          <w:szCs w:val="24"/>
        </w:rPr>
        <w:t>(Rev.1)</w:t>
      </w:r>
    </w:p>
    <w:p w:rsidR="00EA3779" w:rsidRPr="00A10240" w:rsidRDefault="00EA3779" w:rsidP="00EA3779">
      <w:pPr>
        <w:tabs>
          <w:tab w:val="right" w:pos="9639"/>
        </w:tabs>
        <w:spacing w:before="240" w:line="240" w:lineRule="auto"/>
        <w:jc w:val="center"/>
        <w:rPr>
          <w:b/>
          <w:bCs/>
          <w:sz w:val="28"/>
          <w:szCs w:val="28"/>
        </w:rPr>
      </w:pPr>
      <w:r w:rsidRPr="00A10240">
        <w:rPr>
          <w:b/>
          <w:bCs/>
          <w:sz w:val="28"/>
          <w:szCs w:val="28"/>
        </w:rPr>
        <w:t>User requirements for wireless microphones</w:t>
      </w:r>
    </w:p>
    <w:p w:rsidR="00EA3779" w:rsidRPr="00A10240" w:rsidRDefault="00EA3779" w:rsidP="00EA3779">
      <w:pPr>
        <w:rPr>
          <w:rFonts w:eastAsia="Batang"/>
          <w:sz w:val="24"/>
          <w:szCs w:val="24"/>
        </w:rPr>
      </w:pPr>
      <w:r w:rsidRPr="00A10240">
        <w:rPr>
          <w:sz w:val="24"/>
          <w:szCs w:val="24"/>
        </w:rPr>
        <w:t>This revision updates Table 2 in Annex 2 and adds u</w:t>
      </w:r>
      <w:r w:rsidRPr="00A10240">
        <w:rPr>
          <w:rFonts w:eastAsia="Batang"/>
          <w:sz w:val="24"/>
          <w:szCs w:val="24"/>
        </w:rPr>
        <w:t>ser requirements for digital electronic news gathering.</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BT.1872-0</w:t>
      </w:r>
      <w:r w:rsidRPr="00A10240">
        <w:rPr>
          <w:sz w:val="24"/>
          <w:szCs w:val="24"/>
        </w:rPr>
        <w:tab/>
        <w:t>6/188</w:t>
      </w:r>
    </w:p>
    <w:p w:rsidR="00EA3779" w:rsidRPr="00A10240" w:rsidRDefault="00EA3779" w:rsidP="00EA3779">
      <w:pPr>
        <w:tabs>
          <w:tab w:val="right" w:pos="9639"/>
        </w:tabs>
        <w:spacing w:before="240" w:line="240" w:lineRule="auto"/>
        <w:jc w:val="center"/>
        <w:rPr>
          <w:rFonts w:asciiTheme="minorHAnsi" w:hAnsiTheme="minorHAnsi"/>
          <w:sz w:val="28"/>
          <w:szCs w:val="28"/>
        </w:rPr>
      </w:pPr>
      <w:r w:rsidRPr="00A10240">
        <w:rPr>
          <w:rStyle w:val="Strong"/>
          <w:rFonts w:asciiTheme="minorHAnsi" w:hAnsiTheme="minorHAnsi"/>
          <w:sz w:val="28"/>
          <w:szCs w:val="28"/>
        </w:rPr>
        <w:t>User requirements for digital electronic news gathering</w:t>
      </w:r>
    </w:p>
    <w:p w:rsidR="00EA3779" w:rsidRPr="00A10240" w:rsidRDefault="00EA3779" w:rsidP="00583A0C">
      <w:pPr>
        <w:rPr>
          <w:sz w:val="24"/>
          <w:szCs w:val="24"/>
          <w:lang w:eastAsia="ja-JP"/>
        </w:rPr>
      </w:pPr>
      <w:r w:rsidRPr="00A10240">
        <w:rPr>
          <w:sz w:val="24"/>
          <w:szCs w:val="24"/>
          <w:lang w:eastAsia="ja-JP"/>
        </w:rPr>
        <w:t xml:space="preserve">This revision is to include information of bitrates for the transmission of HDTV and UHDTV signals using ITU-T H.265|HEVC codec and to clarify technical parameters for sound signals. It also modifies the title of the Recommendation </w:t>
      </w:r>
      <w:r w:rsidR="00583A0C">
        <w:rPr>
          <w:sz w:val="24"/>
          <w:szCs w:val="24"/>
          <w:lang w:eastAsia="ja-JP"/>
        </w:rPr>
        <w:t>to clearly express</w:t>
      </w:r>
      <w:r w:rsidRPr="00A10240">
        <w:rPr>
          <w:sz w:val="24"/>
          <w:szCs w:val="24"/>
          <w:lang w:eastAsia="ja-JP"/>
        </w:rPr>
        <w:t xml:space="preserve"> the scope.</w:t>
      </w:r>
    </w:p>
    <w:p w:rsidR="00EA3779" w:rsidRPr="00A10240" w:rsidRDefault="00EA3779" w:rsidP="007F45CB">
      <w:pPr>
        <w:keepNext/>
        <w:keepLines/>
        <w:tabs>
          <w:tab w:val="right" w:pos="9639"/>
        </w:tabs>
        <w:spacing w:before="360" w:line="240" w:lineRule="auto"/>
        <w:rPr>
          <w:sz w:val="24"/>
          <w:szCs w:val="24"/>
        </w:rPr>
      </w:pPr>
      <w:r w:rsidRPr="00A10240">
        <w:rPr>
          <w:sz w:val="24"/>
          <w:szCs w:val="24"/>
          <w:u w:val="single"/>
        </w:rPr>
        <w:lastRenderedPageBreak/>
        <w:t>Draft revision of Recommendation ITU-R BT.2074-0</w:t>
      </w:r>
      <w:r w:rsidRPr="00A10240">
        <w:rPr>
          <w:sz w:val="24"/>
          <w:szCs w:val="24"/>
        </w:rPr>
        <w:tab/>
        <w:t>6/190</w:t>
      </w:r>
    </w:p>
    <w:p w:rsidR="00EA3779" w:rsidRPr="00A10240" w:rsidRDefault="00EA3779" w:rsidP="007F45CB">
      <w:pPr>
        <w:keepNext/>
        <w:keepLines/>
        <w:tabs>
          <w:tab w:val="right" w:pos="9639"/>
        </w:tabs>
        <w:spacing w:before="240" w:line="240" w:lineRule="auto"/>
        <w:jc w:val="center"/>
        <w:rPr>
          <w:b/>
          <w:bCs/>
          <w:sz w:val="28"/>
          <w:szCs w:val="28"/>
        </w:rPr>
      </w:pPr>
      <w:r w:rsidRPr="00A10240">
        <w:rPr>
          <w:b/>
          <w:bCs/>
          <w:sz w:val="28"/>
          <w:szCs w:val="28"/>
        </w:rPr>
        <w:t>Service configuration, media transport protocol, and signalling information</w:t>
      </w:r>
      <w:r w:rsidRPr="00A10240">
        <w:rPr>
          <w:b/>
          <w:bCs/>
          <w:sz w:val="28"/>
          <w:szCs w:val="28"/>
        </w:rPr>
        <w:br/>
        <w:t>for MMT-based broadcasting systems</w:t>
      </w:r>
    </w:p>
    <w:p w:rsidR="00EA3779" w:rsidRPr="00A10240" w:rsidRDefault="00EA3779" w:rsidP="00EA3779">
      <w:pPr>
        <w:rPr>
          <w:sz w:val="24"/>
          <w:szCs w:val="24"/>
          <w:lang w:eastAsia="ja-JP"/>
        </w:rPr>
      </w:pPr>
      <w:r w:rsidRPr="00A10240">
        <w:rPr>
          <w:sz w:val="24"/>
          <w:szCs w:val="24"/>
          <w:lang w:eastAsia="ja-JP"/>
        </w:rPr>
        <w:t>This revision is to include descriptors additionally specified in the latest version of ARIB STD-B60.</w:t>
      </w:r>
      <w:r w:rsidRPr="00A10240">
        <w:rPr>
          <w:sz w:val="24"/>
          <w:szCs w:val="24"/>
        </w:rPr>
        <w:t xml:space="preserve"> </w:t>
      </w:r>
      <w:r w:rsidRPr="00A10240">
        <w:rPr>
          <w:sz w:val="24"/>
          <w:szCs w:val="24"/>
          <w:lang w:eastAsia="ja-JP"/>
        </w:rPr>
        <w:t>These are added to Table A1-3 of Informative Attachment 1 "ARIB signalling information".</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BS.1196-5</w:t>
      </w:r>
      <w:r w:rsidRPr="00A10240">
        <w:rPr>
          <w:sz w:val="24"/>
          <w:szCs w:val="24"/>
        </w:rPr>
        <w:tab/>
        <w:t>6/201</w:t>
      </w:r>
      <w:r w:rsidR="00764A82" w:rsidRPr="00A10240">
        <w:rPr>
          <w:sz w:val="24"/>
          <w:szCs w:val="24"/>
        </w:rPr>
        <w:t>(Rev.1)</w:t>
      </w:r>
    </w:p>
    <w:p w:rsidR="00EA3779" w:rsidRPr="00A10240" w:rsidRDefault="00EA3779" w:rsidP="00EA3779">
      <w:pPr>
        <w:tabs>
          <w:tab w:val="right" w:pos="9639"/>
        </w:tabs>
        <w:spacing w:before="240" w:line="240" w:lineRule="auto"/>
        <w:jc w:val="center"/>
        <w:rPr>
          <w:rFonts w:eastAsia="MS Mincho"/>
          <w:b/>
          <w:bCs/>
          <w:sz w:val="28"/>
          <w:szCs w:val="28"/>
        </w:rPr>
      </w:pPr>
      <w:r w:rsidRPr="00A10240">
        <w:rPr>
          <w:rFonts w:eastAsia="MS Mincho"/>
          <w:b/>
          <w:bCs/>
          <w:sz w:val="28"/>
          <w:szCs w:val="28"/>
        </w:rPr>
        <w:t>Audio coding for digital broadcasting</w:t>
      </w:r>
    </w:p>
    <w:p w:rsidR="00EA3779" w:rsidRPr="00A10240" w:rsidRDefault="00EA3779" w:rsidP="00EA3779">
      <w:pPr>
        <w:rPr>
          <w:sz w:val="24"/>
          <w:szCs w:val="24"/>
        </w:rPr>
      </w:pPr>
      <w:r w:rsidRPr="00A10240">
        <w:rPr>
          <w:sz w:val="24"/>
          <w:szCs w:val="24"/>
        </w:rPr>
        <w:t xml:space="preserve">This revision adds two new audio coding systems, AC-4 and MPEG-H 3D to the audio </w:t>
      </w:r>
      <w:r w:rsidR="007F45CB">
        <w:rPr>
          <w:sz w:val="24"/>
          <w:szCs w:val="24"/>
        </w:rPr>
        <w:t xml:space="preserve">codecs in this Recommendation. </w:t>
      </w:r>
      <w:r w:rsidRPr="00A10240">
        <w:rPr>
          <w:sz w:val="24"/>
          <w:szCs w:val="24"/>
        </w:rPr>
        <w:t>Also included are updates to the tables in Annexes 2 and 6 to align with Recommendation ITU-R BS.2051.</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BS.1548-4</w:t>
      </w:r>
      <w:r w:rsidRPr="00A10240">
        <w:rPr>
          <w:sz w:val="24"/>
          <w:szCs w:val="24"/>
        </w:rPr>
        <w:tab/>
        <w:t>6/202</w:t>
      </w:r>
      <w:r w:rsidR="00764A82" w:rsidRPr="00A10240">
        <w:rPr>
          <w:sz w:val="24"/>
          <w:szCs w:val="24"/>
        </w:rPr>
        <w:t>(Rev.1)</w:t>
      </w:r>
    </w:p>
    <w:p w:rsidR="00EA3779" w:rsidRPr="00A10240" w:rsidRDefault="00EA3779" w:rsidP="00EA3779">
      <w:pPr>
        <w:tabs>
          <w:tab w:val="right" w:pos="9639"/>
        </w:tabs>
        <w:spacing w:before="240" w:line="240" w:lineRule="auto"/>
        <w:jc w:val="center"/>
        <w:rPr>
          <w:rFonts w:eastAsia="MS Mincho"/>
          <w:b/>
          <w:bCs/>
          <w:sz w:val="28"/>
          <w:szCs w:val="28"/>
        </w:rPr>
      </w:pPr>
      <w:r w:rsidRPr="00A10240">
        <w:rPr>
          <w:rFonts w:eastAsia="MS Mincho"/>
          <w:b/>
          <w:bCs/>
          <w:sz w:val="28"/>
          <w:szCs w:val="28"/>
        </w:rPr>
        <w:t>Users requirements for audio coding systems for digital broadcasting</w:t>
      </w:r>
    </w:p>
    <w:p w:rsidR="00EA3779" w:rsidRPr="00A10240" w:rsidRDefault="00EA3779" w:rsidP="00EA3779">
      <w:pPr>
        <w:rPr>
          <w:sz w:val="24"/>
          <w:szCs w:val="24"/>
        </w:rPr>
      </w:pPr>
      <w:r w:rsidRPr="00A10240">
        <w:rPr>
          <w:sz w:val="24"/>
          <w:szCs w:val="24"/>
        </w:rPr>
        <w:t>This revision adds two new audio coding systems, AC-4 and MPEG-H to the list of codecs that meet the requirements documented here, for high and intermediate audio quality.</w:t>
      </w:r>
    </w:p>
    <w:p w:rsidR="00EA3779" w:rsidRPr="00A10240" w:rsidRDefault="00EA3779" w:rsidP="00592309">
      <w:pPr>
        <w:tabs>
          <w:tab w:val="right" w:pos="9639"/>
        </w:tabs>
        <w:spacing w:before="360" w:line="240" w:lineRule="auto"/>
        <w:rPr>
          <w:sz w:val="24"/>
          <w:szCs w:val="24"/>
        </w:rPr>
      </w:pPr>
      <w:r w:rsidRPr="00A10240">
        <w:rPr>
          <w:sz w:val="24"/>
          <w:szCs w:val="24"/>
          <w:u w:val="single"/>
        </w:rPr>
        <w:t>Draft revision of Recommendation ITU-R BT.1120-8</w:t>
      </w:r>
      <w:r w:rsidRPr="00A10240">
        <w:rPr>
          <w:sz w:val="24"/>
          <w:szCs w:val="24"/>
        </w:rPr>
        <w:tab/>
        <w:t>6/206</w:t>
      </w:r>
      <w:r w:rsidR="006B7FF1" w:rsidRPr="00A10240">
        <w:rPr>
          <w:sz w:val="24"/>
          <w:szCs w:val="24"/>
        </w:rPr>
        <w:t>(Rev.1)</w:t>
      </w:r>
    </w:p>
    <w:p w:rsidR="00EA3779" w:rsidRPr="00A10240" w:rsidRDefault="00EA3779" w:rsidP="00EA3779">
      <w:pPr>
        <w:tabs>
          <w:tab w:val="right" w:pos="9639"/>
        </w:tabs>
        <w:spacing w:before="240" w:line="240" w:lineRule="auto"/>
        <w:jc w:val="center"/>
        <w:rPr>
          <w:b/>
          <w:bCs/>
          <w:sz w:val="28"/>
          <w:szCs w:val="28"/>
        </w:rPr>
      </w:pPr>
      <w:r w:rsidRPr="00A10240">
        <w:rPr>
          <w:b/>
          <w:bCs/>
          <w:sz w:val="28"/>
          <w:szCs w:val="28"/>
        </w:rPr>
        <w:t>Digital interfaces for studio signals</w:t>
      </w:r>
    </w:p>
    <w:p w:rsidR="00EA3779" w:rsidRPr="00A10240" w:rsidRDefault="00EA3779" w:rsidP="00EA3779">
      <w:pPr>
        <w:rPr>
          <w:sz w:val="24"/>
          <w:szCs w:val="24"/>
          <w:lang w:eastAsia="ja-JP"/>
        </w:rPr>
      </w:pPr>
      <w:r w:rsidRPr="00A10240">
        <w:rPr>
          <w:sz w:val="24"/>
          <w:szCs w:val="24"/>
          <w:lang w:eastAsia="ja-JP"/>
        </w:rPr>
        <w:t>This revision is to support the carriage of the HDR-TV signals with 1 920 × 1 080 pixel formats at frame frequencies up to 60 Hz. Bit assignments of payload IDs are modified to signal transfer characteristics, luminance and colour difference signal representations, and digital coding range.</w:t>
      </w:r>
    </w:p>
    <w:p w:rsidR="004A7970" w:rsidRDefault="004A7970" w:rsidP="004A7970">
      <w:pPr>
        <w:jc w:val="center"/>
      </w:pPr>
    </w:p>
    <w:p w:rsidR="007F45CB" w:rsidRDefault="007F45CB" w:rsidP="0032202E">
      <w:pPr>
        <w:pStyle w:val="Reasons"/>
      </w:pPr>
    </w:p>
    <w:p w:rsidR="007F45CB" w:rsidRPr="00A10240" w:rsidRDefault="007F45CB" w:rsidP="007F45CB">
      <w:pPr>
        <w:jc w:val="center"/>
      </w:pPr>
      <w:r>
        <w:t>______________</w:t>
      </w:r>
    </w:p>
    <w:sectPr w:rsidR="007F45CB" w:rsidRPr="00A1024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E4" w:rsidRDefault="00C436E4">
      <w:r>
        <w:separator/>
      </w:r>
    </w:p>
  </w:endnote>
  <w:endnote w:type="continuationSeparator" w:id="0">
    <w:p w:rsidR="00C436E4" w:rsidRDefault="00C4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F06" w:rsidRDefault="00B05F06" w:rsidP="00B05F0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11CD6" w:rsidRPr="00B05F06" w:rsidRDefault="00B05F06" w:rsidP="00B05F06">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E4" w:rsidRDefault="00C436E4">
      <w:r>
        <w:t>____________________</w:t>
      </w:r>
    </w:p>
  </w:footnote>
  <w:footnote w:type="continuationSeparator" w:id="0">
    <w:p w:rsidR="00C436E4" w:rsidRDefault="00C4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3F087C">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3F087C">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C7009" w:rsidTr="0090487E">
      <w:trPr>
        <w:jc w:val="center"/>
      </w:trPr>
      <w:tc>
        <w:tcPr>
          <w:tcW w:w="4961" w:type="dxa"/>
        </w:tcPr>
        <w:p w:rsidR="00CC7009" w:rsidRDefault="00CC7009" w:rsidP="00CC7009">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C7009" w:rsidRDefault="00CC7009" w:rsidP="00CC7009">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CC7009" w:rsidRDefault="00711CD6" w:rsidP="00CC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25BD"/>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1B95"/>
    <w:rsid w:val="000C2AD0"/>
    <w:rsid w:val="000E3DEE"/>
    <w:rsid w:val="00100B72"/>
    <w:rsid w:val="00101F7D"/>
    <w:rsid w:val="00103C76"/>
    <w:rsid w:val="0011265F"/>
    <w:rsid w:val="00117282"/>
    <w:rsid w:val="00117389"/>
    <w:rsid w:val="00121C2D"/>
    <w:rsid w:val="001247CB"/>
    <w:rsid w:val="00134404"/>
    <w:rsid w:val="00144DFB"/>
    <w:rsid w:val="00152575"/>
    <w:rsid w:val="00187CA3"/>
    <w:rsid w:val="00196710"/>
    <w:rsid w:val="00197324"/>
    <w:rsid w:val="001B351B"/>
    <w:rsid w:val="001C06DB"/>
    <w:rsid w:val="001C6971"/>
    <w:rsid w:val="001D2785"/>
    <w:rsid w:val="001D7070"/>
    <w:rsid w:val="001F2170"/>
    <w:rsid w:val="001F3408"/>
    <w:rsid w:val="001F3948"/>
    <w:rsid w:val="001F5A49"/>
    <w:rsid w:val="00201097"/>
    <w:rsid w:val="00201B6E"/>
    <w:rsid w:val="002302B3"/>
    <w:rsid w:val="00230C66"/>
    <w:rsid w:val="00235A29"/>
    <w:rsid w:val="00241526"/>
    <w:rsid w:val="002443A2"/>
    <w:rsid w:val="00260C9E"/>
    <w:rsid w:val="002615F9"/>
    <w:rsid w:val="00266E74"/>
    <w:rsid w:val="00283C3B"/>
    <w:rsid w:val="002861E6"/>
    <w:rsid w:val="00287D18"/>
    <w:rsid w:val="002A2618"/>
    <w:rsid w:val="002A5DD7"/>
    <w:rsid w:val="002B0CAC"/>
    <w:rsid w:val="002D5A15"/>
    <w:rsid w:val="002D5BDD"/>
    <w:rsid w:val="002E3D27"/>
    <w:rsid w:val="002F0474"/>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6AD5"/>
    <w:rsid w:val="003C7D41"/>
    <w:rsid w:val="003D4A69"/>
    <w:rsid w:val="003E504F"/>
    <w:rsid w:val="003E78D6"/>
    <w:rsid w:val="003F087C"/>
    <w:rsid w:val="00400573"/>
    <w:rsid w:val="004007A3"/>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3A0C"/>
    <w:rsid w:val="00592309"/>
    <w:rsid w:val="005A03A3"/>
    <w:rsid w:val="005A2B92"/>
    <w:rsid w:val="005A79E9"/>
    <w:rsid w:val="005B214C"/>
    <w:rsid w:val="005C0B6D"/>
    <w:rsid w:val="005C776B"/>
    <w:rsid w:val="005D3669"/>
    <w:rsid w:val="005E5EB3"/>
    <w:rsid w:val="005F3CB6"/>
    <w:rsid w:val="005F657C"/>
    <w:rsid w:val="00602D53"/>
    <w:rsid w:val="006047E5"/>
    <w:rsid w:val="00616FCD"/>
    <w:rsid w:val="00621D7B"/>
    <w:rsid w:val="0064371D"/>
    <w:rsid w:val="00650B2A"/>
    <w:rsid w:val="00651777"/>
    <w:rsid w:val="006550F8"/>
    <w:rsid w:val="00656226"/>
    <w:rsid w:val="00666666"/>
    <w:rsid w:val="006829F3"/>
    <w:rsid w:val="006A518B"/>
    <w:rsid w:val="006B0590"/>
    <w:rsid w:val="006B49DA"/>
    <w:rsid w:val="006B7FF1"/>
    <w:rsid w:val="006C53F8"/>
    <w:rsid w:val="006C7CDE"/>
    <w:rsid w:val="006D23F6"/>
    <w:rsid w:val="006D4567"/>
    <w:rsid w:val="006F482A"/>
    <w:rsid w:val="00703760"/>
    <w:rsid w:val="00711CD6"/>
    <w:rsid w:val="007234B1"/>
    <w:rsid w:val="00723D08"/>
    <w:rsid w:val="00725FDA"/>
    <w:rsid w:val="00727816"/>
    <w:rsid w:val="00730B9A"/>
    <w:rsid w:val="00736EB6"/>
    <w:rsid w:val="00737A9D"/>
    <w:rsid w:val="00750CFA"/>
    <w:rsid w:val="007553DA"/>
    <w:rsid w:val="00764A82"/>
    <w:rsid w:val="0077406E"/>
    <w:rsid w:val="00782354"/>
    <w:rsid w:val="007921A7"/>
    <w:rsid w:val="007B05F4"/>
    <w:rsid w:val="007B3DB1"/>
    <w:rsid w:val="007D183E"/>
    <w:rsid w:val="007D43D0"/>
    <w:rsid w:val="007E1833"/>
    <w:rsid w:val="007E3F13"/>
    <w:rsid w:val="007F040E"/>
    <w:rsid w:val="007F2D77"/>
    <w:rsid w:val="007F45CB"/>
    <w:rsid w:val="007F751A"/>
    <w:rsid w:val="00800012"/>
    <w:rsid w:val="0080261F"/>
    <w:rsid w:val="00806160"/>
    <w:rsid w:val="008143A4"/>
    <w:rsid w:val="0081513E"/>
    <w:rsid w:val="00851FD9"/>
    <w:rsid w:val="00854131"/>
    <w:rsid w:val="0085652D"/>
    <w:rsid w:val="0087694B"/>
    <w:rsid w:val="00880F4D"/>
    <w:rsid w:val="00887244"/>
    <w:rsid w:val="008B35A3"/>
    <w:rsid w:val="008B37E1"/>
    <w:rsid w:val="008B45F8"/>
    <w:rsid w:val="008C2E74"/>
    <w:rsid w:val="008D077B"/>
    <w:rsid w:val="008D5409"/>
    <w:rsid w:val="008E006D"/>
    <w:rsid w:val="008E38B4"/>
    <w:rsid w:val="008F4F21"/>
    <w:rsid w:val="0090487E"/>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0240"/>
    <w:rsid w:val="00A119E6"/>
    <w:rsid w:val="00A16B84"/>
    <w:rsid w:val="00A20FBC"/>
    <w:rsid w:val="00A31370"/>
    <w:rsid w:val="00A34D6F"/>
    <w:rsid w:val="00A41F91"/>
    <w:rsid w:val="00A45D9A"/>
    <w:rsid w:val="00A63355"/>
    <w:rsid w:val="00A7596D"/>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6E4"/>
    <w:rsid w:val="00C4395E"/>
    <w:rsid w:val="00C47FFD"/>
    <w:rsid w:val="00C51E92"/>
    <w:rsid w:val="00C57E2C"/>
    <w:rsid w:val="00C608B7"/>
    <w:rsid w:val="00C66F24"/>
    <w:rsid w:val="00C76D7F"/>
    <w:rsid w:val="00C813AA"/>
    <w:rsid w:val="00C818D7"/>
    <w:rsid w:val="00C81C19"/>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82657"/>
    <w:rsid w:val="00D8481F"/>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3779"/>
    <w:rsid w:val="00EB2358"/>
    <w:rsid w:val="00EB3EB8"/>
    <w:rsid w:val="00EB7913"/>
    <w:rsid w:val="00EC02FE"/>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DCAB8303-0EB8-465F-999D-DD55D677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Reasons">
    <w:name w:val="Reasons"/>
    <w:basedOn w:val="Normal"/>
    <w:qFormat/>
    <w:rsid w:val="007F45C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3CE6-781B-4CBB-93D6-1F7D69F8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868</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^_^</cp:lastModifiedBy>
  <cp:revision>12</cp:revision>
  <cp:lastPrinted>2017-10-30T11:01:00Z</cp:lastPrinted>
  <dcterms:created xsi:type="dcterms:W3CDTF">2017-10-23T12:27:00Z</dcterms:created>
  <dcterms:modified xsi:type="dcterms:W3CDTF">2017-10-30T11:01:00Z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