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15307C">
            <w:pPr>
              <w:spacing w:before="0"/>
              <w:jc w:val="left"/>
              <w:rPr>
                <w:b/>
                <w:bCs/>
                <w:szCs w:val="24"/>
                <w:lang w:val="fr-CH"/>
              </w:rPr>
            </w:pPr>
            <w:r w:rsidRPr="00FE08CC">
              <w:rPr>
                <w:b/>
                <w:bCs/>
                <w:szCs w:val="24"/>
                <w:lang w:val="fr-CH"/>
              </w:rPr>
              <w:t>CACE/</w:t>
            </w:r>
            <w:r w:rsidR="0015307C">
              <w:rPr>
                <w:b/>
                <w:bCs/>
                <w:szCs w:val="24"/>
                <w:lang w:val="fr-CH"/>
              </w:rPr>
              <w:t>83</w:t>
            </w:r>
            <w:r w:rsidR="004A4CF7">
              <w:rPr>
                <w:rFonts w:hint="eastAsia"/>
                <w:b/>
                <w:bCs/>
                <w:szCs w:val="24"/>
                <w:lang w:val="fr-CH" w:eastAsia="zh-CN"/>
              </w:rPr>
              <w:t>7</w:t>
            </w:r>
          </w:p>
        </w:tc>
        <w:tc>
          <w:tcPr>
            <w:tcW w:w="2835" w:type="dxa"/>
            <w:shd w:val="clear" w:color="auto" w:fill="auto"/>
          </w:tcPr>
          <w:p w:rsidR="00E53DCE" w:rsidRPr="00334544" w:rsidRDefault="005C7B7E" w:rsidP="00887C4A">
            <w:pPr>
              <w:spacing w:before="0"/>
              <w:jc w:val="right"/>
              <w:rPr>
                <w:szCs w:val="24"/>
                <w:lang w:val="en-GB"/>
              </w:rPr>
            </w:pPr>
            <w:r>
              <w:rPr>
                <w:rFonts w:hint="eastAsia"/>
                <w:szCs w:val="24"/>
                <w:lang w:eastAsia="zh-CN"/>
              </w:rPr>
              <w:t>2017</w:t>
            </w:r>
            <w:r>
              <w:rPr>
                <w:rFonts w:hint="eastAsia"/>
                <w:szCs w:val="24"/>
                <w:lang w:eastAsia="zh-CN"/>
              </w:rPr>
              <w:t>年</w:t>
            </w:r>
            <w:r w:rsidR="004A4CF7">
              <w:rPr>
                <w:rFonts w:hint="eastAsia"/>
                <w:szCs w:val="24"/>
                <w:lang w:eastAsia="zh-CN"/>
              </w:rPr>
              <w:t>10</w:t>
            </w:r>
            <w:r>
              <w:rPr>
                <w:rFonts w:hint="eastAsia"/>
                <w:szCs w:val="24"/>
                <w:lang w:eastAsia="zh-CN"/>
              </w:rPr>
              <w:t>月</w:t>
            </w:r>
            <w:r w:rsidR="004A4CF7">
              <w:rPr>
                <w:rFonts w:hint="eastAsia"/>
                <w:szCs w:val="24"/>
                <w:lang w:eastAsia="zh-CN"/>
              </w:rPr>
              <w:t>27</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372EBD" w:rsidP="00733769">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7A0C19">
              <w:rPr>
                <w:rFonts w:eastAsia="SimSun"/>
                <w:b/>
                <w:bCs/>
                <w:szCs w:val="24"/>
                <w:lang w:eastAsia="zh-CN"/>
              </w:rPr>
              <w:t>6</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372EBD" w:rsidRPr="00AD029D" w:rsidRDefault="00372EBD" w:rsidP="007A0C19">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sidR="007A0C19">
              <w:rPr>
                <w:rFonts w:eastAsia="SimSun"/>
                <w:b/>
                <w:bCs/>
                <w:szCs w:val="24"/>
                <w:lang w:eastAsia="zh-CN"/>
              </w:rPr>
              <w:t>6</w:t>
            </w:r>
            <w:r w:rsidRPr="00AD029D">
              <w:rPr>
                <w:rFonts w:eastAsia="SimSun" w:hint="eastAsia"/>
                <w:b/>
                <w:bCs/>
                <w:szCs w:val="24"/>
                <w:lang w:eastAsia="zh-CN"/>
              </w:rPr>
              <w:t>研究组（</w:t>
            </w:r>
            <w:r w:rsidR="007A0C19">
              <w:rPr>
                <w:rFonts w:eastAsia="SimSun" w:hint="eastAsia"/>
                <w:b/>
                <w:bCs/>
                <w:szCs w:val="24"/>
                <w:lang w:eastAsia="zh-CN"/>
              </w:rPr>
              <w:t>广播业务</w:t>
            </w:r>
            <w:r w:rsidRPr="00AD029D">
              <w:rPr>
                <w:rFonts w:eastAsia="SimSun" w:hint="eastAsia"/>
                <w:b/>
                <w:bCs/>
                <w:szCs w:val="24"/>
                <w:lang w:eastAsia="zh-CN"/>
              </w:rPr>
              <w:t>）</w:t>
            </w:r>
          </w:p>
          <w:p w:rsidR="00FE08CC" w:rsidRPr="00FE08CC" w:rsidRDefault="00372EBD" w:rsidP="007A0C19">
            <w:pPr>
              <w:tabs>
                <w:tab w:val="clear" w:pos="1191"/>
                <w:tab w:val="clear" w:pos="1588"/>
                <w:tab w:val="clear" w:pos="1985"/>
              </w:tabs>
              <w:spacing w:before="80"/>
              <w:ind w:left="425" w:hanging="425"/>
              <w:rPr>
                <w:rFonts w:eastAsia="SimSun"/>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7A0C19">
              <w:rPr>
                <w:rFonts w:eastAsia="SimSun"/>
                <w:b/>
                <w:bCs/>
                <w:szCs w:val="24"/>
                <w:lang w:eastAsia="zh-CN"/>
              </w:rPr>
              <w:t>1</w:t>
            </w:r>
            <w:r w:rsidRPr="00AD029D">
              <w:rPr>
                <w:rFonts w:eastAsia="SimSun" w:hint="eastAsia"/>
                <w:b/>
                <w:bCs/>
                <w:szCs w:val="24"/>
                <w:lang w:eastAsia="zh-CN"/>
              </w:rPr>
              <w:t>份</w:t>
            </w:r>
            <w:r w:rsidRPr="00AD029D">
              <w:rPr>
                <w:rFonts w:eastAsia="SimSun" w:hint="eastAsia"/>
                <w:b/>
                <w:bCs/>
                <w:szCs w:val="24"/>
                <w:lang w:eastAsia="zh-CN"/>
              </w:rPr>
              <w:t>ITU-R</w:t>
            </w:r>
            <w:r w:rsidRPr="00AD029D">
              <w:rPr>
                <w:rFonts w:eastAsia="SimSun" w:hint="eastAsia"/>
                <w:b/>
                <w:bCs/>
                <w:szCs w:val="24"/>
                <w:lang w:eastAsia="zh-CN"/>
              </w:rPr>
              <w:t>修订建议书草案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372EBD" w:rsidRDefault="00372EBD" w:rsidP="007A0C19">
      <w:pPr>
        <w:spacing w:before="240"/>
        <w:ind w:firstLineChars="200" w:firstLine="480"/>
        <w:rPr>
          <w:lang w:eastAsia="zh-CN"/>
        </w:rPr>
      </w:pPr>
      <w:r>
        <w:rPr>
          <w:rFonts w:hint="eastAsia"/>
          <w:lang w:eastAsia="zh-CN"/>
        </w:rPr>
        <w:t>在</w:t>
      </w:r>
      <w:r>
        <w:rPr>
          <w:lang w:eastAsia="zh-CN"/>
        </w:rPr>
        <w:t>201</w:t>
      </w:r>
      <w:r w:rsidR="007A0C19">
        <w:rPr>
          <w:lang w:eastAsia="zh-CN"/>
        </w:rPr>
        <w:t>7</w:t>
      </w:r>
      <w:r>
        <w:rPr>
          <w:rFonts w:hint="eastAsia"/>
          <w:lang w:eastAsia="zh-CN"/>
        </w:rPr>
        <w:t>年</w:t>
      </w:r>
      <w:r w:rsidR="007A0C19">
        <w:rPr>
          <w:rFonts w:hint="eastAsia"/>
          <w:lang w:eastAsia="zh-CN"/>
        </w:rPr>
        <w:t>10</w:t>
      </w:r>
      <w:r>
        <w:rPr>
          <w:rFonts w:hint="eastAsia"/>
          <w:lang w:eastAsia="zh-CN"/>
        </w:rPr>
        <w:t>月</w:t>
      </w:r>
      <w:r w:rsidR="007A0C19">
        <w:rPr>
          <w:rFonts w:hint="eastAsia"/>
          <w:lang w:eastAsia="zh-CN"/>
        </w:rPr>
        <w:t>13</w:t>
      </w:r>
      <w:r>
        <w:rPr>
          <w:rFonts w:hint="eastAsia"/>
          <w:lang w:eastAsia="zh-CN"/>
        </w:rPr>
        <w:t>日召开的无线电通信第</w:t>
      </w:r>
      <w:r w:rsidR="007A0C19">
        <w:rPr>
          <w:rFonts w:hint="eastAsia"/>
          <w:lang w:eastAsia="zh-CN"/>
        </w:rPr>
        <w:t>6</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sidR="007A0C19">
        <w:rPr>
          <w:rFonts w:hint="eastAsia"/>
          <w:lang w:eastAsia="zh-CN"/>
        </w:rPr>
        <w:t>第</w:t>
      </w:r>
      <w:r>
        <w:rPr>
          <w:rFonts w:cstheme="minorHAnsi"/>
          <w:lang w:eastAsia="zh-CN"/>
        </w:rPr>
        <w:t>A.2.6.2.2.3</w:t>
      </w:r>
      <w:r>
        <w:rPr>
          <w:rFonts w:hint="eastAsia"/>
          <w:lang w:eastAsia="zh-CN"/>
        </w:rPr>
        <w:t>段（研究组采用信函方式</w:t>
      </w:r>
      <w:r w:rsidR="007A0C19">
        <w:rPr>
          <w:rFonts w:hint="eastAsia"/>
          <w:lang w:eastAsia="zh-CN"/>
        </w:rPr>
        <w:t>通过</w:t>
      </w:r>
      <w:r>
        <w:rPr>
          <w:rFonts w:hint="eastAsia"/>
          <w:lang w:eastAsia="zh-CN"/>
        </w:rPr>
        <w:t>），寻求通过</w:t>
      </w:r>
      <w:r w:rsidR="007A0C19">
        <w:rPr>
          <w:rFonts w:hint="eastAsia"/>
          <w:lang w:eastAsia="zh-CN"/>
        </w:rPr>
        <w:t>1</w:t>
      </w:r>
      <w:r>
        <w:rPr>
          <w:rFonts w:hint="eastAsia"/>
          <w:lang w:eastAsia="zh-CN"/>
        </w:rPr>
        <w:t>份</w:t>
      </w:r>
      <w:r>
        <w:rPr>
          <w:rFonts w:cstheme="minorHAnsi"/>
          <w:lang w:eastAsia="zh-CN"/>
        </w:rPr>
        <w:t>ITU-R</w:t>
      </w:r>
      <w:r w:rsidRPr="00252AE3">
        <w:rPr>
          <w:rFonts w:hint="eastAsia"/>
          <w:lang w:eastAsia="zh-CN"/>
        </w:rPr>
        <w:t>修订</w:t>
      </w:r>
      <w:r>
        <w:rPr>
          <w:rFonts w:hint="eastAsia"/>
          <w:lang w:eastAsia="zh-CN"/>
        </w:rPr>
        <w:t>建议书</w:t>
      </w:r>
      <w:r w:rsidRPr="00252AE3">
        <w:rPr>
          <w:rFonts w:hint="eastAsia"/>
          <w:lang w:eastAsia="zh-CN"/>
        </w:rPr>
        <w:t>草案</w:t>
      </w:r>
      <w:r w:rsidR="007A0C19">
        <w:rPr>
          <w:rFonts w:hint="eastAsia"/>
          <w:lang w:eastAsia="zh-CN"/>
        </w:rPr>
        <w:t>。建议书草案的标题和概</w:t>
      </w:r>
      <w:r>
        <w:rPr>
          <w:rFonts w:hint="eastAsia"/>
          <w:lang w:eastAsia="zh-CN"/>
        </w:rPr>
        <w:t>要见</w:t>
      </w:r>
      <w:r w:rsidR="007A0C19">
        <w:rPr>
          <w:rFonts w:hint="eastAsia"/>
          <w:lang w:eastAsia="zh-CN"/>
        </w:rPr>
        <w:t>本函</w:t>
      </w:r>
      <w:r>
        <w:rPr>
          <w:rFonts w:hint="eastAsia"/>
          <w:lang w:eastAsia="zh-CN"/>
        </w:rPr>
        <w:t>附件。</w:t>
      </w:r>
    </w:p>
    <w:p w:rsidR="00372EBD" w:rsidRPr="00252AE3" w:rsidRDefault="00372EBD" w:rsidP="007A0C19">
      <w:pPr>
        <w:ind w:firstLineChars="200" w:firstLine="480"/>
        <w:rPr>
          <w:lang w:eastAsia="zh-CN"/>
        </w:rPr>
      </w:pPr>
      <w:r>
        <w:rPr>
          <w:rFonts w:hint="eastAsia"/>
          <w:lang w:eastAsia="zh-CN"/>
        </w:rPr>
        <w:t>考虑期为两个月，将于</w:t>
      </w:r>
      <w:r w:rsidRPr="001A2E37">
        <w:rPr>
          <w:u w:val="single"/>
          <w:lang w:eastAsia="zh-CN"/>
        </w:rPr>
        <w:t>201</w:t>
      </w:r>
      <w:r w:rsidR="007A0C19">
        <w:rPr>
          <w:u w:val="single"/>
          <w:lang w:eastAsia="zh-CN"/>
        </w:rPr>
        <w:t>7</w:t>
      </w:r>
      <w:r w:rsidRPr="001A2E37">
        <w:rPr>
          <w:rFonts w:hint="eastAsia"/>
          <w:u w:val="single"/>
          <w:lang w:eastAsia="zh-CN"/>
        </w:rPr>
        <w:t>年</w:t>
      </w:r>
      <w:r w:rsidR="007A0C19">
        <w:rPr>
          <w:rFonts w:hint="eastAsia"/>
          <w:u w:val="single"/>
          <w:lang w:eastAsia="zh-CN"/>
        </w:rPr>
        <w:t>12</w:t>
      </w:r>
      <w:r w:rsidRPr="001A2E37">
        <w:rPr>
          <w:rFonts w:hint="eastAsia"/>
          <w:u w:val="single"/>
          <w:lang w:eastAsia="zh-CN"/>
        </w:rPr>
        <w:t>月</w:t>
      </w:r>
      <w:r w:rsidR="007A0C19">
        <w:rPr>
          <w:rFonts w:hint="eastAsia"/>
          <w:u w:val="single"/>
          <w:lang w:eastAsia="zh-CN"/>
        </w:rPr>
        <w:t>27</w:t>
      </w:r>
      <w:r w:rsidRPr="001A2E37">
        <w:rPr>
          <w:rFonts w:hint="eastAsia"/>
          <w:u w:val="single"/>
          <w:lang w:eastAsia="zh-CN"/>
        </w:rPr>
        <w:t>日</w:t>
      </w:r>
      <w:r>
        <w:rPr>
          <w:rFonts w:hint="eastAsia"/>
          <w:lang w:eastAsia="zh-CN"/>
        </w:rPr>
        <w:t>截止。如果在此期间未收到</w:t>
      </w:r>
      <w:r w:rsidR="007A0C19">
        <w:rPr>
          <w:rFonts w:hint="eastAsia"/>
          <w:lang w:eastAsia="zh-CN"/>
        </w:rPr>
        <w:t>成员国</w:t>
      </w:r>
      <w:r>
        <w:rPr>
          <w:rFonts w:hint="eastAsia"/>
          <w:lang w:eastAsia="zh-CN"/>
        </w:rPr>
        <w:t>的反对意见，将启动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sidR="007A0C19">
        <w:rPr>
          <w:rFonts w:hint="eastAsia"/>
          <w:lang w:eastAsia="zh-CN"/>
        </w:rPr>
        <w:t>第</w:t>
      </w:r>
      <w:r>
        <w:rPr>
          <w:rFonts w:cstheme="minorHAnsi"/>
          <w:lang w:eastAsia="zh-CN"/>
        </w:rPr>
        <w:t>A.2.6.2.3</w:t>
      </w:r>
      <w:r>
        <w:rPr>
          <w:rFonts w:hint="eastAsia"/>
          <w:lang w:eastAsia="zh-CN"/>
        </w:rPr>
        <w:t>段规定的磋商程序进行批准。</w:t>
      </w:r>
    </w:p>
    <w:p w:rsidR="00372EBD" w:rsidRDefault="00372EBD" w:rsidP="00372EBD">
      <w:pPr>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372EBD" w:rsidRDefault="00372EBD" w:rsidP="007A0C19">
      <w:pPr>
        <w:ind w:firstLineChars="200" w:firstLine="480"/>
        <w:rPr>
          <w:lang w:eastAsia="zh-CN"/>
        </w:rPr>
      </w:pPr>
      <w:r>
        <w:rPr>
          <w:rFonts w:hint="eastAsia"/>
          <w:lang w:eastAsia="zh-CN"/>
        </w:rPr>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r w:rsidR="00CF267A">
        <w:fldChar w:fldCharType="begin"/>
      </w:r>
      <w:r w:rsidR="00CF267A">
        <w:rPr>
          <w:lang w:eastAsia="zh-CN"/>
        </w:rPr>
        <w:instrText xml:space="preserve"> HYPERLINK "http://www.itu.int/en/ITU-T/ipr/Pages/policy.aspx" </w:instrText>
      </w:r>
      <w:r w:rsidR="00CF267A">
        <w:fldChar w:fldCharType="separate"/>
      </w:r>
      <w:r w:rsidR="007A0C19" w:rsidRPr="00DE73CC">
        <w:rPr>
          <w:rStyle w:val="Hyperlink"/>
          <w:szCs w:val="24"/>
          <w:lang w:eastAsia="zh-CN"/>
        </w:rPr>
        <w:t>http://www.itu.int/en/ITU-T/ipr/Pages/policy.aspx</w:t>
      </w:r>
      <w:r w:rsidR="00CF267A">
        <w:rPr>
          <w:rStyle w:val="Hyperlink"/>
          <w:szCs w:val="24"/>
          <w:lang w:eastAsia="zh-CN"/>
        </w:rPr>
        <w:fldChar w:fldCharType="end"/>
      </w:r>
      <w:r w:rsidR="00CF267A">
        <w:fldChar w:fldCharType="begin"/>
      </w:r>
      <w:r w:rsidR="00CF267A">
        <w:rPr>
          <w:lang w:eastAsia="zh-CN"/>
        </w:rPr>
        <w:instrText xml:space="preserve"> HYPERLINK "http://www.itu.int/ITU-T/dbase/patent/patent-policy.html" </w:instrText>
      </w:r>
      <w:r w:rsidR="00CF267A">
        <w:fldChar w:fldCharType="separate"/>
      </w:r>
      <w:r w:rsidR="00CF267A">
        <w:fldChar w:fldCharType="end"/>
      </w:r>
      <w:r>
        <w:rPr>
          <w:rFonts w:hint="eastAsia"/>
          <w:lang w:eastAsia="zh-CN"/>
        </w:rPr>
        <w:t>。</w:t>
      </w:r>
    </w:p>
    <w:p w:rsidR="00372EBD" w:rsidRDefault="00372EBD" w:rsidP="00372EBD">
      <w:pPr>
        <w:rPr>
          <w:lang w:eastAsia="zh-CN"/>
        </w:rPr>
      </w:pPr>
    </w:p>
    <w:p w:rsidR="00372EBD" w:rsidRDefault="00372EBD" w:rsidP="00372EBD">
      <w:pPr>
        <w:rPr>
          <w:lang w:eastAsia="zh-CN"/>
        </w:rPr>
      </w:pPr>
    </w:p>
    <w:p w:rsidR="00372EBD" w:rsidRDefault="00372EBD" w:rsidP="00372EBD">
      <w:pPr>
        <w:rPr>
          <w:lang w:eastAsia="zh-CN"/>
        </w:rPr>
      </w:pPr>
    </w:p>
    <w:p w:rsidR="00372EBD" w:rsidRDefault="00372EBD" w:rsidP="00372EBD">
      <w:pPr>
        <w:rPr>
          <w:lang w:eastAsia="zh-CN"/>
        </w:rPr>
      </w:pPr>
    </w:p>
    <w:p w:rsidR="00372EBD" w:rsidRDefault="00372EBD" w:rsidP="00372EBD">
      <w:pPr>
        <w:rPr>
          <w:lang w:eastAsia="zh-CN"/>
        </w:rPr>
      </w:pPr>
    </w:p>
    <w:p w:rsidR="00372EBD" w:rsidRPr="00355AFD" w:rsidRDefault="00372EBD" w:rsidP="00372EBD">
      <w:pPr>
        <w:rPr>
          <w:lang w:eastAsia="zh-CN"/>
        </w:rPr>
      </w:pPr>
    </w:p>
    <w:p w:rsidR="00372EBD" w:rsidRDefault="00372EBD" w:rsidP="00372EBD">
      <w:pPr>
        <w:jc w:val="left"/>
        <w:rPr>
          <w:lang w:eastAsia="zh-CN"/>
        </w:rPr>
      </w:pPr>
      <w:r>
        <w:rPr>
          <w:rFonts w:hint="eastAsia"/>
          <w:lang w:eastAsia="zh-CN"/>
        </w:rPr>
        <w:t>无线电通信局主任</w:t>
      </w:r>
      <w:r>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372EBD" w:rsidRDefault="00372EBD" w:rsidP="00372EBD">
      <w:pPr>
        <w:jc w:val="left"/>
        <w:rPr>
          <w:lang w:eastAsia="zh-CN"/>
        </w:rPr>
      </w:pPr>
    </w:p>
    <w:p w:rsidR="00372EBD" w:rsidRDefault="00372EBD" w:rsidP="00372EBD">
      <w:pPr>
        <w:jc w:val="left"/>
        <w:rPr>
          <w:lang w:eastAsia="zh-CN"/>
        </w:rPr>
      </w:pPr>
    </w:p>
    <w:p w:rsidR="00372EBD" w:rsidRDefault="00372EBD" w:rsidP="00372EBD">
      <w:pPr>
        <w:jc w:val="left"/>
        <w:rPr>
          <w:lang w:eastAsia="zh-CN"/>
        </w:rPr>
      </w:pPr>
    </w:p>
    <w:p w:rsidR="00372EBD" w:rsidRDefault="00372EBD" w:rsidP="00372EBD">
      <w:pPr>
        <w:jc w:val="left"/>
        <w:rPr>
          <w:lang w:eastAsia="zh-CN"/>
        </w:rPr>
      </w:pPr>
    </w:p>
    <w:p w:rsidR="00372EBD" w:rsidRPr="00115C83" w:rsidRDefault="00372EBD" w:rsidP="00372EBD">
      <w:pPr>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7A0C19">
        <w:rPr>
          <w:rFonts w:eastAsia="SimSun" w:hint="eastAsia"/>
          <w:lang w:eastAsia="zh-CN"/>
        </w:rPr>
        <w:t>建议书草案的标题和概</w:t>
      </w:r>
      <w:r w:rsidRPr="00115C83">
        <w:rPr>
          <w:rFonts w:eastAsia="SimSun" w:hint="eastAsia"/>
          <w:lang w:eastAsia="zh-CN"/>
        </w:rPr>
        <w:t>要</w:t>
      </w:r>
    </w:p>
    <w:p w:rsidR="008936C9" w:rsidRDefault="008936C9" w:rsidP="008936C9">
      <w:pPr>
        <w:rPr>
          <w:rFonts w:eastAsia="SimSun"/>
          <w:b/>
          <w:bCs/>
          <w:lang w:eastAsia="zh-CN"/>
        </w:rPr>
      </w:pPr>
    </w:p>
    <w:p w:rsidR="00372EBD" w:rsidRPr="00115C83" w:rsidRDefault="00372EBD" w:rsidP="008936C9">
      <w:pPr>
        <w:rPr>
          <w:rFonts w:eastAsia="SimSun"/>
          <w:lang w:eastAsia="zh-CN"/>
        </w:rPr>
      </w:pPr>
      <w:r w:rsidRPr="00115C83">
        <w:rPr>
          <w:rFonts w:eastAsia="SimSun" w:hint="eastAsia"/>
          <w:b/>
          <w:bCs/>
          <w:lang w:eastAsia="zh-CN"/>
        </w:rPr>
        <w:t>文件：</w:t>
      </w:r>
      <w:r w:rsidRPr="00115C83">
        <w:rPr>
          <w:rFonts w:eastAsia="SimSun" w:hint="eastAsia"/>
          <w:lang w:eastAsia="zh-CN"/>
        </w:rPr>
        <w:t>第</w:t>
      </w:r>
      <w:r w:rsidR="008936C9" w:rsidRPr="00953588">
        <w:t>6/178(Rev.1)</w:t>
      </w:r>
      <w:r w:rsidRPr="00115C83">
        <w:rPr>
          <w:rFonts w:eastAsia="SimSun" w:hint="eastAsia"/>
          <w:lang w:eastAsia="zh-CN"/>
        </w:rPr>
        <w:t>号文件</w:t>
      </w:r>
    </w:p>
    <w:p w:rsidR="00372EBD" w:rsidRDefault="007A0C19" w:rsidP="007A0C19">
      <w:pPr>
        <w:ind w:firstLineChars="200" w:firstLine="480"/>
        <w:rPr>
          <w:lang w:eastAsia="zh-CN"/>
        </w:rPr>
      </w:pPr>
      <w:r>
        <w:rPr>
          <w:rFonts w:hint="eastAsia"/>
          <w:lang w:eastAsia="zh-CN"/>
        </w:rPr>
        <w:t>可在此处查到本</w:t>
      </w:r>
      <w:r w:rsidR="00372EBD">
        <w:rPr>
          <w:rFonts w:hint="eastAsia"/>
          <w:lang w:eastAsia="zh-CN"/>
        </w:rPr>
        <w:t>文件的电子版：</w:t>
      </w:r>
      <w:hyperlink r:id="rId8" w:history="1">
        <w:r w:rsidRPr="00BA5236">
          <w:rPr>
            <w:rStyle w:val="Hyperlink"/>
            <w:lang w:eastAsia="zh-CN"/>
          </w:rPr>
          <w:t>https://www.itu.int/md/R15-SG06-C/en</w:t>
        </w:r>
      </w:hyperlink>
      <w:r>
        <w:rPr>
          <w:rStyle w:val="Hyperlink"/>
          <w:lang w:eastAsia="zh-CN"/>
        </w:rPr>
        <w:t xml:space="preserve"> </w:t>
      </w:r>
    </w:p>
    <w:p w:rsidR="00372EBD" w:rsidRDefault="00372EBD" w:rsidP="00372EBD">
      <w:pPr>
        <w:rPr>
          <w:lang w:eastAsia="zh-CN"/>
        </w:rPr>
      </w:pPr>
    </w:p>
    <w:p w:rsidR="00372EBD" w:rsidRDefault="00372EBD" w:rsidP="00372EBD">
      <w:pPr>
        <w:rPr>
          <w:lang w:eastAsia="zh-CN"/>
        </w:rPr>
      </w:pPr>
    </w:p>
    <w:p w:rsidR="00372EBD" w:rsidRDefault="00372EBD" w:rsidP="00372EBD">
      <w:pPr>
        <w:rPr>
          <w:lang w:eastAsia="zh-CN"/>
        </w:rPr>
      </w:pPr>
    </w:p>
    <w:p w:rsidR="00372EBD" w:rsidRDefault="00372EBD" w:rsidP="00372EBD">
      <w:pPr>
        <w:rPr>
          <w:lang w:eastAsia="zh-CN"/>
        </w:rPr>
      </w:pPr>
    </w:p>
    <w:p w:rsidR="00372EBD" w:rsidRDefault="00372EBD" w:rsidP="00372EBD">
      <w:pPr>
        <w:rPr>
          <w:lang w:eastAsia="zh-CN"/>
        </w:rPr>
      </w:pPr>
    </w:p>
    <w:p w:rsidR="00372EBD" w:rsidRPr="00115C83" w:rsidRDefault="00372EBD" w:rsidP="00372EBD">
      <w:pPr>
        <w:pStyle w:val="enumlev1"/>
        <w:rPr>
          <w:rFonts w:eastAsia="SimSun"/>
          <w:sz w:val="18"/>
          <w:szCs w:val="18"/>
          <w:lang w:eastAsia="zh-CN"/>
        </w:rPr>
      </w:pPr>
      <w:r w:rsidRPr="00115C83">
        <w:rPr>
          <w:rFonts w:eastAsia="SimSun" w:hint="eastAsia"/>
          <w:sz w:val="18"/>
          <w:szCs w:val="18"/>
          <w:lang w:eastAsia="zh-CN"/>
        </w:rPr>
        <w:t>分发：</w:t>
      </w:r>
    </w:p>
    <w:p w:rsidR="00372EBD" w:rsidRPr="00115C83" w:rsidRDefault="00372EBD" w:rsidP="00372EBD">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7A0C19">
        <w:rPr>
          <w:rFonts w:eastAsia="SimSun"/>
          <w:sz w:val="18"/>
          <w:szCs w:val="18"/>
          <w:lang w:eastAsia="zh-CN"/>
        </w:rPr>
        <w:t>6</w:t>
      </w:r>
      <w:r w:rsidRPr="00115C83">
        <w:rPr>
          <w:rFonts w:eastAsia="SimSun" w:hint="eastAsia"/>
          <w:sz w:val="18"/>
          <w:szCs w:val="18"/>
          <w:lang w:eastAsia="zh-CN"/>
        </w:rPr>
        <w:t>研究组工作的无线电通信部门成员</w:t>
      </w:r>
    </w:p>
    <w:p w:rsidR="00372EBD" w:rsidRPr="00115C83" w:rsidRDefault="00372EBD" w:rsidP="00372EBD">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7A0C19">
        <w:rPr>
          <w:rFonts w:eastAsia="SimSun"/>
          <w:sz w:val="18"/>
          <w:szCs w:val="18"/>
          <w:lang w:eastAsia="zh-CN"/>
        </w:rPr>
        <w:t>6</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372EBD" w:rsidRPr="00115C83" w:rsidRDefault="007A0C19" w:rsidP="00372EBD">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国际电联</w:t>
      </w:r>
      <w:r w:rsidR="00372EBD" w:rsidRPr="00115C83">
        <w:rPr>
          <w:rFonts w:eastAsia="SimSun" w:hint="eastAsia"/>
          <w:sz w:val="18"/>
          <w:szCs w:val="18"/>
          <w:lang w:eastAsia="zh-CN"/>
        </w:rPr>
        <w:t>学术成员</w:t>
      </w:r>
    </w:p>
    <w:p w:rsidR="00372EBD" w:rsidRPr="00115C83" w:rsidRDefault="00372EBD" w:rsidP="00372EBD">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7A0C19">
        <w:rPr>
          <w:rFonts w:eastAsia="SimSun" w:hint="eastAsia"/>
          <w:sz w:val="18"/>
          <w:szCs w:val="18"/>
          <w:lang w:eastAsia="zh-CN"/>
        </w:rPr>
        <w:t>无线电通信各</w:t>
      </w:r>
      <w:r w:rsidRPr="00115C83">
        <w:rPr>
          <w:rFonts w:eastAsia="SimSun" w:hint="eastAsia"/>
          <w:sz w:val="18"/>
          <w:szCs w:val="18"/>
          <w:lang w:eastAsia="zh-CN"/>
        </w:rPr>
        <w:t>研究组的正副主席</w:t>
      </w:r>
    </w:p>
    <w:p w:rsidR="00372EBD" w:rsidRPr="00115C83" w:rsidRDefault="00372EBD" w:rsidP="00372EBD">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372EBD" w:rsidRPr="00115C83" w:rsidRDefault="00372EBD" w:rsidP="00372EBD">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372EBD" w:rsidRPr="00115C83" w:rsidRDefault="00372EBD" w:rsidP="00372EBD">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372EBD" w:rsidRDefault="00372EBD" w:rsidP="00372EBD">
      <w:pPr>
        <w:tabs>
          <w:tab w:val="clear" w:pos="794"/>
          <w:tab w:val="clear" w:pos="1191"/>
          <w:tab w:val="clear" w:pos="1588"/>
          <w:tab w:val="clear" w:pos="1985"/>
        </w:tabs>
        <w:overflowPunct/>
        <w:autoSpaceDE/>
        <w:autoSpaceDN/>
        <w:adjustRightInd/>
        <w:spacing w:before="0"/>
        <w:textAlignment w:val="auto"/>
        <w:rPr>
          <w:b/>
          <w:sz w:val="28"/>
          <w:lang w:eastAsia="zh-CN"/>
        </w:rPr>
      </w:pPr>
      <w:bookmarkStart w:id="0" w:name="_GoBack"/>
      <w:bookmarkEnd w:id="0"/>
      <w:r>
        <w:rPr>
          <w:lang w:eastAsia="zh-CN"/>
        </w:rPr>
        <w:lastRenderedPageBreak/>
        <w:br w:type="page"/>
      </w:r>
    </w:p>
    <w:p w:rsidR="00372EBD" w:rsidRPr="00FC7B7F" w:rsidRDefault="00372EBD" w:rsidP="00372EBD">
      <w:pPr>
        <w:pStyle w:val="AnnexNotitle0"/>
        <w:rPr>
          <w:lang w:eastAsia="zh-CN"/>
        </w:rPr>
      </w:pPr>
      <w:r>
        <w:rPr>
          <w:rFonts w:hint="eastAsia"/>
          <w:lang w:eastAsia="zh-CN"/>
        </w:rPr>
        <w:t>附件</w:t>
      </w:r>
      <w:r>
        <w:rPr>
          <w:lang w:eastAsia="zh-CN"/>
        </w:rPr>
        <w:br/>
      </w:r>
      <w:r>
        <w:rPr>
          <w:lang w:eastAsia="zh-CN"/>
        </w:rPr>
        <w:br/>
      </w:r>
      <w:r w:rsidR="007210FD">
        <w:rPr>
          <w:rFonts w:hint="eastAsia"/>
          <w:lang w:val="en-US" w:eastAsia="zh-CN"/>
        </w:rPr>
        <w:t>建议书草案的标题和概</w:t>
      </w:r>
      <w:r>
        <w:rPr>
          <w:rFonts w:hint="eastAsia"/>
          <w:lang w:val="en-US" w:eastAsia="zh-CN"/>
        </w:rPr>
        <w:t>要</w:t>
      </w:r>
    </w:p>
    <w:p w:rsidR="00372EBD" w:rsidRDefault="00372EBD" w:rsidP="007210FD">
      <w:pPr>
        <w:tabs>
          <w:tab w:val="left" w:pos="7513"/>
        </w:tabs>
        <w:spacing w:before="240"/>
        <w:rPr>
          <w:lang w:eastAsia="zh-CN"/>
        </w:rPr>
      </w:pPr>
      <w:r w:rsidRPr="00497A1A">
        <w:rPr>
          <w:u w:val="single"/>
          <w:lang w:eastAsia="zh-CN"/>
        </w:rPr>
        <w:t>ITU-R</w:t>
      </w:r>
      <w:r w:rsidR="007210FD">
        <w:rPr>
          <w:u w:val="single"/>
          <w:lang w:eastAsia="zh-CN"/>
        </w:rPr>
        <w:t xml:space="preserve"> BT.2036-1</w:t>
      </w:r>
      <w:r w:rsidR="007210FD">
        <w:rPr>
          <w:rFonts w:hint="eastAsia"/>
          <w:u w:val="single"/>
          <w:lang w:eastAsia="zh-CN"/>
        </w:rPr>
        <w:t>号</w:t>
      </w:r>
      <w:r w:rsidRPr="00497A1A">
        <w:rPr>
          <w:rFonts w:hint="eastAsia"/>
          <w:u w:val="single"/>
          <w:lang w:eastAsia="zh-CN"/>
        </w:rPr>
        <w:t>建议书</w:t>
      </w:r>
      <w:r w:rsidR="007210FD">
        <w:rPr>
          <w:rFonts w:hint="eastAsia"/>
          <w:u w:val="single"/>
          <w:lang w:eastAsia="zh-CN"/>
        </w:rPr>
        <w:t>的修订案</w:t>
      </w:r>
      <w:r w:rsidRPr="00497A1A">
        <w:rPr>
          <w:rFonts w:hint="eastAsia"/>
          <w:u w:val="single"/>
          <w:lang w:eastAsia="zh-CN"/>
        </w:rPr>
        <w:t>草案</w:t>
      </w:r>
      <w:r>
        <w:rPr>
          <w:lang w:eastAsia="zh-CN"/>
        </w:rPr>
        <w:tab/>
      </w:r>
      <w:r w:rsidR="008936C9">
        <w:rPr>
          <w:lang w:eastAsia="zh-CN"/>
        </w:rPr>
        <w:t>6/178(Rev.1</w:t>
      </w:r>
      <w:proofErr w:type="gramStart"/>
      <w:r w:rsidR="008936C9">
        <w:rPr>
          <w:lang w:eastAsia="zh-CN"/>
        </w:rPr>
        <w:t>)</w:t>
      </w:r>
      <w:r>
        <w:rPr>
          <w:rFonts w:hint="eastAsia"/>
          <w:lang w:eastAsia="zh-CN"/>
        </w:rPr>
        <w:t>号文件</w:t>
      </w:r>
      <w:proofErr w:type="gramEnd"/>
    </w:p>
    <w:p w:rsidR="008936C9" w:rsidRDefault="008936C9" w:rsidP="008936C9">
      <w:pPr>
        <w:pStyle w:val="Rectitle"/>
        <w:rPr>
          <w:lang w:eastAsia="zh-CN"/>
        </w:rPr>
      </w:pPr>
      <w:r>
        <w:rPr>
          <w:rFonts w:hint="eastAsia"/>
          <w:lang w:eastAsia="zh-CN"/>
        </w:rPr>
        <w:t>用于数字地面电视系统频率规划的</w:t>
      </w:r>
      <w:r>
        <w:rPr>
          <w:lang w:eastAsia="zh-CN"/>
        </w:rPr>
        <w:br/>
      </w:r>
      <w:r>
        <w:rPr>
          <w:rFonts w:hint="eastAsia"/>
          <w:lang w:eastAsia="zh-CN"/>
        </w:rPr>
        <w:t>参考接收系统特性</w:t>
      </w:r>
    </w:p>
    <w:p w:rsidR="00372EBD" w:rsidRPr="00FC7B7F" w:rsidRDefault="007210FD" w:rsidP="007210FD">
      <w:pPr>
        <w:ind w:firstLineChars="200" w:firstLine="480"/>
        <w:rPr>
          <w:lang w:eastAsia="zh-CN"/>
        </w:rPr>
      </w:pPr>
      <w:r>
        <w:rPr>
          <w:rFonts w:hint="eastAsia"/>
          <w:lang w:eastAsia="zh-CN"/>
        </w:rPr>
        <w:t>本</w:t>
      </w:r>
      <w:r>
        <w:rPr>
          <w:lang w:eastAsia="zh-CN"/>
        </w:rPr>
        <w:t>修订案修正了术语</w:t>
      </w:r>
      <w:r w:rsidRPr="007210FD">
        <w:rPr>
          <w:rFonts w:asciiTheme="minorEastAsia" w:hAnsiTheme="minorEastAsia"/>
          <w:lang w:eastAsia="zh-CN"/>
        </w:rPr>
        <w:t>“</w:t>
      </w:r>
      <w:r>
        <w:rPr>
          <w:rFonts w:asciiTheme="minorEastAsia" w:hAnsiTheme="minorEastAsia" w:hint="eastAsia"/>
          <w:lang w:eastAsia="zh-CN"/>
        </w:rPr>
        <w:t>邻</w:t>
      </w:r>
      <w:r>
        <w:rPr>
          <w:rFonts w:asciiTheme="minorEastAsia" w:hAnsiTheme="minorEastAsia"/>
          <w:lang w:eastAsia="zh-CN"/>
        </w:rPr>
        <w:t>道选择性</w:t>
      </w:r>
      <w:r w:rsidRPr="007210FD">
        <w:rPr>
          <w:rFonts w:asciiTheme="minorEastAsia" w:hAnsiTheme="minorEastAsia"/>
          <w:lang w:eastAsia="zh-CN"/>
        </w:rPr>
        <w:t>”</w:t>
      </w:r>
      <w:r>
        <w:rPr>
          <w:rFonts w:asciiTheme="minorEastAsia" w:hAnsiTheme="minorEastAsia" w:hint="eastAsia"/>
          <w:lang w:eastAsia="zh-CN"/>
        </w:rPr>
        <w:t>的</w:t>
      </w:r>
      <w:r>
        <w:rPr>
          <w:rFonts w:asciiTheme="minorEastAsia" w:hAnsiTheme="minorEastAsia"/>
          <w:lang w:eastAsia="zh-CN"/>
        </w:rPr>
        <w:t>使用，作为</w:t>
      </w:r>
      <w:r>
        <w:rPr>
          <w:rFonts w:asciiTheme="minorEastAsia" w:hAnsiTheme="minorEastAsia" w:hint="eastAsia"/>
          <w:lang w:eastAsia="zh-CN"/>
        </w:rPr>
        <w:t>信号</w:t>
      </w:r>
      <w:r>
        <w:rPr>
          <w:rFonts w:asciiTheme="minorEastAsia" w:hAnsiTheme="minorEastAsia"/>
          <w:lang w:eastAsia="zh-CN"/>
        </w:rPr>
        <w:t>电平的</w:t>
      </w:r>
      <w:r>
        <w:rPr>
          <w:rFonts w:asciiTheme="minorEastAsia" w:hAnsiTheme="minorEastAsia" w:hint="eastAsia"/>
          <w:lang w:eastAsia="zh-CN"/>
        </w:rPr>
        <w:t>一个</w:t>
      </w:r>
      <w:r>
        <w:rPr>
          <w:rFonts w:asciiTheme="minorEastAsia" w:hAnsiTheme="minorEastAsia"/>
          <w:lang w:eastAsia="zh-CN"/>
        </w:rPr>
        <w:t>“</w:t>
      </w:r>
      <w:r>
        <w:rPr>
          <w:rFonts w:asciiTheme="minorEastAsia" w:hAnsiTheme="minorEastAsia" w:hint="eastAsia"/>
          <w:lang w:eastAsia="zh-CN"/>
        </w:rPr>
        <w:t>比率</w:t>
      </w:r>
      <w:r>
        <w:rPr>
          <w:rFonts w:asciiTheme="minorEastAsia" w:hAnsiTheme="minorEastAsia"/>
          <w:lang w:eastAsia="zh-CN"/>
        </w:rPr>
        <w:t>”</w:t>
      </w:r>
      <w:r>
        <w:rPr>
          <w:rFonts w:asciiTheme="minorEastAsia" w:hAnsiTheme="minorEastAsia" w:hint="eastAsia"/>
          <w:lang w:eastAsia="zh-CN"/>
        </w:rPr>
        <w:t>，</w:t>
      </w:r>
      <w:r>
        <w:rPr>
          <w:rFonts w:asciiTheme="minorEastAsia" w:hAnsiTheme="minorEastAsia"/>
          <w:lang w:eastAsia="zh-CN"/>
        </w:rPr>
        <w:t>而非一个绝对“</w:t>
      </w:r>
      <w:r>
        <w:rPr>
          <w:rFonts w:asciiTheme="minorEastAsia" w:hAnsiTheme="minorEastAsia" w:hint="eastAsia"/>
          <w:lang w:eastAsia="zh-CN"/>
        </w:rPr>
        <w:t>阈”值，</w:t>
      </w:r>
      <w:r>
        <w:rPr>
          <w:rFonts w:asciiTheme="minorEastAsia" w:hAnsiTheme="minorEastAsia"/>
          <w:lang w:eastAsia="zh-CN"/>
        </w:rPr>
        <w:t>并且</w:t>
      </w:r>
      <w:r>
        <w:rPr>
          <w:rFonts w:asciiTheme="minorEastAsia" w:hAnsiTheme="minorEastAsia" w:hint="eastAsia"/>
          <w:lang w:eastAsia="zh-CN"/>
        </w:rPr>
        <w:t>亦</w:t>
      </w:r>
      <w:r>
        <w:rPr>
          <w:rFonts w:asciiTheme="minorEastAsia" w:hAnsiTheme="minorEastAsia"/>
          <w:lang w:eastAsia="zh-CN"/>
        </w:rPr>
        <w:t>纳入了定义和用于计算邻道选择性的方法。</w:t>
      </w:r>
    </w:p>
    <w:p w:rsidR="00372EBD" w:rsidRDefault="00372EBD" w:rsidP="00372EBD">
      <w:pPr>
        <w:rPr>
          <w:rFonts w:asciiTheme="minorHAnsi" w:hAnsiTheme="minorHAnsi" w:cstheme="minorHAnsi"/>
          <w:szCs w:val="24"/>
          <w:lang w:eastAsia="zh-CN"/>
        </w:rPr>
      </w:pPr>
    </w:p>
    <w:p w:rsidR="00372EBD" w:rsidRDefault="00372EBD" w:rsidP="00372EBD">
      <w:pPr>
        <w:jc w:val="center"/>
      </w:pPr>
      <w:r>
        <w:t>_______________</w:t>
      </w:r>
    </w:p>
    <w:sectPr w:rsidR="00372EBD"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25" w:rsidRDefault="00BF3925" w:rsidP="00BF3925">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DA16E6" w:rsidRPr="00BF3925" w:rsidRDefault="00BF3925" w:rsidP="00BF3925">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CF267A">
      <w:rPr>
        <w:rStyle w:val="PageNumber"/>
        <w:noProof/>
        <w:sz w:val="18"/>
        <w:szCs w:val="18"/>
      </w:rPr>
      <w:t>2</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677D2E" w:rsidP="00CF267A">
    <w:pPr>
      <w:pStyle w:val="Header"/>
      <w:jc w:val="center"/>
      <w:rPr>
        <w:iCs/>
        <w:sz w:val="18"/>
        <w:szCs w:val="18"/>
      </w:rPr>
    </w:pPr>
    <w:r>
      <w:rPr>
        <w:noProof/>
        <w:sz w:val="18"/>
        <w:szCs w:val="16"/>
      </w:rPr>
      <w:t xml:space="preserve">- </w:t>
    </w:r>
    <w:r w:rsidR="001B42C9" w:rsidRPr="00677D2E">
      <w:rPr>
        <w:iCs/>
        <w:sz w:val="18"/>
        <w:szCs w:val="18"/>
      </w:rPr>
      <w:fldChar w:fldCharType="begin"/>
    </w:r>
    <w:r w:rsidR="00E915AF" w:rsidRPr="00677D2E">
      <w:rPr>
        <w:iCs/>
        <w:sz w:val="18"/>
        <w:szCs w:val="18"/>
      </w:rPr>
      <w:instrText xml:space="preserve"> PAGE  \* MERGEFORMAT </w:instrText>
    </w:r>
    <w:r w:rsidR="001B42C9" w:rsidRPr="00677D2E">
      <w:rPr>
        <w:iCs/>
        <w:sz w:val="18"/>
        <w:szCs w:val="18"/>
      </w:rPr>
      <w:fldChar w:fldCharType="separate"/>
    </w:r>
    <w:r w:rsidR="00CF267A">
      <w:rPr>
        <w:iCs/>
        <w:noProof/>
        <w:sz w:val="18"/>
        <w:szCs w:val="18"/>
      </w:rPr>
      <w:t>3</w:t>
    </w:r>
    <w:r w:rsidR="001B42C9"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15307C" w:rsidP="00DA16E6">
          <w:pPr>
            <w:pStyle w:val="Header"/>
            <w:tabs>
              <w:tab w:val="clear" w:pos="794"/>
              <w:tab w:val="clear" w:pos="4820"/>
            </w:tabs>
            <w:spacing w:line="360" w:lineRule="auto"/>
            <w:jc w:val="right"/>
          </w:pPr>
          <w:r w:rsidRPr="00A03501">
            <w:rPr>
              <w:noProof/>
              <w:lang w:eastAsia="zh-CN"/>
            </w:rPr>
            <w:drawing>
              <wp:inline distT="0" distB="0" distL="0" distR="0" wp14:anchorId="34613CD4" wp14:editId="11674DC9">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3CB3"/>
    <w:rsid w:val="00086D03"/>
    <w:rsid w:val="00096435"/>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47D76"/>
    <w:rsid w:val="0015307C"/>
    <w:rsid w:val="00162C2A"/>
    <w:rsid w:val="00164B62"/>
    <w:rsid w:val="00177F83"/>
    <w:rsid w:val="00186B04"/>
    <w:rsid w:val="00187CA3"/>
    <w:rsid w:val="00196710"/>
    <w:rsid w:val="00196770"/>
    <w:rsid w:val="00197324"/>
    <w:rsid w:val="001A2A22"/>
    <w:rsid w:val="001B351B"/>
    <w:rsid w:val="001B42C9"/>
    <w:rsid w:val="001C06DB"/>
    <w:rsid w:val="001C6971"/>
    <w:rsid w:val="001D2785"/>
    <w:rsid w:val="001D6680"/>
    <w:rsid w:val="001D7070"/>
    <w:rsid w:val="001E3383"/>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2EBD"/>
    <w:rsid w:val="0037309C"/>
    <w:rsid w:val="00380A6E"/>
    <w:rsid w:val="003836D4"/>
    <w:rsid w:val="003A1F49"/>
    <w:rsid w:val="003A2CE1"/>
    <w:rsid w:val="003A55ED"/>
    <w:rsid w:val="003A5D52"/>
    <w:rsid w:val="003B2BDA"/>
    <w:rsid w:val="003B55EC"/>
    <w:rsid w:val="003C2EA7"/>
    <w:rsid w:val="003C4471"/>
    <w:rsid w:val="003C7D41"/>
    <w:rsid w:val="003D4A69"/>
    <w:rsid w:val="003E504F"/>
    <w:rsid w:val="003E78D6"/>
    <w:rsid w:val="00400573"/>
    <w:rsid w:val="004007A3"/>
    <w:rsid w:val="00403276"/>
    <w:rsid w:val="00406D71"/>
    <w:rsid w:val="004326DB"/>
    <w:rsid w:val="0043682E"/>
    <w:rsid w:val="00447ECB"/>
    <w:rsid w:val="004623F7"/>
    <w:rsid w:val="00480F51"/>
    <w:rsid w:val="00481124"/>
    <w:rsid w:val="004815EB"/>
    <w:rsid w:val="00487569"/>
    <w:rsid w:val="00496864"/>
    <w:rsid w:val="00496920"/>
    <w:rsid w:val="004A4496"/>
    <w:rsid w:val="004A4CF7"/>
    <w:rsid w:val="004B11AB"/>
    <w:rsid w:val="004B7C9A"/>
    <w:rsid w:val="004C6779"/>
    <w:rsid w:val="004C68C5"/>
    <w:rsid w:val="004D60E5"/>
    <w:rsid w:val="004D733B"/>
    <w:rsid w:val="004D7514"/>
    <w:rsid w:val="004E0DC4"/>
    <w:rsid w:val="004E0FB5"/>
    <w:rsid w:val="004E2972"/>
    <w:rsid w:val="004E43BB"/>
    <w:rsid w:val="004E460D"/>
    <w:rsid w:val="004F178E"/>
    <w:rsid w:val="004F4543"/>
    <w:rsid w:val="004F57BB"/>
    <w:rsid w:val="00505309"/>
    <w:rsid w:val="0050789B"/>
    <w:rsid w:val="005224A1"/>
    <w:rsid w:val="00524B0C"/>
    <w:rsid w:val="00534372"/>
    <w:rsid w:val="00543DF8"/>
    <w:rsid w:val="00546101"/>
    <w:rsid w:val="00553DD7"/>
    <w:rsid w:val="005633AC"/>
    <w:rsid w:val="005638CF"/>
    <w:rsid w:val="00566A55"/>
    <w:rsid w:val="0056741E"/>
    <w:rsid w:val="0057325A"/>
    <w:rsid w:val="0057469A"/>
    <w:rsid w:val="00580814"/>
    <w:rsid w:val="00583A0B"/>
    <w:rsid w:val="005A03A3"/>
    <w:rsid w:val="005A2B92"/>
    <w:rsid w:val="005A3F66"/>
    <w:rsid w:val="005A79E9"/>
    <w:rsid w:val="005B214C"/>
    <w:rsid w:val="005B4CDA"/>
    <w:rsid w:val="005C7B7E"/>
    <w:rsid w:val="005D3669"/>
    <w:rsid w:val="005E5C29"/>
    <w:rsid w:val="005E5D4A"/>
    <w:rsid w:val="005E5EB3"/>
    <w:rsid w:val="005F3CB6"/>
    <w:rsid w:val="005F657C"/>
    <w:rsid w:val="00602D53"/>
    <w:rsid w:val="006047E5"/>
    <w:rsid w:val="006103FA"/>
    <w:rsid w:val="0062184E"/>
    <w:rsid w:val="0064098B"/>
    <w:rsid w:val="0064371D"/>
    <w:rsid w:val="006457E4"/>
    <w:rsid w:val="00650543"/>
    <w:rsid w:val="00650B2A"/>
    <w:rsid w:val="00651777"/>
    <w:rsid w:val="006550F8"/>
    <w:rsid w:val="00677D2E"/>
    <w:rsid w:val="006829F3"/>
    <w:rsid w:val="006A518B"/>
    <w:rsid w:val="006B0590"/>
    <w:rsid w:val="006B49DA"/>
    <w:rsid w:val="006C53F8"/>
    <w:rsid w:val="006C7CDE"/>
    <w:rsid w:val="006F2F0C"/>
    <w:rsid w:val="007210FD"/>
    <w:rsid w:val="007234B1"/>
    <w:rsid w:val="00723D08"/>
    <w:rsid w:val="007253AF"/>
    <w:rsid w:val="00725FDA"/>
    <w:rsid w:val="00727816"/>
    <w:rsid w:val="00730B9A"/>
    <w:rsid w:val="00733769"/>
    <w:rsid w:val="00750CFA"/>
    <w:rsid w:val="007553DA"/>
    <w:rsid w:val="007616E7"/>
    <w:rsid w:val="00775DB8"/>
    <w:rsid w:val="00782354"/>
    <w:rsid w:val="007921A7"/>
    <w:rsid w:val="00796CD6"/>
    <w:rsid w:val="007A0907"/>
    <w:rsid w:val="007A0C19"/>
    <w:rsid w:val="007B3DB1"/>
    <w:rsid w:val="007D183E"/>
    <w:rsid w:val="007D43D0"/>
    <w:rsid w:val="007D6787"/>
    <w:rsid w:val="007E1833"/>
    <w:rsid w:val="007E3F13"/>
    <w:rsid w:val="007F751A"/>
    <w:rsid w:val="00800012"/>
    <w:rsid w:val="0080261F"/>
    <w:rsid w:val="00806160"/>
    <w:rsid w:val="008143A4"/>
    <w:rsid w:val="0081513E"/>
    <w:rsid w:val="008443D9"/>
    <w:rsid w:val="00854131"/>
    <w:rsid w:val="0085652D"/>
    <w:rsid w:val="008674D0"/>
    <w:rsid w:val="0087694B"/>
    <w:rsid w:val="00880F4D"/>
    <w:rsid w:val="00887C4A"/>
    <w:rsid w:val="008936C9"/>
    <w:rsid w:val="008A0B89"/>
    <w:rsid w:val="008B35A3"/>
    <w:rsid w:val="008B37E1"/>
    <w:rsid w:val="008B45F8"/>
    <w:rsid w:val="008C2E74"/>
    <w:rsid w:val="008D5409"/>
    <w:rsid w:val="008E006D"/>
    <w:rsid w:val="008E38B4"/>
    <w:rsid w:val="008F4F21"/>
    <w:rsid w:val="009011AA"/>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0F13"/>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C7124"/>
    <w:rsid w:val="00AD2CF2"/>
    <w:rsid w:val="00AE2D88"/>
    <w:rsid w:val="00AE6F6F"/>
    <w:rsid w:val="00AF051D"/>
    <w:rsid w:val="00AF05E5"/>
    <w:rsid w:val="00AF3325"/>
    <w:rsid w:val="00AF34D9"/>
    <w:rsid w:val="00AF540F"/>
    <w:rsid w:val="00AF70DA"/>
    <w:rsid w:val="00B019D3"/>
    <w:rsid w:val="00B06B90"/>
    <w:rsid w:val="00B34CF9"/>
    <w:rsid w:val="00B37559"/>
    <w:rsid w:val="00B4054B"/>
    <w:rsid w:val="00B579B0"/>
    <w:rsid w:val="00B57D11"/>
    <w:rsid w:val="00B649D7"/>
    <w:rsid w:val="00B6766B"/>
    <w:rsid w:val="00B81C2F"/>
    <w:rsid w:val="00B90743"/>
    <w:rsid w:val="00B90C45"/>
    <w:rsid w:val="00B933BE"/>
    <w:rsid w:val="00BD6738"/>
    <w:rsid w:val="00BD7E5E"/>
    <w:rsid w:val="00BE63DB"/>
    <w:rsid w:val="00BE6574"/>
    <w:rsid w:val="00BF36DA"/>
    <w:rsid w:val="00BF3925"/>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E076A"/>
    <w:rsid w:val="00CE463D"/>
    <w:rsid w:val="00CF267A"/>
    <w:rsid w:val="00D10BA0"/>
    <w:rsid w:val="00D13164"/>
    <w:rsid w:val="00D21694"/>
    <w:rsid w:val="00D24EB5"/>
    <w:rsid w:val="00D32124"/>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1C50"/>
    <w:rsid w:val="00E520E2"/>
    <w:rsid w:val="00E530C4"/>
    <w:rsid w:val="00E53DCE"/>
    <w:rsid w:val="00E55996"/>
    <w:rsid w:val="00E6165D"/>
    <w:rsid w:val="00E63E21"/>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72A33"/>
    <w:rsid w:val="00F8310E"/>
    <w:rsid w:val="00F914DD"/>
    <w:rsid w:val="00F974C4"/>
    <w:rsid w:val="00FA2358"/>
    <w:rsid w:val="00FB2592"/>
    <w:rsid w:val="00FB2810"/>
    <w:rsid w:val="00FB7A2C"/>
    <w:rsid w:val="00FC2947"/>
    <w:rsid w:val="00FC6A35"/>
    <w:rsid w:val="00FD408A"/>
    <w:rsid w:val="00FE0818"/>
    <w:rsid w:val="00FE08CC"/>
    <w:rsid w:val="00FE2B7E"/>
    <w:rsid w:val="00FE6FB1"/>
    <w:rsid w:val="00FE76A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23A4FF5-B798-4DB8-90A9-2D947174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rsid w:val="009C0F13"/>
    <w:rPr>
      <w:b/>
      <w:sz w:val="28"/>
      <w:szCs w:val="22"/>
      <w:lang w:val="en-US" w:eastAsia="en-US"/>
    </w:rPr>
  </w:style>
  <w:style w:type="character" w:customStyle="1" w:styleId="enumlev1Char">
    <w:name w:val="enumlev1 Char"/>
    <w:link w:val="enumlev1"/>
    <w:rsid w:val="009C0F13"/>
    <w:rPr>
      <w:sz w:val="24"/>
      <w:szCs w:val="22"/>
      <w:lang w:val="en-US" w:eastAsia="en-US"/>
    </w:rPr>
  </w:style>
  <w:style w:type="character" w:styleId="FollowedHyperlink">
    <w:name w:val="FollowedHyperlink"/>
    <w:basedOn w:val="DefaultParagraphFont"/>
    <w:semiHidden/>
    <w:unhideWhenUsed/>
    <w:rsid w:val="001A2A22"/>
    <w:rPr>
      <w:color w:val="800080" w:themeColor="followedHyperlink"/>
      <w:u w:val="single"/>
    </w:rPr>
  </w:style>
  <w:style w:type="paragraph" w:styleId="ListParagraph">
    <w:name w:val="List Paragraph"/>
    <w:basedOn w:val="Normal"/>
    <w:uiPriority w:val="34"/>
    <w:qFormat/>
    <w:rsid w:val="00BF3925"/>
    <w:pPr>
      <w:tabs>
        <w:tab w:val="clear" w:pos="794"/>
        <w:tab w:val="clear" w:pos="1191"/>
        <w:tab w:val="clear" w:pos="1588"/>
        <w:tab w:val="clear" w:pos="1985"/>
      </w:tabs>
      <w:overflowPunct/>
      <w:autoSpaceDE/>
      <w:autoSpaceDN/>
      <w:adjustRightInd/>
      <w:spacing w:before="0"/>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6-C/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4096-969A-4F86-82ED-03B231A5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506</Characters>
  <Application>Microsoft Office Word</Application>
  <DocSecurity>0</DocSecurity>
  <Lines>12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Detraz, Laurence</cp:lastModifiedBy>
  <cp:revision>3</cp:revision>
  <cp:lastPrinted>2017-10-23T14:52:00Z</cp:lastPrinted>
  <dcterms:created xsi:type="dcterms:W3CDTF">2017-10-23T14:51:00Z</dcterms:created>
  <dcterms:modified xsi:type="dcterms:W3CDTF">2017-10-23T14:53:00Z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