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D2033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FD2033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FD2033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FD2033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FD2033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FD2033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FD2033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FD2033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155B3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155B3D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AD5FFE" w:rsidP="008C624A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8C624A">
              <w:rPr>
                <w:b/>
                <w:bCs/>
                <w:lang w:bidi="ar-SY"/>
              </w:rPr>
              <w:t>837</w:t>
            </w:r>
          </w:p>
        </w:tc>
        <w:tc>
          <w:tcPr>
            <w:tcW w:w="2293" w:type="pct"/>
            <w:shd w:val="clear" w:color="auto" w:fill="auto"/>
          </w:tcPr>
          <w:p w:rsidR="00F36590" w:rsidRPr="008C624A" w:rsidRDefault="008C624A" w:rsidP="00083A9A">
            <w:pPr>
              <w:spacing w:before="60" w:after="60" w:line="260" w:lineRule="exact"/>
              <w:jc w:val="right"/>
              <w:rPr>
                <w:lang w:bidi="ar-EG"/>
              </w:rPr>
            </w:pPr>
            <w:r>
              <w:rPr>
                <w:lang w:val="fr-FR" w:bidi="ar-SY"/>
              </w:rPr>
              <w:t>27</w:t>
            </w:r>
            <w:r>
              <w:rPr>
                <w:rFonts w:hint="cs"/>
                <w:rtl/>
                <w:lang w:val="fr-FR" w:bidi="ar-EG"/>
              </w:rPr>
              <w:t xml:space="preserve"> أكتوبر </w:t>
            </w:r>
            <w:r>
              <w:rPr>
                <w:lang w:bidi="ar-EG"/>
              </w:rPr>
              <w:t>2017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E1623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E1623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7B1DAB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981445">
              <w:rPr>
                <w:b/>
                <w:bCs/>
                <w:w w:val="115"/>
                <w:rtl/>
              </w:rPr>
              <w:t>إلى إدارات الدول الأعضاء في الات</w:t>
            </w:r>
            <w:r w:rsidRPr="00981445">
              <w:rPr>
                <w:rFonts w:hint="cs"/>
                <w:b/>
                <w:bCs/>
                <w:w w:val="115"/>
                <w:rtl/>
              </w:rPr>
              <w:t>‍</w:t>
            </w:r>
            <w:r w:rsidRPr="00981445">
              <w:rPr>
                <w:b/>
                <w:bCs/>
                <w:w w:val="115"/>
                <w:rtl/>
              </w:rPr>
              <w:t>حاد وأعضاء قطاع الاتصالات الراديوية</w:t>
            </w:r>
            <w:r w:rsidRPr="00981445">
              <w:rPr>
                <w:rFonts w:hint="cs"/>
                <w:b/>
                <w:bCs/>
                <w:w w:val="115"/>
                <w:rtl/>
              </w:rPr>
              <w:t xml:space="preserve"> </w:t>
            </w:r>
            <w:r w:rsidR="007B1DAB"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981445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8C624A"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3D5F88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E16231" w:rsidRPr="00241274" w:rsidTr="00500598">
        <w:tc>
          <w:tcPr>
            <w:tcW w:w="5000" w:type="pct"/>
            <w:gridSpan w:val="3"/>
            <w:shd w:val="clear" w:color="auto" w:fill="auto"/>
          </w:tcPr>
          <w:p w:rsidR="00E16231" w:rsidRPr="00241274" w:rsidRDefault="00E16231" w:rsidP="00E1623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16231" w:rsidRPr="00241274" w:rsidTr="00500598">
        <w:tc>
          <w:tcPr>
            <w:tcW w:w="5000" w:type="pct"/>
            <w:gridSpan w:val="3"/>
            <w:shd w:val="clear" w:color="auto" w:fill="auto"/>
          </w:tcPr>
          <w:p w:rsidR="00E16231" w:rsidRPr="00241274" w:rsidRDefault="00E16231" w:rsidP="00E1623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8C624A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8C624A">
              <w:rPr>
                <w:b/>
                <w:bCs/>
                <w:lang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3D5F88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8C624A">
              <w:rPr>
                <w:rFonts w:hint="cs"/>
                <w:b/>
                <w:bCs/>
                <w:rtl/>
                <w:lang w:bidi="ar-EG"/>
              </w:rPr>
              <w:t>الخدمة الإذاعية</w:t>
            </w:r>
            <w:r w:rsidR="004D56EA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4D56EA" w:rsidRDefault="005C771D" w:rsidP="008C624A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4D56EA">
              <w:rPr>
                <w:rFonts w:hint="cs"/>
                <w:b/>
                <w:bCs/>
                <w:rtl/>
                <w:lang w:bidi="ar-EG"/>
              </w:rPr>
              <w:t xml:space="preserve">اقتراح اعتماد </w:t>
            </w:r>
            <w:r w:rsidR="008C624A">
              <w:rPr>
                <w:rFonts w:hint="cs"/>
                <w:b/>
                <w:bCs/>
                <w:rtl/>
                <w:lang w:bidi="ar-EG"/>
              </w:rPr>
              <w:t>مشروع مراجعة توصية</w:t>
            </w:r>
            <w:r w:rsidR="004D56EA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عن طريق المراسلة</w:t>
            </w:r>
          </w:p>
        </w:tc>
      </w:tr>
    </w:tbl>
    <w:p w:rsidR="004D56EA" w:rsidRDefault="004D56EA" w:rsidP="005844FD">
      <w:pPr>
        <w:spacing w:before="840"/>
        <w:rPr>
          <w:rtl/>
          <w:lang w:bidi="ar-EG"/>
        </w:rPr>
      </w:pPr>
      <w:r w:rsidRPr="004D56EA">
        <w:rPr>
          <w:rtl/>
          <w:lang w:bidi="ar-EG"/>
        </w:rPr>
        <w:t xml:space="preserve">قررت </w:t>
      </w:r>
      <w:r w:rsidR="007717BB">
        <w:rPr>
          <w:rFonts w:hint="cs"/>
          <w:rtl/>
          <w:lang w:bidi="ar-EG"/>
        </w:rPr>
        <w:t>لجنة</w:t>
      </w:r>
      <w:r w:rsidRPr="004D56EA">
        <w:rPr>
          <w:rtl/>
          <w:lang w:bidi="ar-EG"/>
        </w:rPr>
        <w:t xml:space="preserve"> الدراسات</w:t>
      </w:r>
      <w:r w:rsidRPr="004D56EA">
        <w:rPr>
          <w:rFonts w:hint="cs"/>
          <w:rtl/>
          <w:lang w:bidi="ar-EG"/>
        </w:rPr>
        <w:t> </w:t>
      </w:r>
      <w:r w:rsidR="008C624A">
        <w:rPr>
          <w:lang w:val="en-GB"/>
        </w:rPr>
        <w:t>6</w:t>
      </w:r>
      <w:r w:rsidRPr="004D56EA">
        <w:rPr>
          <w:rtl/>
          <w:lang w:bidi="ar-EG"/>
        </w:rPr>
        <w:t xml:space="preserve"> للاتصالات الراديوية في اجتماعها </w:t>
      </w:r>
      <w:r w:rsidR="002577C8">
        <w:rPr>
          <w:rFonts w:hint="cs"/>
          <w:rtl/>
          <w:lang w:bidi="ar-EG"/>
        </w:rPr>
        <w:t>المنعقد</w:t>
      </w:r>
      <w:r w:rsidRPr="004D56EA">
        <w:rPr>
          <w:rtl/>
          <w:lang w:bidi="ar-EG"/>
        </w:rPr>
        <w:t xml:space="preserve"> </w:t>
      </w:r>
      <w:r w:rsidRPr="004D56EA">
        <w:rPr>
          <w:rFonts w:hint="cs"/>
          <w:rtl/>
          <w:lang w:bidi="ar-EG"/>
        </w:rPr>
        <w:t xml:space="preserve">في </w:t>
      </w:r>
      <w:r w:rsidR="008C624A">
        <w:t>13</w:t>
      </w:r>
      <w:r w:rsidRPr="004D56EA">
        <w:rPr>
          <w:rFonts w:hint="cs"/>
          <w:rtl/>
          <w:lang w:bidi="ar-EG"/>
        </w:rPr>
        <w:t xml:space="preserve"> </w:t>
      </w:r>
      <w:r w:rsidR="008C624A">
        <w:rPr>
          <w:rFonts w:hint="cs"/>
          <w:rtl/>
          <w:lang w:bidi="ar-EG"/>
        </w:rPr>
        <w:t>أكتوبر</w:t>
      </w:r>
      <w:r w:rsidRPr="004D56EA">
        <w:rPr>
          <w:rFonts w:hint="eastAsia"/>
          <w:rtl/>
          <w:lang w:bidi="ar-EG"/>
        </w:rPr>
        <w:t> </w:t>
      </w:r>
      <w:r w:rsidR="008C624A">
        <w:t>2017</w:t>
      </w:r>
      <w:r w:rsidRPr="004D56EA">
        <w:rPr>
          <w:rtl/>
          <w:lang w:bidi="ar-EG"/>
        </w:rPr>
        <w:t xml:space="preserve"> أن تلتمس اعتماد </w:t>
      </w:r>
      <w:r w:rsidR="008C624A">
        <w:rPr>
          <w:rFonts w:hint="cs"/>
          <w:rtl/>
          <w:lang w:bidi="ar-EG"/>
        </w:rPr>
        <w:t>مشروع مراجعة</w:t>
      </w:r>
      <w:r w:rsidR="00E16231">
        <w:rPr>
          <w:rFonts w:hint="eastAsia"/>
          <w:rtl/>
          <w:lang w:bidi="ar-SY"/>
        </w:rPr>
        <w:t> </w:t>
      </w:r>
      <w:r w:rsidR="008C624A">
        <w:rPr>
          <w:rFonts w:hint="cs"/>
          <w:rtl/>
          <w:lang w:bidi="ar-EG"/>
        </w:rPr>
        <w:t>توصية</w:t>
      </w:r>
      <w:r w:rsidR="00E16231">
        <w:rPr>
          <w:rFonts w:hint="cs"/>
          <w:rtl/>
          <w:lang w:bidi="ar-EG"/>
        </w:rPr>
        <w:t xml:space="preserve"> لقطاع الاتصالات الراديوية</w:t>
      </w:r>
      <w:r w:rsidRPr="004D56EA">
        <w:rPr>
          <w:rFonts w:hint="cs"/>
          <w:rtl/>
          <w:lang w:bidi="ar-EG"/>
        </w:rPr>
        <w:t xml:space="preserve"> وفقاً ل</w:t>
      </w:r>
      <w:r w:rsidRPr="004D56EA">
        <w:rPr>
          <w:rtl/>
          <w:lang w:bidi="ar-EG"/>
        </w:rPr>
        <w:t>لفقرة</w:t>
      </w:r>
      <w:r w:rsidRPr="004D56EA">
        <w:rPr>
          <w:rFonts w:hint="eastAsia"/>
          <w:rtl/>
          <w:lang w:bidi="ar-EG"/>
        </w:rPr>
        <w:t> </w:t>
      </w:r>
      <w:r>
        <w:t>3.2.2.6.</w:t>
      </w:r>
      <w:r w:rsidR="00E16231">
        <w:t>A2</w:t>
      </w:r>
      <w:r w:rsidRPr="004D56EA">
        <w:rPr>
          <w:rtl/>
          <w:lang w:bidi="ar-EG"/>
        </w:rPr>
        <w:t xml:space="preserve"> من القرار</w:t>
      </w:r>
      <w:r w:rsidRPr="004D56EA">
        <w:rPr>
          <w:rFonts w:hint="eastAsia"/>
          <w:rtl/>
          <w:lang w:bidi="ar-EG"/>
        </w:rPr>
        <w:t> </w:t>
      </w:r>
      <w:r w:rsidRPr="004D56EA">
        <w:t>ITU</w:t>
      </w:r>
      <w:r w:rsidRPr="004D56EA">
        <w:noBreakHyphen/>
        <w:t>R 1</w:t>
      </w:r>
      <w:r w:rsidRPr="004D56EA">
        <w:noBreakHyphen/>
      </w:r>
      <w:r>
        <w:t>7</w:t>
      </w:r>
      <w:r w:rsidRPr="004D56EA">
        <w:rPr>
          <w:rtl/>
          <w:lang w:bidi="ar-EG"/>
        </w:rPr>
        <w:t xml:space="preserve"> </w:t>
      </w:r>
      <w:r w:rsidRPr="004D56EA">
        <w:rPr>
          <w:rFonts w:hint="cs"/>
          <w:rtl/>
          <w:lang w:bidi="ar-EG"/>
        </w:rPr>
        <w:t xml:space="preserve">(اعتماد عن طريق </w:t>
      </w:r>
      <w:r w:rsidR="007717BB">
        <w:rPr>
          <w:rFonts w:hint="cs"/>
          <w:rtl/>
          <w:lang w:bidi="ar-EG"/>
        </w:rPr>
        <w:t>المراسلة</w:t>
      </w:r>
      <w:r w:rsidRPr="004D56EA">
        <w:rPr>
          <w:rFonts w:hint="cs"/>
          <w:rtl/>
          <w:lang w:bidi="ar-EG"/>
        </w:rPr>
        <w:t xml:space="preserve"> من جانب </w:t>
      </w:r>
      <w:r w:rsidR="007717BB">
        <w:rPr>
          <w:rFonts w:hint="cs"/>
          <w:rtl/>
          <w:lang w:bidi="ar-EG"/>
        </w:rPr>
        <w:t>لجنة</w:t>
      </w:r>
      <w:r w:rsidRPr="004D56EA">
        <w:rPr>
          <w:rFonts w:hint="cs"/>
          <w:rtl/>
          <w:lang w:bidi="ar-EG"/>
        </w:rPr>
        <w:t xml:space="preserve"> الدراسات). ويرد في </w:t>
      </w:r>
      <w:r w:rsidR="005844FD">
        <w:rPr>
          <w:rFonts w:hint="cs"/>
          <w:rtl/>
          <w:lang w:bidi="ar-EG"/>
        </w:rPr>
        <w:t>الملحق</w:t>
      </w:r>
      <w:r w:rsidRPr="004D56EA">
        <w:rPr>
          <w:rFonts w:hint="cs"/>
          <w:rtl/>
          <w:lang w:bidi="ar-EG"/>
        </w:rPr>
        <w:t xml:space="preserve"> </w:t>
      </w:r>
      <w:r w:rsidR="008C624A">
        <w:rPr>
          <w:rFonts w:hint="cs"/>
          <w:rtl/>
          <w:lang w:bidi="ar-EG"/>
        </w:rPr>
        <w:t>بهذه الرسالة عنوان</w:t>
      </w:r>
      <w:r w:rsidRPr="004D56EA">
        <w:rPr>
          <w:rFonts w:hint="cs"/>
          <w:rtl/>
          <w:lang w:bidi="ar-EG"/>
        </w:rPr>
        <w:t xml:space="preserve"> </w:t>
      </w:r>
      <w:r w:rsidR="008C624A">
        <w:rPr>
          <w:rFonts w:hint="cs"/>
          <w:rtl/>
          <w:lang w:bidi="ar-EG"/>
        </w:rPr>
        <w:t>مشروع التوصية وملخصها</w:t>
      </w:r>
      <w:r w:rsidRPr="004D56EA">
        <w:rPr>
          <w:rFonts w:hint="cs"/>
          <w:rtl/>
          <w:lang w:bidi="ar-EG"/>
        </w:rPr>
        <w:t>.</w:t>
      </w:r>
    </w:p>
    <w:p w:rsidR="004D56EA" w:rsidRDefault="004D56EA" w:rsidP="005844FD">
      <w:pPr>
        <w:rPr>
          <w:rtl/>
          <w:lang w:bidi="ar-EG"/>
        </w:rPr>
      </w:pPr>
      <w:r w:rsidRPr="004D56EA">
        <w:rPr>
          <w:rtl/>
          <w:lang w:bidi="ar-EG"/>
        </w:rPr>
        <w:t xml:space="preserve">وتمتد فترة النظر </w:t>
      </w:r>
      <w:r w:rsidRPr="004D56EA">
        <w:rPr>
          <w:rFonts w:hint="cs"/>
          <w:rtl/>
          <w:lang w:bidi="ar-EG"/>
        </w:rPr>
        <w:t xml:space="preserve">لمدة شهرين </w:t>
      </w:r>
      <w:r w:rsidRPr="004D56EA">
        <w:rPr>
          <w:rtl/>
          <w:lang w:bidi="ar-EG"/>
        </w:rPr>
        <w:t>تنتهي في</w:t>
      </w:r>
      <w:r w:rsidRPr="004D56EA">
        <w:rPr>
          <w:rFonts w:hint="cs"/>
          <w:rtl/>
          <w:lang w:bidi="ar-EG"/>
        </w:rPr>
        <w:t xml:space="preserve"> </w:t>
      </w:r>
      <w:r w:rsidR="008C624A">
        <w:rPr>
          <w:u w:val="single"/>
          <w:lang w:bidi="ar-EG"/>
        </w:rPr>
        <w:t>27</w:t>
      </w:r>
      <w:r w:rsidRPr="004D56EA">
        <w:rPr>
          <w:rFonts w:hint="cs"/>
          <w:u w:val="single"/>
          <w:rtl/>
          <w:lang w:bidi="ar-EG"/>
        </w:rPr>
        <w:t xml:space="preserve"> </w:t>
      </w:r>
      <w:r w:rsidR="008C624A">
        <w:rPr>
          <w:rFonts w:hint="cs"/>
          <w:u w:val="single"/>
          <w:rtl/>
          <w:lang w:bidi="ar-EG"/>
        </w:rPr>
        <w:t>ديسمبر</w:t>
      </w:r>
      <w:r w:rsidRPr="004D56EA">
        <w:rPr>
          <w:rFonts w:hint="cs"/>
          <w:u w:val="single"/>
          <w:rtl/>
          <w:lang w:bidi="ar-EG"/>
        </w:rPr>
        <w:t xml:space="preserve"> </w:t>
      </w:r>
      <w:r w:rsidR="008C624A">
        <w:rPr>
          <w:u w:val="single"/>
        </w:rPr>
        <w:t>2017</w:t>
      </w:r>
      <w:r w:rsidRPr="004D56EA">
        <w:rPr>
          <w:rtl/>
          <w:lang w:bidi="ar-EG"/>
        </w:rPr>
        <w:t xml:space="preserve">. وإذا </w:t>
      </w:r>
      <w:r w:rsidR="005844FD">
        <w:rPr>
          <w:rFonts w:hint="cs"/>
          <w:rtl/>
          <w:lang w:bidi="ar-EG"/>
        </w:rPr>
        <w:t>لم</w:t>
      </w:r>
      <w:r w:rsidRPr="004D56EA">
        <w:rPr>
          <w:rtl/>
          <w:lang w:bidi="ar-EG"/>
        </w:rPr>
        <w:t xml:space="preserve"> ترد أي اعتراضات من الدول الأعضاء خلال هذه الفترة</w:t>
      </w:r>
      <w:r w:rsidRPr="004D56EA">
        <w:rPr>
          <w:rFonts w:hint="cs"/>
          <w:rtl/>
          <w:lang w:bidi="ar-EG"/>
        </w:rPr>
        <w:t>، عندئذ</w:t>
      </w:r>
      <w:r w:rsidR="004E2444">
        <w:rPr>
          <w:rFonts w:hint="cs"/>
          <w:rtl/>
          <w:lang w:bidi="ar-EG"/>
        </w:rPr>
        <w:t>ٍ</w:t>
      </w:r>
      <w:r w:rsidRPr="004D56EA">
        <w:rPr>
          <w:rFonts w:hint="cs"/>
          <w:rtl/>
          <w:lang w:bidi="ar-EG"/>
        </w:rPr>
        <w:t xml:space="preserve"> يشرع في إجراء </w:t>
      </w:r>
      <w:r w:rsidR="005844FD">
        <w:rPr>
          <w:rFonts w:hint="cs"/>
          <w:rtl/>
          <w:lang w:bidi="ar-EG"/>
        </w:rPr>
        <w:t>الموافقة</w:t>
      </w:r>
      <w:r w:rsidRPr="004D56EA">
        <w:rPr>
          <w:rFonts w:hint="cs"/>
          <w:rtl/>
          <w:lang w:bidi="ar-EG"/>
        </w:rPr>
        <w:t xml:space="preserve"> بالتشاور </w:t>
      </w:r>
      <w:r w:rsidR="005844FD">
        <w:rPr>
          <w:rFonts w:hint="cs"/>
          <w:rtl/>
          <w:lang w:bidi="ar-EG"/>
        </w:rPr>
        <w:t>المنصوص</w:t>
      </w:r>
      <w:r w:rsidRPr="004D56EA">
        <w:rPr>
          <w:rFonts w:hint="cs"/>
          <w:rtl/>
          <w:lang w:bidi="ar-EG"/>
        </w:rPr>
        <w:t xml:space="preserve"> عليه في الفقرة </w:t>
      </w:r>
      <w:r w:rsidR="004E2444">
        <w:t>3.2.6.A2</w:t>
      </w:r>
      <w:r w:rsidRPr="004D56EA">
        <w:rPr>
          <w:rFonts w:hint="cs"/>
          <w:rtl/>
          <w:lang w:bidi="ar-EG"/>
        </w:rPr>
        <w:t xml:space="preserve"> من القرار </w:t>
      </w:r>
      <w:r w:rsidRPr="004D56EA">
        <w:t>ITU-R 1-</w:t>
      </w:r>
      <w:r w:rsidR="004E2444">
        <w:t>7</w:t>
      </w:r>
      <w:r w:rsidRPr="004D56EA">
        <w:rPr>
          <w:rFonts w:hint="cs"/>
          <w:rtl/>
          <w:lang w:bidi="ar-EG"/>
        </w:rPr>
        <w:t>.</w:t>
      </w:r>
    </w:p>
    <w:p w:rsidR="004D56EA" w:rsidRDefault="004D56EA" w:rsidP="005844FD">
      <w:pPr>
        <w:rPr>
          <w:rtl/>
          <w:lang w:bidi="ar-EG"/>
        </w:rPr>
      </w:pPr>
      <w:r w:rsidRPr="004D56EA">
        <w:rPr>
          <w:rFonts w:hint="cs"/>
          <w:rtl/>
          <w:lang w:bidi="ar-EG"/>
        </w:rPr>
        <w:t xml:space="preserve">ويرجى من أي دولة عضو تعترض على </w:t>
      </w:r>
      <w:r w:rsidRPr="004E2444">
        <w:rPr>
          <w:rFonts w:hint="cs"/>
          <w:rtl/>
          <w:lang w:bidi="ar-EG"/>
        </w:rPr>
        <w:t>اعتماد</w:t>
      </w:r>
      <w:r w:rsidRPr="004D56EA">
        <w:rPr>
          <w:rFonts w:hint="cs"/>
          <w:rtl/>
          <w:lang w:bidi="ar-EG"/>
        </w:rPr>
        <w:t xml:space="preserve"> </w:t>
      </w:r>
      <w:r w:rsidR="008C624A">
        <w:rPr>
          <w:rFonts w:hint="cs"/>
          <w:rtl/>
          <w:lang w:bidi="ar-EG"/>
        </w:rPr>
        <w:t>مشروع التوصية</w:t>
      </w:r>
      <w:r w:rsidRPr="004D56EA">
        <w:rPr>
          <w:rFonts w:hint="cs"/>
          <w:rtl/>
          <w:lang w:bidi="ar-EG"/>
        </w:rPr>
        <w:t xml:space="preserve"> أن </w:t>
      </w:r>
      <w:r w:rsidR="005844FD">
        <w:rPr>
          <w:rFonts w:hint="cs"/>
          <w:rtl/>
          <w:lang w:bidi="ar-EG"/>
        </w:rPr>
        <w:t>تخبر</w:t>
      </w:r>
      <w:r w:rsidRPr="004D56EA">
        <w:rPr>
          <w:rFonts w:hint="cs"/>
          <w:rtl/>
          <w:lang w:bidi="ar-EG"/>
        </w:rPr>
        <w:t xml:space="preserve"> </w:t>
      </w:r>
      <w:r w:rsidR="005844FD">
        <w:rPr>
          <w:rFonts w:hint="cs"/>
          <w:rtl/>
          <w:lang w:bidi="ar-EG"/>
        </w:rPr>
        <w:t>المدير</w:t>
      </w:r>
      <w:r w:rsidRPr="004D56EA">
        <w:rPr>
          <w:rFonts w:hint="cs"/>
          <w:rtl/>
          <w:lang w:bidi="ar-EG"/>
        </w:rPr>
        <w:t xml:space="preserve"> ورئيس </w:t>
      </w:r>
      <w:r w:rsidR="005844FD">
        <w:rPr>
          <w:rFonts w:hint="cs"/>
          <w:rtl/>
          <w:lang w:bidi="ar-EG"/>
        </w:rPr>
        <w:t>لجنة</w:t>
      </w:r>
      <w:r w:rsidRPr="004D56EA">
        <w:rPr>
          <w:rFonts w:hint="cs"/>
          <w:rtl/>
          <w:lang w:bidi="ar-EG"/>
        </w:rPr>
        <w:t xml:space="preserve"> الدراسات بأسباب</w:t>
      </w:r>
      <w:r w:rsidRPr="004D56EA">
        <w:rPr>
          <w:rFonts w:hint="eastAsia"/>
          <w:rtl/>
          <w:lang w:bidi="ar-EG"/>
        </w:rPr>
        <w:t> </w:t>
      </w:r>
      <w:r w:rsidRPr="004D56EA">
        <w:rPr>
          <w:rFonts w:hint="cs"/>
          <w:rtl/>
          <w:lang w:bidi="ar-EG"/>
        </w:rPr>
        <w:t>اعتراضها.</w:t>
      </w:r>
    </w:p>
    <w:p w:rsidR="004D56EA" w:rsidRDefault="004D56EA" w:rsidP="00547418">
      <w:pPr>
        <w:pageBreakBefore/>
        <w:rPr>
          <w:rtl/>
          <w:lang w:bidi="ar-EG"/>
        </w:rPr>
      </w:pPr>
      <w:r w:rsidRPr="004D56EA">
        <w:rPr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</w:t>
      </w:r>
      <w:r w:rsidR="00547418">
        <w:rPr>
          <w:rFonts w:hint="cs"/>
          <w:rtl/>
          <w:lang w:bidi="ar-EG"/>
        </w:rPr>
        <w:t>مشروع التوصية</w:t>
      </w:r>
      <w:r w:rsidRPr="004D56EA">
        <w:rPr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 </w:t>
      </w:r>
      <w:r w:rsidRPr="004D56EA">
        <w:t>"ITU</w:t>
      </w:r>
      <w:r w:rsidRPr="004D56EA">
        <w:noBreakHyphen/>
        <w:t>T/ITU</w:t>
      </w:r>
      <w:r w:rsidRPr="004D56EA">
        <w:noBreakHyphen/>
        <w:t>R/ISO/IEC"</w:t>
      </w:r>
      <w:r w:rsidRPr="004D56EA">
        <w:rPr>
          <w:rtl/>
          <w:lang w:bidi="ar-EG"/>
        </w:rPr>
        <w:t xml:space="preserve"> في الموقع الإلكتروني</w:t>
      </w:r>
      <w:r w:rsidRPr="004D56EA">
        <w:rPr>
          <w:rFonts w:hint="cs"/>
          <w:rtl/>
          <w:lang w:bidi="ar-EG"/>
        </w:rPr>
        <w:t>:</w:t>
      </w:r>
      <w:r w:rsidR="00B90AF1">
        <w:rPr>
          <w:rFonts w:hint="cs"/>
          <w:rtl/>
          <w:lang w:bidi="ar-EG"/>
        </w:rPr>
        <w:t xml:space="preserve"> </w:t>
      </w:r>
      <w:hyperlink r:id="rId8" w:history="1">
        <w:r w:rsidR="00B90AF1" w:rsidRPr="00972089">
          <w:rPr>
            <w:rStyle w:val="Hyperlink"/>
            <w:szCs w:val="24"/>
          </w:rPr>
          <w:t>http://www.itu.int/en/ITU-T/ipr/Pages/policy.aspx</w:t>
        </w:r>
      </w:hyperlink>
      <w:r w:rsidRPr="004D56EA">
        <w:rPr>
          <w:rtl/>
          <w:lang w:bidi="ar-EG"/>
        </w:rPr>
        <w:t>.</w:t>
      </w:r>
    </w:p>
    <w:p w:rsidR="005C771D" w:rsidRDefault="005C771D" w:rsidP="005C771D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EA1509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 w:rsidR="00EA1509">
        <w:rPr>
          <w:rFonts w:hint="cs"/>
          <w:rtl/>
        </w:rPr>
        <w:t>المدير</w:t>
      </w:r>
    </w:p>
    <w:p w:rsidR="004D56EA" w:rsidRPr="004D56EA" w:rsidRDefault="004D56EA" w:rsidP="00EA1509">
      <w:pPr>
        <w:spacing w:before="600"/>
        <w:rPr>
          <w:rtl/>
          <w:lang w:bidi="ar-EG"/>
        </w:rPr>
      </w:pPr>
      <w:r w:rsidRPr="00B90AF1">
        <w:rPr>
          <w:rFonts w:hint="cs"/>
          <w:b/>
          <w:bCs/>
          <w:rtl/>
          <w:lang w:bidi="ar-EG"/>
        </w:rPr>
        <w:t>الملحقات</w:t>
      </w:r>
      <w:r w:rsidRPr="00B90AF1">
        <w:rPr>
          <w:b/>
          <w:bCs/>
          <w:rtl/>
          <w:lang w:bidi="ar-EG"/>
        </w:rPr>
        <w:t>:</w:t>
      </w:r>
      <w:r w:rsidR="00B90AF1">
        <w:rPr>
          <w:rFonts w:hint="cs"/>
          <w:rtl/>
          <w:lang w:bidi="ar-EG"/>
        </w:rPr>
        <w:t xml:space="preserve"> </w:t>
      </w:r>
      <w:r w:rsidRPr="004D56EA">
        <w:rPr>
          <w:rFonts w:hint="cs"/>
          <w:rtl/>
          <w:lang w:bidi="ar-EG"/>
        </w:rPr>
        <w:tab/>
      </w:r>
      <w:r w:rsidR="00EA1509">
        <w:rPr>
          <w:rFonts w:hint="cs"/>
          <w:rtl/>
          <w:lang w:bidi="ar-EG"/>
        </w:rPr>
        <w:t>عنوان مشروع التوصية</w:t>
      </w:r>
      <w:r w:rsidRPr="004D56EA">
        <w:rPr>
          <w:rFonts w:hint="cs"/>
          <w:rtl/>
          <w:lang w:bidi="ar-EG"/>
        </w:rPr>
        <w:t xml:space="preserve"> </w:t>
      </w:r>
      <w:r w:rsidR="00EA1509">
        <w:rPr>
          <w:rFonts w:hint="cs"/>
          <w:rtl/>
          <w:lang w:bidi="ar-EG"/>
        </w:rPr>
        <w:t>وملخصها</w:t>
      </w:r>
    </w:p>
    <w:p w:rsidR="004D56EA" w:rsidRPr="00EA1509" w:rsidRDefault="00EA1509" w:rsidP="00FA682C">
      <w:pPr>
        <w:tabs>
          <w:tab w:val="clear" w:pos="794"/>
        </w:tabs>
        <w:spacing w:before="600"/>
        <w:rPr>
          <w:rtl/>
        </w:rPr>
      </w:pPr>
      <w:r>
        <w:rPr>
          <w:rFonts w:hint="cs"/>
          <w:b/>
          <w:bCs/>
          <w:rtl/>
          <w:lang w:bidi="ar-EG"/>
        </w:rPr>
        <w:t>الوثيقة</w:t>
      </w:r>
      <w:r w:rsidR="004D56EA" w:rsidRPr="00B90AF1">
        <w:rPr>
          <w:rFonts w:hint="cs"/>
          <w:b/>
          <w:bCs/>
          <w:rtl/>
          <w:lang w:bidi="ar-EG"/>
        </w:rPr>
        <w:t>:</w:t>
      </w:r>
      <w:r w:rsidR="00AD38FD">
        <w:rPr>
          <w:rtl/>
          <w:lang w:bidi="ar-EG"/>
        </w:rPr>
        <w:tab/>
      </w:r>
      <w:hyperlink r:id="rId9" w:history="1">
        <w:r w:rsidRPr="00D53C32">
          <w:rPr>
            <w:rStyle w:val="Hyperlink"/>
          </w:rPr>
          <w:t>6/178(Rev.1)</w:t>
        </w:r>
      </w:hyperlink>
    </w:p>
    <w:p w:rsidR="004D56EA" w:rsidRPr="00EA1509" w:rsidRDefault="004D56EA" w:rsidP="00EA1509">
      <w:pPr>
        <w:spacing w:before="480"/>
        <w:rPr>
          <w:rtl/>
        </w:rPr>
      </w:pPr>
      <w:r w:rsidRPr="004D56EA">
        <w:rPr>
          <w:rFonts w:hint="cs"/>
          <w:rtl/>
        </w:rPr>
        <w:t>وتتاح نسخ</w:t>
      </w:r>
      <w:r w:rsidR="00CA330A">
        <w:rPr>
          <w:rFonts w:hint="cs"/>
          <w:rtl/>
        </w:rPr>
        <w:t>ة</w:t>
      </w:r>
      <w:r w:rsidRPr="004D56EA">
        <w:rPr>
          <w:rFonts w:hint="cs"/>
          <w:rtl/>
        </w:rPr>
        <w:t xml:space="preserve"> إلكترونية من </w:t>
      </w:r>
      <w:r w:rsidR="00EA1509">
        <w:rPr>
          <w:rFonts w:hint="cs"/>
          <w:rtl/>
        </w:rPr>
        <w:t>هذه الوثيقة</w:t>
      </w:r>
      <w:r w:rsidRPr="004D56EA">
        <w:rPr>
          <w:rFonts w:hint="cs"/>
          <w:rtl/>
        </w:rPr>
        <w:t xml:space="preserve"> في</w:t>
      </w:r>
      <w:r w:rsidR="00B90AF1">
        <w:rPr>
          <w:rFonts w:hint="cs"/>
          <w:rtl/>
        </w:rPr>
        <w:t xml:space="preserve">: </w:t>
      </w:r>
      <w:hyperlink r:id="rId10" w:history="1">
        <w:r w:rsidR="00EA1509" w:rsidRPr="00EA1509">
          <w:rPr>
            <w:rStyle w:val="Hyperlink"/>
          </w:rPr>
          <w:t>https://www.itu.int/md/R15-SG06-C/en</w:t>
        </w:r>
      </w:hyperlink>
    </w:p>
    <w:p w:rsidR="005C771D" w:rsidRPr="00E45690" w:rsidRDefault="005C771D" w:rsidP="006D5692">
      <w:pPr>
        <w:tabs>
          <w:tab w:val="clear" w:pos="794"/>
          <w:tab w:val="left" w:pos="283"/>
        </w:tabs>
        <w:spacing w:before="504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lastRenderedPageBreak/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4D56EA" w:rsidRPr="002F45BB" w:rsidRDefault="004D56EA" w:rsidP="008F6AD5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bidi="ar-EG"/>
        </w:rPr>
        <w:t>-</w:t>
      </w:r>
      <w:r w:rsidRPr="00831543">
        <w:rPr>
          <w:rFonts w:hint="cs"/>
          <w:sz w:val="18"/>
          <w:szCs w:val="24"/>
          <w:rtl/>
          <w:lang w:bidi="ar-EG"/>
        </w:rPr>
        <w:tab/>
      </w:r>
      <w:r w:rsidRPr="00831543">
        <w:rPr>
          <w:sz w:val="18"/>
          <w:szCs w:val="24"/>
          <w:rtl/>
          <w:lang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bidi="ar-EG"/>
        </w:rPr>
        <w:t xml:space="preserve"> في </w:t>
      </w:r>
      <w:r w:rsidR="00DD11FD">
        <w:rPr>
          <w:rFonts w:hint="cs"/>
          <w:sz w:val="18"/>
          <w:szCs w:val="24"/>
          <w:rtl/>
          <w:lang w:bidi="ar-EG"/>
        </w:rPr>
        <w:t>الاتحاد</w:t>
      </w:r>
      <w:r w:rsidRPr="00831543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bidi="ar-EG"/>
        </w:rPr>
        <w:t xml:space="preserve"> </w:t>
      </w:r>
      <w:r w:rsidR="00DD11FD">
        <w:rPr>
          <w:rFonts w:hint="cs"/>
          <w:sz w:val="18"/>
          <w:szCs w:val="24"/>
          <w:rtl/>
          <w:lang w:bidi="ar-EG"/>
        </w:rPr>
        <w:t>المشاركون</w:t>
      </w:r>
      <w:r w:rsidRPr="00831543">
        <w:rPr>
          <w:rFonts w:hint="cs"/>
          <w:sz w:val="18"/>
          <w:szCs w:val="24"/>
          <w:rtl/>
          <w:lang w:bidi="ar-EG"/>
        </w:rPr>
        <w:t xml:space="preserve"> في </w:t>
      </w:r>
      <w:r w:rsidR="00DD11FD">
        <w:rPr>
          <w:rFonts w:hint="cs"/>
          <w:sz w:val="18"/>
          <w:szCs w:val="24"/>
          <w:rtl/>
          <w:lang w:bidi="ar-EG"/>
        </w:rPr>
        <w:t>أعمال</w:t>
      </w:r>
      <w:r w:rsidRPr="00831543">
        <w:rPr>
          <w:rFonts w:hint="cs"/>
          <w:sz w:val="18"/>
          <w:szCs w:val="24"/>
          <w:rtl/>
          <w:lang w:bidi="ar-EG"/>
        </w:rPr>
        <w:t xml:space="preserve"> </w:t>
      </w:r>
      <w:r w:rsidR="00DD11FD">
        <w:rPr>
          <w:rFonts w:hint="cs"/>
          <w:sz w:val="18"/>
          <w:szCs w:val="24"/>
          <w:rtl/>
          <w:lang w:bidi="ar-EG"/>
        </w:rPr>
        <w:t>لجنة</w:t>
      </w:r>
      <w:r w:rsidRPr="00831543">
        <w:rPr>
          <w:rFonts w:hint="cs"/>
          <w:sz w:val="18"/>
          <w:szCs w:val="24"/>
          <w:rtl/>
          <w:lang w:bidi="ar-EG"/>
        </w:rPr>
        <w:t xml:space="preserve"> الدراسات </w:t>
      </w:r>
      <w:r w:rsidR="00DD11FD">
        <w:rPr>
          <w:sz w:val="18"/>
          <w:szCs w:val="24"/>
          <w:lang w:val="fr-CH" w:bidi="ar-EG"/>
        </w:rPr>
        <w:t>6</w:t>
      </w:r>
      <w:r w:rsidRPr="00831543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4D56EA" w:rsidRDefault="004D56EA" w:rsidP="008F6AD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 w:rsidR="00DD11FD">
        <w:rPr>
          <w:rFonts w:hint="cs"/>
          <w:sz w:val="18"/>
          <w:szCs w:val="24"/>
          <w:rtl/>
          <w:lang w:bidi="ar-EG"/>
        </w:rPr>
        <w:t>المنتسبون</w:t>
      </w:r>
      <w:r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DD11FD">
        <w:rPr>
          <w:rFonts w:hint="cs"/>
          <w:sz w:val="18"/>
          <w:szCs w:val="24"/>
          <w:rtl/>
          <w:lang w:bidi="ar-EG"/>
        </w:rPr>
        <w:t>المشاركون</w:t>
      </w:r>
      <w:r>
        <w:rPr>
          <w:sz w:val="18"/>
          <w:szCs w:val="24"/>
          <w:rtl/>
          <w:lang w:bidi="ar-EG"/>
        </w:rPr>
        <w:t xml:space="preserve"> في </w:t>
      </w:r>
      <w:r w:rsidR="00DD11FD">
        <w:rPr>
          <w:rFonts w:hint="cs"/>
          <w:sz w:val="18"/>
          <w:szCs w:val="24"/>
          <w:rtl/>
          <w:lang w:bidi="ar-EG"/>
        </w:rPr>
        <w:t>أعمال لجنة</w:t>
      </w:r>
      <w:r>
        <w:rPr>
          <w:sz w:val="18"/>
          <w:szCs w:val="24"/>
          <w:rtl/>
          <w:lang w:bidi="ar-EG"/>
        </w:rPr>
        <w:t xml:space="preserve"> الدراسات </w:t>
      </w:r>
      <w:r w:rsidR="00DD11FD">
        <w:rPr>
          <w:sz w:val="18"/>
          <w:szCs w:val="24"/>
          <w:lang w:bidi="ar-EG"/>
        </w:rPr>
        <w:t>6</w:t>
      </w:r>
      <w:r>
        <w:rPr>
          <w:sz w:val="18"/>
          <w:szCs w:val="24"/>
          <w:rtl/>
          <w:lang w:bidi="ar-EG"/>
        </w:rPr>
        <w:t xml:space="preserve"> للاتصالات الراديوية</w:t>
      </w:r>
    </w:p>
    <w:p w:rsidR="004D56EA" w:rsidRPr="002F45BB" w:rsidRDefault="004D56EA" w:rsidP="008F6AD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2F45BB">
        <w:rPr>
          <w:rFonts w:hint="cs"/>
          <w:sz w:val="18"/>
          <w:szCs w:val="24"/>
          <w:rtl/>
          <w:lang w:bidi="ar-EG"/>
        </w:rPr>
        <w:t>-</w:t>
      </w:r>
      <w:r w:rsidRPr="002F45BB">
        <w:rPr>
          <w:rFonts w:hint="cs"/>
          <w:sz w:val="18"/>
          <w:szCs w:val="24"/>
          <w:rtl/>
          <w:lang w:bidi="ar-EG"/>
        </w:rPr>
        <w:tab/>
      </w:r>
      <w:r w:rsidRPr="002F45BB">
        <w:rPr>
          <w:rFonts w:hint="cs"/>
          <w:sz w:val="18"/>
          <w:szCs w:val="24"/>
          <w:rtl/>
        </w:rPr>
        <w:t xml:space="preserve">الهيئات </w:t>
      </w:r>
      <w:r w:rsidR="00DD11FD">
        <w:rPr>
          <w:rFonts w:hint="cs"/>
          <w:sz w:val="18"/>
          <w:szCs w:val="24"/>
          <w:rtl/>
        </w:rPr>
        <w:t>الأكاديمية المنضمة إلى الاتحاد</w:t>
      </w:r>
    </w:p>
    <w:p w:rsidR="004D56EA" w:rsidRDefault="004D56EA" w:rsidP="00BF6691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 w:rsidR="00E57387">
        <w:rPr>
          <w:rFonts w:hint="cs"/>
          <w:sz w:val="18"/>
          <w:szCs w:val="24"/>
          <w:rtl/>
          <w:lang w:bidi="ar-EG"/>
        </w:rPr>
        <w:t xml:space="preserve">رؤساء </w:t>
      </w:r>
      <w:r w:rsidR="00DD11FD">
        <w:rPr>
          <w:rFonts w:hint="cs"/>
          <w:sz w:val="18"/>
          <w:szCs w:val="24"/>
          <w:rtl/>
          <w:lang w:bidi="ar-EG"/>
        </w:rPr>
        <w:t>لجان</w:t>
      </w:r>
      <w:r w:rsidR="00E57387">
        <w:rPr>
          <w:rFonts w:hint="cs"/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E57387" w:rsidRDefault="00E57387" w:rsidP="008F6AD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>
        <w:rPr>
          <w:rFonts w:hint="cs"/>
          <w:sz w:val="18"/>
          <w:szCs w:val="24"/>
          <w:rtl/>
          <w:lang w:bidi="ar-EG"/>
        </w:rPr>
        <w:t xml:space="preserve">رئيس الاجتماع التحضيري </w:t>
      </w:r>
      <w:r w:rsidR="00DD11FD">
        <w:rPr>
          <w:rFonts w:hint="cs"/>
          <w:sz w:val="18"/>
          <w:szCs w:val="24"/>
          <w:rtl/>
          <w:lang w:bidi="ar-EG"/>
        </w:rPr>
        <w:t>للمؤتمر</w:t>
      </w:r>
      <w:r>
        <w:rPr>
          <w:rFonts w:hint="cs"/>
          <w:sz w:val="18"/>
          <w:szCs w:val="24"/>
          <w:rtl/>
          <w:lang w:bidi="ar-EG"/>
        </w:rPr>
        <w:t xml:space="preserve"> ونوابه</w:t>
      </w:r>
    </w:p>
    <w:p w:rsidR="00E57387" w:rsidRDefault="00E57387" w:rsidP="008F6AD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rFonts w:hint="cs"/>
          <w:sz w:val="18"/>
          <w:szCs w:val="24"/>
          <w:rtl/>
          <w:lang w:bidi="ar-EG"/>
        </w:rPr>
        <w:tab/>
        <w:t xml:space="preserve">أعضاء </w:t>
      </w:r>
      <w:r w:rsidR="00DD11FD">
        <w:rPr>
          <w:rFonts w:hint="cs"/>
          <w:sz w:val="18"/>
          <w:szCs w:val="24"/>
          <w:rtl/>
          <w:lang w:bidi="ar-EG"/>
        </w:rPr>
        <w:t>لجنة</w:t>
      </w:r>
      <w:r>
        <w:rPr>
          <w:rFonts w:hint="cs"/>
          <w:sz w:val="18"/>
          <w:szCs w:val="24"/>
          <w:rtl/>
          <w:lang w:bidi="ar-EG"/>
        </w:rPr>
        <w:t xml:space="preserve"> لوائح الراديو</w:t>
      </w:r>
    </w:p>
    <w:p w:rsidR="004D56EA" w:rsidRPr="005B14A6" w:rsidRDefault="004D56EA" w:rsidP="008F6AD5">
      <w:pPr>
        <w:tabs>
          <w:tab w:val="left" w:pos="425"/>
        </w:tabs>
        <w:spacing w:before="0" w:line="180" w:lineRule="auto"/>
        <w:rPr>
          <w:sz w:val="18"/>
          <w:szCs w:val="24"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الأمين العام </w:t>
      </w:r>
      <w:r w:rsidR="00DD11FD">
        <w:rPr>
          <w:rFonts w:hint="cs"/>
          <w:sz w:val="18"/>
          <w:szCs w:val="24"/>
          <w:rtl/>
          <w:lang w:bidi="ar-EG"/>
        </w:rPr>
        <w:t>للاتحاد</w:t>
      </w:r>
      <w:r>
        <w:rPr>
          <w:sz w:val="18"/>
          <w:szCs w:val="24"/>
          <w:rtl/>
          <w:lang w:bidi="ar-EG"/>
        </w:rPr>
        <w:t xml:space="preserve"> ومدير مكتب تقييس الاتصالات ومدير مكتب تنمية الاتصالات</w:t>
      </w:r>
    </w:p>
    <w:p w:rsidR="00185E59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  <w:bookmarkStart w:id="0" w:name="_GoBack"/>
      <w:bookmarkEnd w:id="0"/>
    </w:p>
    <w:p w:rsidR="004D56EA" w:rsidRPr="004D56EA" w:rsidRDefault="00E44273" w:rsidP="00082094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:rsidR="004D56EA" w:rsidRPr="004D56EA" w:rsidRDefault="00963F20" w:rsidP="00963F20">
      <w:pPr>
        <w:pStyle w:val="Annextitle"/>
        <w:rPr>
          <w:rtl/>
          <w:lang w:bidi="ar-EG"/>
        </w:rPr>
      </w:pPr>
      <w:r>
        <w:rPr>
          <w:rFonts w:hint="cs"/>
          <w:rtl/>
        </w:rPr>
        <w:t>عنوان مشروع التوصية</w:t>
      </w:r>
      <w:r w:rsidR="004D56EA" w:rsidRPr="004D56EA">
        <w:rPr>
          <w:rFonts w:hint="cs"/>
          <w:rtl/>
        </w:rPr>
        <w:t xml:space="preserve"> </w:t>
      </w:r>
      <w:r>
        <w:rPr>
          <w:rFonts w:hint="cs"/>
          <w:rtl/>
        </w:rPr>
        <w:t>وملخصها</w:t>
      </w:r>
    </w:p>
    <w:p w:rsidR="004D56EA" w:rsidRPr="00963F20" w:rsidRDefault="004D56EA" w:rsidP="00963F2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rPr>
          <w:rtl/>
          <w:lang w:bidi="ar-EG"/>
        </w:rPr>
      </w:pPr>
      <w:r w:rsidRPr="008F6AD5">
        <w:rPr>
          <w:rFonts w:hint="cs"/>
          <w:rtl/>
        </w:rPr>
        <w:t>مشروع</w:t>
      </w:r>
      <w:r w:rsidRPr="008F6AD5">
        <w:rPr>
          <w:rFonts w:hint="cs"/>
          <w:rtl/>
          <w:lang w:bidi="ar-SY"/>
        </w:rPr>
        <w:t xml:space="preserve"> مراجعة التوصية</w:t>
      </w:r>
      <w:r w:rsidR="00963F20">
        <w:rPr>
          <w:rFonts w:hint="cs"/>
          <w:rtl/>
          <w:lang w:bidi="ar-EG"/>
        </w:rPr>
        <w:t xml:space="preserve"> </w:t>
      </w:r>
      <w:r w:rsidR="00963F20">
        <w:rPr>
          <w:lang w:bidi="ar-EG"/>
        </w:rPr>
        <w:t>ITU</w:t>
      </w:r>
      <w:r w:rsidR="00963F20">
        <w:rPr>
          <w:lang w:bidi="ar-EG"/>
        </w:rPr>
        <w:noBreakHyphen/>
        <w:t>R BT.2036</w:t>
      </w:r>
      <w:r w:rsidR="00963F20">
        <w:rPr>
          <w:lang w:bidi="ar-EG"/>
        </w:rPr>
        <w:noBreakHyphen/>
        <w:t>1</w:t>
      </w:r>
      <w:r w:rsidRPr="004D56EA">
        <w:rPr>
          <w:rFonts w:hint="cs"/>
          <w:rtl/>
          <w:lang w:bidi="ar-EG"/>
        </w:rPr>
        <w:tab/>
        <w:t xml:space="preserve">الوثيقة </w:t>
      </w:r>
      <w:r w:rsidR="00963F20" w:rsidRPr="00963F20">
        <w:t>6/178(Rev.1)</w:t>
      </w:r>
    </w:p>
    <w:p w:rsidR="004D56EA" w:rsidRPr="004D56EA" w:rsidRDefault="00927A01" w:rsidP="00927A01">
      <w:pPr>
        <w:pStyle w:val="Rectitle"/>
        <w:spacing w:before="360"/>
        <w:rPr>
          <w:rtl/>
        </w:rPr>
      </w:pPr>
      <w:r w:rsidRPr="00927A01">
        <w:rPr>
          <w:rtl/>
        </w:rPr>
        <w:t>خصائص نظام استقبال مرجعي لتخطيط ترددات أنظمة</w:t>
      </w:r>
      <w:r w:rsidRPr="00927A01">
        <w:rPr>
          <w:rFonts w:hint="cs"/>
          <w:rtl/>
        </w:rPr>
        <w:br/>
      </w:r>
      <w:r w:rsidRPr="00927A01">
        <w:rPr>
          <w:rtl/>
        </w:rPr>
        <w:t>التلفزيون الرقمي للأرض</w:t>
      </w:r>
    </w:p>
    <w:p w:rsidR="005C771D" w:rsidRDefault="0027252D" w:rsidP="00FE586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تتضمن هذه المراجعة تصحيحاً لاستعمال مصطلح "انتقائية القناة المجاورة" باعتباره "نسبة" لمستويات الإشارة بدلاً من قيمة "عتبة" مطلقة، </w:t>
      </w:r>
      <w:r w:rsidR="00FE586C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تتضمن </w:t>
      </w:r>
      <w:r w:rsidR="00FE586C">
        <w:rPr>
          <w:rFonts w:hint="cs"/>
          <w:rtl/>
          <w:lang w:bidi="ar-EG"/>
        </w:rPr>
        <w:t>أيضاً تعريفاً ل</w:t>
      </w:r>
      <w:r>
        <w:rPr>
          <w:rFonts w:hint="cs"/>
          <w:rtl/>
          <w:lang w:bidi="ar-EG"/>
        </w:rPr>
        <w:t>انتقائية القناة المجاورة و</w:t>
      </w:r>
      <w:r w:rsidR="00FE586C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منهجية</w:t>
      </w:r>
      <w:r w:rsidR="009455B8">
        <w:rPr>
          <w:rFonts w:hint="cs"/>
          <w:rtl/>
          <w:lang w:bidi="ar-EG"/>
        </w:rPr>
        <w:t xml:space="preserve"> المستخدمة لحسابها.</w:t>
      </w:r>
    </w:p>
    <w:p w:rsidR="005C771D" w:rsidRPr="008D3F8E" w:rsidRDefault="005C771D" w:rsidP="005C771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FE" w:rsidRDefault="00AD5FFE" w:rsidP="00F36590">
      <w:pPr>
        <w:spacing w:before="0" w:line="240" w:lineRule="auto"/>
      </w:pPr>
      <w:r>
        <w:separator/>
      </w:r>
    </w:p>
  </w:endnote>
  <w:endnote w:type="continuationSeparator" w:id="0">
    <w:p w:rsidR="00AD5FFE" w:rsidRDefault="00AD5FFE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01" w:rsidRPr="00927A01" w:rsidRDefault="00927A01" w:rsidP="00927A01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sz w:val="18"/>
        <w:szCs w:val="18"/>
        <w:lang w:eastAsia="en-US"/>
      </w:rPr>
    </w:pPr>
    <w:r w:rsidRPr="00927A01">
      <w:rPr>
        <w:rFonts w:eastAsia="Times New Roman" w:cs="Calibri"/>
        <w:sz w:val="18"/>
        <w:szCs w:val="18"/>
        <w:lang w:eastAsia="en-US"/>
      </w:rPr>
      <w:t>International Telecommunication Union • Place des Nations • CH</w:t>
    </w:r>
    <w:r w:rsidRPr="00927A01">
      <w:rPr>
        <w:rFonts w:eastAsia="Times New Roman" w:cs="Calibri"/>
        <w:sz w:val="18"/>
        <w:szCs w:val="18"/>
        <w:lang w:eastAsia="en-US"/>
      </w:rPr>
      <w:noBreakHyphen/>
      <w:t xml:space="preserve">1211 Geneva 20 • Switzerland </w:t>
    </w:r>
    <w:r w:rsidRPr="00927A01">
      <w:rPr>
        <w:rFonts w:eastAsia="Times New Roman" w:cs="Calibri"/>
        <w:sz w:val="18"/>
        <w:szCs w:val="18"/>
        <w:lang w:eastAsia="en-US"/>
      </w:rPr>
      <w:br/>
      <w:t xml:space="preserve">Tel: +41 22 730 5111 • Fax: +41 22 733 7256 • E-mail: </w:t>
    </w:r>
    <w:hyperlink r:id="rId1" w:history="1">
      <w:r w:rsidRPr="00927A01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itumail@itu.int</w:t>
      </w:r>
    </w:hyperlink>
    <w:r w:rsidRPr="00927A01">
      <w:rPr>
        <w:rFonts w:eastAsia="Times New Roman" w:cs="Calibri"/>
        <w:sz w:val="18"/>
        <w:szCs w:val="18"/>
        <w:lang w:eastAsia="en-US"/>
      </w:rPr>
      <w:t xml:space="preserve"> • </w:t>
    </w:r>
    <w:hyperlink r:id="rId2" w:history="1">
      <w:r w:rsidRPr="00927A01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www.itu.int</w:t>
      </w:r>
    </w:hyperlink>
    <w:r w:rsidRPr="00927A01">
      <w:rPr>
        <w:rFonts w:eastAsia="Times New Roman" w:cs="Calibri"/>
        <w:sz w:val="18"/>
        <w:szCs w:val="18"/>
        <w:lang w:eastAsia="en-US"/>
      </w:rPr>
      <w:t xml:space="preserve"> •</w:t>
    </w:r>
  </w:p>
  <w:p w:rsidR="00927A01" w:rsidRPr="00927A01" w:rsidRDefault="00927A01" w:rsidP="00927A01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720"/>
      <w:contextualSpacing/>
      <w:jc w:val="center"/>
      <w:rPr>
        <w:rFonts w:eastAsia="SimSun" w:cs="Arial"/>
        <w:b/>
        <w:bCs/>
        <w:color w:val="4F81BD"/>
        <w:sz w:val="18"/>
        <w:szCs w:val="18"/>
      </w:rPr>
    </w:pPr>
    <w:r w:rsidRPr="00927A01">
      <w:rPr>
        <w:rFonts w:eastAsia="SimSun" w:cs="Times New Roman"/>
        <w:b/>
        <w:bCs/>
        <w:color w:val="1F497D"/>
        <w:sz w:val="18"/>
        <w:szCs w:val="18"/>
      </w:rPr>
      <w:t>90</w:t>
    </w:r>
    <w:r w:rsidRPr="00927A01">
      <w:rPr>
        <w:rFonts w:eastAsia="SimSun" w:cs="Times New Roman"/>
        <w:b/>
        <w:bCs/>
        <w:color w:val="1F497D"/>
        <w:sz w:val="18"/>
        <w:szCs w:val="18"/>
        <w:vertAlign w:val="superscript"/>
      </w:rPr>
      <w:t>th</w:t>
    </w:r>
    <w:r w:rsidRPr="00927A01">
      <w:rPr>
        <w:rFonts w:eastAsia="SimSun" w:cs="Times New Roman"/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FE" w:rsidRDefault="00AD5FFE" w:rsidP="00F36590">
      <w:pPr>
        <w:spacing w:before="0" w:line="240" w:lineRule="auto"/>
      </w:pPr>
      <w:r>
        <w:separator/>
      </w:r>
    </w:p>
  </w:footnote>
  <w:footnote w:type="continuationSeparator" w:id="0">
    <w:p w:rsidR="00AD5FFE" w:rsidRDefault="00AD5FFE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341368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CF00AE" w:rsidP="00083A9A">
          <w:pPr>
            <w:pStyle w:val="Header"/>
            <w:jc w:val="left"/>
            <w:rPr>
              <w:rtl/>
              <w:lang w:val="en-GB" w:bidi="ar-EG"/>
            </w:rPr>
          </w:pPr>
          <w:r>
            <w:rPr>
              <w:b/>
              <w:bCs/>
              <w:noProof/>
            </w:rPr>
            <w:drawing>
              <wp:inline distT="0" distB="0" distL="0" distR="0" wp14:anchorId="4C4BB5CA" wp14:editId="0F89E120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54037C" w:rsidP="00083A9A">
          <w:pPr>
            <w:pStyle w:val="Header"/>
            <w:jc w:val="right"/>
            <w:rPr>
              <w:rtl/>
              <w:lang w:val="en-GB" w:bidi="ar-EG"/>
            </w:rPr>
          </w:pPr>
          <w:r w:rsidRPr="00A03501">
            <w:rPr>
              <w:noProof/>
            </w:rPr>
            <w:drawing>
              <wp:inline distT="0" distB="0" distL="0" distR="0" wp14:anchorId="3825F92C" wp14:editId="23D4D990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FE"/>
    <w:rsid w:val="00082094"/>
    <w:rsid w:val="00083A9A"/>
    <w:rsid w:val="00090574"/>
    <w:rsid w:val="000A65F9"/>
    <w:rsid w:val="000B73F4"/>
    <w:rsid w:val="00105D94"/>
    <w:rsid w:val="00155B3D"/>
    <w:rsid w:val="00185E59"/>
    <w:rsid w:val="001B3DF1"/>
    <w:rsid w:val="001D1D7B"/>
    <w:rsid w:val="001D6713"/>
    <w:rsid w:val="002012FB"/>
    <w:rsid w:val="00217829"/>
    <w:rsid w:val="0023283D"/>
    <w:rsid w:val="00241274"/>
    <w:rsid w:val="002577C8"/>
    <w:rsid w:val="0027252D"/>
    <w:rsid w:val="002978F4"/>
    <w:rsid w:val="002B028D"/>
    <w:rsid w:val="002E4C91"/>
    <w:rsid w:val="002E6541"/>
    <w:rsid w:val="00310DA9"/>
    <w:rsid w:val="00335CE7"/>
    <w:rsid w:val="003403A3"/>
    <w:rsid w:val="00341368"/>
    <w:rsid w:val="00341FFF"/>
    <w:rsid w:val="00357185"/>
    <w:rsid w:val="003B65BD"/>
    <w:rsid w:val="003D5F88"/>
    <w:rsid w:val="003F1545"/>
    <w:rsid w:val="0040525C"/>
    <w:rsid w:val="0042686F"/>
    <w:rsid w:val="00443869"/>
    <w:rsid w:val="004571CF"/>
    <w:rsid w:val="00482378"/>
    <w:rsid w:val="00485E78"/>
    <w:rsid w:val="004B2ED5"/>
    <w:rsid w:val="004C6CD2"/>
    <w:rsid w:val="004D56EA"/>
    <w:rsid w:val="004D704B"/>
    <w:rsid w:val="004D7B0B"/>
    <w:rsid w:val="004E2444"/>
    <w:rsid w:val="004E5BA3"/>
    <w:rsid w:val="0054037C"/>
    <w:rsid w:val="00547418"/>
    <w:rsid w:val="0055516A"/>
    <w:rsid w:val="005844FD"/>
    <w:rsid w:val="005C771D"/>
    <w:rsid w:val="005F4897"/>
    <w:rsid w:val="00607E09"/>
    <w:rsid w:val="006305A4"/>
    <w:rsid w:val="006D5692"/>
    <w:rsid w:val="006E1CFD"/>
    <w:rsid w:val="006F63F7"/>
    <w:rsid w:val="00706D7A"/>
    <w:rsid w:val="00714C7B"/>
    <w:rsid w:val="00733D09"/>
    <w:rsid w:val="00734A9F"/>
    <w:rsid w:val="007717BB"/>
    <w:rsid w:val="007B1DAB"/>
    <w:rsid w:val="007E6E52"/>
    <w:rsid w:val="008235CD"/>
    <w:rsid w:val="008513CB"/>
    <w:rsid w:val="008C624A"/>
    <w:rsid w:val="008F6AD5"/>
    <w:rsid w:val="00927A01"/>
    <w:rsid w:val="009455B8"/>
    <w:rsid w:val="00951EBA"/>
    <w:rsid w:val="00963F20"/>
    <w:rsid w:val="00981445"/>
    <w:rsid w:val="00982B28"/>
    <w:rsid w:val="00A0706D"/>
    <w:rsid w:val="00A152F5"/>
    <w:rsid w:val="00A97F94"/>
    <w:rsid w:val="00AA6C09"/>
    <w:rsid w:val="00AB7CE2"/>
    <w:rsid w:val="00AD38FD"/>
    <w:rsid w:val="00AD5FFE"/>
    <w:rsid w:val="00B11105"/>
    <w:rsid w:val="00B5527F"/>
    <w:rsid w:val="00B90AF1"/>
    <w:rsid w:val="00BF6691"/>
    <w:rsid w:val="00C609BE"/>
    <w:rsid w:val="00C674FE"/>
    <w:rsid w:val="00C70BD2"/>
    <w:rsid w:val="00C75633"/>
    <w:rsid w:val="00C86064"/>
    <w:rsid w:val="00CA330A"/>
    <w:rsid w:val="00CB3E2E"/>
    <w:rsid w:val="00CE2EE1"/>
    <w:rsid w:val="00CF00AE"/>
    <w:rsid w:val="00CF3FFD"/>
    <w:rsid w:val="00D156A1"/>
    <w:rsid w:val="00D53C32"/>
    <w:rsid w:val="00D77D0F"/>
    <w:rsid w:val="00DA1CF0"/>
    <w:rsid w:val="00DB3AAD"/>
    <w:rsid w:val="00DC24B4"/>
    <w:rsid w:val="00DD11FD"/>
    <w:rsid w:val="00DF16DC"/>
    <w:rsid w:val="00E02604"/>
    <w:rsid w:val="00E16231"/>
    <w:rsid w:val="00E3407A"/>
    <w:rsid w:val="00E44273"/>
    <w:rsid w:val="00E45211"/>
    <w:rsid w:val="00E51A2A"/>
    <w:rsid w:val="00E57387"/>
    <w:rsid w:val="00E64F8E"/>
    <w:rsid w:val="00E96F8D"/>
    <w:rsid w:val="00EA1509"/>
    <w:rsid w:val="00EC4FD2"/>
    <w:rsid w:val="00EF1B28"/>
    <w:rsid w:val="00F20B68"/>
    <w:rsid w:val="00F36590"/>
    <w:rsid w:val="00F84366"/>
    <w:rsid w:val="00F85089"/>
    <w:rsid w:val="00FA682C"/>
    <w:rsid w:val="00FD2033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CB27599-7CAC-407B-8FDC-FA05CE6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A9F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8F6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5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178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9CEF-89FD-48C1-A95D-32A43594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Detraz, Laurence</cp:lastModifiedBy>
  <cp:revision>3</cp:revision>
  <cp:lastPrinted>2017-10-26T12:15:00Z</cp:lastPrinted>
  <dcterms:created xsi:type="dcterms:W3CDTF">2017-10-26T12:14:00Z</dcterms:created>
  <dcterms:modified xsi:type="dcterms:W3CDTF">2017-10-26T12:38:00Z</dcterms:modified>
</cp:coreProperties>
</file>