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660D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60DF2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660DF2" w:rsidP="00660D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835</w:t>
            </w:r>
          </w:p>
        </w:tc>
        <w:tc>
          <w:tcPr>
            <w:tcW w:w="2293" w:type="pct"/>
            <w:shd w:val="clear" w:color="auto" w:fill="auto"/>
          </w:tcPr>
          <w:p w:rsidR="00AF70F6" w:rsidRPr="00660DF2" w:rsidRDefault="00660DF2" w:rsidP="007E189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</w:t>
            </w:r>
            <w:r w:rsidR="007E1892">
              <w:rPr>
                <w:rFonts w:eastAsiaTheme="minorEastAsia"/>
                <w:lang w:val="fr-FR" w:eastAsia="zh-CN" w:bidi="ar-SY"/>
              </w:rPr>
              <w:t>6</w:t>
            </w:r>
            <w:bookmarkStart w:id="0" w:name="_GoBack"/>
            <w:bookmarkEnd w:id="0"/>
            <w:r>
              <w:rPr>
                <w:rFonts w:eastAsiaTheme="minorEastAsia" w:hint="cs"/>
                <w:rtl/>
                <w:lang w:val="fr-FR" w:eastAsia="zh-CN" w:bidi="ar-EG"/>
              </w:rPr>
              <w:t xml:space="preserve"> سبتمبر </w:t>
            </w:r>
            <w:r>
              <w:rPr>
                <w:rFonts w:eastAsiaTheme="minorEastAsia"/>
                <w:lang w:eastAsia="zh-CN" w:bidi="ar-EG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660DF2" w:rsidP="00660D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C3385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C3385A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C3385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660DF2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660DF2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>
              <w:rPr>
                <w:rFonts w:eastAsiaTheme="minorEastAsia"/>
                <w:b/>
                <w:bCs/>
                <w:lang w:val="en-GB" w:eastAsia="zh-CN"/>
              </w:rPr>
              <w:t>7</w:t>
            </w:r>
            <w:r w:rsidRPr="00660DF2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660DF2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660DF2" w:rsidRPr="00286A19" w:rsidRDefault="00660DF2" w:rsidP="00286A1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660DF2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EG"/>
              </w:rPr>
              <w:t>7</w:t>
            </w:r>
            <w:r w:rsidRPr="00660DF2">
              <w:rPr>
                <w:b/>
                <w:bCs/>
                <w:rtl/>
                <w:lang w:bidi="ar-EG"/>
              </w:rPr>
              <w:t xml:space="preserve"> للاتصالات </w:t>
            </w:r>
            <w:r w:rsidRPr="00286A19">
              <w:rPr>
                <w:b/>
                <w:bCs/>
                <w:rtl/>
                <w:lang w:bidi="ar-EG"/>
              </w:rPr>
              <w:t>الراديوي</w:t>
            </w:r>
            <w:r w:rsidRPr="00286A19">
              <w:rPr>
                <w:rFonts w:hint="cs"/>
                <w:b/>
                <w:bCs/>
                <w:rtl/>
                <w:lang w:bidi="ar-EG"/>
              </w:rPr>
              <w:t>ة (</w:t>
            </w:r>
            <w:r w:rsidR="00286A19" w:rsidRPr="00286A19">
              <w:rPr>
                <w:rFonts w:hint="cs"/>
                <w:b/>
                <w:bCs/>
                <w:rtl/>
                <w:lang w:bidi="ar-EG"/>
              </w:rPr>
              <w:t>خدمات العلوم</w:t>
            </w:r>
            <w:r w:rsidRPr="00286A19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660DF2" w:rsidRDefault="00660DF2" w:rsidP="00FE2D9E">
            <w:pPr>
              <w:tabs>
                <w:tab w:val="clear" w:pos="1134"/>
                <w:tab w:val="left" w:pos="386"/>
              </w:tabs>
              <w:spacing w:before="60" w:after="60" w:line="340" w:lineRule="exact"/>
              <w:rPr>
                <w:b/>
                <w:bCs/>
                <w:lang w:bidi="ar-EG"/>
              </w:rPr>
            </w:pPr>
            <w:r w:rsidRPr="00286A19">
              <w:rPr>
                <w:rFonts w:hint="cs"/>
                <w:b/>
                <w:bCs/>
                <w:rtl/>
                <w:lang w:bidi="ar-EG"/>
              </w:rPr>
              <w:t>-</w:t>
            </w:r>
            <w:r w:rsidRPr="00286A19">
              <w:rPr>
                <w:b/>
                <w:bCs/>
                <w:rtl/>
                <w:lang w:bidi="ar-EG"/>
              </w:rPr>
              <w:tab/>
            </w:r>
            <w:r w:rsidRPr="00286A19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FE2D9E">
              <w:rPr>
                <w:rFonts w:hint="cs"/>
                <w:b/>
                <w:bCs/>
                <w:rtl/>
                <w:lang w:bidi="ar-EG"/>
              </w:rPr>
              <w:t>مراج</w:t>
            </w:r>
            <w:r w:rsidR="00063E8F">
              <w:rPr>
                <w:rFonts w:hint="cs"/>
                <w:b/>
                <w:bCs/>
                <w:rtl/>
                <w:lang w:bidi="ar-EG"/>
              </w:rPr>
              <w:t>َ</w:t>
            </w:r>
            <w:r w:rsidR="00FE2D9E">
              <w:rPr>
                <w:rFonts w:hint="cs"/>
                <w:b/>
                <w:bCs/>
                <w:rtl/>
                <w:lang w:bidi="ar-EG"/>
              </w:rPr>
              <w:t xml:space="preserve">عة </w:t>
            </w:r>
            <w:r w:rsidRPr="00286A19">
              <w:rPr>
                <w:rFonts w:hint="cs"/>
                <w:b/>
                <w:bCs/>
                <w:rtl/>
                <w:lang w:bidi="ar-EG"/>
              </w:rPr>
              <w:t xml:space="preserve">توصيتين </w:t>
            </w:r>
            <w:r w:rsidR="00535BBE">
              <w:rPr>
                <w:rFonts w:hint="cs"/>
                <w:b/>
                <w:bCs/>
                <w:rtl/>
                <w:lang w:bidi="ar-EG"/>
              </w:rPr>
              <w:t xml:space="preserve">صادرتين عن </w:t>
            </w:r>
            <w:r w:rsidRPr="00660DF2">
              <w:rPr>
                <w:rFonts w:hint="cs"/>
                <w:b/>
                <w:bCs/>
                <w:rtl/>
                <w:lang w:bidi="ar-EG"/>
              </w:rPr>
              <w:t>قطاع الاتصالات الراديوية</w:t>
            </w:r>
          </w:p>
        </w:tc>
      </w:tr>
    </w:tbl>
    <w:p w:rsidR="00660DF2" w:rsidRPr="00660DF2" w:rsidRDefault="00286A19" w:rsidP="0044563F">
      <w:pPr>
        <w:spacing w:before="840"/>
        <w:rPr>
          <w:rtl/>
          <w:lang w:bidi="ar-EG"/>
        </w:rPr>
      </w:pPr>
      <w:r>
        <w:rPr>
          <w:rFonts w:hint="cs"/>
          <w:rtl/>
        </w:rPr>
        <w:t xml:space="preserve">قُدّم </w:t>
      </w:r>
      <w:r w:rsidR="00660DF2" w:rsidRPr="00660DF2">
        <w:rPr>
          <w:rtl/>
          <w:lang w:bidi="ar-EG"/>
        </w:rPr>
        <w:t xml:space="preserve">بموجب </w:t>
      </w:r>
      <w:r w:rsidR="00660DF2" w:rsidRPr="00660DF2">
        <w:rPr>
          <w:rFonts w:hint="cs"/>
          <w:rtl/>
          <w:lang w:bidi="ar-EG"/>
        </w:rPr>
        <w:t>الرسالة</w:t>
      </w:r>
      <w:r w:rsidR="00660DF2" w:rsidRPr="00660DF2">
        <w:rPr>
          <w:rtl/>
          <w:lang w:bidi="ar-EG"/>
        </w:rPr>
        <w:t xml:space="preserve"> الإدارية</w:t>
      </w:r>
      <w:r w:rsidR="00660DF2" w:rsidRPr="00660DF2">
        <w:rPr>
          <w:rFonts w:hint="cs"/>
          <w:rtl/>
          <w:lang w:bidi="ar-EG"/>
        </w:rPr>
        <w:t xml:space="preserve"> المعممة</w:t>
      </w:r>
      <w:r w:rsidR="00660DF2" w:rsidRPr="00660DF2">
        <w:rPr>
          <w:rtl/>
          <w:lang w:bidi="ar-EG"/>
        </w:rPr>
        <w:t xml:space="preserve"> </w:t>
      </w:r>
      <w:r w:rsidR="00660DF2" w:rsidRPr="00660DF2">
        <w:rPr>
          <w:lang w:bidi="ar-EG"/>
        </w:rPr>
        <w:t>CACE/</w:t>
      </w:r>
      <w:r w:rsidR="00660DF2">
        <w:rPr>
          <w:lang w:bidi="ar-EG"/>
        </w:rPr>
        <w:t>824</w:t>
      </w:r>
      <w:r w:rsidR="009C6FC2">
        <w:rPr>
          <w:rFonts w:hint="cs"/>
          <w:rtl/>
          <w:lang w:bidi="ar-EG"/>
        </w:rPr>
        <w:t xml:space="preserve">، </w:t>
      </w:r>
      <w:r w:rsidR="00660DF2" w:rsidRPr="00660DF2">
        <w:rPr>
          <w:rtl/>
          <w:lang w:bidi="ar-EG"/>
        </w:rPr>
        <w:t xml:space="preserve">المؤرخة </w:t>
      </w:r>
      <w:r w:rsidR="00660DF2">
        <w:rPr>
          <w:lang w:bidi="ar-EG"/>
        </w:rPr>
        <w:t>19</w:t>
      </w:r>
      <w:r w:rsidR="00660DF2" w:rsidRPr="00660DF2">
        <w:rPr>
          <w:rFonts w:hint="cs"/>
          <w:rtl/>
          <w:lang w:bidi="ar-EG"/>
        </w:rPr>
        <w:t xml:space="preserve"> </w:t>
      </w:r>
      <w:r w:rsidR="00660DF2">
        <w:rPr>
          <w:rFonts w:hint="cs"/>
          <w:rtl/>
          <w:lang w:bidi="ar-EG"/>
        </w:rPr>
        <w:t xml:space="preserve">يوليو </w:t>
      </w:r>
      <w:r w:rsidR="00660DF2" w:rsidRPr="00660DF2">
        <w:rPr>
          <w:lang w:bidi="ar-EG"/>
        </w:rPr>
        <w:t>201</w:t>
      </w:r>
      <w:r w:rsidR="00660DF2">
        <w:rPr>
          <w:lang w:bidi="ar-EG"/>
        </w:rPr>
        <w:t>7</w:t>
      </w:r>
      <w:r w:rsidR="00660DF2" w:rsidRPr="00660DF2">
        <w:rPr>
          <w:rtl/>
          <w:lang w:bidi="ar-EG"/>
        </w:rPr>
        <w:t xml:space="preserve">، </w:t>
      </w:r>
      <w:r w:rsidR="00660DF2" w:rsidRPr="00DD73C0">
        <w:rPr>
          <w:rFonts w:hint="cs"/>
          <w:rtl/>
          <w:lang w:bidi="ar-EG"/>
        </w:rPr>
        <w:t>مشروع</w:t>
      </w:r>
      <w:r w:rsidR="009C6FC2">
        <w:rPr>
          <w:rFonts w:hint="cs"/>
          <w:rtl/>
          <w:lang w:bidi="ar-EG"/>
        </w:rPr>
        <w:t>ان</w:t>
      </w:r>
      <w:r w:rsidR="00660DF2" w:rsidRPr="00DD73C0">
        <w:rPr>
          <w:rFonts w:hint="cs"/>
          <w:rtl/>
          <w:lang w:bidi="ar-EG"/>
        </w:rPr>
        <w:t xml:space="preserve"> </w:t>
      </w:r>
      <w:r w:rsidR="009C6FC2">
        <w:rPr>
          <w:rFonts w:hint="cs"/>
          <w:rtl/>
          <w:lang w:bidi="ar-EG"/>
        </w:rPr>
        <w:t>ل</w:t>
      </w:r>
      <w:r w:rsidR="00660DF2" w:rsidRPr="00DD73C0">
        <w:rPr>
          <w:rtl/>
          <w:lang w:bidi="ar-EG"/>
        </w:rPr>
        <w:t>مراج</w:t>
      </w:r>
      <w:r w:rsidR="00063E8F">
        <w:rPr>
          <w:rFonts w:hint="cs"/>
          <w:rtl/>
          <w:lang w:bidi="ar-EG"/>
        </w:rPr>
        <w:t>َ</w:t>
      </w:r>
      <w:r w:rsidR="00660DF2" w:rsidRPr="00DD73C0">
        <w:rPr>
          <w:rtl/>
          <w:lang w:bidi="ar-EG"/>
        </w:rPr>
        <w:t>عة</w:t>
      </w:r>
      <w:r w:rsidR="00660DF2" w:rsidRPr="00DD73C0">
        <w:rPr>
          <w:rFonts w:hint="cs"/>
          <w:rtl/>
          <w:lang w:bidi="ar-EG"/>
        </w:rPr>
        <w:t xml:space="preserve"> </w:t>
      </w:r>
      <w:r w:rsidR="00660DF2" w:rsidRPr="00DD73C0">
        <w:rPr>
          <w:rFonts w:hint="cs"/>
          <w:rtl/>
        </w:rPr>
        <w:t>توصيتين</w:t>
      </w:r>
      <w:r w:rsidR="0076372B">
        <w:rPr>
          <w:rFonts w:hint="cs"/>
          <w:rtl/>
          <w:lang w:bidi="ar-EG"/>
        </w:rPr>
        <w:t xml:space="preserve"> </w:t>
      </w:r>
      <w:r w:rsidR="009C6FC2">
        <w:rPr>
          <w:rFonts w:hint="cs"/>
          <w:rtl/>
          <w:lang w:bidi="ar-EG"/>
        </w:rPr>
        <w:t xml:space="preserve">صادرتين </w:t>
      </w:r>
      <w:r w:rsidR="0076372B">
        <w:rPr>
          <w:rFonts w:hint="cs"/>
          <w:rtl/>
          <w:lang w:bidi="ar-EG"/>
        </w:rPr>
        <w:t xml:space="preserve">عن </w:t>
      </w:r>
      <w:r w:rsidR="00660DF2" w:rsidRPr="00DD73C0">
        <w:rPr>
          <w:rFonts w:hint="cs"/>
          <w:rtl/>
          <w:lang w:bidi="ar-EG"/>
        </w:rPr>
        <w:t xml:space="preserve">قطاع الاتصالات الراديوية </w:t>
      </w:r>
      <w:r w:rsidR="00660DF2" w:rsidRPr="00DD73C0">
        <w:rPr>
          <w:rtl/>
          <w:lang w:bidi="ar-EG"/>
        </w:rPr>
        <w:t>للموافقة عليه</w:t>
      </w:r>
      <w:r w:rsidR="00EA3D38" w:rsidRPr="00DD73C0">
        <w:rPr>
          <w:rFonts w:hint="cs"/>
          <w:rtl/>
          <w:lang w:bidi="ar-EG"/>
        </w:rPr>
        <w:t>م</w:t>
      </w:r>
      <w:r w:rsidR="00660DF2" w:rsidRPr="00DD73C0">
        <w:rPr>
          <w:rFonts w:hint="cs"/>
          <w:rtl/>
          <w:lang w:bidi="ar-EG"/>
        </w:rPr>
        <w:t>ا</w:t>
      </w:r>
      <w:r w:rsidR="00660DF2" w:rsidRPr="00DD73C0">
        <w:rPr>
          <w:rtl/>
          <w:lang w:bidi="ar-EG"/>
        </w:rPr>
        <w:t xml:space="preserve"> </w:t>
      </w:r>
      <w:r w:rsidR="00FE2D9E" w:rsidRPr="00DD73C0">
        <w:rPr>
          <w:rFonts w:hint="cs"/>
          <w:rtl/>
          <w:lang w:bidi="ar-EG"/>
        </w:rPr>
        <w:t>ب</w:t>
      </w:r>
      <w:r w:rsidR="00660DF2" w:rsidRPr="00DD73C0">
        <w:rPr>
          <w:rtl/>
          <w:lang w:bidi="ar-EG"/>
        </w:rPr>
        <w:t xml:space="preserve">المراسلة وفقاً للقرار </w:t>
      </w:r>
      <w:r w:rsidR="00660DF2" w:rsidRPr="00DD73C0">
        <w:rPr>
          <w:lang w:bidi="ar-EG"/>
        </w:rPr>
        <w:t>ITU-R 1-7</w:t>
      </w:r>
      <w:r w:rsidR="00660DF2" w:rsidRPr="00DD73C0">
        <w:rPr>
          <w:rtl/>
          <w:lang w:bidi="ar-EG"/>
        </w:rPr>
        <w:t xml:space="preserve"> (الفقرة</w:t>
      </w:r>
      <w:r w:rsidR="00660DF2" w:rsidRPr="00DD73C0">
        <w:rPr>
          <w:rFonts w:hint="cs"/>
          <w:rtl/>
          <w:lang w:bidi="ar-EG"/>
        </w:rPr>
        <w:t> </w:t>
      </w:r>
      <w:r w:rsidR="00660DF2" w:rsidRPr="00DD73C0">
        <w:rPr>
          <w:lang w:bidi="ar-EG"/>
        </w:rPr>
        <w:t>3.2.6.A2</w:t>
      </w:r>
      <w:r w:rsidR="00660DF2" w:rsidRPr="00DD73C0">
        <w:rPr>
          <w:rtl/>
          <w:lang w:bidi="ar-EG"/>
        </w:rPr>
        <w:t>).</w:t>
      </w:r>
    </w:p>
    <w:p w:rsidR="00660DF2" w:rsidRDefault="00286A19" w:rsidP="0005584C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D73C0">
        <w:rPr>
          <w:rFonts w:hint="cs"/>
          <w:rtl/>
          <w:lang w:bidi="ar-EG"/>
        </w:rPr>
        <w:t xml:space="preserve">قد </w:t>
      </w:r>
      <w:r>
        <w:rPr>
          <w:rFonts w:hint="cs"/>
          <w:rtl/>
          <w:lang w:bidi="ar-EG"/>
        </w:rPr>
        <w:t>استوفيت</w:t>
      </w:r>
      <w:r w:rsidR="00660DF2" w:rsidRPr="00281E41">
        <w:rPr>
          <w:rtl/>
          <w:lang w:bidi="ar-EG"/>
        </w:rPr>
        <w:t xml:space="preserve"> الشروط </w:t>
      </w:r>
      <w:r>
        <w:rPr>
          <w:rFonts w:hint="cs"/>
          <w:rtl/>
          <w:lang w:bidi="ar-EG"/>
        </w:rPr>
        <w:t>المنظمة</w:t>
      </w:r>
      <w:r w:rsidR="00660DF2" w:rsidRPr="00281E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660DF2" w:rsidRPr="00281E41">
        <w:rPr>
          <w:rFonts w:hint="cs"/>
          <w:rtl/>
          <w:lang w:bidi="ar-EG"/>
        </w:rPr>
        <w:t xml:space="preserve">هذا الإجراء في </w:t>
      </w:r>
      <w:r w:rsidR="00660DF2">
        <w:t>19</w:t>
      </w:r>
      <w:r w:rsidR="00660DF2">
        <w:rPr>
          <w:rFonts w:hint="cs"/>
          <w:rtl/>
          <w:lang w:bidi="ar-EG"/>
        </w:rPr>
        <w:t xml:space="preserve"> سبتمبر </w:t>
      </w:r>
      <w:r w:rsidR="00660DF2">
        <w:rPr>
          <w:lang w:bidi="ar-EG"/>
        </w:rPr>
        <w:t>2017</w:t>
      </w:r>
      <w:r w:rsidR="00660DF2" w:rsidRPr="00281E41">
        <w:rPr>
          <w:rtl/>
          <w:lang w:bidi="ar-EG"/>
        </w:rPr>
        <w:t>.</w:t>
      </w:r>
    </w:p>
    <w:p w:rsidR="00DD73C0" w:rsidRDefault="00DD73C0" w:rsidP="0005584C">
      <w:pPr>
        <w:rPr>
          <w:rtl/>
          <w:lang w:bidi="ar-EG"/>
        </w:rPr>
      </w:pPr>
      <w:r>
        <w:rPr>
          <w:rFonts w:hint="cs"/>
          <w:rtl/>
          <w:lang w:bidi="ar-EG"/>
        </w:rPr>
        <w:t>وسينشر الاتحاد التوص</w:t>
      </w:r>
      <w:r w:rsidR="00993A25">
        <w:rPr>
          <w:rFonts w:hint="cs"/>
          <w:rtl/>
          <w:lang w:bidi="ar-EG"/>
        </w:rPr>
        <w:t>يتين</w:t>
      </w:r>
      <w:r>
        <w:rPr>
          <w:rFonts w:hint="cs"/>
          <w:rtl/>
          <w:lang w:bidi="ar-EG"/>
        </w:rPr>
        <w:t xml:space="preserve"> الموافَق عليه</w:t>
      </w:r>
      <w:r w:rsidR="00993A25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 xml:space="preserve">ا، ويتضمن </w:t>
      </w:r>
      <w:r w:rsidR="00993A2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ملحق </w:t>
      </w:r>
      <w:r w:rsidR="00993A25">
        <w:rPr>
          <w:rFonts w:hint="cs"/>
          <w:rtl/>
          <w:lang w:bidi="ar-EG"/>
        </w:rPr>
        <w:t>المرفق بهذه الرسالة المعممة عنوان كل منهما والرقم المخصص لها</w:t>
      </w:r>
      <w:r>
        <w:rPr>
          <w:rFonts w:hint="cs"/>
          <w:rtl/>
          <w:lang w:bidi="ar-EG"/>
        </w:rPr>
        <w:t>.</w:t>
      </w:r>
    </w:p>
    <w:p w:rsidR="00DD73C0" w:rsidRDefault="00DD73C0" w:rsidP="0005584C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</w:t>
      </w:r>
      <w:r w:rsidR="00993A25">
        <w:rPr>
          <w:rFonts w:hint="cs"/>
          <w:rtl/>
          <w:lang w:bidi="ar-EG"/>
        </w:rPr>
        <w:t>.</w:t>
      </w:r>
    </w:p>
    <w:p w:rsidR="00DD73C0" w:rsidRDefault="00DD73C0" w:rsidP="0005584C">
      <w:pPr>
        <w:spacing w:before="1080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فرنسوا رانسي</w:t>
      </w:r>
      <w:r w:rsidR="00063E8F">
        <w:rPr>
          <w:rtl/>
          <w:lang w:bidi="ar-EG"/>
        </w:rPr>
        <w:br/>
      </w:r>
      <w:r>
        <w:rPr>
          <w:rFonts w:hint="cs"/>
          <w:rtl/>
          <w:lang w:bidi="ar-EG"/>
        </w:rPr>
        <w:t>المدير</w:t>
      </w:r>
    </w:p>
    <w:p w:rsidR="00AF70F6" w:rsidRDefault="00EF7B48" w:rsidP="00DE70B0">
      <w:pPr>
        <w:spacing w:before="360"/>
        <w:rPr>
          <w:rtl/>
          <w:lang w:bidi="ar-EG"/>
        </w:rPr>
      </w:pPr>
      <w:r>
        <w:rPr>
          <w:b/>
          <w:bCs/>
          <w:rtl/>
          <w:lang w:bidi="ar-EG"/>
        </w:rPr>
        <w:t>الملحق</w:t>
      </w:r>
      <w:r w:rsidR="00AF70F6" w:rsidRPr="00AF70F6">
        <w:rPr>
          <w:rtl/>
          <w:lang w:bidi="ar-EG"/>
        </w:rPr>
        <w:t xml:space="preserve">: </w:t>
      </w:r>
      <w:r w:rsidR="00660DF2">
        <w:rPr>
          <w:lang w:bidi="ar-EG"/>
        </w:rPr>
        <w:t>1</w:t>
      </w:r>
    </w:p>
    <w:p w:rsidR="00AF70F6" w:rsidRPr="00E45690" w:rsidRDefault="00AF70F6" w:rsidP="0044563F">
      <w:pPr>
        <w:tabs>
          <w:tab w:val="left" w:pos="283"/>
        </w:tabs>
        <w:spacing w:before="360" w:after="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660DF2" w:rsidRPr="00660DF2" w:rsidRDefault="00660DF2" w:rsidP="0044563F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660DF2">
        <w:rPr>
          <w:rFonts w:hint="cs"/>
          <w:sz w:val="18"/>
          <w:szCs w:val="24"/>
          <w:rtl/>
          <w:lang w:bidi="ar-EG"/>
        </w:rPr>
        <w:t>-</w:t>
      </w:r>
      <w:r w:rsidRPr="00660DF2">
        <w:rPr>
          <w:rFonts w:hint="cs"/>
          <w:sz w:val="18"/>
          <w:szCs w:val="24"/>
          <w:rtl/>
          <w:lang w:bidi="ar-EG"/>
        </w:rPr>
        <w:tab/>
      </w:r>
      <w:r w:rsidRPr="00660DF2">
        <w:rPr>
          <w:sz w:val="18"/>
          <w:szCs w:val="24"/>
          <w:rtl/>
          <w:lang w:bidi="ar-EG"/>
        </w:rPr>
        <w:t xml:space="preserve">إدارات الدول الأعضاء </w:t>
      </w:r>
      <w:r w:rsidRPr="00660DF2">
        <w:rPr>
          <w:rFonts w:hint="cs"/>
          <w:sz w:val="18"/>
          <w:szCs w:val="24"/>
          <w:rtl/>
          <w:lang w:bidi="ar-EG"/>
        </w:rPr>
        <w:t xml:space="preserve">في الاتحاد </w:t>
      </w:r>
      <w:r w:rsidRPr="00660DF2">
        <w:rPr>
          <w:sz w:val="18"/>
          <w:szCs w:val="24"/>
          <w:rtl/>
          <w:lang w:bidi="ar-EG"/>
        </w:rPr>
        <w:t>وأعضاء قطاع الاتصالات الراديوية</w:t>
      </w:r>
      <w:r w:rsidRPr="00660DF2">
        <w:rPr>
          <w:rFonts w:hint="cs"/>
          <w:sz w:val="18"/>
          <w:szCs w:val="24"/>
          <w:rtl/>
        </w:rPr>
        <w:t xml:space="preserve"> المشاركون في أعمال لجنة الدراسات </w:t>
      </w:r>
      <w:r>
        <w:rPr>
          <w:sz w:val="18"/>
          <w:szCs w:val="24"/>
          <w:lang w:bidi="ar-EG"/>
        </w:rPr>
        <w:t>7</w:t>
      </w:r>
      <w:r w:rsidRPr="00660DF2">
        <w:rPr>
          <w:rFonts w:hint="cs"/>
          <w:sz w:val="18"/>
          <w:szCs w:val="24"/>
          <w:rtl/>
        </w:rPr>
        <w:t xml:space="preserve"> للاتصالات الراديوية</w:t>
      </w:r>
    </w:p>
    <w:p w:rsidR="00660DF2" w:rsidRPr="00660DF2" w:rsidRDefault="00660DF2" w:rsidP="0044563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660DF2">
        <w:rPr>
          <w:sz w:val="18"/>
          <w:szCs w:val="24"/>
          <w:rtl/>
          <w:lang w:bidi="ar-EG"/>
        </w:rPr>
        <w:t>-</w:t>
      </w:r>
      <w:r w:rsidRPr="00660DF2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7</w:t>
      </w:r>
      <w:r w:rsidRPr="00660DF2">
        <w:rPr>
          <w:sz w:val="18"/>
          <w:szCs w:val="24"/>
          <w:rtl/>
          <w:lang w:bidi="ar-EG"/>
        </w:rPr>
        <w:t xml:space="preserve"> للاتصالات الراديوية</w:t>
      </w:r>
    </w:p>
    <w:p w:rsidR="00660DF2" w:rsidRPr="00660DF2" w:rsidRDefault="00660DF2" w:rsidP="0044563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660DF2">
        <w:rPr>
          <w:rFonts w:hint="cs"/>
          <w:sz w:val="18"/>
          <w:szCs w:val="24"/>
          <w:rtl/>
          <w:lang w:bidi="ar-EG"/>
        </w:rPr>
        <w:t>-</w:t>
      </w:r>
      <w:r w:rsidRPr="00660DF2">
        <w:rPr>
          <w:rFonts w:hint="cs"/>
          <w:sz w:val="18"/>
          <w:szCs w:val="24"/>
          <w:rtl/>
          <w:lang w:bidi="ar-EG"/>
        </w:rPr>
        <w:tab/>
        <w:t>الهيئات الأكاديمية المنضمة إلى الاتحاد</w:t>
      </w:r>
    </w:p>
    <w:p w:rsidR="00660DF2" w:rsidRPr="00660DF2" w:rsidRDefault="00970344" w:rsidP="0044563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رؤساء لجان </w:t>
      </w:r>
      <w:r w:rsidR="00660DF2" w:rsidRPr="00660DF2">
        <w:rPr>
          <w:sz w:val="18"/>
          <w:szCs w:val="24"/>
          <w:rtl/>
          <w:lang w:bidi="ar-EG"/>
        </w:rPr>
        <w:t>دراسات</w:t>
      </w:r>
      <w:r w:rsidR="009C6FC2">
        <w:rPr>
          <w:rFonts w:hint="cs"/>
          <w:sz w:val="18"/>
          <w:szCs w:val="24"/>
          <w:rtl/>
          <w:lang w:bidi="ar-EG"/>
        </w:rPr>
        <w:t xml:space="preserve"> الاتصالات الراديوية</w:t>
      </w:r>
      <w:r w:rsidR="00660DF2" w:rsidRPr="00660DF2">
        <w:rPr>
          <w:sz w:val="18"/>
          <w:szCs w:val="24"/>
          <w:rtl/>
          <w:lang w:bidi="ar-EG"/>
        </w:rPr>
        <w:t xml:space="preserve"> </w:t>
      </w:r>
      <w:r w:rsidR="00660DF2" w:rsidRPr="00660DF2">
        <w:rPr>
          <w:rFonts w:hint="cs"/>
          <w:sz w:val="18"/>
          <w:szCs w:val="24"/>
          <w:rtl/>
          <w:lang w:bidi="ar-EG"/>
        </w:rPr>
        <w:t>ونوابهم</w:t>
      </w:r>
    </w:p>
    <w:p w:rsidR="00660DF2" w:rsidRPr="00660DF2" w:rsidRDefault="00660DF2" w:rsidP="0044563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660DF2">
        <w:rPr>
          <w:sz w:val="18"/>
          <w:szCs w:val="24"/>
          <w:rtl/>
          <w:lang w:bidi="ar-EG"/>
        </w:rPr>
        <w:t>-</w:t>
      </w:r>
      <w:r w:rsidRPr="00660DF2">
        <w:rPr>
          <w:sz w:val="18"/>
          <w:szCs w:val="24"/>
          <w:rtl/>
          <w:lang w:bidi="ar-EG"/>
        </w:rPr>
        <w:tab/>
        <w:t>رئيس الاجتماع التحضيري للمؤتمر ونواب الرئيس</w:t>
      </w:r>
    </w:p>
    <w:p w:rsidR="00660DF2" w:rsidRPr="00660DF2" w:rsidRDefault="00660DF2" w:rsidP="0044563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660DF2">
        <w:rPr>
          <w:sz w:val="18"/>
          <w:szCs w:val="24"/>
          <w:rtl/>
          <w:lang w:bidi="ar-EG"/>
        </w:rPr>
        <w:t>-</w:t>
      </w:r>
      <w:r w:rsidRPr="00660DF2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660DF2" w:rsidP="0044563F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660DF2">
        <w:rPr>
          <w:sz w:val="18"/>
          <w:szCs w:val="24"/>
          <w:rtl/>
          <w:lang w:bidi="ar-EG"/>
        </w:rPr>
        <w:t>-</w:t>
      </w:r>
      <w:r w:rsidRPr="00660DF2">
        <w:rPr>
          <w:sz w:val="18"/>
          <w:szCs w:val="24"/>
          <w:rtl/>
          <w:lang w:bidi="ar-EG"/>
        </w:rPr>
        <w:tab/>
        <w:t>الأمين العام للاتحاد، ومدير مكتب تقييس الاتصالات، ومدير مكتب تنمية الاتصالات</w:t>
      </w:r>
      <w:r w:rsidR="00AF70F6">
        <w:rPr>
          <w:rtl/>
          <w:lang w:bidi="ar-EG"/>
        </w:rPr>
        <w:br w:type="page"/>
      </w:r>
    </w:p>
    <w:p w:rsidR="00AF70F6" w:rsidRPr="00AF70F6" w:rsidRDefault="00660DF2" w:rsidP="00AF70F6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660DF2" w:rsidRDefault="00063E8F" w:rsidP="00AC2CE3">
      <w:pPr>
        <w:pStyle w:val="Annextitle0"/>
        <w:spacing w:before="240"/>
        <w:rPr>
          <w:rtl/>
        </w:rPr>
      </w:pPr>
      <w:r>
        <w:rPr>
          <w:rFonts w:hint="cs"/>
          <w:rtl/>
          <w:lang w:bidi="ar-SA"/>
        </w:rPr>
        <w:t>عنوان كل من</w:t>
      </w:r>
      <w:r w:rsidR="00660DF2" w:rsidRPr="007125BE">
        <w:rPr>
          <w:rtl/>
          <w:lang w:bidi="ar-SA"/>
        </w:rPr>
        <w:t xml:space="preserve"> </w:t>
      </w:r>
      <w:r w:rsidR="007125BE" w:rsidRPr="007125BE">
        <w:rPr>
          <w:rFonts w:hint="cs"/>
          <w:rtl/>
          <w:lang w:bidi="ar-SA"/>
        </w:rPr>
        <w:t>التوصيتين</w:t>
      </w:r>
      <w:r w:rsidR="00660DF2" w:rsidRPr="007125BE">
        <w:rPr>
          <w:rtl/>
          <w:lang w:bidi="ar-SA"/>
        </w:rPr>
        <w:t xml:space="preserve"> الموافَق عليهما</w:t>
      </w:r>
    </w:p>
    <w:p w:rsidR="00660DF2" w:rsidRDefault="00660DF2" w:rsidP="00660DF2">
      <w:pPr>
        <w:tabs>
          <w:tab w:val="right" w:pos="9639"/>
        </w:tabs>
        <w:spacing w:before="480"/>
        <w:rPr>
          <w:rtl/>
          <w:lang w:bidi="ar-EG"/>
        </w:rPr>
      </w:pPr>
      <w:r w:rsidRPr="001F59C0"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SA.1161-2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7/59</w:t>
      </w:r>
    </w:p>
    <w:p w:rsidR="00660DF2" w:rsidRPr="00AF70F6" w:rsidRDefault="00660DF2" w:rsidP="00286B8A">
      <w:pPr>
        <w:pStyle w:val="Rectitle"/>
        <w:rPr>
          <w:rtl/>
        </w:rPr>
      </w:pPr>
      <w:r>
        <w:rPr>
          <w:rFonts w:hint="cs"/>
          <w:rtl/>
        </w:rPr>
        <w:t xml:space="preserve">معايير </w:t>
      </w:r>
      <w:r w:rsidR="00EF7B48">
        <w:rPr>
          <w:rFonts w:hint="cs"/>
          <w:rtl/>
        </w:rPr>
        <w:t xml:space="preserve">تقاسم وتنسيق </w:t>
      </w:r>
      <w:r>
        <w:rPr>
          <w:rFonts w:hint="cs"/>
          <w:rtl/>
        </w:rPr>
        <w:t xml:space="preserve">أنظمة </w:t>
      </w:r>
      <w:r w:rsidR="00286B8A">
        <w:rPr>
          <w:rFonts w:hint="cs"/>
          <w:rtl/>
        </w:rPr>
        <w:t>إرسال البيانات في خدم</w:t>
      </w:r>
      <w:r w:rsidR="00EF7B48">
        <w:rPr>
          <w:rFonts w:hint="cs"/>
          <w:rtl/>
        </w:rPr>
        <w:t>تي</w:t>
      </w:r>
      <w:r>
        <w:br/>
      </w:r>
      <w:r>
        <w:rPr>
          <w:rFonts w:hint="cs"/>
          <w:rtl/>
        </w:rPr>
        <w:t>استكشاف الأرض الساتلية والأرصاد الجوية الساتلية اللتين تستخدمان</w:t>
      </w:r>
      <w:r>
        <w:rPr>
          <w:rtl/>
        </w:rPr>
        <w:br/>
      </w:r>
      <w:r>
        <w:rPr>
          <w:rFonts w:hint="cs"/>
          <w:rtl/>
        </w:rPr>
        <w:t>سواتل في المدار المستقر بالنسبة إلى الأرض</w:t>
      </w:r>
    </w:p>
    <w:p w:rsidR="00660DF2" w:rsidRPr="00AF70F6" w:rsidRDefault="00660DF2" w:rsidP="00660DF2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400F77">
        <w:rPr>
          <w:rFonts w:eastAsiaTheme="minorEastAsia" w:hint="cs"/>
          <w:u w:val="single"/>
          <w:rtl/>
          <w:lang w:eastAsia="zh-CN" w:bidi="ar-EG"/>
        </w:rPr>
        <w:t xml:space="preserve">التوصية </w:t>
      </w:r>
      <w:r w:rsidRPr="00E24565">
        <w:rPr>
          <w:rFonts w:eastAsiaTheme="minorEastAsia"/>
          <w:u w:val="single"/>
          <w:lang w:eastAsia="zh-CN"/>
        </w:rPr>
        <w:t>ITU-R</w:t>
      </w:r>
      <w:r>
        <w:rPr>
          <w:rFonts w:eastAsiaTheme="minorEastAsia"/>
          <w:u w:val="single"/>
          <w:lang w:eastAsia="zh-CN"/>
        </w:rPr>
        <w:t> </w:t>
      </w:r>
      <w:r w:rsidRPr="00E24565">
        <w:rPr>
          <w:rFonts w:eastAsiaTheme="minorEastAsia"/>
          <w:u w:val="single"/>
          <w:lang w:eastAsia="zh-CN"/>
        </w:rPr>
        <w:t>RS.1260-</w:t>
      </w:r>
      <w:r>
        <w:rPr>
          <w:rFonts w:eastAsiaTheme="minorEastAsia"/>
          <w:u w:val="single"/>
          <w:lang w:eastAsia="zh-CN"/>
        </w:rPr>
        <w:t>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Pr="00CA3567">
        <w:rPr>
          <w:rFonts w:eastAsiaTheme="minorEastAsia"/>
          <w:lang w:eastAsia="zh-CN" w:bidi="ar-EG"/>
        </w:rPr>
        <w:t>7/61</w:t>
      </w:r>
    </w:p>
    <w:p w:rsidR="00660DF2" w:rsidRDefault="00660DF2" w:rsidP="00660DF2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</w:rPr>
        <w:t>جدوى التقاسم بين أجهزة الاستشعار النشيطة المحمولة في الفضاء</w:t>
      </w:r>
      <w:r>
        <w:rPr>
          <w:rtl/>
        </w:rPr>
        <w:br/>
      </w:r>
      <w:r>
        <w:rPr>
          <w:rFonts w:hint="cs"/>
          <w:rtl/>
        </w:rPr>
        <w:t xml:space="preserve">والخدمات الأخرى في المدى </w:t>
      </w:r>
      <w:r>
        <w:t>MHz 470</w:t>
      </w:r>
      <w:r>
        <w:noBreakHyphen/>
        <w:t>420</w:t>
      </w:r>
    </w:p>
    <w:p w:rsidR="00AF70F6" w:rsidRDefault="00660DF2" w:rsidP="00660DF2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84" w:rsidRDefault="00186684" w:rsidP="00E07379">
      <w:pPr>
        <w:spacing w:before="0" w:line="240" w:lineRule="auto"/>
      </w:pPr>
      <w:r>
        <w:separator/>
      </w:r>
    </w:p>
  </w:endnote>
  <w:endnote w:type="continuationSeparator" w:id="0">
    <w:p w:rsidR="00186684" w:rsidRDefault="0018668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84" w:rsidRDefault="00186684" w:rsidP="00E07379">
      <w:pPr>
        <w:spacing w:before="0" w:line="240" w:lineRule="auto"/>
      </w:pPr>
      <w:r>
        <w:separator/>
      </w:r>
    </w:p>
  </w:footnote>
  <w:footnote w:type="continuationSeparator" w:id="0">
    <w:p w:rsidR="00186684" w:rsidRDefault="0018668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E1892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57"/>
    <w:rsid w:val="000124CC"/>
    <w:rsid w:val="00041F8B"/>
    <w:rsid w:val="00046444"/>
    <w:rsid w:val="0005584C"/>
    <w:rsid w:val="0006023B"/>
    <w:rsid w:val="00063E8F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86684"/>
    <w:rsid w:val="0022345D"/>
    <w:rsid w:val="00225854"/>
    <w:rsid w:val="0023283D"/>
    <w:rsid w:val="00252E0C"/>
    <w:rsid w:val="00270660"/>
    <w:rsid w:val="00276881"/>
    <w:rsid w:val="00286A19"/>
    <w:rsid w:val="00286B8A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4563F"/>
    <w:rsid w:val="004712C6"/>
    <w:rsid w:val="004879CF"/>
    <w:rsid w:val="00497703"/>
    <w:rsid w:val="004F0F06"/>
    <w:rsid w:val="00501E0E"/>
    <w:rsid w:val="005204D7"/>
    <w:rsid w:val="00525642"/>
    <w:rsid w:val="00530420"/>
    <w:rsid w:val="00535BBE"/>
    <w:rsid w:val="00541680"/>
    <w:rsid w:val="00544101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0DF2"/>
    <w:rsid w:val="00662C5A"/>
    <w:rsid w:val="00670AF5"/>
    <w:rsid w:val="006C1556"/>
    <w:rsid w:val="006F267F"/>
    <w:rsid w:val="006F63F7"/>
    <w:rsid w:val="006F6F03"/>
    <w:rsid w:val="00706D7A"/>
    <w:rsid w:val="007125BE"/>
    <w:rsid w:val="00726AEC"/>
    <w:rsid w:val="007530CA"/>
    <w:rsid w:val="0076372B"/>
    <w:rsid w:val="00783A16"/>
    <w:rsid w:val="0079553D"/>
    <w:rsid w:val="007B01CC"/>
    <w:rsid w:val="007C329E"/>
    <w:rsid w:val="007E1892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0344"/>
    <w:rsid w:val="00972CA2"/>
    <w:rsid w:val="009734C8"/>
    <w:rsid w:val="00982B28"/>
    <w:rsid w:val="00984EA5"/>
    <w:rsid w:val="00992593"/>
    <w:rsid w:val="00993A25"/>
    <w:rsid w:val="009C17E1"/>
    <w:rsid w:val="009C35ED"/>
    <w:rsid w:val="009C6FC2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C2CE3"/>
    <w:rsid w:val="00AD1503"/>
    <w:rsid w:val="00AE50C8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D6334"/>
    <w:rsid w:val="00BE49D0"/>
    <w:rsid w:val="00BF2C38"/>
    <w:rsid w:val="00C23331"/>
    <w:rsid w:val="00C265DA"/>
    <w:rsid w:val="00C3385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3567"/>
    <w:rsid w:val="00CA50FF"/>
    <w:rsid w:val="00CC3CD2"/>
    <w:rsid w:val="00CC43BE"/>
    <w:rsid w:val="00CD123C"/>
    <w:rsid w:val="00CD2085"/>
    <w:rsid w:val="00CE2EE1"/>
    <w:rsid w:val="00CF2857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3C0"/>
    <w:rsid w:val="00DD7A05"/>
    <w:rsid w:val="00DE70B0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3D38"/>
    <w:rsid w:val="00EF2D54"/>
    <w:rsid w:val="00EF7B48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28A1612-BA7D-44CC-A0D3-0FC004A7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 title"/>
    <w:basedOn w:val="Normal"/>
    <w:qFormat/>
    <w:rsid w:val="00660DF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de10a323-94a9-4e93-88b4-ea964576960d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5B423-61B4-4CF0-BCA4-A01E75F9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Fernandez Jimenez, Virginia</cp:lastModifiedBy>
  <cp:revision>4</cp:revision>
  <cp:lastPrinted>2017-09-25T11:49:00Z</cp:lastPrinted>
  <dcterms:created xsi:type="dcterms:W3CDTF">2017-09-25T11:48:00Z</dcterms:created>
  <dcterms:modified xsi:type="dcterms:W3CDTF">2017-09-25T12:00:00Z</dcterms:modified>
  <cp:category>Conference document</cp:category>
</cp:coreProperties>
</file>