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85C2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085C2C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085C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085C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085C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085C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085C2C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085C2C" w:rsidRDefault="00456812" w:rsidP="00E17344">
            <w:pPr>
              <w:spacing w:before="0"/>
            </w:pPr>
            <w:r w:rsidRPr="00085C2C">
              <w:t>Административный циркуляр</w:t>
            </w:r>
          </w:p>
          <w:p w:rsidR="00651777" w:rsidRPr="00085C2C" w:rsidRDefault="00E17344" w:rsidP="006E214F">
            <w:pPr>
              <w:spacing w:before="0"/>
              <w:rPr>
                <w:b/>
                <w:bCs/>
              </w:rPr>
            </w:pPr>
            <w:r w:rsidRPr="00085C2C">
              <w:rPr>
                <w:b/>
                <w:bCs/>
              </w:rPr>
              <w:t>CA</w:t>
            </w:r>
            <w:r w:rsidR="004A7970" w:rsidRPr="00085C2C">
              <w:rPr>
                <w:b/>
                <w:bCs/>
              </w:rPr>
              <w:t>CE</w:t>
            </w:r>
            <w:r w:rsidR="003836D4" w:rsidRPr="00085C2C">
              <w:rPr>
                <w:b/>
                <w:bCs/>
              </w:rPr>
              <w:t>/</w:t>
            </w:r>
            <w:r w:rsidR="00A77EEE" w:rsidRPr="00085C2C">
              <w:rPr>
                <w:b/>
                <w:bCs/>
              </w:rPr>
              <w:t>83</w:t>
            </w:r>
            <w:r w:rsidR="006E214F" w:rsidRPr="00085C2C">
              <w:rPr>
                <w:b/>
                <w:b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51777" w:rsidRPr="00085C2C" w:rsidRDefault="00A9453D" w:rsidP="006E214F">
            <w:pPr>
              <w:spacing w:before="0"/>
              <w:jc w:val="right"/>
            </w:pPr>
            <w:r>
              <w:rPr>
                <w:lang w:val="en-GB"/>
              </w:rPr>
              <w:t>2</w:t>
            </w:r>
            <w:r>
              <w:t xml:space="preserve"> октября </w:t>
            </w:r>
            <w:r w:rsidR="00423C78" w:rsidRPr="00085C2C">
              <w:t>2017 года</w:t>
            </w:r>
          </w:p>
        </w:tc>
      </w:tr>
      <w:tr w:rsidR="0037309C" w:rsidRPr="00085C2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85C2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085C2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85C2C" w:rsidRDefault="0037309C" w:rsidP="00D374CD">
            <w:pPr>
              <w:spacing w:before="0"/>
            </w:pPr>
          </w:p>
        </w:tc>
      </w:tr>
      <w:tr w:rsidR="0037309C" w:rsidRPr="00085C2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085C2C" w:rsidRDefault="00456812" w:rsidP="006E214F">
            <w:pPr>
              <w:spacing w:before="0"/>
              <w:rPr>
                <w:b/>
                <w:bCs/>
              </w:rPr>
            </w:pPr>
            <w:r w:rsidRPr="00085C2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E214F" w:rsidRPr="00085C2C">
              <w:rPr>
                <w:b/>
                <w:bCs/>
              </w:rPr>
              <w:t>3</w:t>
            </w:r>
            <w:r w:rsidRPr="00085C2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085C2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085C2C" w:rsidRDefault="0037309C" w:rsidP="006047E5">
            <w:pPr>
              <w:spacing w:before="0"/>
            </w:pPr>
          </w:p>
        </w:tc>
      </w:tr>
      <w:tr w:rsidR="00B4054B" w:rsidRPr="00085C2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085C2C" w:rsidRDefault="00456812" w:rsidP="00990D8A">
            <w:r w:rsidRPr="00085C2C">
              <w:t>Предмет</w:t>
            </w:r>
            <w:r w:rsidR="00B4054B" w:rsidRPr="00085C2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085C2C" w:rsidRDefault="006E214F" w:rsidP="00905309">
            <w:pPr>
              <w:tabs>
                <w:tab w:val="left" w:pos="493"/>
              </w:tabs>
              <w:rPr>
                <w:b/>
                <w:bCs/>
              </w:rPr>
            </w:pPr>
            <w:r w:rsidRPr="00085C2C">
              <w:rPr>
                <w:b/>
                <w:bCs/>
              </w:rPr>
              <w:t>3</w:t>
            </w:r>
            <w:r w:rsidR="00C9704C" w:rsidRPr="00085C2C">
              <w:rPr>
                <w:b/>
                <w:bCs/>
              </w:rPr>
              <w:t>-я Исследовательская комиссия по радиосвязи (</w:t>
            </w:r>
            <w:r w:rsidR="00EC535C" w:rsidRPr="00085C2C">
              <w:rPr>
                <w:b/>
                <w:bCs/>
              </w:rPr>
              <w:t>Распространение радиоволн</w:t>
            </w:r>
            <w:r w:rsidR="00C9704C" w:rsidRPr="00085C2C">
              <w:rPr>
                <w:b/>
                <w:bCs/>
              </w:rPr>
              <w:t>)</w:t>
            </w:r>
          </w:p>
          <w:p w:rsidR="004A7970" w:rsidRPr="00085C2C" w:rsidRDefault="006E214F" w:rsidP="00EC535C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085C2C">
              <w:t>–</w:t>
            </w:r>
            <w:r w:rsidRPr="00085C2C">
              <w:rPr>
                <w:b/>
                <w:bCs/>
              </w:rPr>
              <w:tab/>
            </w:r>
            <w:r w:rsidR="00EC535C" w:rsidRPr="00085C2C">
              <w:rPr>
                <w:b/>
                <w:bCs/>
              </w:rPr>
              <w:t>Предлагаемое одобрение проектов 13 пересмотренных Рекомендации МСЭ-R и их одновременное утверждение по переписке в соответствии с п. A2.6.2.4 Резолюции МСЭ-R 1-7 (Процедура одновременного одобрения и утверждения по переписке)</w:t>
            </w:r>
          </w:p>
        </w:tc>
      </w:tr>
      <w:tr w:rsidR="00B4054B" w:rsidRPr="00085C2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085C2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85C2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085C2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085C2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85C2C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EC535C" w:rsidRPr="00085C2C" w:rsidRDefault="00EC535C" w:rsidP="00EC535C">
      <w:pPr>
        <w:spacing w:before="360"/>
        <w:jc w:val="both"/>
        <w:rPr>
          <w:rFonts w:cstheme="majorBidi"/>
        </w:rPr>
      </w:pPr>
      <w:r w:rsidRPr="00085C2C">
        <w:t>На собрании 3-й Исследовательской комиссии по радиосвязи, состоявшемся 1 сентября 2017 года, Исследовательская комиссия приняла решение добиваться одобрения проектов 13 пересмотренных Рекомендаций МСЭ-R по переписке (п. </w:t>
      </w:r>
      <w:r w:rsidRPr="00085C2C">
        <w:rPr>
          <w:bCs/>
        </w:rPr>
        <w:t xml:space="preserve">A2.6.2 </w:t>
      </w:r>
      <w:r w:rsidRPr="00085C2C">
        <w:t>Резолюции МСЭ</w:t>
      </w:r>
      <w:r w:rsidRPr="00085C2C">
        <w:noBreakHyphen/>
        <w:t>R 1-7), а также решила применить процедуру одновременного одобрения и утверждения по переписке (PSAA, п. </w:t>
      </w:r>
      <w:r w:rsidRPr="00085C2C">
        <w:rPr>
          <w:bCs/>
        </w:rPr>
        <w:t xml:space="preserve">A2.6.2.4 </w:t>
      </w:r>
      <w:r w:rsidRPr="00085C2C">
        <w:t>Резолюции МСЭ</w:t>
      </w:r>
      <w:r w:rsidRPr="00085C2C">
        <w:noBreakHyphen/>
        <w:t xml:space="preserve">R 1-7). Названия и резюме проектов Рекомендаций приведены в Приложении к настоящему письму. Всем </w:t>
      </w:r>
      <w:r w:rsidRPr="00085C2C">
        <w:rPr>
          <w:rFonts w:cstheme="majorBidi"/>
          <w:color w:val="000000"/>
        </w:rPr>
        <w:t>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085C2C">
        <w:rPr>
          <w:rFonts w:cstheme="majorBidi"/>
        </w:rPr>
        <w:t>.</w:t>
      </w:r>
    </w:p>
    <w:p w:rsidR="00EC535C" w:rsidRPr="00085C2C" w:rsidRDefault="00EC535C" w:rsidP="00A9453D">
      <w:pPr>
        <w:jc w:val="both"/>
      </w:pPr>
      <w:r w:rsidRPr="00085C2C">
        <w:t xml:space="preserve">Период рассмотрения продлится два месяца и завершится </w:t>
      </w:r>
      <w:r w:rsidR="00A9453D" w:rsidRPr="00A9453D">
        <w:rPr>
          <w:u w:val="single"/>
        </w:rPr>
        <w:t>4</w:t>
      </w:r>
      <w:bookmarkStart w:id="0" w:name="_GoBack"/>
      <w:bookmarkEnd w:id="0"/>
      <w:r w:rsidR="00A9453D">
        <w:rPr>
          <w:u w:val="single"/>
        </w:rPr>
        <w:t> декабря</w:t>
      </w:r>
      <w:r w:rsidR="00A9453D" w:rsidRPr="00E3193E">
        <w:rPr>
          <w:u w:val="single"/>
        </w:rPr>
        <w:t xml:space="preserve"> </w:t>
      </w:r>
      <w:r w:rsidRPr="00085C2C">
        <w:rPr>
          <w:u w:val="single"/>
        </w:rPr>
        <w:t>2017 года</w:t>
      </w:r>
      <w:r w:rsidRPr="00085C2C">
        <w:t>. Если в течение этого периода от Государств-Членов не поступит возражений, то проекты Рекомендаций будут считаться одобренными 3-й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:rsidR="00455EFE" w:rsidRPr="00085C2C" w:rsidRDefault="00EC535C" w:rsidP="00EC535C">
      <w:pPr>
        <w:jc w:val="both"/>
      </w:pPr>
      <w:r w:rsidRPr="00085C2C">
        <w:t xml:space="preserve">По истечении вышеуказанного предельного срока результаты упомянутых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085C2C">
          <w:rPr>
            <w:color w:val="0000FF"/>
            <w:u w:val="single"/>
          </w:rPr>
          <w:t>http://www.itu.int/pub/R-REC</w:t>
        </w:r>
      </w:hyperlink>
      <w:r w:rsidRPr="00085C2C">
        <w:t>).</w:t>
      </w:r>
    </w:p>
    <w:p w:rsidR="009B6FAC" w:rsidRPr="00085C2C" w:rsidRDefault="009B6FAC" w:rsidP="00085C2C">
      <w:pPr>
        <w:pageBreakBefore/>
        <w:jc w:val="both"/>
        <w:rPr>
          <w:rFonts w:cstheme="majorBidi"/>
        </w:rPr>
      </w:pPr>
      <w:r w:rsidRPr="00085C2C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</w:t>
      </w:r>
      <w:r w:rsidR="00085C2C" w:rsidRPr="00085C2C">
        <w:rPr>
          <w:rFonts w:cstheme="majorBidi"/>
          <w:color w:val="000000"/>
        </w:rPr>
        <w:t>ов</w:t>
      </w:r>
      <w:r w:rsidRPr="00085C2C">
        <w:rPr>
          <w:rFonts w:cstheme="majorBidi"/>
          <w:color w:val="000000"/>
        </w:rPr>
        <w:t xml:space="preserve">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085C2C">
        <w:rPr>
          <w:rFonts w:cstheme="majorBidi"/>
          <w:color w:val="000000"/>
        </w:rPr>
        <w:noBreakHyphen/>
        <w:t>T/МСЭ-R/ИСО/МЭК доступна по адресу</w:t>
      </w:r>
      <w:r w:rsidRPr="00085C2C">
        <w:rPr>
          <w:rFonts w:cstheme="majorBidi"/>
        </w:rPr>
        <w:t xml:space="preserve">: </w:t>
      </w:r>
      <w:hyperlink r:id="rId9" w:history="1">
        <w:r w:rsidRPr="00085C2C">
          <w:rPr>
            <w:rStyle w:val="Hyperlink"/>
          </w:rPr>
          <w:t>http://www.itu.int/en/ITU-T/ipr/Pages/policy.aspx</w:t>
        </w:r>
      </w:hyperlink>
      <w:r w:rsidRPr="00085C2C">
        <w:rPr>
          <w:rFonts w:cstheme="majorBidi"/>
        </w:rPr>
        <w:t>.</w:t>
      </w:r>
    </w:p>
    <w:p w:rsidR="00705F1D" w:rsidRPr="00085C2C" w:rsidRDefault="00705F1D" w:rsidP="005B6820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085C2C">
        <w:t>Франсуа Ранси</w:t>
      </w:r>
      <w:r w:rsidR="00082020" w:rsidRPr="00085C2C">
        <w:br/>
      </w:r>
      <w:r w:rsidR="006A7023" w:rsidRPr="00085C2C">
        <w:t>Директор</w:t>
      </w:r>
    </w:p>
    <w:p w:rsidR="00705F1D" w:rsidRPr="00085C2C" w:rsidRDefault="00705F1D" w:rsidP="00085C2C">
      <w:pPr>
        <w:keepNext/>
        <w:keepLines/>
        <w:widowControl w:val="0"/>
        <w:tabs>
          <w:tab w:val="clear" w:pos="1134"/>
          <w:tab w:val="clear" w:pos="1871"/>
          <w:tab w:val="left" w:pos="1701"/>
        </w:tabs>
        <w:spacing w:before="720"/>
        <w:ind w:left="1701" w:hanging="1701"/>
      </w:pPr>
      <w:r w:rsidRPr="00085C2C">
        <w:rPr>
          <w:b/>
          <w:bCs/>
        </w:rPr>
        <w:t>Приложение</w:t>
      </w:r>
      <w:r w:rsidRPr="00085C2C">
        <w:t xml:space="preserve">: </w:t>
      </w:r>
      <w:r w:rsidR="009B6FAC" w:rsidRPr="00085C2C">
        <w:tab/>
      </w:r>
      <w:r w:rsidR="00EC535C" w:rsidRPr="00085C2C">
        <w:t>Названия и резюме проектов Рекомендаций</w:t>
      </w:r>
    </w:p>
    <w:p w:rsidR="00162FCF" w:rsidRPr="009B5654" w:rsidRDefault="00162FCF" w:rsidP="00085C2C">
      <w:pPr>
        <w:tabs>
          <w:tab w:val="clear" w:pos="1134"/>
          <w:tab w:val="clear" w:pos="1871"/>
          <w:tab w:val="left" w:pos="1701"/>
        </w:tabs>
        <w:spacing w:before="360"/>
        <w:ind w:left="1701" w:hanging="1701"/>
        <w:jc w:val="both"/>
        <w:rPr>
          <w:sz w:val="20"/>
          <w:szCs w:val="18"/>
          <w:lang w:val="en-US"/>
        </w:rPr>
      </w:pPr>
      <w:r w:rsidRPr="00085C2C">
        <w:rPr>
          <w:b/>
          <w:bCs/>
        </w:rPr>
        <w:t>Документы</w:t>
      </w:r>
      <w:r w:rsidRPr="009B5654">
        <w:rPr>
          <w:lang w:val="en-US"/>
        </w:rPr>
        <w:t>:</w:t>
      </w:r>
      <w:r w:rsidRPr="009B5654">
        <w:rPr>
          <w:lang w:val="en-US"/>
        </w:rPr>
        <w:tab/>
      </w:r>
      <w:r w:rsidR="00EC535C" w:rsidRPr="009B5654">
        <w:rPr>
          <w:szCs w:val="22"/>
          <w:lang w:val="en-US"/>
        </w:rPr>
        <w:t>3/65, 3/67, 3/69, 3/70, 3/73(Rev.1), 3/76(Rev.1), 3/77(Rev.1), 3/80(Rev.1), 3/81, 3/82, 3/84(Rev.1), 3/85(Rev.1), 3/86(Rev.1)</w:t>
      </w:r>
    </w:p>
    <w:p w:rsidR="00162FCF" w:rsidRPr="00085C2C" w:rsidRDefault="00162FCF" w:rsidP="00162FCF">
      <w:r w:rsidRPr="00085C2C">
        <w:t xml:space="preserve">Эти документы доступны в электронном формате по адресу: </w:t>
      </w:r>
      <w:hyperlink r:id="rId10" w:history="1">
        <w:r w:rsidR="00D06700" w:rsidRPr="00085C2C">
          <w:rPr>
            <w:rStyle w:val="Hyperlink"/>
          </w:rPr>
          <w:t>https://www.itu.int/md/R15-SG03-C/en</w:t>
        </w:r>
      </w:hyperlink>
      <w:r w:rsidR="00085C2C" w:rsidRPr="00085C2C">
        <w:t>.</w:t>
      </w:r>
    </w:p>
    <w:p w:rsidR="00705F1D" w:rsidRPr="00085C2C" w:rsidRDefault="00705F1D" w:rsidP="00085C2C">
      <w:pPr>
        <w:tabs>
          <w:tab w:val="left" w:pos="6237"/>
        </w:tabs>
        <w:spacing w:before="6000"/>
        <w:rPr>
          <w:sz w:val="20"/>
        </w:rPr>
      </w:pPr>
      <w:bookmarkStart w:id="1" w:name="ddistribution"/>
      <w:bookmarkEnd w:id="1"/>
      <w:r w:rsidRPr="00085C2C">
        <w:rPr>
          <w:b/>
          <w:bCs/>
          <w:sz w:val="20"/>
        </w:rPr>
        <w:t>Рассылка</w:t>
      </w:r>
      <w:r w:rsidRPr="00085C2C">
        <w:rPr>
          <w:sz w:val="20"/>
        </w:rPr>
        <w:t>:</w:t>
      </w:r>
    </w:p>
    <w:p w:rsidR="00705F1D" w:rsidRPr="00085C2C" w:rsidRDefault="00705F1D" w:rsidP="00085C2C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085C2C">
        <w:rPr>
          <w:sz w:val="20"/>
        </w:rPr>
        <w:t>–</w:t>
      </w:r>
      <w:r w:rsidRPr="00085C2C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162FCF" w:rsidRPr="00085C2C">
        <w:rPr>
          <w:sz w:val="20"/>
        </w:rPr>
        <w:t>3</w:t>
      </w:r>
      <w:r w:rsidRPr="00085C2C">
        <w:rPr>
          <w:sz w:val="20"/>
        </w:rPr>
        <w:noBreakHyphen/>
        <w:t>й Исследовательской комиссии по радиосвязи</w:t>
      </w:r>
    </w:p>
    <w:p w:rsidR="00705F1D" w:rsidRPr="00085C2C" w:rsidRDefault="00705F1D" w:rsidP="00085C2C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</w:rPr>
      </w:pPr>
      <w:r w:rsidRPr="00085C2C">
        <w:rPr>
          <w:sz w:val="20"/>
        </w:rPr>
        <w:t>–</w:t>
      </w:r>
      <w:r w:rsidRPr="00085C2C">
        <w:rPr>
          <w:sz w:val="20"/>
        </w:rPr>
        <w:tab/>
        <w:t xml:space="preserve">Ассоциированным членам МСЭ-R, участвующим в работе </w:t>
      </w:r>
      <w:r w:rsidR="00162FCF" w:rsidRPr="00085C2C">
        <w:rPr>
          <w:sz w:val="20"/>
        </w:rPr>
        <w:t>3</w:t>
      </w:r>
      <w:r w:rsidRPr="00085C2C">
        <w:rPr>
          <w:sz w:val="20"/>
        </w:rPr>
        <w:t>-й Исследовательской комиссии по радиосвязи</w:t>
      </w:r>
    </w:p>
    <w:p w:rsidR="00705F1D" w:rsidRPr="00085C2C" w:rsidRDefault="00705F1D" w:rsidP="00085C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085C2C">
        <w:rPr>
          <w:sz w:val="20"/>
        </w:rPr>
        <w:t>–</w:t>
      </w:r>
      <w:r w:rsidRPr="00085C2C">
        <w:rPr>
          <w:sz w:val="20"/>
        </w:rPr>
        <w:tab/>
        <w:t>Академическим организациям – Членам МСЭ</w:t>
      </w:r>
    </w:p>
    <w:p w:rsidR="00705F1D" w:rsidRPr="00085C2C" w:rsidRDefault="00705F1D" w:rsidP="00085C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085C2C">
        <w:rPr>
          <w:sz w:val="20"/>
        </w:rPr>
        <w:t>–</w:t>
      </w:r>
      <w:r w:rsidRPr="00085C2C">
        <w:rPr>
          <w:sz w:val="20"/>
        </w:rPr>
        <w:tab/>
        <w:t>Председателям и заместителям председателей исследова</w:t>
      </w:r>
      <w:r w:rsidR="00423C78" w:rsidRPr="00085C2C">
        <w:rPr>
          <w:sz w:val="20"/>
        </w:rPr>
        <w:t>тельских комиссий по радиосвязи</w:t>
      </w:r>
    </w:p>
    <w:p w:rsidR="00705F1D" w:rsidRPr="00085C2C" w:rsidRDefault="00705F1D" w:rsidP="00085C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085C2C">
        <w:rPr>
          <w:sz w:val="20"/>
        </w:rPr>
        <w:t>–</w:t>
      </w:r>
      <w:r w:rsidRPr="00085C2C">
        <w:rPr>
          <w:sz w:val="20"/>
        </w:rPr>
        <w:tab/>
        <w:t xml:space="preserve">Председателю и заместителям председателя Подготовительного собрания к </w:t>
      </w:r>
      <w:r w:rsidR="006A7023" w:rsidRPr="00085C2C">
        <w:rPr>
          <w:sz w:val="20"/>
        </w:rPr>
        <w:t>конференции</w:t>
      </w:r>
    </w:p>
    <w:p w:rsidR="00705F1D" w:rsidRPr="00085C2C" w:rsidRDefault="00705F1D" w:rsidP="00085C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085C2C">
        <w:rPr>
          <w:sz w:val="20"/>
        </w:rPr>
        <w:t>–</w:t>
      </w:r>
      <w:r w:rsidRPr="00085C2C">
        <w:rPr>
          <w:sz w:val="20"/>
        </w:rPr>
        <w:tab/>
        <w:t>Членам Радиорегламентарного комитета</w:t>
      </w:r>
    </w:p>
    <w:p w:rsidR="00705F1D" w:rsidRPr="00085C2C" w:rsidRDefault="00705F1D" w:rsidP="00085C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085C2C">
        <w:rPr>
          <w:sz w:val="20"/>
        </w:rPr>
        <w:t>–</w:t>
      </w:r>
      <w:r w:rsidRPr="00085C2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E5616" w:rsidRPr="00085C2C" w:rsidRDefault="00AE5616" w:rsidP="00BE2903">
      <w:pPr>
        <w:pStyle w:val="AnnexNo"/>
        <w:pageBreakBefore/>
      </w:pPr>
      <w:r w:rsidRPr="00085C2C">
        <w:lastRenderedPageBreak/>
        <w:t>Приложение</w:t>
      </w:r>
    </w:p>
    <w:p w:rsidR="00AE5616" w:rsidRPr="00085C2C" w:rsidRDefault="00AE5616" w:rsidP="00223EEE">
      <w:pPr>
        <w:pStyle w:val="Annextitle"/>
      </w:pPr>
      <w:r w:rsidRPr="00085C2C">
        <w:t>Название и резюме проектов Рекомендаций</w:t>
      </w:r>
    </w:p>
    <w:p w:rsidR="00AE5616" w:rsidRPr="00085C2C" w:rsidRDefault="00AE5616" w:rsidP="00AE5616">
      <w:pPr>
        <w:tabs>
          <w:tab w:val="right" w:pos="9639"/>
        </w:tabs>
        <w:spacing w:before="280"/>
        <w:rPr>
          <w:rFonts w:cstheme="minorHAnsi"/>
          <w:szCs w:val="22"/>
        </w:rPr>
      </w:pPr>
      <w:r w:rsidRPr="00085C2C">
        <w:rPr>
          <w:rFonts w:cstheme="minorHAnsi"/>
          <w:szCs w:val="22"/>
          <w:u w:val="single"/>
        </w:rPr>
        <w:t>Проект пересмотра Рекомендации МСЭ-R P.1057-4</w:t>
      </w:r>
      <w:r w:rsidRPr="00085C2C">
        <w:rPr>
          <w:rFonts w:cstheme="minorHAnsi"/>
          <w:szCs w:val="22"/>
        </w:rPr>
        <w:tab/>
        <w:t>Док. 3/65</w:t>
      </w:r>
    </w:p>
    <w:p w:rsidR="00AE5616" w:rsidRPr="00085C2C" w:rsidRDefault="00AE5616" w:rsidP="00223EEE">
      <w:pPr>
        <w:pStyle w:val="Rectitle"/>
        <w:rPr>
          <w:rFonts w:eastAsia="MS Mincho"/>
          <w:lang w:val="ru-RU"/>
        </w:rPr>
      </w:pPr>
      <w:r w:rsidRPr="00085C2C">
        <w:rPr>
          <w:lang w:val="ru-RU"/>
        </w:rPr>
        <w:t xml:space="preserve">Распределения вероятностей, используемых при моделировании </w:t>
      </w:r>
      <w:r w:rsidR="00085C2C" w:rsidRPr="00085C2C">
        <w:rPr>
          <w:lang w:val="ru-RU"/>
        </w:rPr>
        <w:t>распространения </w:t>
      </w:r>
      <w:r w:rsidRPr="00085C2C">
        <w:rPr>
          <w:lang w:val="ru-RU"/>
        </w:rPr>
        <w:t>радиоволн</w:t>
      </w:r>
    </w:p>
    <w:p w:rsidR="00AE5616" w:rsidRPr="00085C2C" w:rsidRDefault="00AE5616" w:rsidP="00085C2C">
      <w:pPr>
        <w:jc w:val="both"/>
      </w:pPr>
      <w:r w:rsidRPr="00085C2C">
        <w:t xml:space="preserve">В различных </w:t>
      </w:r>
      <w:r w:rsidRPr="00085C2C">
        <w:rPr>
          <w:lang w:eastAsia="zh-CN"/>
        </w:rPr>
        <w:t>Рекомендациях</w:t>
      </w:r>
      <w:r w:rsidRPr="00085C2C">
        <w:t xml:space="preserve"> серии Р упоминаются: </w:t>
      </w:r>
    </w:p>
    <w:p w:rsidR="00AE5616" w:rsidRPr="00085C2C" w:rsidRDefault="00BB03C1" w:rsidP="00085C2C">
      <w:pPr>
        <w:pStyle w:val="enumlev1"/>
        <w:jc w:val="both"/>
      </w:pPr>
      <w:r w:rsidRPr="00085C2C">
        <w:t>1)</w:t>
      </w:r>
      <w:r w:rsidR="00AE5616" w:rsidRPr="00085C2C">
        <w:tab/>
        <w:t>интегральная функция нормального (гауссова) случайного распределения;</w:t>
      </w:r>
    </w:p>
    <w:p w:rsidR="00AE5616" w:rsidRPr="00085C2C" w:rsidRDefault="00BB03C1" w:rsidP="00085C2C">
      <w:pPr>
        <w:pStyle w:val="enumlev1"/>
        <w:jc w:val="both"/>
      </w:pPr>
      <w:r w:rsidRPr="00085C2C">
        <w:t>2)</w:t>
      </w:r>
      <w:r w:rsidR="00AE5616" w:rsidRPr="00085C2C">
        <w:tab/>
        <w:t>обратная интегральная функция нормального (гауссова) случайного распределения;</w:t>
      </w:r>
    </w:p>
    <w:p w:rsidR="00AE5616" w:rsidRPr="00085C2C" w:rsidRDefault="00BB03C1" w:rsidP="00085C2C">
      <w:pPr>
        <w:pStyle w:val="enumlev1"/>
        <w:jc w:val="both"/>
      </w:pPr>
      <w:r w:rsidRPr="00085C2C">
        <w:t>3)</w:t>
      </w:r>
      <w:r w:rsidR="00AE5616" w:rsidRPr="00085C2C">
        <w:tab/>
        <w:t xml:space="preserve">дополнительная интегральная функция нормального (гауссова) случайного распределения; и </w:t>
      </w:r>
    </w:p>
    <w:p w:rsidR="00AE5616" w:rsidRPr="00085C2C" w:rsidRDefault="00BB03C1" w:rsidP="00085C2C">
      <w:pPr>
        <w:pStyle w:val="enumlev1"/>
        <w:jc w:val="both"/>
      </w:pPr>
      <w:r w:rsidRPr="00085C2C">
        <w:t>4)</w:t>
      </w:r>
      <w:r w:rsidR="00AE5616" w:rsidRPr="00085C2C">
        <w:tab/>
        <w:t xml:space="preserve">обратная дополнительная интегральная функция нормального (гауссова) случайного распределения. </w:t>
      </w:r>
    </w:p>
    <w:p w:rsidR="00AE5616" w:rsidRPr="00085C2C" w:rsidRDefault="00AE5616" w:rsidP="00085C2C">
      <w:pPr>
        <w:jc w:val="both"/>
      </w:pPr>
      <w:r w:rsidRPr="00085C2C">
        <w:t xml:space="preserve">В настоящем пересмотре приведены определения этих распределений вероятностей, а также предлагается ряд исправлений редакторских, машинописных, грамматических ошибок и нумерации </w:t>
      </w:r>
      <w:r w:rsidRPr="00085C2C">
        <w:rPr>
          <w:lang w:eastAsia="zh-CN"/>
        </w:rPr>
        <w:t>уравнений</w:t>
      </w:r>
      <w:r w:rsidRPr="00085C2C">
        <w:t>, каковые исправления не изменяют текст по существу.</w:t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  <w:lang w:eastAsia="zh-CN"/>
        </w:rPr>
      </w:pPr>
      <w:r w:rsidRPr="00085C2C">
        <w:rPr>
          <w:szCs w:val="22"/>
          <w:u w:val="single"/>
          <w:lang w:eastAsia="zh-CN"/>
        </w:rPr>
        <w:t>Проект пересмотра Рекомендации МСЭ-R P.530-16</w:t>
      </w:r>
      <w:r w:rsidRPr="00085C2C">
        <w:rPr>
          <w:szCs w:val="22"/>
          <w:lang w:eastAsia="zh-CN"/>
        </w:rPr>
        <w:tab/>
        <w:t>Док. 3/67</w:t>
      </w:r>
    </w:p>
    <w:p w:rsidR="00AE5616" w:rsidRPr="00085C2C" w:rsidRDefault="00AE5616" w:rsidP="00223EEE">
      <w:pPr>
        <w:pStyle w:val="Rectitle"/>
        <w:rPr>
          <w:rFonts w:eastAsia="SimSun" w:cstheme="minorHAnsi"/>
          <w:bCs/>
          <w:szCs w:val="28"/>
          <w:lang w:val="ru-RU"/>
        </w:rPr>
      </w:pPr>
      <w:r w:rsidRPr="00085C2C">
        <w:rPr>
          <w:lang w:val="ru-RU" w:eastAsia="zh-CN"/>
        </w:rPr>
        <w:t>Предлагаемое изменение Рекомендации МСЭ-R P.530-16 в целях повышения</w:t>
      </w:r>
      <w:r w:rsidRPr="00085C2C">
        <w:rPr>
          <w:lang w:val="ru-RU" w:eastAsia="zh-CN"/>
        </w:rPr>
        <w:br/>
        <w:t>точности расчетов улучшения многолучевого разнесения</w:t>
      </w:r>
    </w:p>
    <w:p w:rsidR="00AE5616" w:rsidRPr="00085C2C" w:rsidRDefault="00AE5616" w:rsidP="00085C2C">
      <w:pPr>
        <w:jc w:val="both"/>
      </w:pPr>
      <w:r w:rsidRPr="00085C2C">
        <w:t>В настоящем документе предлагаются улучшения моделей многолучевого разнесения</w:t>
      </w:r>
      <w:r w:rsidR="008438D1" w:rsidRPr="00085C2C">
        <w:t>,</w:t>
      </w:r>
      <w:r w:rsidRPr="00085C2C">
        <w:t xml:space="preserve"> </w:t>
      </w:r>
      <w:r w:rsidR="008438D1" w:rsidRPr="00085C2C">
        <w:t>с тем чтобы</w:t>
      </w:r>
      <w:r w:rsidRPr="00085C2C">
        <w:t xml:space="preserve"> уч</w:t>
      </w:r>
      <w:r w:rsidR="008438D1" w:rsidRPr="00085C2C">
        <w:t>итывать</w:t>
      </w:r>
      <w:r w:rsidRPr="00085C2C">
        <w:t xml:space="preserve"> различи</w:t>
      </w:r>
      <w:r w:rsidR="008438D1" w:rsidRPr="00085C2C">
        <w:t>я</w:t>
      </w:r>
      <w:r w:rsidRPr="00085C2C">
        <w:t xml:space="preserve"> в потерях в фидере и предотвращ</w:t>
      </w:r>
      <w:r w:rsidR="008438D1" w:rsidRPr="00085C2C">
        <w:t>ать</w:t>
      </w:r>
      <w:r w:rsidRPr="00085C2C">
        <w:t xml:space="preserve"> аномальны</w:t>
      </w:r>
      <w:r w:rsidR="008438D1" w:rsidRPr="00085C2C">
        <w:t>е</w:t>
      </w:r>
      <w:r w:rsidRPr="00085C2C">
        <w:t xml:space="preserve"> результат</w:t>
      </w:r>
      <w:r w:rsidR="008438D1" w:rsidRPr="00085C2C">
        <w:t>ы</w:t>
      </w:r>
      <w:r w:rsidRPr="00085C2C">
        <w:t xml:space="preserve"> в случае пространственного разнесения. Наряду с этим повышается точность частотного разнесения в </w:t>
      </w:r>
      <w:r w:rsidRPr="00085C2C">
        <w:rPr>
          <w:lang w:eastAsia="zh-CN"/>
        </w:rPr>
        <w:t>местоположениях</w:t>
      </w:r>
      <w:r w:rsidRPr="00085C2C">
        <w:t>, характеризующихся сильным замиранием, в особенности для систем, в которых используются четыре приемника.</w:t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085C2C">
        <w:rPr>
          <w:szCs w:val="22"/>
          <w:u w:val="single"/>
          <w:lang w:eastAsia="zh-CN"/>
        </w:rPr>
        <w:t>Проект пересмотра Рекомендации МСЭ-R P.834-8</w:t>
      </w:r>
      <w:r w:rsidRPr="00085C2C">
        <w:rPr>
          <w:szCs w:val="22"/>
          <w:lang w:eastAsia="zh-CN"/>
        </w:rPr>
        <w:tab/>
        <w:t>Док. 3/69</w:t>
      </w:r>
    </w:p>
    <w:p w:rsidR="00AE5616" w:rsidRPr="00085C2C" w:rsidRDefault="00AE5616" w:rsidP="00223EEE">
      <w:pPr>
        <w:pStyle w:val="Rectitle"/>
        <w:rPr>
          <w:lang w:val="ru-RU" w:eastAsia="zh-CN"/>
        </w:rPr>
      </w:pPr>
      <w:r w:rsidRPr="00085C2C">
        <w:rPr>
          <w:lang w:val="ru-RU" w:eastAsia="zh-CN"/>
        </w:rPr>
        <w:t>Влияние тропосферной рефракции на распространение радиоволн</w:t>
      </w:r>
    </w:p>
    <w:p w:rsidR="00AE5616" w:rsidRPr="00085C2C" w:rsidRDefault="00AE5616" w:rsidP="00085C2C">
      <w:pPr>
        <w:jc w:val="both"/>
      </w:pPr>
      <w:r w:rsidRPr="00085C2C">
        <w:rPr>
          <w:lang w:eastAsia="zh-CN"/>
        </w:rPr>
        <w:t>В настоящем проекте пересмотра Рекомендации МСЭ</w:t>
      </w:r>
      <w:r w:rsidRPr="00085C2C">
        <w:t xml:space="preserve">-R </w:t>
      </w:r>
      <w:hyperlink r:id="rId11" w:history="1">
        <w:r w:rsidRPr="00085C2C">
          <w:rPr>
            <w:rStyle w:val="Hyperlink"/>
            <w:szCs w:val="22"/>
          </w:rPr>
          <w:t>P.834-8</w:t>
        </w:r>
      </w:hyperlink>
      <w:r w:rsidRPr="00085C2C">
        <w:t xml:space="preserve"> внесены исправления в метод </w:t>
      </w:r>
      <w:r w:rsidRPr="00085C2C">
        <w:rPr>
          <w:lang w:eastAsia="zh-CN"/>
        </w:rPr>
        <w:t>прогнозирования</w:t>
      </w:r>
      <w:r w:rsidRPr="00085C2C">
        <w:t xml:space="preserve"> потерь за счет расхождения луча. Данный пересмотр предлагается в сочетании с аналогичным пересмотром Рекомендации МСЭ-R P.619-2.</w:t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085C2C">
        <w:rPr>
          <w:szCs w:val="22"/>
          <w:u w:val="single"/>
          <w:lang w:eastAsia="zh-CN"/>
        </w:rPr>
        <w:t>Проект пересмотра Рекомендации МСЭ-R P.453-12</w:t>
      </w:r>
      <w:r w:rsidRPr="00085C2C">
        <w:rPr>
          <w:szCs w:val="22"/>
          <w:lang w:eastAsia="zh-CN"/>
        </w:rPr>
        <w:tab/>
        <w:t>Док. 3/70</w:t>
      </w:r>
    </w:p>
    <w:p w:rsidR="00AE5616" w:rsidRPr="00085C2C" w:rsidRDefault="00AE5616" w:rsidP="00223EEE">
      <w:pPr>
        <w:pStyle w:val="Rectitle"/>
        <w:rPr>
          <w:lang w:val="ru-RU" w:eastAsia="zh-CN"/>
        </w:rPr>
      </w:pPr>
      <w:r w:rsidRPr="00085C2C">
        <w:rPr>
          <w:lang w:val="ru-RU" w:eastAsia="zh-CN"/>
        </w:rPr>
        <w:t>Индекс рефракции радиоволн: его формула и данные о рефракции</w:t>
      </w:r>
    </w:p>
    <w:p w:rsidR="00AE5616" w:rsidRPr="00085C2C" w:rsidRDefault="00AE5616" w:rsidP="00085C2C">
      <w:pPr>
        <w:jc w:val="both"/>
        <w:rPr>
          <w:lang w:eastAsia="zh-CN"/>
        </w:rPr>
      </w:pPr>
      <w:r w:rsidRPr="00085C2C">
        <w:rPr>
          <w:lang w:eastAsia="zh-CN"/>
        </w:rPr>
        <w:t>В настоящей Рекомендации МСЭ-R P.453-12 содержатся карты годовых медианных значений влажностной составляющей поверхностной рефракции. Эти карты имеют низкое разрешение – 1,5</w:t>
      </w:r>
      <w:r w:rsidR="00085C2C" w:rsidRPr="00085C2C">
        <w:rPr>
          <w:lang w:eastAsia="zh-CN"/>
        </w:rPr>
        <w:sym w:font="Symbol" w:char="F0B0"/>
      </w:r>
      <w:r w:rsidR="00085C2C" w:rsidRPr="00085C2C">
        <w:rPr>
          <w:lang w:eastAsia="zh-CN"/>
        </w:rPr>
        <w:t> </w:t>
      </w:r>
      <w:r w:rsidRPr="00085C2C">
        <w:rPr>
          <w:lang w:eastAsia="zh-CN"/>
        </w:rPr>
        <w:t xml:space="preserve">– и составлены на основании результатов проведенного ранее повторного расчета по данным всего за два года. </w:t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085C2C">
        <w:rPr>
          <w:szCs w:val="22"/>
          <w:u w:val="single"/>
          <w:lang w:eastAsia="zh-CN"/>
        </w:rPr>
        <w:lastRenderedPageBreak/>
        <w:t>Проект пересмотра Рекомендации МСЭ-R P.836-5</w:t>
      </w:r>
      <w:r w:rsidRPr="00085C2C">
        <w:rPr>
          <w:szCs w:val="22"/>
        </w:rPr>
        <w:tab/>
        <w:t>Док. 3/73(Rev.1)</w:t>
      </w:r>
    </w:p>
    <w:p w:rsidR="00AE5616" w:rsidRPr="00085C2C" w:rsidRDefault="00AE5616" w:rsidP="00223EEE">
      <w:pPr>
        <w:pStyle w:val="Rectitle"/>
        <w:rPr>
          <w:sz w:val="24"/>
          <w:szCs w:val="24"/>
          <w:lang w:val="ru-RU"/>
        </w:rPr>
      </w:pPr>
      <w:bookmarkStart w:id="2" w:name="Pre_title"/>
      <w:r w:rsidRPr="00085C2C">
        <w:rPr>
          <w:lang w:val="ru-RU" w:eastAsia="zh-CN"/>
        </w:rPr>
        <w:t>Водяные пары: плотность у поверхности Земли и общее объемное</w:t>
      </w:r>
      <w:r w:rsidRPr="00085C2C">
        <w:rPr>
          <w:lang w:val="ru-RU"/>
        </w:rPr>
        <w:t xml:space="preserve"> содержание</w:t>
      </w:r>
      <w:bookmarkEnd w:id="2"/>
    </w:p>
    <w:p w:rsidR="00AE5616" w:rsidRPr="00085C2C" w:rsidRDefault="004E3A88" w:rsidP="00085C2C">
      <w:pPr>
        <w:jc w:val="both"/>
      </w:pPr>
      <w:r w:rsidRPr="00085C2C">
        <w:rPr>
          <w:lang w:eastAsia="zh-CN"/>
        </w:rPr>
        <w:t>В</w:t>
      </w:r>
      <w:r w:rsidR="00AE5616" w:rsidRPr="00085C2C">
        <w:rPr>
          <w:lang w:eastAsia="zh-CN"/>
        </w:rPr>
        <w:t xml:space="preserve"> предлагаем</w:t>
      </w:r>
      <w:r w:rsidRPr="00085C2C">
        <w:rPr>
          <w:lang w:eastAsia="zh-CN"/>
        </w:rPr>
        <w:t>ом</w:t>
      </w:r>
      <w:r w:rsidR="00AE5616" w:rsidRPr="00085C2C">
        <w:rPr>
          <w:lang w:eastAsia="zh-CN"/>
        </w:rPr>
        <w:t xml:space="preserve"> пересмотр</w:t>
      </w:r>
      <w:r w:rsidRPr="00085C2C">
        <w:rPr>
          <w:lang w:eastAsia="zh-CN"/>
        </w:rPr>
        <w:t>е</w:t>
      </w:r>
      <w:r w:rsidR="00AE5616" w:rsidRPr="00085C2C">
        <w:rPr>
          <w:lang w:eastAsia="zh-CN"/>
        </w:rPr>
        <w:t xml:space="preserve"> Рекомендации МСЭ</w:t>
      </w:r>
      <w:r w:rsidR="00AE5616" w:rsidRPr="00085C2C">
        <w:t xml:space="preserve">-R </w:t>
      </w:r>
      <w:hyperlink r:id="rId12" w:history="1">
        <w:r w:rsidR="00AE5616" w:rsidRPr="00085C2C">
          <w:rPr>
            <w:rStyle w:val="Hyperlink"/>
            <w:szCs w:val="22"/>
          </w:rPr>
          <w:t>P.836-5</w:t>
        </w:r>
      </w:hyperlink>
      <w:r w:rsidR="00AE5616" w:rsidRPr="00085C2C">
        <w:t xml:space="preserve"> цифровые карты, содержащиеся в настоящее время в Рекомендации МСЭ-R P.1511-1, </w:t>
      </w:r>
      <w:r w:rsidR="00F61102" w:rsidRPr="00085C2C">
        <w:t xml:space="preserve">включаются </w:t>
      </w:r>
      <w:r w:rsidR="00AE5616" w:rsidRPr="00085C2C">
        <w:t xml:space="preserve">в качестве неотъемлемой части настоящей Рекомендации, для того чтобы обеспечить согласованность цифровых продуктов Рекомендации МСЭ-R P.836. Предлагаемые поправки показаны в приложении и прилагаемых цифровых картах. </w:t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085C2C">
        <w:rPr>
          <w:szCs w:val="22"/>
          <w:u w:val="single"/>
          <w:lang w:eastAsia="zh-CN"/>
        </w:rPr>
        <w:t>Проект пересмотра Рекомендации МСЭ-R P.840-6</w:t>
      </w:r>
      <w:r w:rsidRPr="00085C2C">
        <w:rPr>
          <w:szCs w:val="22"/>
        </w:rPr>
        <w:tab/>
        <w:t>Док. 3/76(Rev.1)</w:t>
      </w:r>
    </w:p>
    <w:p w:rsidR="00AE5616" w:rsidRPr="00085C2C" w:rsidRDefault="00AE5616" w:rsidP="00223EEE">
      <w:pPr>
        <w:pStyle w:val="Rectitle"/>
        <w:rPr>
          <w:lang w:val="ru-RU" w:eastAsia="zh-CN"/>
        </w:rPr>
      </w:pPr>
      <w:r w:rsidRPr="00085C2C">
        <w:rPr>
          <w:lang w:val="ru-RU" w:eastAsia="zh-CN"/>
        </w:rPr>
        <w:t>Ослабление из-за облачности и тумана</w:t>
      </w:r>
    </w:p>
    <w:p w:rsidR="00AE5616" w:rsidRPr="00085C2C" w:rsidRDefault="00AE5616" w:rsidP="00085C2C">
      <w:pPr>
        <w:jc w:val="both"/>
      </w:pPr>
      <w:r w:rsidRPr="00085C2C">
        <w:rPr>
          <w:lang w:eastAsia="zh-CN"/>
        </w:rPr>
        <w:t>В настоящем проекте пересмотра Рекомендации МСЭ</w:t>
      </w:r>
      <w:r w:rsidRPr="00085C2C">
        <w:t xml:space="preserve">-R </w:t>
      </w:r>
      <w:hyperlink r:id="rId13" w:history="1">
        <w:r w:rsidRPr="00085C2C">
          <w:rPr>
            <w:rStyle w:val="Hyperlink"/>
            <w:szCs w:val="22"/>
          </w:rPr>
          <w:t>P.840-6</w:t>
        </w:r>
      </w:hyperlink>
      <w:r w:rsidRPr="00085C2C">
        <w:t xml:space="preserve"> представлены следующие два метода прогнозирования ослабления из-за облачности и тумана на трассах Земля-космос.</w:t>
      </w:r>
    </w:p>
    <w:p w:rsidR="00AE5616" w:rsidRPr="00085C2C" w:rsidRDefault="00AE5616" w:rsidP="00085C2C">
      <w:pPr>
        <w:pStyle w:val="enumlev1"/>
        <w:jc w:val="both"/>
      </w:pPr>
      <w:r w:rsidRPr="00085C2C">
        <w:t>1)</w:t>
      </w:r>
      <w:r w:rsidRPr="00085C2C">
        <w:tab/>
        <w:t xml:space="preserve">Если данные местных измерений общего столбчатого объема жидкой воды, содержащейся в облаках, недоступны, следует использовать существующий метод прогнозирования, описанный в п. 3.1. Этот метод прогнозирования основан на данных ERA-40, в которых используется общий столбчатый объем жидкой воды, содержащейся в облаках, со сниженной до фиксированного значения температурой. </w:t>
      </w:r>
    </w:p>
    <w:p w:rsidR="00AE5616" w:rsidRPr="00085C2C" w:rsidRDefault="00AE5616" w:rsidP="00085C2C">
      <w:pPr>
        <w:pStyle w:val="enumlev1"/>
        <w:jc w:val="both"/>
      </w:pPr>
      <w:r w:rsidRPr="00085C2C">
        <w:t>2)</w:t>
      </w:r>
      <w:r w:rsidRPr="00085C2C">
        <w:tab/>
        <w:t xml:space="preserve">Если данные местных измерений общего столбчатого объема жидкой воды, содержащейся в облаках, доступны из других источников, например данные радиометрических измерений, наблюдения Земли или метеорологические цифровые данные, в которых используется общий столбчатый объем жидкой воды, содержащейся в облаках, без снижения температуры до фиксированного значения, следует использовать метод расчета, предложенный в новом п. 3.2. </w:t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085C2C">
        <w:rPr>
          <w:szCs w:val="22"/>
          <w:u w:val="single"/>
          <w:lang w:eastAsia="zh-CN"/>
        </w:rPr>
        <w:t>Проект пересмотра Рекомендации МСЭ-R P.835-5</w:t>
      </w:r>
      <w:r w:rsidRPr="00085C2C">
        <w:rPr>
          <w:szCs w:val="22"/>
        </w:rPr>
        <w:tab/>
        <w:t>Док. 3/77(Rev.1)</w:t>
      </w:r>
    </w:p>
    <w:p w:rsidR="00AE5616" w:rsidRPr="00085C2C" w:rsidRDefault="00AE5616" w:rsidP="00223EEE">
      <w:pPr>
        <w:pStyle w:val="Rectitle"/>
        <w:rPr>
          <w:lang w:val="ru-RU" w:eastAsia="zh-CN"/>
        </w:rPr>
      </w:pPr>
      <w:r w:rsidRPr="00085C2C">
        <w:rPr>
          <w:lang w:val="ru-RU" w:eastAsia="zh-CN"/>
        </w:rPr>
        <w:t>Эталонные стандартные атмосферы</w:t>
      </w:r>
    </w:p>
    <w:p w:rsidR="00AE5616" w:rsidRPr="00085C2C" w:rsidRDefault="00AE5616" w:rsidP="00085C2C">
      <w:pPr>
        <w:jc w:val="both"/>
      </w:pPr>
      <w:r w:rsidRPr="00085C2C">
        <w:t xml:space="preserve">Цель настоящего проекта пересмотра Рекомендации МСЭ-R </w:t>
      </w:r>
      <w:hyperlink r:id="rId14" w:history="1">
        <w:r w:rsidRPr="00085C2C">
          <w:rPr>
            <w:rStyle w:val="Hyperlink"/>
          </w:rPr>
          <w:t>P.835-5</w:t>
        </w:r>
      </w:hyperlink>
      <w:r w:rsidRPr="00085C2C">
        <w:t xml:space="preserve">: </w:t>
      </w:r>
    </w:p>
    <w:p w:rsidR="00AE5616" w:rsidRPr="00085C2C" w:rsidRDefault="00375411" w:rsidP="00085C2C">
      <w:pPr>
        <w:pStyle w:val="enumlev1"/>
        <w:jc w:val="both"/>
      </w:pPr>
      <w:r w:rsidRPr="00085C2C">
        <w:t>1)</w:t>
      </w:r>
      <w:r w:rsidR="00AE5616" w:rsidRPr="00085C2C">
        <w:tab/>
        <w:t xml:space="preserve">согласовать глобальную эталонную атмосферу МСЭ-R со стандартной атмосферой США 1976 года, в которой определены </w:t>
      </w:r>
      <w:r w:rsidR="004D3722" w:rsidRPr="00085C2C">
        <w:t>две шкалы</w:t>
      </w:r>
      <w:r w:rsidR="00AE5616" w:rsidRPr="00085C2C">
        <w:t xml:space="preserve"> высоты:</w:t>
      </w:r>
    </w:p>
    <w:p w:rsidR="00AE5616" w:rsidRPr="00085C2C" w:rsidRDefault="00AE5616" w:rsidP="00085C2C">
      <w:pPr>
        <w:pStyle w:val="enumlev2"/>
        <w:jc w:val="both"/>
      </w:pPr>
      <w:r w:rsidRPr="00085C2C">
        <w:t>i</w:t>
      </w:r>
      <w:r w:rsidR="00375411" w:rsidRPr="00085C2C">
        <w:t>)</w:t>
      </w:r>
      <w:r w:rsidRPr="00085C2C">
        <w:tab/>
        <w:t>геопотенциальная высота от 0 км</w:t>
      </w:r>
      <m:oMath>
        <m:r>
          <m:rPr>
            <m:sty m:val="p"/>
          </m:rPr>
          <w:rPr>
            <w:rFonts w:ascii="Cambria Math" w:hAnsi="Cambria Math"/>
          </w:rPr>
          <m:t>'</m:t>
        </m:r>
      </m:oMath>
      <w:r w:rsidRPr="00085C2C">
        <w:t xml:space="preserve"> до 84,852 км</w:t>
      </w:r>
      <m:oMath>
        <m:r>
          <m:rPr>
            <m:sty m:val="p"/>
          </m:rPr>
          <w:rPr>
            <w:rFonts w:ascii="Cambria Math" w:hAnsi="Cambria Math"/>
          </w:rPr>
          <m:t>'</m:t>
        </m:r>
      </m:oMath>
      <w:r w:rsidRPr="00085C2C">
        <w:t xml:space="preserve">, и </w:t>
      </w:r>
    </w:p>
    <w:p w:rsidR="00AE5616" w:rsidRPr="00085C2C" w:rsidRDefault="00AE5616" w:rsidP="00085C2C">
      <w:pPr>
        <w:pStyle w:val="enumlev2"/>
        <w:jc w:val="both"/>
      </w:pPr>
      <w:r w:rsidRPr="00085C2C">
        <w:t>ii</w:t>
      </w:r>
      <w:r w:rsidR="00375411" w:rsidRPr="00085C2C">
        <w:t>)</w:t>
      </w:r>
      <w:r w:rsidRPr="00085C2C">
        <w:tab/>
        <w:t>геометрическая высота от 86 </w:t>
      </w:r>
      <w:r w:rsidR="00095F9D" w:rsidRPr="00085C2C">
        <w:t xml:space="preserve">км </w:t>
      </w:r>
      <w:r w:rsidRPr="00085C2C">
        <w:t>до 100 км;</w:t>
      </w:r>
    </w:p>
    <w:p w:rsidR="00AE5616" w:rsidRPr="00085C2C" w:rsidRDefault="00375411" w:rsidP="00085C2C">
      <w:pPr>
        <w:pStyle w:val="enumlev1"/>
        <w:jc w:val="both"/>
      </w:pPr>
      <w:r w:rsidRPr="00085C2C">
        <w:t>2)</w:t>
      </w:r>
      <w:r w:rsidR="00AE5616" w:rsidRPr="00085C2C">
        <w:tab/>
        <w:t>обеспечить перевод из геометрической высоты в геопотенциальную высоту в нижней</w:t>
      </w:r>
      <w:r w:rsidR="004D3722" w:rsidRPr="00085C2C">
        <w:t xml:space="preserve"> шкале</w:t>
      </w:r>
      <w:r w:rsidR="00AE5616" w:rsidRPr="00085C2C">
        <w:t xml:space="preserve"> геопотенциальной высоты от 0 км</w:t>
      </w:r>
      <m:oMath>
        <m:r>
          <m:rPr>
            <m:sty m:val="p"/>
          </m:rPr>
          <w:rPr>
            <w:rFonts w:ascii="Cambria Math" w:hAnsi="Cambria Math"/>
          </w:rPr>
          <m:t>'</m:t>
        </m:r>
      </m:oMath>
      <w:r w:rsidR="00AE5616" w:rsidRPr="00085C2C">
        <w:t xml:space="preserve"> до 84,852 км</w:t>
      </w:r>
      <m:oMath>
        <m:r>
          <m:rPr>
            <m:sty m:val="p"/>
          </m:rPr>
          <w:rPr>
            <w:rFonts w:ascii="Cambria Math" w:hAnsi="Cambria Math"/>
          </w:rPr>
          <m:t>'</m:t>
        </m:r>
      </m:oMath>
      <w:r w:rsidR="00AE5616" w:rsidRPr="00085C2C">
        <w:t>;</w:t>
      </w:r>
    </w:p>
    <w:p w:rsidR="00AE5616" w:rsidRPr="00085C2C" w:rsidRDefault="00375411" w:rsidP="00085C2C">
      <w:pPr>
        <w:pStyle w:val="enumlev1"/>
        <w:jc w:val="both"/>
      </w:pPr>
      <w:r w:rsidRPr="00085C2C">
        <w:t>3)</w:t>
      </w:r>
      <w:r w:rsidR="00AE5616" w:rsidRPr="00085C2C">
        <w:tab/>
        <w:t xml:space="preserve">упростить расчет давления в зависимости от высоты; </w:t>
      </w:r>
    </w:p>
    <w:p w:rsidR="00AE5616" w:rsidRPr="00085C2C" w:rsidRDefault="00375411" w:rsidP="00085C2C">
      <w:pPr>
        <w:pStyle w:val="enumlev1"/>
        <w:jc w:val="both"/>
      </w:pPr>
      <w:r w:rsidRPr="00085C2C">
        <w:t>4)</w:t>
      </w:r>
      <w:r w:rsidR="00AE5616" w:rsidRPr="00085C2C">
        <w:tab/>
        <w:t>определить константы с достаточным количеством значащих цифр, для того чтобы ошибки аппроксимации были незначительными;</w:t>
      </w:r>
    </w:p>
    <w:p w:rsidR="00AE5616" w:rsidRPr="00085C2C" w:rsidRDefault="00375411" w:rsidP="00085C2C">
      <w:pPr>
        <w:pStyle w:val="enumlev1"/>
        <w:jc w:val="both"/>
      </w:pPr>
      <w:r w:rsidRPr="00085C2C">
        <w:t>5)</w:t>
      </w:r>
      <w:r w:rsidR="00AE5616" w:rsidRPr="00085C2C">
        <w:tab/>
        <w:t>исправить таблицу 4 в приложении 3 так, чтобы она содержала те же значения параметров, что и в наборе данных ESA_STD_PROF, а также внести редакторские поправки.</w:t>
      </w:r>
    </w:p>
    <w:p w:rsidR="00AE5616" w:rsidRPr="00085C2C" w:rsidRDefault="00AE5616" w:rsidP="00375411">
      <w:r w:rsidRPr="00085C2C">
        <w:br w:type="page"/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085C2C">
        <w:rPr>
          <w:szCs w:val="22"/>
          <w:u w:val="single"/>
        </w:rPr>
        <w:lastRenderedPageBreak/>
        <w:t>Проект пересмотра Рекомендации МСЭ-R P.617-3</w:t>
      </w:r>
      <w:r w:rsidRPr="00085C2C">
        <w:rPr>
          <w:szCs w:val="22"/>
        </w:rPr>
        <w:tab/>
        <w:t>Док. 3/80(Rev.1)</w:t>
      </w:r>
    </w:p>
    <w:p w:rsidR="00AE5616" w:rsidRPr="00085C2C" w:rsidRDefault="00AE5616" w:rsidP="00223EEE">
      <w:pPr>
        <w:pStyle w:val="Rectitle"/>
        <w:rPr>
          <w:lang w:val="ru-RU" w:eastAsia="zh-CN"/>
        </w:rPr>
      </w:pPr>
      <w:r w:rsidRPr="00085C2C">
        <w:rPr>
          <w:lang w:val="ru-RU" w:eastAsia="zh-CN"/>
        </w:rPr>
        <w:t xml:space="preserve">Методы прогнозирования и данные о распространении радиоволн, </w:t>
      </w:r>
      <w:r w:rsidRPr="00085C2C">
        <w:rPr>
          <w:lang w:val="ru-RU" w:eastAsia="zh-CN"/>
        </w:rPr>
        <w:br/>
        <w:t xml:space="preserve">необходимые для проектирования тропосферных радиорелейных систем </w:t>
      </w:r>
    </w:p>
    <w:p w:rsidR="00AE5616" w:rsidRPr="00085C2C" w:rsidRDefault="00AE5616" w:rsidP="00085C2C">
      <w:pPr>
        <w:jc w:val="both"/>
        <w:rPr>
          <w:lang w:eastAsia="zh-CN"/>
        </w:rPr>
      </w:pPr>
      <w:r w:rsidRPr="00085C2C">
        <w:t xml:space="preserve">В настоящем проекте пересмотра содержатся изменения к модели тропосферного рассеяния и новая </w:t>
      </w:r>
      <w:r w:rsidRPr="00085C2C">
        <w:rPr>
          <w:lang w:eastAsia="zh-CN"/>
        </w:rPr>
        <w:t>волноводная модель, а также метод определения базовых потерь передачи.</w:t>
      </w:r>
    </w:p>
    <w:p w:rsidR="00AE5616" w:rsidRPr="00085C2C" w:rsidRDefault="00AE5616" w:rsidP="00085C2C">
      <w:pPr>
        <w:jc w:val="both"/>
        <w:rPr>
          <w:lang w:eastAsia="zh-CN"/>
        </w:rPr>
      </w:pPr>
      <w:r w:rsidRPr="00085C2C">
        <w:rPr>
          <w:lang w:eastAsia="zh-CN"/>
        </w:rPr>
        <w:t xml:space="preserve">Наряду с этим </w:t>
      </w:r>
      <w:r w:rsidR="004D3722" w:rsidRPr="00085C2C">
        <w:rPr>
          <w:lang w:eastAsia="zh-CN"/>
        </w:rPr>
        <w:t xml:space="preserve">в настоящем проекте </w:t>
      </w:r>
      <w:r w:rsidRPr="00085C2C">
        <w:rPr>
          <w:lang w:eastAsia="zh-CN"/>
        </w:rPr>
        <w:t>добавлена (в Дополнении 2) процедура определения эффективной высоты оконечного устройства и параметра неровности.</w:t>
      </w:r>
    </w:p>
    <w:p w:rsidR="00AE5616" w:rsidRPr="00085C2C" w:rsidRDefault="00AE5616" w:rsidP="00085C2C">
      <w:pPr>
        <w:jc w:val="both"/>
      </w:pPr>
      <w:r w:rsidRPr="00085C2C">
        <w:rPr>
          <w:lang w:eastAsia="zh-CN"/>
        </w:rPr>
        <w:t xml:space="preserve">Наконец, в </w:t>
      </w:r>
      <w:r w:rsidR="00BC0031" w:rsidRPr="00085C2C">
        <w:rPr>
          <w:lang w:eastAsia="zh-CN"/>
        </w:rPr>
        <w:t>настоящем</w:t>
      </w:r>
      <w:r w:rsidRPr="00085C2C">
        <w:rPr>
          <w:lang w:eastAsia="zh-CN"/>
        </w:rPr>
        <w:t xml:space="preserve"> проекте результат обработки входных данных </w:t>
      </w:r>
      <w:r w:rsidR="004D3722" w:rsidRPr="00085C2C">
        <w:rPr>
          <w:lang w:eastAsia="zh-CN"/>
        </w:rPr>
        <w:t xml:space="preserve">изменен и </w:t>
      </w:r>
      <w:r w:rsidRPr="00085C2C">
        <w:rPr>
          <w:lang w:eastAsia="zh-CN"/>
        </w:rPr>
        <w:t>содержит данные для медианного значения индекса дифференциальной рефракции ниже 1 км (DN0.txt) и медианно</w:t>
      </w:r>
      <w:r w:rsidR="00BC0031" w:rsidRPr="00085C2C">
        <w:rPr>
          <w:lang w:eastAsia="zh-CN"/>
        </w:rPr>
        <w:t>го</w:t>
      </w:r>
      <w:r w:rsidRPr="00085C2C">
        <w:rPr>
          <w:lang w:eastAsia="zh-CN"/>
        </w:rPr>
        <w:t xml:space="preserve"> значени</w:t>
      </w:r>
      <w:r w:rsidR="00BC0031" w:rsidRPr="00085C2C">
        <w:rPr>
          <w:lang w:eastAsia="zh-CN"/>
        </w:rPr>
        <w:t>я</w:t>
      </w:r>
      <w:r w:rsidRPr="00085C2C">
        <w:rPr>
          <w:lang w:eastAsia="zh-CN"/>
        </w:rPr>
        <w:t xml:space="preserve"> индекса</w:t>
      </w:r>
      <w:r w:rsidRPr="00085C2C">
        <w:t xml:space="preserve"> рефракции вблизи поверхности земли (D050.txt).</w:t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085C2C">
        <w:rPr>
          <w:szCs w:val="22"/>
          <w:u w:val="single"/>
          <w:lang w:eastAsia="zh-CN"/>
        </w:rPr>
        <w:t>Проект пересмотра Рекомендации МСЭ-R P.618-12</w:t>
      </w:r>
      <w:r w:rsidRPr="00085C2C">
        <w:rPr>
          <w:szCs w:val="22"/>
        </w:rPr>
        <w:tab/>
        <w:t>Док. 3/81</w:t>
      </w:r>
    </w:p>
    <w:p w:rsidR="00AE5616" w:rsidRPr="00085C2C" w:rsidRDefault="00AE5616" w:rsidP="00223EEE">
      <w:pPr>
        <w:pStyle w:val="Rectitle"/>
        <w:rPr>
          <w:lang w:val="ru-RU" w:eastAsia="zh-CN"/>
        </w:rPr>
      </w:pPr>
      <w:r w:rsidRPr="00085C2C">
        <w:rPr>
          <w:lang w:val="ru-RU" w:eastAsia="zh-CN"/>
        </w:rPr>
        <w:t xml:space="preserve">Данные о распространении радиоволн и методы прогнозирования, </w:t>
      </w:r>
      <w:r w:rsidRPr="00085C2C">
        <w:rPr>
          <w:lang w:val="ru-RU" w:eastAsia="zh-CN"/>
        </w:rPr>
        <w:br/>
        <w:t>необходимые для проектирования систем связи Земля-космос</w:t>
      </w:r>
    </w:p>
    <w:p w:rsidR="00AE5616" w:rsidRPr="00085C2C" w:rsidRDefault="00AE5616" w:rsidP="00085C2C">
      <w:pPr>
        <w:jc w:val="both"/>
      </w:pPr>
      <w:r w:rsidRPr="00085C2C">
        <w:t>В настоящем проекте пересмотра Рекомендации МСЭ-R</w:t>
      </w:r>
      <w:r w:rsidRPr="00085C2C">
        <w:rPr>
          <w:szCs w:val="22"/>
        </w:rPr>
        <w:t xml:space="preserve"> </w:t>
      </w:r>
      <w:hyperlink r:id="rId15" w:history="1">
        <w:r w:rsidRPr="00085C2C">
          <w:rPr>
            <w:rStyle w:val="Hyperlink"/>
            <w:szCs w:val="22"/>
          </w:rPr>
          <w:t>P.618-12</w:t>
        </w:r>
      </w:hyperlink>
      <w:r w:rsidRPr="00085C2C">
        <w:rPr>
          <w:szCs w:val="22"/>
        </w:rPr>
        <w:t xml:space="preserve"> </w:t>
      </w:r>
      <w:r w:rsidRPr="00085C2C">
        <w:t xml:space="preserve">удален существующий метод </w:t>
      </w:r>
      <w:r w:rsidRPr="00085C2C">
        <w:rPr>
          <w:lang w:eastAsia="zh-CN"/>
        </w:rPr>
        <w:t>прогнозирования</w:t>
      </w:r>
      <w:r w:rsidRPr="00085C2C">
        <w:t xml:space="preserve"> потерь за счет расхождения луча в п. 2.3.2 и включена ссылка на Рекомендацию МСЭ-R P.834.</w:t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085C2C">
        <w:rPr>
          <w:szCs w:val="22"/>
          <w:u w:val="single"/>
        </w:rPr>
        <w:t>Проект пересмотра Рекомендации МСЭ-R P.681-9</w:t>
      </w:r>
      <w:r w:rsidRPr="00085C2C">
        <w:rPr>
          <w:szCs w:val="22"/>
        </w:rPr>
        <w:tab/>
        <w:t>Док. 3/82</w:t>
      </w:r>
    </w:p>
    <w:p w:rsidR="00AE5616" w:rsidRPr="00085C2C" w:rsidRDefault="00AE5616" w:rsidP="00223EEE">
      <w:pPr>
        <w:pStyle w:val="Rectitle"/>
        <w:rPr>
          <w:lang w:val="ru-RU" w:eastAsia="zh-CN"/>
        </w:rPr>
      </w:pPr>
      <w:r w:rsidRPr="00085C2C">
        <w:rPr>
          <w:lang w:val="ru-RU" w:eastAsia="zh-CN"/>
        </w:rPr>
        <w:t>Данные о распространении радиоволн, необходимые для проектирования сухопутных подвижных систем связи Земля-космос</w:t>
      </w:r>
    </w:p>
    <w:p w:rsidR="00AE5616" w:rsidRPr="00085C2C" w:rsidRDefault="00AE5616" w:rsidP="00085C2C">
      <w:pPr>
        <w:jc w:val="both"/>
      </w:pPr>
      <w:r w:rsidRPr="00085C2C">
        <w:t>В настоящем пересмотре Рекомендации МСЭ-R</w:t>
      </w:r>
      <w:r w:rsidRPr="00085C2C">
        <w:rPr>
          <w:szCs w:val="22"/>
        </w:rPr>
        <w:t xml:space="preserve"> </w:t>
      </w:r>
      <w:hyperlink r:id="rId16" w:history="1">
        <w:r w:rsidRPr="00085C2C">
          <w:rPr>
            <w:rStyle w:val="Hyperlink"/>
            <w:szCs w:val="22"/>
          </w:rPr>
          <w:t>P.681-9</w:t>
        </w:r>
      </w:hyperlink>
      <w:r w:rsidRPr="00085C2C">
        <w:rPr>
          <w:szCs w:val="22"/>
        </w:rPr>
        <w:t xml:space="preserve"> </w:t>
      </w:r>
      <w:r w:rsidRPr="00085C2C">
        <w:t xml:space="preserve">предложен новый раздел, в котором описана новая широкополосная модель, пригодная для моделирования сценария распространения </w:t>
      </w:r>
      <w:r w:rsidRPr="00085C2C">
        <w:rPr>
          <w:lang w:eastAsia="zh-CN"/>
        </w:rPr>
        <w:t>широкополосного</w:t>
      </w:r>
      <w:r w:rsidRPr="00085C2C">
        <w:t xml:space="preserve"> сигнала от спутника к находящемуся в помещении приемнику, для оценки алгоритмов приемника.</w:t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085C2C">
        <w:rPr>
          <w:szCs w:val="22"/>
          <w:u w:val="single"/>
          <w:lang w:eastAsia="zh-CN"/>
        </w:rPr>
        <w:t>Проект пересмотра Рекомендации МСЭ-R P.619-2</w:t>
      </w:r>
      <w:r w:rsidRPr="00085C2C">
        <w:rPr>
          <w:szCs w:val="22"/>
        </w:rPr>
        <w:tab/>
        <w:t>Док. 3/84(Rev.1)</w:t>
      </w:r>
    </w:p>
    <w:p w:rsidR="00AE5616" w:rsidRPr="00085C2C" w:rsidRDefault="00AE5616" w:rsidP="00223EEE">
      <w:pPr>
        <w:pStyle w:val="Rectitle"/>
        <w:rPr>
          <w:lang w:val="ru-RU" w:eastAsia="zh-CN"/>
        </w:rPr>
      </w:pPr>
      <w:r w:rsidRPr="00085C2C">
        <w:rPr>
          <w:lang w:val="ru-RU" w:eastAsia="zh-CN"/>
        </w:rPr>
        <w:t>Данные о распространении радиоволн, необходимые для определения помех между станциями, находящимися в космосе и на поверхности Земли</w:t>
      </w:r>
    </w:p>
    <w:p w:rsidR="00AE5616" w:rsidRPr="00085C2C" w:rsidRDefault="00AE5616" w:rsidP="00085C2C">
      <w:pPr>
        <w:jc w:val="both"/>
      </w:pPr>
      <w:r w:rsidRPr="00085C2C">
        <w:t>В настоящем проекте пересмотра Рекомендации МСЭ-R</w:t>
      </w:r>
      <w:r w:rsidRPr="00085C2C">
        <w:rPr>
          <w:szCs w:val="22"/>
        </w:rPr>
        <w:t xml:space="preserve"> </w:t>
      </w:r>
      <w:hyperlink r:id="rId17" w:history="1">
        <w:r w:rsidRPr="00085C2C">
          <w:rPr>
            <w:rStyle w:val="Hyperlink"/>
            <w:szCs w:val="22"/>
          </w:rPr>
          <w:t>P.619-2</w:t>
        </w:r>
      </w:hyperlink>
      <w:r w:rsidRPr="00085C2C">
        <w:rPr>
          <w:szCs w:val="22"/>
        </w:rPr>
        <w:t xml:space="preserve"> </w:t>
      </w:r>
      <w:r w:rsidRPr="00085C2C">
        <w:t xml:space="preserve">исправлена ошибка в методе </w:t>
      </w:r>
      <w:r w:rsidRPr="00085C2C">
        <w:rPr>
          <w:lang w:eastAsia="zh-CN"/>
        </w:rPr>
        <w:t>прогнозирования</w:t>
      </w:r>
      <w:r w:rsidRPr="00085C2C">
        <w:t xml:space="preserve"> потерь за счет расхождения луча и внесены другие редакционные поправки. Настоящий предлагаемый пересмотр включает также ряд изменений и исправлений.</w:t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085C2C">
        <w:rPr>
          <w:szCs w:val="22"/>
          <w:u w:val="single"/>
        </w:rPr>
        <w:t>Проект пересмотра Рекомендации МСЭ-R P.1144-8</w:t>
      </w:r>
      <w:r w:rsidRPr="00085C2C">
        <w:rPr>
          <w:szCs w:val="22"/>
        </w:rPr>
        <w:tab/>
        <w:t>Док. 3/85(Rev.1)</w:t>
      </w:r>
    </w:p>
    <w:p w:rsidR="00AE5616" w:rsidRPr="00085C2C" w:rsidRDefault="00AE5616" w:rsidP="00223EEE">
      <w:pPr>
        <w:pStyle w:val="Rectitle"/>
        <w:rPr>
          <w:lang w:val="ru-RU" w:eastAsia="zh-CN"/>
        </w:rPr>
      </w:pPr>
      <w:r w:rsidRPr="00085C2C">
        <w:rPr>
          <w:lang w:val="ru-RU" w:eastAsia="zh-CN"/>
        </w:rPr>
        <w:t>Руководство по использованию методов прогнозирования распространения радиоволн, разработанных 3-й Исследовательской комиссией по радиосвязи</w:t>
      </w:r>
    </w:p>
    <w:p w:rsidR="00AE5616" w:rsidRPr="00085C2C" w:rsidRDefault="00AE5616" w:rsidP="00085C2C">
      <w:pPr>
        <w:jc w:val="both"/>
      </w:pPr>
      <w:r w:rsidRPr="00085C2C">
        <w:t>В настоящем документе содержатся обновления таблиц 1 и 2, обусловленные улучшениями Рекомендаций МСЭ-R серии Р.</w:t>
      </w:r>
    </w:p>
    <w:p w:rsidR="00AE5616" w:rsidRPr="00085C2C" w:rsidRDefault="00AE5616" w:rsidP="00BB72D6">
      <w:r w:rsidRPr="00085C2C">
        <w:br w:type="page"/>
      </w:r>
    </w:p>
    <w:p w:rsidR="00AE5616" w:rsidRPr="00085C2C" w:rsidRDefault="00AE5616" w:rsidP="00AE5616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085C2C">
        <w:rPr>
          <w:szCs w:val="22"/>
          <w:u w:val="single"/>
          <w:lang w:eastAsia="zh-CN"/>
        </w:rPr>
        <w:lastRenderedPageBreak/>
        <w:t>Проект пересмотра Рекомендации МСЭ-R P.311-16</w:t>
      </w:r>
      <w:r w:rsidRPr="00085C2C">
        <w:rPr>
          <w:szCs w:val="22"/>
        </w:rPr>
        <w:tab/>
        <w:t>Док. 3/86(Rev.1)</w:t>
      </w:r>
    </w:p>
    <w:p w:rsidR="00AE5616" w:rsidRPr="00085C2C" w:rsidRDefault="00AE5616" w:rsidP="00223EEE">
      <w:pPr>
        <w:pStyle w:val="Rectitle"/>
        <w:rPr>
          <w:lang w:val="ru-RU" w:eastAsia="zh-CN"/>
        </w:rPr>
      </w:pPr>
      <w:r w:rsidRPr="00085C2C">
        <w:rPr>
          <w:lang w:val="ru-RU" w:eastAsia="zh-CN"/>
        </w:rPr>
        <w:t xml:space="preserve">Сбор, представление и анализ данных при исследовании </w:t>
      </w:r>
      <w:r w:rsidRPr="00085C2C">
        <w:rPr>
          <w:lang w:val="ru-RU" w:eastAsia="zh-CN"/>
        </w:rPr>
        <w:br/>
        <w:t>распространения радиоволн</w:t>
      </w:r>
    </w:p>
    <w:p w:rsidR="00BB72D6" w:rsidRPr="00085C2C" w:rsidRDefault="00AE5616" w:rsidP="00085C2C">
      <w:pPr>
        <w:jc w:val="both"/>
      </w:pPr>
      <w:r w:rsidRPr="00085C2C">
        <w:t xml:space="preserve">Цель </w:t>
      </w:r>
      <w:r w:rsidRPr="00085C2C">
        <w:rPr>
          <w:lang w:eastAsia="zh-CN"/>
        </w:rPr>
        <w:t>настоящего</w:t>
      </w:r>
      <w:r w:rsidRPr="00085C2C">
        <w:t xml:space="preserve"> предлагаемого пересмотра Рекомендации МСЭ-R </w:t>
      </w:r>
      <w:hyperlink r:id="rId18" w:history="1">
        <w:r w:rsidR="0054523D" w:rsidRPr="00085C2C">
          <w:rPr>
            <w:rStyle w:val="Hyperlink"/>
            <w:szCs w:val="22"/>
            <w:lang w:eastAsia="zh-CN"/>
          </w:rPr>
          <w:t>P.311-16</w:t>
        </w:r>
      </w:hyperlink>
      <w:r w:rsidRPr="00085C2C">
        <w:t xml:space="preserve"> заключается в представлении дополнительных экспериментальных данных для случая линии связи между землей и воздушным терминалом подвижной связи. Изменения описаны в Приложении 1.</w:t>
      </w:r>
    </w:p>
    <w:p w:rsidR="00BB72D6" w:rsidRPr="00085C2C" w:rsidRDefault="00BB72D6" w:rsidP="00B938B2">
      <w:pPr>
        <w:spacing w:before="720"/>
        <w:jc w:val="center"/>
      </w:pPr>
      <w:r w:rsidRPr="00085C2C">
        <w:t>______________</w:t>
      </w:r>
    </w:p>
    <w:sectPr w:rsidR="00BB72D6" w:rsidRPr="00085C2C" w:rsidSect="00082020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AD" w:rsidRDefault="006551AD">
      <w:r>
        <w:separator/>
      </w:r>
    </w:p>
  </w:endnote>
  <w:endnote w:type="continuationSeparator" w:id="0">
    <w:p w:rsidR="006551AD" w:rsidRDefault="006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BA4F98" w:rsidRDefault="00082020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BA4F98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A9453D">
      <w:rPr>
        <w:szCs w:val="10"/>
        <w:lang w:val="fr-CH"/>
      </w:rPr>
      <w:t>Y:\APP\BR\CIRCS_DMS\CACE\800\834\834r.docx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BA4F98">
      <w:rPr>
        <w:szCs w:val="10"/>
        <w:lang w:val="fr-CH"/>
      </w:rPr>
      <w:t>)</w:t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A9453D">
      <w:rPr>
        <w:szCs w:val="10"/>
      </w:rPr>
      <w:t>29.09.2017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A9453D">
      <w:rPr>
        <w:szCs w:val="10"/>
      </w:rPr>
      <w:t>29.09.2017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A7023" w:rsidRDefault="006A7023" w:rsidP="006A7023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>: +41 22 733 7256 •</w:t>
    </w:r>
    <w:r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AD" w:rsidRDefault="006551AD">
      <w:r>
        <w:t>____________________</w:t>
      </w:r>
    </w:p>
  </w:footnote>
  <w:footnote w:type="continuationSeparator" w:id="0">
    <w:p w:rsidR="006551AD" w:rsidRDefault="0065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F11768" w:rsidRDefault="00F11768" w:rsidP="0008202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A9453D">
      <w:rPr>
        <w:rStyle w:val="PageNumber"/>
        <w:noProof/>
        <w:szCs w:val="18"/>
      </w:rPr>
      <w:t>6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82020" w:rsidTr="00781872">
      <w:trPr>
        <w:jc w:val="center"/>
      </w:trPr>
      <w:tc>
        <w:tcPr>
          <w:tcW w:w="4889" w:type="dxa"/>
        </w:tcPr>
        <w:p w:rsidR="00082020" w:rsidRDefault="0008202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82020" w:rsidRDefault="00423C78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117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5C2C"/>
    <w:rsid w:val="00086D03"/>
    <w:rsid w:val="00095F9D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62FCF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23EE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13D5"/>
    <w:rsid w:val="002A2618"/>
    <w:rsid w:val="002A5DD7"/>
    <w:rsid w:val="002B0CAC"/>
    <w:rsid w:val="002C3943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46424"/>
    <w:rsid w:val="00352097"/>
    <w:rsid w:val="003666FF"/>
    <w:rsid w:val="00372193"/>
    <w:rsid w:val="0037309C"/>
    <w:rsid w:val="00375411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0C78"/>
    <w:rsid w:val="0042196B"/>
    <w:rsid w:val="00423C78"/>
    <w:rsid w:val="004326DB"/>
    <w:rsid w:val="0043682E"/>
    <w:rsid w:val="00447ECB"/>
    <w:rsid w:val="0045367F"/>
    <w:rsid w:val="00455EFE"/>
    <w:rsid w:val="00456812"/>
    <w:rsid w:val="004600B0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3722"/>
    <w:rsid w:val="004D733B"/>
    <w:rsid w:val="004E0DC4"/>
    <w:rsid w:val="004E0FB5"/>
    <w:rsid w:val="004E3A88"/>
    <w:rsid w:val="004E43BB"/>
    <w:rsid w:val="004E460D"/>
    <w:rsid w:val="004F0A73"/>
    <w:rsid w:val="004F178E"/>
    <w:rsid w:val="004F214D"/>
    <w:rsid w:val="004F2612"/>
    <w:rsid w:val="004F4543"/>
    <w:rsid w:val="004F57BB"/>
    <w:rsid w:val="00505309"/>
    <w:rsid w:val="0050789B"/>
    <w:rsid w:val="005224A1"/>
    <w:rsid w:val="00534372"/>
    <w:rsid w:val="00543DF8"/>
    <w:rsid w:val="0054523D"/>
    <w:rsid w:val="00546101"/>
    <w:rsid w:val="00553DD7"/>
    <w:rsid w:val="00560C43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6820"/>
    <w:rsid w:val="005C776B"/>
    <w:rsid w:val="005D3669"/>
    <w:rsid w:val="005E5EB3"/>
    <w:rsid w:val="005F3CB6"/>
    <w:rsid w:val="005F5BA1"/>
    <w:rsid w:val="005F657C"/>
    <w:rsid w:val="00602D53"/>
    <w:rsid w:val="006047E5"/>
    <w:rsid w:val="0064371D"/>
    <w:rsid w:val="00644FB0"/>
    <w:rsid w:val="00646F7D"/>
    <w:rsid w:val="00650B2A"/>
    <w:rsid w:val="00651777"/>
    <w:rsid w:val="006550F8"/>
    <w:rsid w:val="006551AD"/>
    <w:rsid w:val="00656226"/>
    <w:rsid w:val="006829F3"/>
    <w:rsid w:val="006A518B"/>
    <w:rsid w:val="006A7023"/>
    <w:rsid w:val="006B0590"/>
    <w:rsid w:val="006B49DA"/>
    <w:rsid w:val="006C53F8"/>
    <w:rsid w:val="006C7CDE"/>
    <w:rsid w:val="006D23F6"/>
    <w:rsid w:val="006E214F"/>
    <w:rsid w:val="006F3761"/>
    <w:rsid w:val="00701D50"/>
    <w:rsid w:val="00705F1D"/>
    <w:rsid w:val="00707156"/>
    <w:rsid w:val="0071614B"/>
    <w:rsid w:val="007234B1"/>
    <w:rsid w:val="00723D08"/>
    <w:rsid w:val="00725FDA"/>
    <w:rsid w:val="007265D4"/>
    <w:rsid w:val="00727816"/>
    <w:rsid w:val="00730B9A"/>
    <w:rsid w:val="00740B4A"/>
    <w:rsid w:val="00750CFA"/>
    <w:rsid w:val="007553DA"/>
    <w:rsid w:val="0077406E"/>
    <w:rsid w:val="00774398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4B4"/>
    <w:rsid w:val="00827426"/>
    <w:rsid w:val="008438D1"/>
    <w:rsid w:val="00851FD9"/>
    <w:rsid w:val="00854131"/>
    <w:rsid w:val="0085652D"/>
    <w:rsid w:val="00860046"/>
    <w:rsid w:val="008750C7"/>
    <w:rsid w:val="0087694B"/>
    <w:rsid w:val="00880F4D"/>
    <w:rsid w:val="008A4836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05309"/>
    <w:rsid w:val="00910A93"/>
    <w:rsid w:val="009151BA"/>
    <w:rsid w:val="00921BBA"/>
    <w:rsid w:val="009242BC"/>
    <w:rsid w:val="00925023"/>
    <w:rsid w:val="009277BC"/>
    <w:rsid w:val="00927D57"/>
    <w:rsid w:val="00931A51"/>
    <w:rsid w:val="0093686E"/>
    <w:rsid w:val="00944805"/>
    <w:rsid w:val="00947185"/>
    <w:rsid w:val="009518B3"/>
    <w:rsid w:val="00955A28"/>
    <w:rsid w:val="00963D9D"/>
    <w:rsid w:val="00963F4D"/>
    <w:rsid w:val="009708B2"/>
    <w:rsid w:val="0098013E"/>
    <w:rsid w:val="00981B54"/>
    <w:rsid w:val="009842C3"/>
    <w:rsid w:val="00990D8A"/>
    <w:rsid w:val="009A009A"/>
    <w:rsid w:val="009A6BB6"/>
    <w:rsid w:val="009A76DF"/>
    <w:rsid w:val="009B3F43"/>
    <w:rsid w:val="009B5654"/>
    <w:rsid w:val="009B5CFA"/>
    <w:rsid w:val="009B6FAC"/>
    <w:rsid w:val="009C161F"/>
    <w:rsid w:val="009C56B4"/>
    <w:rsid w:val="009D51A2"/>
    <w:rsid w:val="009E04A8"/>
    <w:rsid w:val="009E4AEC"/>
    <w:rsid w:val="009E50BD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77EEE"/>
    <w:rsid w:val="00A9453D"/>
    <w:rsid w:val="00A95DD0"/>
    <w:rsid w:val="00A963DF"/>
    <w:rsid w:val="00AB3F77"/>
    <w:rsid w:val="00AC0C22"/>
    <w:rsid w:val="00AC3896"/>
    <w:rsid w:val="00AD0463"/>
    <w:rsid w:val="00AD2CF2"/>
    <w:rsid w:val="00AE2D88"/>
    <w:rsid w:val="00AE3742"/>
    <w:rsid w:val="00AE3B81"/>
    <w:rsid w:val="00AE5616"/>
    <w:rsid w:val="00AE6F6F"/>
    <w:rsid w:val="00AF3325"/>
    <w:rsid w:val="00AF34D9"/>
    <w:rsid w:val="00AF70DA"/>
    <w:rsid w:val="00B019D3"/>
    <w:rsid w:val="00B34CF9"/>
    <w:rsid w:val="00B37559"/>
    <w:rsid w:val="00B4054B"/>
    <w:rsid w:val="00B42A78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938B2"/>
    <w:rsid w:val="00B97646"/>
    <w:rsid w:val="00BA4F98"/>
    <w:rsid w:val="00BB03C1"/>
    <w:rsid w:val="00BB72D6"/>
    <w:rsid w:val="00BC0031"/>
    <w:rsid w:val="00BD1BA4"/>
    <w:rsid w:val="00BD6738"/>
    <w:rsid w:val="00BD7E5E"/>
    <w:rsid w:val="00BE2903"/>
    <w:rsid w:val="00BE63DB"/>
    <w:rsid w:val="00BE6574"/>
    <w:rsid w:val="00BF5F50"/>
    <w:rsid w:val="00C04D17"/>
    <w:rsid w:val="00C06484"/>
    <w:rsid w:val="00C07319"/>
    <w:rsid w:val="00C16FD2"/>
    <w:rsid w:val="00C4395E"/>
    <w:rsid w:val="00C47FFD"/>
    <w:rsid w:val="00C51E92"/>
    <w:rsid w:val="00C57E2C"/>
    <w:rsid w:val="00C608B7"/>
    <w:rsid w:val="00C66F24"/>
    <w:rsid w:val="00C676BB"/>
    <w:rsid w:val="00C753CC"/>
    <w:rsid w:val="00C76D7F"/>
    <w:rsid w:val="00C771CD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1E30"/>
    <w:rsid w:val="00CD34D8"/>
    <w:rsid w:val="00CE076A"/>
    <w:rsid w:val="00CE281B"/>
    <w:rsid w:val="00CE29F8"/>
    <w:rsid w:val="00CE463D"/>
    <w:rsid w:val="00D06700"/>
    <w:rsid w:val="00D10BA0"/>
    <w:rsid w:val="00D13C40"/>
    <w:rsid w:val="00D21694"/>
    <w:rsid w:val="00D22607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2051"/>
    <w:rsid w:val="00D73277"/>
    <w:rsid w:val="00D76586"/>
    <w:rsid w:val="00D82657"/>
    <w:rsid w:val="00D87E20"/>
    <w:rsid w:val="00D9162E"/>
    <w:rsid w:val="00DA16A9"/>
    <w:rsid w:val="00DA33A3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96D7F"/>
    <w:rsid w:val="00EA15B3"/>
    <w:rsid w:val="00EB2358"/>
    <w:rsid w:val="00EB3EB8"/>
    <w:rsid w:val="00EB7913"/>
    <w:rsid w:val="00EC02FE"/>
    <w:rsid w:val="00EC4A96"/>
    <w:rsid w:val="00EC535C"/>
    <w:rsid w:val="00F05133"/>
    <w:rsid w:val="00F06373"/>
    <w:rsid w:val="00F11768"/>
    <w:rsid w:val="00F26703"/>
    <w:rsid w:val="00F3403E"/>
    <w:rsid w:val="00F424BF"/>
    <w:rsid w:val="00F44FC3"/>
    <w:rsid w:val="00F46107"/>
    <w:rsid w:val="00F468C5"/>
    <w:rsid w:val="00F52F39"/>
    <w:rsid w:val="00F61102"/>
    <w:rsid w:val="00F6184F"/>
    <w:rsid w:val="00F63323"/>
    <w:rsid w:val="00F7658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085C2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Calibri" w:hAnsi="Calibri" w:cs="Calibri"/>
      <w:b/>
      <w:sz w:val="26"/>
      <w:szCs w:val="22"/>
      <w:lang w:val="en-US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5C2C"/>
    <w:rPr>
      <w:b/>
      <w:sz w:val="26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rec/R-REC-P.840/en" TargetMode="External"/><Relationship Id="rId18" Type="http://schemas.openxmlformats.org/officeDocument/2006/relationships/hyperlink" Target="http://www.itu.int/rec/R-REC-P.311-16-201609-I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P.836/en" TargetMode="External"/><Relationship Id="rId17" Type="http://schemas.openxmlformats.org/officeDocument/2006/relationships/hyperlink" Target="http://www.itu.int/rec/R-REC-P.619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P.681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P.834-8-201609-I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P.618-12-201507-I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R15-SG03-C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rec/R-REC-P.835/en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46C3-12BC-446E-8BF6-F892D662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1237</Words>
  <Characters>9875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11090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4</cp:revision>
  <cp:lastPrinted>2017-09-29T14:04:00Z</cp:lastPrinted>
  <dcterms:created xsi:type="dcterms:W3CDTF">2017-09-29T08:55:00Z</dcterms:created>
  <dcterms:modified xsi:type="dcterms:W3CDTF">2017-09-29T14:04:00Z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