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DB5813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Бюро радиосвязи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БР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DB5813" w:rsidRPr="00DB5813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DB5813" w:rsidRDefault="00456812" w:rsidP="00CA194B">
            <w:pPr>
              <w:spacing w:before="0"/>
            </w:pPr>
            <w:r w:rsidRPr="00DB5813">
              <w:t>Административный циркуляр</w:t>
            </w:r>
          </w:p>
          <w:p w:rsidR="00651777" w:rsidRPr="00DB5813" w:rsidRDefault="00E17344" w:rsidP="00CA194B">
            <w:pPr>
              <w:spacing w:before="0"/>
              <w:rPr>
                <w:b/>
                <w:bCs/>
              </w:rPr>
            </w:pPr>
            <w:r w:rsidRPr="00DB5813">
              <w:rPr>
                <w:b/>
                <w:bCs/>
              </w:rPr>
              <w:t>CA</w:t>
            </w:r>
            <w:r w:rsidR="004A7970" w:rsidRPr="00DB5813">
              <w:rPr>
                <w:b/>
                <w:bCs/>
              </w:rPr>
              <w:t>CE</w:t>
            </w:r>
            <w:r w:rsidR="003836D4" w:rsidRPr="00DB5813">
              <w:rPr>
                <w:b/>
                <w:bCs/>
              </w:rPr>
              <w:t>/</w:t>
            </w:r>
            <w:r w:rsidR="000531F9" w:rsidRPr="00DB5813">
              <w:rPr>
                <w:b/>
                <w:bCs/>
              </w:rPr>
              <w:t>826</w:t>
            </w:r>
          </w:p>
        </w:tc>
        <w:tc>
          <w:tcPr>
            <w:tcW w:w="2835" w:type="dxa"/>
            <w:shd w:val="clear" w:color="auto" w:fill="auto"/>
          </w:tcPr>
          <w:p w:rsidR="00651777" w:rsidRPr="00DB5813" w:rsidRDefault="00423C78" w:rsidP="00CA194B">
            <w:pPr>
              <w:spacing w:before="0"/>
              <w:jc w:val="right"/>
            </w:pPr>
            <w:r w:rsidRPr="00DB5813">
              <w:t>2</w:t>
            </w:r>
            <w:r w:rsidR="009D1D5E" w:rsidRPr="00DB5813">
              <w:t>8</w:t>
            </w:r>
            <w:r w:rsidRPr="00DB5813">
              <w:t xml:space="preserve"> июля 2017 года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DB5813" w:rsidRDefault="00456812" w:rsidP="00CA194B">
            <w:pPr>
              <w:spacing w:before="0"/>
              <w:rPr>
                <w:b/>
                <w:bCs/>
              </w:rPr>
            </w:pPr>
            <w:r w:rsidRPr="00DB581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DB5813">
              <w:rPr>
                <w:b/>
                <w:bCs/>
              </w:rPr>
              <w:t>5</w:t>
            </w:r>
            <w:r w:rsidRPr="00DB5813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DB5813" w:rsidRPr="00DB5813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:rsidR="009D1D5E" w:rsidRPr="00DB5813" w:rsidRDefault="009D1D5E" w:rsidP="00CA194B">
            <w:r w:rsidRPr="00DB581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D1D5E" w:rsidRPr="00DB5813" w:rsidRDefault="009D1D5E" w:rsidP="00CA194B">
            <w:pPr>
              <w:tabs>
                <w:tab w:val="left" w:pos="493"/>
              </w:tabs>
              <w:rPr>
                <w:b/>
                <w:bCs/>
              </w:rPr>
            </w:pPr>
            <w:r w:rsidRPr="00DB5813">
              <w:rPr>
                <w:b/>
                <w:bCs/>
              </w:rPr>
              <w:t xml:space="preserve">Собрание 5-й Исследовательской комиссии по радиосвязи (Наземные службы), </w:t>
            </w:r>
            <w:r w:rsidRPr="00DB5813">
              <w:rPr>
                <w:b/>
                <w:bCs/>
              </w:rPr>
              <w:br/>
              <w:t>Женева, 20 ноября 2017 года</w:t>
            </w:r>
          </w:p>
        </w:tc>
      </w:tr>
    </w:tbl>
    <w:p w:rsidR="009D1D5E" w:rsidRPr="00D33313" w:rsidRDefault="009D1D5E" w:rsidP="00286323">
      <w:pPr>
        <w:pStyle w:val="Heading1"/>
      </w:pPr>
      <w:r w:rsidRPr="00D33313">
        <w:t>1</w:t>
      </w:r>
      <w:r w:rsidRPr="00D33313">
        <w:tab/>
      </w:r>
      <w:r w:rsidRPr="00286323">
        <w:t>Введение</w:t>
      </w:r>
    </w:p>
    <w:p w:rsidR="009D1D5E" w:rsidRPr="00DB5813" w:rsidRDefault="009D1D5E" w:rsidP="00825A56">
      <w:pPr>
        <w:jc w:val="both"/>
      </w:pPr>
      <w:r w:rsidRPr="00DB5813">
        <w:t>Настоящим Административным циркуляром хочу сообщить, что собрание 5</w:t>
      </w:r>
      <w:r w:rsidRPr="00DB5813">
        <w:noBreakHyphen/>
        <w:t xml:space="preserve">й Исследовательской комиссии МСЭ-R состоится в Женеве 20 ноября 2017 года. </w:t>
      </w:r>
    </w:p>
    <w:p w:rsidR="009D1D5E" w:rsidRPr="00DB5813" w:rsidRDefault="009D1D5E" w:rsidP="00825A56">
      <w:pPr>
        <w:jc w:val="both"/>
        <w:rPr>
          <w:bCs/>
        </w:rPr>
      </w:pPr>
      <w:r w:rsidRPr="00DB5813">
        <w:t xml:space="preserve">Собрание Исследовательской комиссии будет проведено в штаб-квартире МСЭ в Женеве. </w:t>
      </w:r>
      <w:r w:rsidRPr="00DB5813">
        <w:rPr>
          <w:bCs/>
        </w:rPr>
        <w:t xml:space="preserve">Открытие собрания состоится в 09 час. 30 мин. </w:t>
      </w:r>
    </w:p>
    <w:p w:rsidR="009D1D5E" w:rsidRPr="00DB5813" w:rsidRDefault="009D1D5E" w:rsidP="00CA194B">
      <w:pPr>
        <w:spacing w:before="0"/>
        <w:rPr>
          <w:bCs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DB5813" w:rsidRPr="00DB5813" w:rsidTr="00DB5813">
        <w:trPr>
          <w:jc w:val="center"/>
        </w:trPr>
        <w:tc>
          <w:tcPr>
            <w:tcW w:w="2127" w:type="dxa"/>
            <w:vAlign w:val="center"/>
          </w:tcPr>
          <w:p w:rsidR="009D1D5E" w:rsidRPr="00DB5813" w:rsidRDefault="009D1D5E" w:rsidP="00CA194B">
            <w:pPr>
              <w:pStyle w:val="Tablehead"/>
            </w:pPr>
            <w:r w:rsidRPr="00DB5813">
              <w:t>Комиссия</w:t>
            </w:r>
          </w:p>
        </w:tc>
        <w:tc>
          <w:tcPr>
            <w:tcW w:w="1630" w:type="dxa"/>
            <w:vAlign w:val="center"/>
          </w:tcPr>
          <w:p w:rsidR="009D1D5E" w:rsidRPr="00DB5813" w:rsidRDefault="009D1D5E" w:rsidP="00CA194B">
            <w:pPr>
              <w:pStyle w:val="Tablehead"/>
            </w:pPr>
            <w:r w:rsidRPr="00DB5813">
              <w:t>Даты собрания</w:t>
            </w:r>
          </w:p>
        </w:tc>
        <w:tc>
          <w:tcPr>
            <w:tcW w:w="2977" w:type="dxa"/>
            <w:vAlign w:val="center"/>
          </w:tcPr>
          <w:p w:rsidR="009D1D5E" w:rsidRPr="00DB5813" w:rsidRDefault="009D1D5E" w:rsidP="00CA194B">
            <w:pPr>
              <w:pStyle w:val="Tablehead"/>
              <w:rPr>
                <w:lang w:val="ru-RU"/>
              </w:rPr>
            </w:pPr>
            <w:r w:rsidRPr="00DB5813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:rsidR="009D1D5E" w:rsidRPr="00DB5813" w:rsidRDefault="009D1D5E" w:rsidP="00CA194B">
            <w:pPr>
              <w:pStyle w:val="Tablehead"/>
            </w:pPr>
            <w:r w:rsidRPr="00DB5813">
              <w:t>Открытие</w:t>
            </w:r>
          </w:p>
        </w:tc>
      </w:tr>
      <w:tr w:rsidR="00DB5813" w:rsidRPr="00DB5813" w:rsidTr="00DB5813">
        <w:trPr>
          <w:jc w:val="center"/>
        </w:trPr>
        <w:tc>
          <w:tcPr>
            <w:tcW w:w="2127" w:type="dxa"/>
            <w:vAlign w:val="center"/>
          </w:tcPr>
          <w:p w:rsidR="009D1D5E" w:rsidRPr="00DB5813" w:rsidRDefault="009D1D5E" w:rsidP="00CA194B">
            <w:pPr>
              <w:pStyle w:val="Tabletext"/>
              <w:ind w:left="-57" w:right="-57"/>
              <w:jc w:val="center"/>
            </w:pPr>
            <w:r w:rsidRPr="00DB5813">
              <w:t xml:space="preserve">5-я Исследовательская комиссия </w:t>
            </w:r>
          </w:p>
        </w:tc>
        <w:tc>
          <w:tcPr>
            <w:tcW w:w="1630" w:type="dxa"/>
            <w:vAlign w:val="center"/>
          </w:tcPr>
          <w:p w:rsidR="009D1D5E" w:rsidRPr="00DB5813" w:rsidRDefault="009D1D5E" w:rsidP="00CA194B">
            <w:pPr>
              <w:pStyle w:val="Tabletext"/>
              <w:jc w:val="center"/>
            </w:pPr>
            <w:r w:rsidRPr="00DB5813">
              <w:t>20 ноября 2017 г.</w:t>
            </w:r>
          </w:p>
        </w:tc>
        <w:tc>
          <w:tcPr>
            <w:tcW w:w="2977" w:type="dxa"/>
            <w:vAlign w:val="center"/>
          </w:tcPr>
          <w:p w:rsidR="009D1D5E" w:rsidRPr="00DB5813" w:rsidRDefault="009D1D5E" w:rsidP="00CA194B">
            <w:pPr>
              <w:pStyle w:val="Tabletext"/>
              <w:ind w:left="-57" w:right="-57"/>
              <w:jc w:val="center"/>
            </w:pPr>
            <w:r w:rsidRPr="00DB5813">
              <w:rPr>
                <w:spacing w:val="-2"/>
              </w:rPr>
              <w:t>Понедельник, 13 ноября 2017 г.,</w:t>
            </w:r>
            <w:r w:rsidRPr="00DB5813">
              <w:rPr>
                <w:spacing w:val="-2"/>
              </w:rPr>
              <w:br/>
            </w:r>
            <w:r w:rsidRPr="00DB5813">
              <w:t>1600 UTC</w:t>
            </w:r>
          </w:p>
        </w:tc>
        <w:tc>
          <w:tcPr>
            <w:tcW w:w="2976" w:type="dxa"/>
            <w:vAlign w:val="center"/>
          </w:tcPr>
          <w:p w:rsidR="009D1D5E" w:rsidRPr="00DB5813" w:rsidRDefault="009D1D5E" w:rsidP="00CA194B">
            <w:pPr>
              <w:pStyle w:val="Tabletext"/>
              <w:ind w:left="-57" w:right="-57"/>
              <w:jc w:val="center"/>
            </w:pPr>
            <w:r w:rsidRPr="00DB5813">
              <w:rPr>
                <w:spacing w:val="-2"/>
              </w:rPr>
              <w:t>Понедельник, 20 ноября 2017 г.,</w:t>
            </w:r>
            <w:r w:rsidRPr="00DB5813">
              <w:br/>
              <w:t>09 час. 30 мин. (местное время)</w:t>
            </w:r>
          </w:p>
        </w:tc>
      </w:tr>
    </w:tbl>
    <w:p w:rsidR="009D1D5E" w:rsidRPr="00D33313" w:rsidRDefault="009D1D5E" w:rsidP="00CA194B">
      <w:pPr>
        <w:pStyle w:val="Heading1"/>
        <w:rPr>
          <w:sz w:val="24"/>
          <w:szCs w:val="24"/>
        </w:rPr>
      </w:pPr>
      <w:r w:rsidRPr="00D33313">
        <w:rPr>
          <w:sz w:val="24"/>
          <w:szCs w:val="24"/>
        </w:rPr>
        <w:t>2</w:t>
      </w:r>
      <w:r w:rsidRPr="00D33313">
        <w:rPr>
          <w:sz w:val="24"/>
          <w:szCs w:val="24"/>
        </w:rPr>
        <w:tab/>
      </w:r>
      <w:r w:rsidRPr="00286323">
        <w:t>Программа</w:t>
      </w:r>
      <w:r w:rsidRPr="00D33313">
        <w:rPr>
          <w:sz w:val="24"/>
          <w:szCs w:val="24"/>
        </w:rPr>
        <w:t xml:space="preserve"> собрания</w:t>
      </w:r>
    </w:p>
    <w:p w:rsidR="009D1D5E" w:rsidRPr="00DB5813" w:rsidRDefault="009D1D5E" w:rsidP="00825A56">
      <w:pPr>
        <w:jc w:val="both"/>
      </w:pPr>
      <w:r w:rsidRPr="00DB5813">
        <w:t xml:space="preserve">Проект повестки дня собрания 5-й Исследовательской комиссии содержится в Приложении 1. </w:t>
      </w:r>
      <w:r w:rsidRPr="00DB5813">
        <w:rPr>
          <w:szCs w:val="24"/>
        </w:rPr>
        <w:t xml:space="preserve">Статус текстов, </w:t>
      </w:r>
      <w:r w:rsidRPr="00825A56">
        <w:t>порученных</w:t>
      </w:r>
      <w:r w:rsidRPr="00DB5813">
        <w:rPr>
          <w:szCs w:val="24"/>
        </w:rPr>
        <w:t xml:space="preserve"> 5</w:t>
      </w:r>
      <w:r w:rsidRPr="00DB5813">
        <w:t xml:space="preserve">-й Исследовательской комиссии, </w:t>
      </w:r>
      <w:r w:rsidRPr="00DB5813">
        <w:rPr>
          <w:szCs w:val="24"/>
        </w:rPr>
        <w:t>представлен по адресу:</w:t>
      </w:r>
    </w:p>
    <w:p w:rsidR="009D1D5E" w:rsidRPr="00DB5813" w:rsidRDefault="002A6818" w:rsidP="00CA194B">
      <w:pPr>
        <w:jc w:val="center"/>
      </w:pPr>
      <w:hyperlink r:id="rId8" w:history="1">
        <w:r w:rsidR="009D1D5E" w:rsidRPr="00286323">
          <w:rPr>
            <w:rStyle w:val="Hyperlink"/>
          </w:rPr>
          <w:t>http://www.itu.int/md/R15-SG05-C-0001/en</w:t>
        </w:r>
      </w:hyperlink>
      <w:r w:rsidR="009D1D5E" w:rsidRPr="00DB5813">
        <w:t>.</w:t>
      </w:r>
    </w:p>
    <w:p w:rsidR="009D1D5E" w:rsidRPr="00DB5813" w:rsidRDefault="009D1D5E" w:rsidP="00286323">
      <w:pPr>
        <w:pStyle w:val="Heading2"/>
      </w:pPr>
      <w:r w:rsidRPr="00DB5813">
        <w:t>2.1</w:t>
      </w:r>
      <w:r w:rsidRPr="00DB5813">
        <w:tab/>
        <w:t>Одобрение проект</w:t>
      </w:r>
      <w:r w:rsidR="00286323">
        <w:t>ов</w:t>
      </w:r>
      <w:r w:rsidRPr="00DB5813">
        <w:t xml:space="preserve"> Рекомендаций на собрании Исследовательской комиссии (п. </w:t>
      </w:r>
      <w:r w:rsidRPr="00DB5813">
        <w:rPr>
          <w:szCs w:val="24"/>
          <w:lang w:val="en-GB"/>
        </w:rPr>
        <w:t>A</w:t>
      </w:r>
      <w:r w:rsidRPr="00DB5813">
        <w:rPr>
          <w:szCs w:val="24"/>
        </w:rPr>
        <w:t xml:space="preserve">2.6.2.2.2 </w:t>
      </w:r>
      <w:r w:rsidRPr="00DB5813">
        <w:t>Резолюции МСЭ-R 1-7)</w:t>
      </w:r>
    </w:p>
    <w:p w:rsidR="009D1D5E" w:rsidRPr="00DB5813" w:rsidRDefault="009D1D5E" w:rsidP="00825A56">
      <w:pPr>
        <w:jc w:val="both"/>
      </w:pPr>
      <w:r w:rsidRPr="00DB5813">
        <w:t>Были предложены проекты трех пересмотров и одной новой Рекомендации для одобрения Исследовательской комиссией на ее собрании в соответствии с п. </w:t>
      </w:r>
      <w:r w:rsidRPr="00DB5813">
        <w:rPr>
          <w:szCs w:val="24"/>
          <w:lang w:val="en-GB"/>
        </w:rPr>
        <w:t>A</w:t>
      </w:r>
      <w:r w:rsidRPr="00DB5813">
        <w:rPr>
          <w:szCs w:val="24"/>
        </w:rPr>
        <w:t xml:space="preserve">2.6.2.2.2 </w:t>
      </w:r>
      <w:r w:rsidRPr="00DB5813">
        <w:t>Резолюции МСЭ-R 1-7.</w:t>
      </w:r>
    </w:p>
    <w:p w:rsidR="009D1D5E" w:rsidRPr="00DB5813" w:rsidRDefault="009D1D5E" w:rsidP="00825A56">
      <w:pPr>
        <w:jc w:val="both"/>
      </w:pPr>
      <w:r w:rsidRPr="00DB5813">
        <w:t>В соответствии с п. A2.6.2.2.2.1 Резолюции МСЭ-R 1-7 названия и резюме проектов Рекомендаций приведены в Приложении 2.</w:t>
      </w:r>
    </w:p>
    <w:p w:rsidR="009D1D5E" w:rsidRPr="00DB5813" w:rsidRDefault="009D1D5E" w:rsidP="00CA194B">
      <w:pPr>
        <w:pStyle w:val="Heading2"/>
      </w:pPr>
      <w:r w:rsidRPr="00DB5813">
        <w:t>2.2</w:t>
      </w:r>
      <w:r w:rsidRPr="00DB5813">
        <w:tab/>
        <w:t>Одобрение Исследовательской комиссией проектов Рекомендаций по переписке (п. </w:t>
      </w:r>
      <w:r w:rsidRPr="00DB5813">
        <w:rPr>
          <w:szCs w:val="24"/>
          <w:lang w:val="en-GB"/>
        </w:rPr>
        <w:t>A</w:t>
      </w:r>
      <w:r w:rsidRPr="00DB5813">
        <w:rPr>
          <w:szCs w:val="24"/>
        </w:rPr>
        <w:t>2.6.2.2.3</w:t>
      </w:r>
      <w:r w:rsidRPr="00DB5813">
        <w:t> Резолюции МСЭ-R 1-7)</w:t>
      </w:r>
    </w:p>
    <w:p w:rsidR="009D1D5E" w:rsidRPr="00DB5813" w:rsidRDefault="009D1D5E" w:rsidP="00825A56">
      <w:pPr>
        <w:jc w:val="both"/>
      </w:pPr>
      <w:r w:rsidRPr="00DB5813">
        <w:t>Процедура, описанная в п. </w:t>
      </w:r>
      <w:r w:rsidRPr="00DB5813">
        <w:rPr>
          <w:szCs w:val="24"/>
          <w:lang w:val="en-GB"/>
        </w:rPr>
        <w:t>A</w:t>
      </w:r>
      <w:r w:rsidRPr="00DB5813">
        <w:rPr>
          <w:szCs w:val="24"/>
        </w:rPr>
        <w:t xml:space="preserve">2.6.2.2.3 </w:t>
      </w:r>
      <w:r w:rsidRPr="00DB5813">
        <w:t>Резолюции МСЭ-R 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9D1D5E" w:rsidRPr="00DB5813" w:rsidRDefault="009D1D5E" w:rsidP="00825A56">
      <w:pPr>
        <w:keepLines/>
        <w:jc w:val="both"/>
      </w:pPr>
      <w:r w:rsidRPr="00DB5813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 5А, 5В, 5С и 5D и Целевой группы 5/1,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</w:t>
      </w:r>
      <w:r w:rsidRPr="00DB5813">
        <w:rPr>
          <w:lang w:val="en-GB"/>
        </w:rPr>
        <w:t>A</w:t>
      </w:r>
      <w:r w:rsidRPr="00DB5813">
        <w:t xml:space="preserve">2.6.2.4 Резолюции МСЭ-R 1-7 (см. также п. 2.3, ниже), при отсутствии возражений по поводу такого подхода со стороны любого из Государств-Членов, участвующего в собрании, </w:t>
      </w:r>
      <w:proofErr w:type="gramStart"/>
      <w:r w:rsidRPr="00DB5813">
        <w:t>и</w:t>
      </w:r>
      <w:proofErr w:type="gramEnd"/>
      <w:r w:rsidRPr="00DB5813">
        <w:t xml:space="preserve"> если соответствующая Рекомендация не включена в Регламент радиосвязи посредством ссылки.</w:t>
      </w:r>
    </w:p>
    <w:p w:rsidR="009D1D5E" w:rsidRPr="00DB5813" w:rsidRDefault="009D1D5E" w:rsidP="00825A56">
      <w:pPr>
        <w:jc w:val="both"/>
      </w:pPr>
      <w:r w:rsidRPr="00DB5813">
        <w:t>В соответствии с п. </w:t>
      </w:r>
      <w:r w:rsidRPr="00DB5813">
        <w:rPr>
          <w:lang w:val="en-GB"/>
        </w:rPr>
        <w:t>A</w:t>
      </w:r>
      <w:r w:rsidRPr="00DB5813">
        <w:t>1.3.1.13 Резолюции МСЭ-R 1-7 в Приложении 3 к настоящему Циркуляру содержится список тем для рассмотрения на собраниях Рабочих групп и Целевой группы, проводимых перед собранием Исследовательской комиссии, по которым могут быть разработаны проекты Рекомендаций.</w:t>
      </w:r>
    </w:p>
    <w:p w:rsidR="009D1D5E" w:rsidRPr="00DB5813" w:rsidRDefault="009D1D5E" w:rsidP="00CA194B">
      <w:pPr>
        <w:pStyle w:val="Heading2"/>
      </w:pPr>
      <w:r w:rsidRPr="00DB5813">
        <w:t>2.3</w:t>
      </w:r>
      <w:r w:rsidRPr="00DB5813">
        <w:tab/>
        <w:t>Решение о процедуре утверждения</w:t>
      </w:r>
    </w:p>
    <w:p w:rsidR="009D1D5E" w:rsidRPr="00DB5813" w:rsidRDefault="009D1D5E" w:rsidP="00825A56">
      <w:pPr>
        <w:jc w:val="both"/>
      </w:pPr>
      <w:r w:rsidRPr="00DB5813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r w:rsidRPr="00DB5813">
        <w:rPr>
          <w:szCs w:val="24"/>
          <w:lang w:val="en-GB"/>
        </w:rPr>
        <w:t>A</w:t>
      </w:r>
      <w:r w:rsidRPr="00DB5813">
        <w:rPr>
          <w:szCs w:val="24"/>
        </w:rPr>
        <w:t xml:space="preserve">2.6.2.3 </w:t>
      </w:r>
      <w:r w:rsidRPr="00DB5813">
        <w:t>Резолюции МСЭ-R 1-7, если только Исследовательская комиссия не примет решения об использовании процедуры PSAA, описание которой содержится в п. </w:t>
      </w:r>
      <w:r w:rsidRPr="00DB5813">
        <w:rPr>
          <w:szCs w:val="24"/>
          <w:lang w:val="en-GB"/>
        </w:rPr>
        <w:t>A</w:t>
      </w:r>
      <w:r w:rsidRPr="00DB5813">
        <w:rPr>
          <w:szCs w:val="24"/>
        </w:rPr>
        <w:t xml:space="preserve">2.6.2.4 </w:t>
      </w:r>
      <w:r w:rsidRPr="00DB5813">
        <w:t>Резолюции МСЭ</w:t>
      </w:r>
      <w:r w:rsidRPr="00DB5813">
        <w:noBreakHyphen/>
        <w:t>R 1</w:t>
      </w:r>
      <w:r w:rsidRPr="00DB5813">
        <w:noBreakHyphen/>
        <w:t>7 (см. п. 2.2, выше).</w:t>
      </w:r>
    </w:p>
    <w:p w:rsidR="009D1D5E" w:rsidRPr="00D33313" w:rsidRDefault="009D1D5E" w:rsidP="00055B2E">
      <w:pPr>
        <w:pStyle w:val="Heading1"/>
      </w:pPr>
      <w:r w:rsidRPr="00D33313">
        <w:t>3</w:t>
      </w:r>
      <w:r w:rsidRPr="00D33313">
        <w:tab/>
      </w:r>
      <w:r w:rsidRPr="00055B2E">
        <w:t>Вклады</w:t>
      </w:r>
    </w:p>
    <w:p w:rsidR="009D1D5E" w:rsidRPr="00DB5813" w:rsidRDefault="009D1D5E" w:rsidP="00825A56">
      <w:pPr>
        <w:jc w:val="both"/>
      </w:pPr>
      <w:r w:rsidRPr="00DB5813"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DB5813">
        <w:noBreakHyphen/>
        <w:t>R 1-7.</w:t>
      </w:r>
    </w:p>
    <w:p w:rsidR="009D1D5E" w:rsidRPr="00DB5813" w:rsidRDefault="009D1D5E" w:rsidP="00825A56">
      <w:pPr>
        <w:jc w:val="both"/>
      </w:pPr>
      <w:r w:rsidRPr="00DB5813">
        <w:t>Предельный срок для получения вкладов, по которым не требуется письменный перевод</w:t>
      </w:r>
      <w:r w:rsidRPr="00DB5813">
        <w:rPr>
          <w:rFonts w:eastAsia="MS Mincho"/>
          <w:position w:val="6"/>
          <w:sz w:val="16"/>
          <w:lang w:eastAsia="ja-JP"/>
        </w:rPr>
        <w:footnoteReference w:customMarkFollows="1" w:id="1"/>
        <w:t>*</w:t>
      </w:r>
      <w:r w:rsidRPr="00DB5813">
        <w:rPr>
          <w:szCs w:val="24"/>
          <w:lang w:eastAsia="ja-JP"/>
        </w:rPr>
        <w:t xml:space="preserve"> (включая </w:t>
      </w:r>
      <w:r w:rsidRPr="00825A56">
        <w:t>пересмотры</w:t>
      </w:r>
      <w:r w:rsidRPr="00DB5813">
        <w:rPr>
          <w:szCs w:val="24"/>
          <w:lang w:eastAsia="ja-JP"/>
        </w:rPr>
        <w:t xml:space="preserve">, дополнительные документы и исправления к вкладам), составляет </w:t>
      </w:r>
      <w:r w:rsidRPr="00DB5813">
        <w:t xml:space="preserve">семь календарных дней (1600 </w:t>
      </w:r>
      <w:r w:rsidRPr="00DB5813">
        <w:rPr>
          <w:lang w:eastAsia="zh-CN"/>
        </w:rPr>
        <w:t xml:space="preserve">UTC) </w:t>
      </w:r>
      <w:r w:rsidRPr="00DB5813">
        <w:t xml:space="preserve">до начала собрания. </w:t>
      </w:r>
      <w:r w:rsidRPr="00DB5813">
        <w:rPr>
          <w:b/>
          <w:bCs/>
        </w:rPr>
        <w:t xml:space="preserve">Предельный срок для получения вкладов к этому собранию указан в </w:t>
      </w:r>
      <w:r w:rsidR="00055B2E">
        <w:rPr>
          <w:b/>
          <w:bCs/>
        </w:rPr>
        <w:t>т</w:t>
      </w:r>
      <w:r w:rsidRPr="00DB5813">
        <w:rPr>
          <w:b/>
          <w:bCs/>
        </w:rPr>
        <w:t>аблице, выше</w:t>
      </w:r>
      <w:r w:rsidRPr="00DB5813">
        <w:t>. Вклады, которые получены после указанного предельного срока, не принимаются. В Резолюции МСЭ</w:t>
      </w:r>
      <w:r w:rsidRPr="00DB5813">
        <w:noBreakHyphen/>
        <w:t>R 1-7 предусматривается, что вклады, которые не предоставляются участникам на момент открытия собрания, рассматриваться не могут.</w:t>
      </w:r>
    </w:p>
    <w:p w:rsidR="009D1D5E" w:rsidRPr="00DB5813" w:rsidRDefault="009D1D5E" w:rsidP="00CA194B">
      <w:r w:rsidRPr="00DB5813">
        <w:t>Просим участников представлять вклады по электронной почте по адресу:</w:t>
      </w:r>
    </w:p>
    <w:p w:rsidR="009D1D5E" w:rsidRPr="00DB5813" w:rsidRDefault="002A6818" w:rsidP="00CA194B">
      <w:pPr>
        <w:spacing w:after="240"/>
        <w:jc w:val="center"/>
      </w:pPr>
      <w:hyperlink r:id="rId9" w:history="1">
        <w:r w:rsidR="009D1D5E" w:rsidRPr="00286323">
          <w:rPr>
            <w:rStyle w:val="Hyperlink"/>
          </w:rPr>
          <w:t>rsg5@itu.int</w:t>
        </w:r>
      </w:hyperlink>
      <w:r w:rsidR="009D1D5E" w:rsidRPr="00DB5813">
        <w:t>.</w:t>
      </w:r>
    </w:p>
    <w:p w:rsidR="009D1D5E" w:rsidRPr="00DB5813" w:rsidRDefault="009D1D5E" w:rsidP="00CA194B">
      <w:r w:rsidRPr="00DB5813">
        <w:t>Кроме того, по одному экземпляру каждого вклада следует направить председателю и заместителям председателя 5-й Исследовательской комиссии. Соответствующие адреса приводятся на:</w:t>
      </w:r>
    </w:p>
    <w:p w:rsidR="009D1D5E" w:rsidRPr="00DB5813" w:rsidRDefault="002A6818" w:rsidP="00CA194B">
      <w:pPr>
        <w:spacing w:after="120"/>
        <w:jc w:val="center"/>
      </w:pPr>
      <w:hyperlink r:id="rId10" w:history="1">
        <w:r w:rsidR="009D1D5E" w:rsidRPr="00286323">
          <w:rPr>
            <w:rStyle w:val="Hyperlink"/>
          </w:rPr>
          <w:t>http://www.itu.int/go/rsg5/ch</w:t>
        </w:r>
      </w:hyperlink>
      <w:r w:rsidR="009D1D5E" w:rsidRPr="00DB5813">
        <w:t>.</w:t>
      </w:r>
    </w:p>
    <w:p w:rsidR="009D1D5E" w:rsidRPr="00D33313" w:rsidRDefault="009D1D5E" w:rsidP="00055B2E">
      <w:pPr>
        <w:pStyle w:val="Heading1"/>
      </w:pPr>
      <w:r w:rsidRPr="00D33313">
        <w:t>4</w:t>
      </w:r>
      <w:r w:rsidRPr="00D33313">
        <w:tab/>
      </w:r>
      <w:r w:rsidRPr="00055B2E">
        <w:t>Документы</w:t>
      </w:r>
    </w:p>
    <w:p w:rsidR="009D1D5E" w:rsidRPr="00DB5813" w:rsidRDefault="009D1D5E" w:rsidP="00825A56">
      <w:pPr>
        <w:jc w:val="both"/>
      </w:pPr>
      <w:r w:rsidRPr="00DB5813">
        <w:t>Вклады размещ</w:t>
      </w:r>
      <w:r w:rsidR="00C22584" w:rsidRPr="00DB5813">
        <w:t>аются</w:t>
      </w:r>
      <w:r w:rsidRPr="00DB5813">
        <w:t xml:space="preserve"> в том виде, в котором они будут получены, в течение одного рабочего дня на веб-странице, созданной для этой цели:</w:t>
      </w:r>
    </w:p>
    <w:p w:rsidR="009D1D5E" w:rsidRPr="00DB5813" w:rsidRDefault="002A6818" w:rsidP="00CA194B">
      <w:pPr>
        <w:keepNext/>
        <w:keepLines/>
        <w:spacing w:after="240"/>
        <w:jc w:val="center"/>
      </w:pPr>
      <w:hyperlink r:id="rId11" w:history="1">
        <w:r w:rsidR="009D1D5E" w:rsidRPr="00286323">
          <w:rPr>
            <w:rStyle w:val="Hyperlink"/>
          </w:rPr>
          <w:t>http://www.itu.int/md/R15-SG05.AR-C/en</w:t>
        </w:r>
      </w:hyperlink>
      <w:r w:rsidR="009D1D5E" w:rsidRPr="00DB5813">
        <w:t>.</w:t>
      </w:r>
    </w:p>
    <w:p w:rsidR="009D1D5E" w:rsidRPr="00DB5813" w:rsidRDefault="009D1D5E" w:rsidP="00615A15">
      <w:pPr>
        <w:jc w:val="both"/>
      </w:pPr>
      <w:r w:rsidRPr="00DB5813">
        <w:t xml:space="preserve">Официальные версии будут в течение трех рабочих дней размещены на веб-сайте по адресу: </w:t>
      </w:r>
      <w:hyperlink r:id="rId12" w:history="1">
        <w:r w:rsidRPr="00286323">
          <w:rPr>
            <w:rStyle w:val="Hyperlink"/>
          </w:rPr>
          <w:t>http://www.itu.int/md/R15-SG05-C/en</w:t>
        </w:r>
      </w:hyperlink>
      <w:r w:rsidRPr="00DB5813">
        <w:t>.</w:t>
      </w:r>
    </w:p>
    <w:p w:rsidR="009D1D5E" w:rsidRPr="00DB5813" w:rsidRDefault="009D1D5E" w:rsidP="00825A56">
      <w:pPr>
        <w:jc w:val="both"/>
      </w:pPr>
      <w:r w:rsidRPr="00DB5813">
        <w:lastRenderedPageBreak/>
        <w:t xml:space="preserve">В соответствии с Резолюцией 167 (Пересм. Пусан, 2014 г.) </w:t>
      </w:r>
      <w:r w:rsidRPr="00DB5813">
        <w:rPr>
          <w:b/>
          <w:bCs/>
        </w:rPr>
        <w:t>работа</w:t>
      </w:r>
      <w:r w:rsidRPr="00DB5813">
        <w:t xml:space="preserve"> </w:t>
      </w:r>
      <w:r w:rsidRPr="00DB5813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DB5813">
        <w:rPr>
          <w:rFonts w:eastAsia="MS PGothic"/>
          <w:lang w:eastAsia="zh-CN"/>
        </w:rPr>
        <w:t xml:space="preserve">. </w:t>
      </w:r>
      <w:r w:rsidRPr="00DB5813">
        <w:t>В залах заседаний будут иметься средства беспроводной ЛВС, которыми смогут воспользоваться делегаты.</w:t>
      </w:r>
      <w:r w:rsidRPr="00DB5813">
        <w:rPr>
          <w:rFonts w:eastAsia="MS PGothic"/>
          <w:lang w:eastAsia="zh-CN"/>
        </w:rPr>
        <w:t xml:space="preserve"> </w:t>
      </w:r>
      <w:r w:rsidRPr="00DB5813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</w:t>
      </w:r>
      <w:r w:rsidRPr="00DB5813">
        <w:rPr>
          <w:lang w:val="en-US"/>
        </w:rPr>
        <w:t>ground</w:t>
      </w:r>
      <w:r w:rsidRPr="00DB5813">
        <w:t>) и первом этажах здания "Монбрийан". Кроме того, Служба помощи (</w:t>
      </w:r>
      <w:hyperlink r:id="rId13" w:history="1">
        <w:r w:rsidRPr="00286323">
          <w:rPr>
            <w:rStyle w:val="Hyperlink"/>
          </w:rPr>
          <w:t>servicedesk@itu.int</w:t>
        </w:r>
      </w:hyperlink>
      <w:r w:rsidRPr="00DB5813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9D1D5E" w:rsidRPr="00D33313" w:rsidRDefault="009D1D5E" w:rsidP="00055B2E">
      <w:pPr>
        <w:pStyle w:val="Heading1"/>
      </w:pPr>
      <w:r w:rsidRPr="00D33313">
        <w:t>5</w:t>
      </w:r>
      <w:r w:rsidRPr="00D33313">
        <w:tab/>
      </w:r>
      <w:r w:rsidRPr="00055B2E">
        <w:t>Дистанционное</w:t>
      </w:r>
      <w:r w:rsidRPr="00D33313">
        <w:t xml:space="preserve"> участие</w:t>
      </w:r>
    </w:p>
    <w:p w:rsidR="009D1D5E" w:rsidRPr="00DB5813" w:rsidRDefault="009D1D5E" w:rsidP="00825A56">
      <w:pPr>
        <w:jc w:val="both"/>
      </w:pPr>
      <w:r w:rsidRPr="00DB5813">
        <w:t>Для обеспечения возможности дистанционного слежения за ходом работы собраний МСЭ-R Службой радиовещания по интернету (</w:t>
      </w:r>
      <w:r w:rsidRPr="00DB5813">
        <w:rPr>
          <w:lang w:eastAsia="zh-CN"/>
        </w:rPr>
        <w:t xml:space="preserve">IBS) МСЭ </w:t>
      </w:r>
      <w:r w:rsidRPr="00DB5813">
        <w:t xml:space="preserve">будет обеспечиваться звуковая веб-трансляция пленарных заседаний Исследовательской комиссии на всех языках. Участникам нет необходимости регистрироваться на собрании, чтобы пользоваться возможностями веб-трансляции, но для получения доступа к веб-трансляции требуется </w:t>
      </w:r>
      <w:hyperlink r:id="rId14" w:history="1">
        <w:r w:rsidRPr="00286323">
          <w:rPr>
            <w:rStyle w:val="Hyperlink"/>
          </w:rPr>
          <w:t xml:space="preserve">учетная запись </w:t>
        </w:r>
      </w:hyperlink>
      <w:r w:rsidRPr="00286323">
        <w:rPr>
          <w:rStyle w:val="Hyperlink"/>
        </w:rPr>
        <w:t>TIES</w:t>
      </w:r>
      <w:r w:rsidRPr="00DB5813">
        <w:t xml:space="preserve"> МСЭ.</w:t>
      </w:r>
    </w:p>
    <w:p w:rsidR="009D1D5E" w:rsidRPr="00D33313" w:rsidRDefault="009D1D5E" w:rsidP="00055B2E">
      <w:pPr>
        <w:pStyle w:val="Heading1"/>
      </w:pPr>
      <w:r w:rsidRPr="00D33313">
        <w:t>6</w:t>
      </w:r>
      <w:r w:rsidRPr="00D33313">
        <w:tab/>
      </w:r>
      <w:r w:rsidRPr="00055B2E">
        <w:t>Участие</w:t>
      </w:r>
      <w:r w:rsidRPr="00D33313">
        <w:t>/необходимость получения визы/размещение в гостиницах</w:t>
      </w:r>
    </w:p>
    <w:p w:rsidR="009D1D5E" w:rsidRPr="00DB5813" w:rsidRDefault="009D1D5E" w:rsidP="00825A56">
      <w:pPr>
        <w:jc w:val="both"/>
      </w:pPr>
      <w:r w:rsidRPr="00DB5813"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который отвечал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DB5813" w:rsidDel="00B24E71">
        <w:t xml:space="preserve"> </w:t>
      </w:r>
      <w:r w:rsidRPr="00DB5813"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9D1D5E" w:rsidRPr="00DB5813" w:rsidRDefault="002A6818" w:rsidP="00CA194B">
      <w:pPr>
        <w:jc w:val="center"/>
      </w:pPr>
      <w:hyperlink r:id="rId15" w:history="1">
        <w:r w:rsidR="009D1D5E" w:rsidRPr="00286323">
          <w:rPr>
            <w:rStyle w:val="Hyperlink"/>
          </w:rPr>
          <w:t>www.itu.int/en/ITU-R/information/events</w:t>
        </w:r>
      </w:hyperlink>
      <w:r w:rsidR="009D1D5E" w:rsidRPr="00DB5813">
        <w:t>.</w:t>
      </w:r>
    </w:p>
    <w:p w:rsidR="009D1D5E" w:rsidRPr="00DB5813" w:rsidRDefault="009D1D5E" w:rsidP="00055B2E">
      <w:pPr>
        <w:spacing w:before="1440"/>
      </w:pPr>
      <w:r w:rsidRPr="00DB5813">
        <w:t>Франсуа Ранси</w:t>
      </w:r>
      <w:r w:rsidRPr="00DB5813">
        <w:br/>
        <w:t xml:space="preserve">Директор </w:t>
      </w:r>
    </w:p>
    <w:p w:rsidR="009D1D5E" w:rsidRPr="00DB5813" w:rsidRDefault="009D1D5E" w:rsidP="00055B2E">
      <w:pPr>
        <w:spacing w:before="1320"/>
      </w:pPr>
      <w:r w:rsidRPr="00DB5813">
        <w:rPr>
          <w:b/>
          <w:bCs/>
        </w:rPr>
        <w:t>Приложения</w:t>
      </w:r>
      <w:r w:rsidRPr="00DB5813">
        <w:t>: 3</w:t>
      </w:r>
    </w:p>
    <w:p w:rsidR="009D1D5E" w:rsidRPr="00DB5813" w:rsidRDefault="009D1D5E" w:rsidP="00825A56">
      <w:pPr>
        <w:tabs>
          <w:tab w:val="left" w:pos="6237"/>
        </w:tabs>
        <w:spacing w:before="1080"/>
        <w:rPr>
          <w:sz w:val="18"/>
          <w:szCs w:val="18"/>
          <w:u w:val="single"/>
        </w:rPr>
      </w:pPr>
      <w:r w:rsidRPr="00DB5813">
        <w:rPr>
          <w:b/>
          <w:bCs/>
          <w:sz w:val="18"/>
          <w:szCs w:val="18"/>
        </w:rPr>
        <w:t>Рассылка</w:t>
      </w:r>
      <w:r w:rsidRPr="00DB5813">
        <w:rPr>
          <w:sz w:val="18"/>
          <w:szCs w:val="18"/>
        </w:rPr>
        <w:t>:</w:t>
      </w:r>
    </w:p>
    <w:p w:rsidR="009D1D5E" w:rsidRPr="00DB5813" w:rsidRDefault="009D1D5E" w:rsidP="00CA194B">
      <w:pPr>
        <w:tabs>
          <w:tab w:val="left" w:pos="360"/>
          <w:tab w:val="left" w:pos="6237"/>
        </w:tabs>
        <w:ind w:left="357" w:hanging="357"/>
        <w:rPr>
          <w:sz w:val="18"/>
          <w:szCs w:val="18"/>
        </w:rPr>
      </w:pPr>
      <w:r w:rsidRPr="00DB5813">
        <w:rPr>
          <w:sz w:val="18"/>
          <w:szCs w:val="18"/>
        </w:rPr>
        <w:t>–</w:t>
      </w:r>
      <w:r w:rsidRPr="00DB5813">
        <w:rPr>
          <w:sz w:val="18"/>
          <w:szCs w:val="18"/>
        </w:rPr>
        <w:tab/>
        <w:t>Администрациям Государств – Членов МСЭ и Членам Сектора радиосвязи, участ</w:t>
      </w:r>
      <w:r w:rsidR="00C22584" w:rsidRPr="00DB5813">
        <w:rPr>
          <w:sz w:val="18"/>
          <w:szCs w:val="18"/>
        </w:rPr>
        <w:t>вующим</w:t>
      </w:r>
      <w:r w:rsidRPr="00DB5813">
        <w:rPr>
          <w:sz w:val="18"/>
          <w:szCs w:val="18"/>
        </w:rPr>
        <w:t xml:space="preserve"> в работе 5</w:t>
      </w:r>
      <w:r w:rsidRPr="00DB5813">
        <w:rPr>
          <w:sz w:val="18"/>
          <w:szCs w:val="18"/>
        </w:rPr>
        <w:noBreakHyphen/>
        <w:t xml:space="preserve">й Исследовательской комиссии по радиосвязи </w:t>
      </w:r>
    </w:p>
    <w:p w:rsidR="009D1D5E" w:rsidRPr="00DB5813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B5813">
        <w:rPr>
          <w:sz w:val="18"/>
          <w:szCs w:val="18"/>
        </w:rPr>
        <w:t>–</w:t>
      </w:r>
      <w:r w:rsidRPr="00DB5813">
        <w:rPr>
          <w:sz w:val="18"/>
          <w:szCs w:val="18"/>
        </w:rPr>
        <w:tab/>
        <w:t>Ассоциированным членам МСЭ-R, участ</w:t>
      </w:r>
      <w:r w:rsidR="00C22584" w:rsidRPr="00DB5813">
        <w:rPr>
          <w:sz w:val="18"/>
          <w:szCs w:val="18"/>
        </w:rPr>
        <w:t>вующим</w:t>
      </w:r>
      <w:r w:rsidRPr="00DB5813">
        <w:rPr>
          <w:sz w:val="18"/>
          <w:szCs w:val="18"/>
        </w:rPr>
        <w:t xml:space="preserve"> в работе 5-й Исследовательской комиссии по радиосвязи</w:t>
      </w:r>
    </w:p>
    <w:p w:rsidR="009D1D5E" w:rsidRPr="00DB5813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B5813">
        <w:rPr>
          <w:sz w:val="18"/>
          <w:szCs w:val="18"/>
        </w:rPr>
        <w:t>−</w:t>
      </w:r>
      <w:r w:rsidRPr="00DB5813">
        <w:rPr>
          <w:sz w:val="18"/>
          <w:szCs w:val="18"/>
        </w:rPr>
        <w:tab/>
        <w:t>Академическим организациям − Членам МСЭ</w:t>
      </w:r>
    </w:p>
    <w:p w:rsidR="009D1D5E" w:rsidRPr="00DB5813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B5813">
        <w:rPr>
          <w:sz w:val="18"/>
          <w:szCs w:val="18"/>
        </w:rPr>
        <w:t>–</w:t>
      </w:r>
      <w:r w:rsidRPr="00DB5813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9D1D5E" w:rsidRPr="00DB5813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B5813">
        <w:rPr>
          <w:sz w:val="18"/>
          <w:szCs w:val="18"/>
        </w:rPr>
        <w:t>–</w:t>
      </w:r>
      <w:r w:rsidRPr="00DB5813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9D1D5E" w:rsidRPr="00DB5813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B5813">
        <w:rPr>
          <w:sz w:val="18"/>
          <w:szCs w:val="18"/>
        </w:rPr>
        <w:t>–</w:t>
      </w:r>
      <w:r w:rsidRPr="00DB5813">
        <w:rPr>
          <w:sz w:val="18"/>
          <w:szCs w:val="18"/>
        </w:rPr>
        <w:tab/>
        <w:t>Членам Радиорегламентарного комитета</w:t>
      </w:r>
    </w:p>
    <w:p w:rsidR="009D1D5E" w:rsidRPr="00DB5813" w:rsidRDefault="009D1D5E" w:rsidP="006E1835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</w:rPr>
      </w:pPr>
      <w:r w:rsidRPr="00DB5813">
        <w:rPr>
          <w:sz w:val="18"/>
          <w:szCs w:val="18"/>
        </w:rPr>
        <w:t>–</w:t>
      </w:r>
      <w:r w:rsidRPr="00DB5813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DB5813">
        <w:rPr>
          <w:sz w:val="16"/>
          <w:szCs w:val="16"/>
        </w:rPr>
        <w:br w:type="page"/>
      </w:r>
    </w:p>
    <w:p w:rsidR="009D1D5E" w:rsidRPr="00DB5813" w:rsidRDefault="009D1D5E" w:rsidP="00CA194B">
      <w:pPr>
        <w:pStyle w:val="AnnexNo"/>
      </w:pPr>
      <w:r w:rsidRPr="00DB5813">
        <w:lastRenderedPageBreak/>
        <w:t>Приложение 1</w:t>
      </w:r>
    </w:p>
    <w:p w:rsidR="009D1D5E" w:rsidRPr="00DB5813" w:rsidRDefault="009D1D5E" w:rsidP="00CA194B">
      <w:pPr>
        <w:pStyle w:val="Annextitle"/>
      </w:pPr>
      <w:r w:rsidRPr="00DB5813">
        <w:t>Проект повестки дня собрания 5-й Исследовательской комиссии по радиосвязи</w:t>
      </w:r>
    </w:p>
    <w:p w:rsidR="009D1D5E" w:rsidRPr="00DB5813" w:rsidRDefault="009D1D5E" w:rsidP="00CA194B">
      <w:pPr>
        <w:jc w:val="center"/>
      </w:pPr>
      <w:r w:rsidRPr="00DB5813">
        <w:t>(Женева, 2</w:t>
      </w:r>
      <w:r w:rsidR="00C22584" w:rsidRPr="00DB5813">
        <w:t>0</w:t>
      </w:r>
      <w:r w:rsidRPr="00DB5813">
        <w:t xml:space="preserve"> ноября 201</w:t>
      </w:r>
      <w:r w:rsidR="00C22584" w:rsidRPr="00DB5813">
        <w:t>7 </w:t>
      </w:r>
      <w:r w:rsidRPr="00DB5813">
        <w:t>г.)</w:t>
      </w:r>
    </w:p>
    <w:p w:rsidR="009D1D5E" w:rsidRPr="00DB5813" w:rsidRDefault="009D1D5E" w:rsidP="00CA194B">
      <w:pPr>
        <w:pStyle w:val="enumlev1"/>
      </w:pPr>
      <w:r w:rsidRPr="00DB5813">
        <w:rPr>
          <w:b/>
        </w:rPr>
        <w:t>1</w:t>
      </w:r>
      <w:r w:rsidRPr="00DB5813">
        <w:rPr>
          <w:b/>
        </w:rPr>
        <w:tab/>
      </w:r>
      <w:r w:rsidRPr="00DB5813">
        <w:t>Открытие собрания</w:t>
      </w:r>
    </w:p>
    <w:p w:rsidR="009D1D5E" w:rsidRPr="00DB5813" w:rsidRDefault="009D1D5E" w:rsidP="00CA194B">
      <w:pPr>
        <w:pStyle w:val="enumlev1"/>
      </w:pPr>
      <w:r w:rsidRPr="00DB5813">
        <w:rPr>
          <w:b/>
        </w:rPr>
        <w:t>2</w:t>
      </w:r>
      <w:r w:rsidRPr="00DB5813">
        <w:rPr>
          <w:b/>
        </w:rPr>
        <w:tab/>
      </w:r>
      <w:r w:rsidRPr="00DB5813">
        <w:t>Утверждение повестки дня</w:t>
      </w:r>
    </w:p>
    <w:p w:rsidR="009D1D5E" w:rsidRPr="00DB5813" w:rsidRDefault="009D1D5E" w:rsidP="00CA194B">
      <w:pPr>
        <w:pStyle w:val="enumlev1"/>
      </w:pPr>
      <w:r w:rsidRPr="00DB5813">
        <w:rPr>
          <w:b/>
        </w:rPr>
        <w:t>3</w:t>
      </w:r>
      <w:r w:rsidRPr="00DB5813">
        <w:tab/>
        <w:t>Назначение Докладчика</w:t>
      </w:r>
    </w:p>
    <w:p w:rsidR="009D1D5E" w:rsidRPr="00DB5813" w:rsidRDefault="009D1D5E" w:rsidP="00CA194B">
      <w:pPr>
        <w:pStyle w:val="enumlev1"/>
      </w:pPr>
      <w:r w:rsidRPr="00DB5813">
        <w:rPr>
          <w:b/>
        </w:rPr>
        <w:t>4</w:t>
      </w:r>
      <w:r w:rsidRPr="00DB5813">
        <w:rPr>
          <w:b/>
        </w:rPr>
        <w:tab/>
      </w:r>
      <w:r w:rsidRPr="00DB5813">
        <w:rPr>
          <w:bCs/>
        </w:rPr>
        <w:t>Краткий</w:t>
      </w:r>
      <w:r w:rsidRPr="00DB5813">
        <w:t xml:space="preserve"> отчет о работе предыдущего собрания (Документ </w:t>
      </w:r>
      <w:hyperlink r:id="rId16" w:history="1">
        <w:r w:rsidR="00C22584" w:rsidRPr="00350A79">
          <w:rPr>
            <w:rStyle w:val="Hyperlink"/>
          </w:rPr>
          <w:t>5/39</w:t>
        </w:r>
      </w:hyperlink>
      <w:r w:rsidRPr="00DB5813">
        <w:t>)</w:t>
      </w:r>
    </w:p>
    <w:p w:rsidR="009D1D5E" w:rsidRPr="00DB5813" w:rsidRDefault="009D1D5E" w:rsidP="00CA194B">
      <w:pPr>
        <w:pStyle w:val="enumlev1"/>
        <w:rPr>
          <w:szCs w:val="24"/>
          <w:lang w:eastAsia="ja-JP"/>
        </w:rPr>
      </w:pPr>
      <w:r w:rsidRPr="00DB5813">
        <w:rPr>
          <w:b/>
          <w:bCs/>
          <w:szCs w:val="24"/>
          <w:lang w:eastAsia="ja-JP"/>
        </w:rPr>
        <w:t>5</w:t>
      </w:r>
      <w:r w:rsidRPr="00DB5813">
        <w:rPr>
          <w:b/>
          <w:bCs/>
          <w:szCs w:val="24"/>
          <w:lang w:eastAsia="ja-JP"/>
        </w:rPr>
        <w:tab/>
      </w:r>
      <w:r w:rsidRPr="00DB5813">
        <w:t>Рассмотрение результатов работы Рабочих групп</w:t>
      </w:r>
    </w:p>
    <w:p w:rsidR="009D1D5E" w:rsidRPr="00DB5813" w:rsidRDefault="009D1D5E" w:rsidP="00CA194B">
      <w:pPr>
        <w:pStyle w:val="enumlev2"/>
      </w:pPr>
      <w:r w:rsidRPr="00DB5813">
        <w:rPr>
          <w:b/>
          <w:bCs/>
        </w:rPr>
        <w:t>5.1</w:t>
      </w:r>
      <w:r w:rsidRPr="00DB5813">
        <w:tab/>
        <w:t>Рабочая группа 5A</w:t>
      </w:r>
    </w:p>
    <w:p w:rsidR="009D1D5E" w:rsidRPr="00DB5813" w:rsidRDefault="009D1D5E" w:rsidP="00CA194B">
      <w:pPr>
        <w:pStyle w:val="enumlev2"/>
      </w:pPr>
      <w:r w:rsidRPr="00DB5813">
        <w:rPr>
          <w:b/>
          <w:bCs/>
        </w:rPr>
        <w:t>5.2</w:t>
      </w:r>
      <w:r w:rsidRPr="00DB5813">
        <w:tab/>
        <w:t>Рабочая группа 5B</w:t>
      </w:r>
    </w:p>
    <w:p w:rsidR="009D1D5E" w:rsidRPr="00DB5813" w:rsidRDefault="009D1D5E" w:rsidP="00CA194B">
      <w:pPr>
        <w:pStyle w:val="enumlev2"/>
      </w:pPr>
      <w:r w:rsidRPr="00DB5813">
        <w:rPr>
          <w:b/>
          <w:bCs/>
        </w:rPr>
        <w:t>5.3</w:t>
      </w:r>
      <w:r w:rsidRPr="00DB5813">
        <w:tab/>
        <w:t>Рабочая группа 5C</w:t>
      </w:r>
    </w:p>
    <w:p w:rsidR="009D1D5E" w:rsidRPr="00DB5813" w:rsidRDefault="009D1D5E" w:rsidP="00CA194B">
      <w:pPr>
        <w:pStyle w:val="enumlev2"/>
      </w:pPr>
      <w:r w:rsidRPr="00DB5813">
        <w:rPr>
          <w:b/>
          <w:bCs/>
        </w:rPr>
        <w:t>5.4</w:t>
      </w:r>
      <w:r w:rsidRPr="00DB5813">
        <w:tab/>
        <w:t>Рабочая группа 5D</w:t>
      </w:r>
    </w:p>
    <w:p w:rsidR="009D1D5E" w:rsidRPr="00DB5813" w:rsidRDefault="009D1D5E" w:rsidP="00CA194B">
      <w:pPr>
        <w:pStyle w:val="enumlev2"/>
        <w:rPr>
          <w:lang w:eastAsia="ja-JP"/>
        </w:rPr>
      </w:pPr>
      <w:r w:rsidRPr="00DB5813">
        <w:rPr>
          <w:b/>
          <w:bCs/>
        </w:rPr>
        <w:t>5.5</w:t>
      </w:r>
      <w:r w:rsidRPr="00DB5813">
        <w:tab/>
      </w:r>
      <w:r w:rsidRPr="00DB5813">
        <w:rPr>
          <w:lang w:eastAsia="ja-JP"/>
        </w:rPr>
        <w:t>Целевая группа 5/1</w:t>
      </w:r>
    </w:p>
    <w:p w:rsidR="009D1D5E" w:rsidRPr="00DB5813" w:rsidRDefault="009D1D5E" w:rsidP="00CA194B">
      <w:pPr>
        <w:pStyle w:val="enumlev1"/>
        <w:rPr>
          <w:szCs w:val="24"/>
          <w:u w:val="single"/>
        </w:rPr>
      </w:pPr>
      <w:r w:rsidRPr="00DB5813">
        <w:rPr>
          <w:b/>
          <w:bCs/>
          <w:szCs w:val="24"/>
          <w:lang w:eastAsia="ja-JP"/>
        </w:rPr>
        <w:t>6</w:t>
      </w:r>
      <w:r w:rsidRPr="00DB5813">
        <w:rPr>
          <w:b/>
          <w:bCs/>
          <w:szCs w:val="24"/>
        </w:rPr>
        <w:tab/>
      </w:r>
      <w:r w:rsidRPr="00DB5813">
        <w:t>Рассмотрение других вкладов (если таковые имеются)</w:t>
      </w:r>
    </w:p>
    <w:p w:rsidR="009D1D5E" w:rsidRPr="00DB5813" w:rsidRDefault="009D1D5E" w:rsidP="00CA194B">
      <w:pPr>
        <w:pStyle w:val="enumlev1"/>
        <w:rPr>
          <w:b/>
          <w:bCs/>
        </w:rPr>
      </w:pPr>
      <w:r w:rsidRPr="00DB5813">
        <w:rPr>
          <w:b/>
          <w:bCs/>
        </w:rPr>
        <w:t>7</w:t>
      </w:r>
      <w:r w:rsidRPr="00DB5813">
        <w:rPr>
          <w:b/>
          <w:bCs/>
        </w:rPr>
        <w:tab/>
      </w:r>
      <w:r w:rsidRPr="00DB5813">
        <w:t>Взаимодействие с другими исследовательскими комиссиями, ККТ и международными организациями</w:t>
      </w:r>
    </w:p>
    <w:p w:rsidR="009D1D5E" w:rsidRPr="00DB5813" w:rsidRDefault="009D1D5E" w:rsidP="00CA194B">
      <w:pPr>
        <w:pStyle w:val="enumlev1"/>
        <w:rPr>
          <w:b/>
          <w:bCs/>
        </w:rPr>
      </w:pPr>
      <w:r w:rsidRPr="00DB5813">
        <w:rPr>
          <w:b/>
          <w:bCs/>
        </w:rPr>
        <w:t>8</w:t>
      </w:r>
      <w:r w:rsidRPr="00DB5813">
        <w:rPr>
          <w:b/>
          <w:bCs/>
        </w:rPr>
        <w:tab/>
      </w:r>
      <w:r w:rsidRPr="00DB5813">
        <w:t>Расписание собраний</w:t>
      </w:r>
    </w:p>
    <w:p w:rsidR="009D1D5E" w:rsidRPr="00DB5813" w:rsidRDefault="009D1D5E" w:rsidP="00CA194B">
      <w:pPr>
        <w:pStyle w:val="enumlev1"/>
      </w:pPr>
      <w:r w:rsidRPr="00DB5813">
        <w:rPr>
          <w:b/>
          <w:bCs/>
        </w:rPr>
        <w:t>9</w:t>
      </w:r>
      <w:r w:rsidRPr="00DB5813">
        <w:rPr>
          <w:b/>
          <w:bCs/>
        </w:rPr>
        <w:tab/>
      </w:r>
      <w:r w:rsidRPr="00DB5813">
        <w:t>Любые другие вопросы</w:t>
      </w:r>
    </w:p>
    <w:p w:rsidR="009D1D5E" w:rsidRPr="00DB5813" w:rsidRDefault="009D1D5E" w:rsidP="00CA194B">
      <w:pPr>
        <w:tabs>
          <w:tab w:val="clear" w:pos="1134"/>
          <w:tab w:val="clear" w:pos="1871"/>
          <w:tab w:val="clear" w:pos="2268"/>
          <w:tab w:val="center" w:pos="7655"/>
        </w:tabs>
        <w:spacing w:before="1080"/>
      </w:pPr>
      <w:r w:rsidRPr="00DB5813">
        <w:tab/>
        <w:t>М. ФЕНТОН</w:t>
      </w:r>
      <w:r w:rsidRPr="00DB5813">
        <w:br/>
      </w:r>
      <w:r w:rsidRPr="00DB5813">
        <w:tab/>
        <w:t xml:space="preserve">Председатель 5-й Исследовательской </w:t>
      </w:r>
      <w:r w:rsidRPr="00DB5813">
        <w:br/>
      </w:r>
      <w:r w:rsidRPr="00DB5813">
        <w:tab/>
        <w:t>комиссии по радиосвязи</w:t>
      </w:r>
    </w:p>
    <w:p w:rsidR="009D1D5E" w:rsidRPr="00DB5813" w:rsidRDefault="009D1D5E" w:rsidP="00CA194B">
      <w:r w:rsidRPr="00DB5813">
        <w:br w:type="page"/>
      </w:r>
    </w:p>
    <w:p w:rsidR="009D1D5E" w:rsidRPr="00DB5813" w:rsidRDefault="009D1D5E" w:rsidP="00CA194B">
      <w:pPr>
        <w:pStyle w:val="AnnexNo"/>
        <w:pageBreakBefore/>
      </w:pPr>
      <w:r w:rsidRPr="00DB5813">
        <w:lastRenderedPageBreak/>
        <w:t>Приложение 2</w:t>
      </w:r>
    </w:p>
    <w:p w:rsidR="009D1D5E" w:rsidRPr="00DB5813" w:rsidRDefault="009D1D5E" w:rsidP="00CA194B">
      <w:pPr>
        <w:pStyle w:val="Annextitle"/>
      </w:pPr>
      <w:r w:rsidRPr="00DB5813">
        <w:t xml:space="preserve">Названия и резюме проектов Рекомендаций, </w:t>
      </w:r>
      <w:r w:rsidR="00064EFC">
        <w:br/>
      </w:r>
      <w:r w:rsidRPr="00DB5813">
        <w:t>предлагаемых для одобрения на собрании 5-й Исследовательской комиссии</w:t>
      </w:r>
    </w:p>
    <w:p w:rsidR="009D1D5E" w:rsidRPr="00DB5813" w:rsidRDefault="009D1D5E" w:rsidP="00CA194B">
      <w:pPr>
        <w:pStyle w:val="Normalaftertitle0"/>
        <w:tabs>
          <w:tab w:val="right" w:pos="9639"/>
        </w:tabs>
      </w:pPr>
      <w:r w:rsidRPr="00DB5813">
        <w:rPr>
          <w:u w:val="single"/>
        </w:rPr>
        <w:t>Проект пересмотра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="00F96B6D" w:rsidRPr="00064EFC">
        <w:rPr>
          <w:sz w:val="24"/>
          <w:szCs w:val="24"/>
          <w:u w:val="single"/>
        </w:rPr>
        <w:t>M.1461-1</w:t>
      </w:r>
      <w:r w:rsidRPr="00DB5813">
        <w:tab/>
      </w:r>
      <w:r w:rsidRPr="00350A79">
        <w:rPr>
          <w:szCs w:val="22"/>
        </w:rPr>
        <w:t xml:space="preserve">Док. </w:t>
      </w:r>
      <w:r w:rsidR="00F96B6D" w:rsidRPr="00350A79">
        <w:rPr>
          <w:szCs w:val="22"/>
        </w:rPr>
        <w:t>5/45</w:t>
      </w:r>
    </w:p>
    <w:p w:rsidR="009D1D5E" w:rsidRPr="00DB5813" w:rsidRDefault="00F96B6D" w:rsidP="00CA194B">
      <w:pPr>
        <w:pStyle w:val="Rectitle"/>
        <w:rPr>
          <w:sz w:val="24"/>
          <w:szCs w:val="24"/>
        </w:rPr>
      </w:pPr>
      <w:r w:rsidRPr="00DB5813">
        <w:rPr>
          <w:sz w:val="24"/>
          <w:szCs w:val="24"/>
        </w:rPr>
        <w:t xml:space="preserve">Процедуры определения потенциальных помех между радарами, </w:t>
      </w:r>
      <w:r w:rsidRPr="00DB5813">
        <w:rPr>
          <w:sz w:val="24"/>
          <w:szCs w:val="24"/>
        </w:rPr>
        <w:br/>
        <w:t>работающими в службе радиоопределения, и системами в других службах</w:t>
      </w:r>
    </w:p>
    <w:p w:rsidR="00F96B6D" w:rsidRPr="003A176F" w:rsidRDefault="00207F4C" w:rsidP="00095C33">
      <w:pPr>
        <w:jc w:val="both"/>
        <w:rPr>
          <w:szCs w:val="22"/>
        </w:rPr>
      </w:pPr>
      <w:r>
        <w:rPr>
          <w:szCs w:val="22"/>
        </w:rPr>
        <w:t>Настоящий</w:t>
      </w:r>
      <w:r w:rsidRPr="003A176F">
        <w:rPr>
          <w:szCs w:val="22"/>
        </w:rPr>
        <w:t xml:space="preserve"> </w:t>
      </w:r>
      <w:r>
        <w:rPr>
          <w:szCs w:val="22"/>
        </w:rPr>
        <w:t>пересмотр</w:t>
      </w:r>
      <w:r w:rsidRPr="003A176F">
        <w:rPr>
          <w:szCs w:val="22"/>
        </w:rPr>
        <w:t xml:space="preserve"> </w:t>
      </w:r>
      <w:r>
        <w:rPr>
          <w:szCs w:val="22"/>
        </w:rPr>
        <w:t>заключается</w:t>
      </w:r>
      <w:r w:rsidRPr="003A176F">
        <w:rPr>
          <w:szCs w:val="22"/>
        </w:rPr>
        <w:t xml:space="preserve"> </w:t>
      </w:r>
      <w:r>
        <w:rPr>
          <w:szCs w:val="22"/>
        </w:rPr>
        <w:t>в</w:t>
      </w:r>
      <w:r w:rsidRPr="003A176F">
        <w:rPr>
          <w:szCs w:val="22"/>
        </w:rPr>
        <w:t xml:space="preserve"> </w:t>
      </w:r>
      <w:r>
        <w:rPr>
          <w:szCs w:val="22"/>
        </w:rPr>
        <w:t>обновлении</w:t>
      </w:r>
      <w:r w:rsidRPr="003A176F">
        <w:rPr>
          <w:szCs w:val="22"/>
        </w:rPr>
        <w:t xml:space="preserve"> </w:t>
      </w:r>
      <w:r>
        <w:rPr>
          <w:szCs w:val="22"/>
        </w:rPr>
        <w:t>номера</w:t>
      </w:r>
      <w:r w:rsidRPr="003A176F">
        <w:rPr>
          <w:szCs w:val="22"/>
        </w:rPr>
        <w:t xml:space="preserve"> </w:t>
      </w:r>
      <w:r>
        <w:rPr>
          <w:szCs w:val="22"/>
        </w:rPr>
        <w:t>порядка</w:t>
      </w:r>
      <w:r w:rsidRPr="003A176F">
        <w:rPr>
          <w:szCs w:val="22"/>
        </w:rPr>
        <w:t xml:space="preserve">, </w:t>
      </w:r>
      <w:r>
        <w:rPr>
          <w:szCs w:val="22"/>
        </w:rPr>
        <w:t>который</w:t>
      </w:r>
      <w:r w:rsidRPr="003A176F">
        <w:rPr>
          <w:szCs w:val="22"/>
        </w:rPr>
        <w:t xml:space="preserve"> </w:t>
      </w:r>
      <w:r>
        <w:rPr>
          <w:szCs w:val="22"/>
        </w:rPr>
        <w:t>может</w:t>
      </w:r>
      <w:r w:rsidRPr="003A176F">
        <w:rPr>
          <w:szCs w:val="22"/>
        </w:rPr>
        <w:t xml:space="preserve"> </w:t>
      </w:r>
      <w:r w:rsidR="00286323">
        <w:rPr>
          <w:szCs w:val="22"/>
        </w:rPr>
        <w:t>учитываться</w:t>
      </w:r>
      <w:r w:rsidRPr="003A176F">
        <w:rPr>
          <w:szCs w:val="22"/>
        </w:rPr>
        <w:t xml:space="preserve"> </w:t>
      </w:r>
      <w:r>
        <w:rPr>
          <w:szCs w:val="22"/>
        </w:rPr>
        <w:t>для</w:t>
      </w:r>
      <w:r w:rsidRPr="003A176F">
        <w:rPr>
          <w:szCs w:val="22"/>
        </w:rPr>
        <w:t xml:space="preserve"> </w:t>
      </w:r>
      <w:r>
        <w:rPr>
          <w:szCs w:val="22"/>
        </w:rPr>
        <w:t>явления</w:t>
      </w:r>
      <w:r w:rsidRPr="003A176F">
        <w:rPr>
          <w:szCs w:val="22"/>
        </w:rPr>
        <w:t xml:space="preserve"> </w:t>
      </w:r>
      <w:r>
        <w:rPr>
          <w:szCs w:val="22"/>
        </w:rPr>
        <w:t>интермодуляции</w:t>
      </w:r>
      <w:r w:rsidRPr="003A176F">
        <w:rPr>
          <w:szCs w:val="22"/>
        </w:rPr>
        <w:t xml:space="preserve">, </w:t>
      </w:r>
      <w:r>
        <w:rPr>
          <w:szCs w:val="22"/>
        </w:rPr>
        <w:t>пояснени</w:t>
      </w:r>
      <w:r w:rsidR="00E74DF7">
        <w:rPr>
          <w:szCs w:val="22"/>
        </w:rPr>
        <w:t>и</w:t>
      </w:r>
      <w:r w:rsidRPr="003A176F">
        <w:rPr>
          <w:szCs w:val="22"/>
        </w:rPr>
        <w:t xml:space="preserve"> </w:t>
      </w:r>
      <w:r w:rsidR="003A176F">
        <w:rPr>
          <w:szCs w:val="22"/>
        </w:rPr>
        <w:t xml:space="preserve">типов сканирования антенны и указании минимального значения избирательности по ПЧ радиолокационного приемника, в тех случаях, когда </w:t>
      </w:r>
      <w:r w:rsidR="00624C9E">
        <w:rPr>
          <w:szCs w:val="22"/>
        </w:rPr>
        <w:t>значение избирательности</w:t>
      </w:r>
      <w:r w:rsidR="003A176F">
        <w:rPr>
          <w:szCs w:val="22"/>
        </w:rPr>
        <w:t xml:space="preserve"> не указан</w:t>
      </w:r>
      <w:r w:rsidR="00624C9E">
        <w:rPr>
          <w:szCs w:val="22"/>
        </w:rPr>
        <w:t>о</w:t>
      </w:r>
      <w:r w:rsidR="003A176F">
        <w:rPr>
          <w:szCs w:val="22"/>
        </w:rPr>
        <w:t xml:space="preserve">. </w:t>
      </w:r>
    </w:p>
    <w:p w:rsidR="00F96B6D" w:rsidRPr="00DB5813" w:rsidRDefault="00F96B6D" w:rsidP="00350A79">
      <w:pPr>
        <w:pStyle w:val="Normalaftertitle0"/>
        <w:tabs>
          <w:tab w:val="right" w:pos="9639"/>
        </w:tabs>
      </w:pPr>
      <w:r w:rsidRPr="00DB5813">
        <w:rPr>
          <w:u w:val="single"/>
        </w:rPr>
        <w:t>Проект пересмотра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Pr="00064EFC">
        <w:rPr>
          <w:sz w:val="24"/>
          <w:szCs w:val="24"/>
          <w:u w:val="single"/>
        </w:rPr>
        <w:t>M.</w:t>
      </w:r>
      <w:r w:rsidR="004B5A10" w:rsidRPr="00064EFC">
        <w:rPr>
          <w:sz w:val="24"/>
          <w:szCs w:val="24"/>
          <w:u w:val="single"/>
        </w:rPr>
        <w:t>1777</w:t>
      </w:r>
      <w:r w:rsidRPr="00064EFC">
        <w:rPr>
          <w:sz w:val="24"/>
          <w:szCs w:val="24"/>
          <w:u w:val="single"/>
        </w:rPr>
        <w:t>-1</w:t>
      </w:r>
      <w:r w:rsidRPr="00DB5813">
        <w:tab/>
      </w:r>
      <w:r w:rsidRPr="00350A79">
        <w:rPr>
          <w:szCs w:val="22"/>
        </w:rPr>
        <w:t>Док. 5/4</w:t>
      </w:r>
      <w:r w:rsidR="00350A79" w:rsidRPr="00350A79">
        <w:rPr>
          <w:szCs w:val="22"/>
        </w:rPr>
        <w:t>6</w:t>
      </w:r>
    </w:p>
    <w:p w:rsidR="00F96B6D" w:rsidRPr="00DB5813" w:rsidRDefault="00DB5813" w:rsidP="009068B4">
      <w:pPr>
        <w:keepNext/>
        <w:keepLines/>
        <w:tabs>
          <w:tab w:val="right" w:pos="9639"/>
        </w:tabs>
        <w:spacing w:before="240"/>
        <w:jc w:val="center"/>
        <w:rPr>
          <w:b/>
          <w:bCs/>
          <w:sz w:val="24"/>
          <w:szCs w:val="24"/>
        </w:rPr>
      </w:pPr>
      <w:r w:rsidRPr="00DB5813">
        <w:rPr>
          <w:b/>
          <w:bCs/>
          <w:sz w:val="24"/>
          <w:szCs w:val="24"/>
        </w:rPr>
        <w:t>Характеристики систем внестудийного телевизионного вещания, электронного сбора новостей и внестудийного видеопроизводства в фиксированной службе</w:t>
      </w:r>
      <w:r w:rsidR="009068B4" w:rsidRPr="009068B4">
        <w:rPr>
          <w:b/>
          <w:bCs/>
          <w:sz w:val="24"/>
          <w:szCs w:val="24"/>
        </w:rPr>
        <w:t xml:space="preserve"> </w:t>
      </w:r>
      <w:r w:rsidR="009068B4">
        <w:rPr>
          <w:b/>
          <w:bCs/>
          <w:sz w:val="24"/>
          <w:szCs w:val="24"/>
        </w:rPr>
        <w:t>для применения в </w:t>
      </w:r>
      <w:r w:rsidRPr="00DB5813">
        <w:rPr>
          <w:b/>
          <w:bCs/>
          <w:sz w:val="24"/>
          <w:szCs w:val="24"/>
        </w:rPr>
        <w:t>исследования</w:t>
      </w:r>
      <w:r w:rsidR="009068B4">
        <w:rPr>
          <w:b/>
          <w:bCs/>
          <w:sz w:val="24"/>
          <w:szCs w:val="24"/>
        </w:rPr>
        <w:t>х</w:t>
      </w:r>
      <w:r w:rsidRPr="00DB5813">
        <w:rPr>
          <w:b/>
          <w:bCs/>
          <w:sz w:val="24"/>
          <w:szCs w:val="24"/>
        </w:rPr>
        <w:t xml:space="preserve"> совместного использования частот</w:t>
      </w:r>
    </w:p>
    <w:p w:rsidR="00F96B6D" w:rsidRPr="00DB5813" w:rsidRDefault="00DB5813" w:rsidP="00CA194B">
      <w:pPr>
        <w:rPr>
          <w:szCs w:val="22"/>
          <w:lang w:eastAsia="ja-JP"/>
        </w:rPr>
      </w:pPr>
      <w:r>
        <w:rPr>
          <w:szCs w:val="22"/>
          <w:lang w:eastAsia="ja-JP"/>
        </w:rPr>
        <w:t>Пересмотрено</w:t>
      </w:r>
      <w:r w:rsidRPr="00DB5813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было</w:t>
      </w:r>
      <w:r w:rsidRPr="00DB5813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только</w:t>
      </w:r>
      <w:r w:rsidRPr="00DB5813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Приложение</w:t>
      </w:r>
      <w:r w:rsidR="00F96B6D" w:rsidRPr="00DB5813">
        <w:rPr>
          <w:szCs w:val="22"/>
          <w:lang w:val="en-US" w:eastAsia="ja-JP"/>
        </w:rPr>
        <w:t> </w:t>
      </w:r>
      <w:r w:rsidR="00F96B6D" w:rsidRPr="00DB5813">
        <w:rPr>
          <w:szCs w:val="22"/>
          <w:lang w:eastAsia="ja-JP"/>
        </w:rPr>
        <w:t xml:space="preserve">2. </w:t>
      </w:r>
      <w:r>
        <w:rPr>
          <w:szCs w:val="22"/>
          <w:lang w:eastAsia="ja-JP"/>
        </w:rPr>
        <w:t>Внесены следующие изменения</w:t>
      </w:r>
      <w:r w:rsidR="00F96B6D" w:rsidRPr="00DB5813">
        <w:rPr>
          <w:szCs w:val="22"/>
          <w:lang w:eastAsia="ja-JP"/>
        </w:rPr>
        <w:t>:</w:t>
      </w:r>
    </w:p>
    <w:p w:rsidR="00F96B6D" w:rsidRPr="00DB5813" w:rsidRDefault="00F96B6D" w:rsidP="00CA194B">
      <w:pPr>
        <w:pStyle w:val="enumlev1"/>
        <w:rPr>
          <w:szCs w:val="22"/>
          <w:lang w:eastAsia="ja-JP"/>
        </w:rPr>
      </w:pPr>
      <w:r w:rsidRPr="00DB5813">
        <w:rPr>
          <w:szCs w:val="22"/>
          <w:lang w:eastAsia="ja-JP"/>
        </w:rPr>
        <w:t>–</w:t>
      </w:r>
      <w:r w:rsidRPr="00DB5813">
        <w:rPr>
          <w:szCs w:val="22"/>
          <w:lang w:eastAsia="ja-JP"/>
        </w:rPr>
        <w:tab/>
      </w:r>
      <w:r w:rsidR="00DB5813">
        <w:rPr>
          <w:szCs w:val="22"/>
          <w:lang w:eastAsia="ja-JP"/>
        </w:rPr>
        <w:t>изменено</w:t>
      </w:r>
      <w:r w:rsidR="00DB5813" w:rsidRPr="00DB5813">
        <w:rPr>
          <w:szCs w:val="22"/>
          <w:lang w:eastAsia="ja-JP"/>
        </w:rPr>
        <w:t xml:space="preserve"> </w:t>
      </w:r>
      <w:r w:rsidR="00DB5813">
        <w:rPr>
          <w:szCs w:val="22"/>
          <w:lang w:eastAsia="ja-JP"/>
        </w:rPr>
        <w:t>название</w:t>
      </w:r>
      <w:r w:rsidR="00DB5813" w:rsidRPr="00DB5813">
        <w:rPr>
          <w:szCs w:val="22"/>
          <w:lang w:eastAsia="ja-JP"/>
        </w:rPr>
        <w:t xml:space="preserve"> </w:t>
      </w:r>
      <w:r w:rsidR="00DB5813">
        <w:rPr>
          <w:szCs w:val="22"/>
          <w:lang w:eastAsia="ja-JP"/>
        </w:rPr>
        <w:t>таблицы</w:t>
      </w:r>
      <w:r w:rsidR="00DB5813" w:rsidRPr="00DB5813">
        <w:rPr>
          <w:szCs w:val="22"/>
          <w:lang w:val="en-US" w:eastAsia="ja-JP"/>
        </w:rPr>
        <w:t> </w:t>
      </w:r>
      <w:r w:rsidR="00DB5813" w:rsidRPr="00DB5813">
        <w:rPr>
          <w:szCs w:val="22"/>
          <w:lang w:eastAsia="ja-JP"/>
        </w:rPr>
        <w:t xml:space="preserve">1 </w:t>
      </w:r>
      <w:r w:rsidR="00DB5813">
        <w:rPr>
          <w:szCs w:val="22"/>
          <w:lang w:eastAsia="ja-JP"/>
        </w:rPr>
        <w:t>в</w:t>
      </w:r>
      <w:r w:rsidR="00DB5813" w:rsidRPr="00DB5813">
        <w:rPr>
          <w:szCs w:val="22"/>
          <w:lang w:eastAsia="ja-JP"/>
        </w:rPr>
        <w:t xml:space="preserve"> </w:t>
      </w:r>
      <w:r w:rsidR="00DB5813">
        <w:rPr>
          <w:szCs w:val="22"/>
          <w:lang w:eastAsia="ja-JP"/>
        </w:rPr>
        <w:t>целях</w:t>
      </w:r>
      <w:r w:rsidR="00DB5813" w:rsidRPr="00DB5813">
        <w:rPr>
          <w:szCs w:val="22"/>
          <w:lang w:eastAsia="ja-JP"/>
        </w:rPr>
        <w:t xml:space="preserve"> </w:t>
      </w:r>
      <w:r w:rsidR="00DB5813">
        <w:rPr>
          <w:szCs w:val="22"/>
          <w:lang w:eastAsia="ja-JP"/>
        </w:rPr>
        <w:t>обеспечения большей ясности;</w:t>
      </w:r>
    </w:p>
    <w:p w:rsidR="00F96B6D" w:rsidRPr="006A2857" w:rsidRDefault="00DB5813" w:rsidP="00CA194B">
      <w:pPr>
        <w:pStyle w:val="enumlev1"/>
        <w:rPr>
          <w:szCs w:val="22"/>
          <w:lang w:eastAsia="ja-JP"/>
        </w:rPr>
      </w:pPr>
      <w:r w:rsidRPr="006A2857">
        <w:rPr>
          <w:szCs w:val="22"/>
          <w:lang w:eastAsia="ja-JP"/>
        </w:rPr>
        <w:t>–</w:t>
      </w:r>
      <w:r w:rsidRPr="006A2857">
        <w:rPr>
          <w:szCs w:val="22"/>
          <w:lang w:eastAsia="ja-JP"/>
        </w:rPr>
        <w:tab/>
      </w:r>
      <w:r>
        <w:rPr>
          <w:szCs w:val="22"/>
          <w:lang w:eastAsia="ja-JP"/>
        </w:rPr>
        <w:t>в</w:t>
      </w:r>
      <w:r w:rsidRPr="006A2857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таблицу</w:t>
      </w:r>
      <w:r w:rsidRPr="00DB5813">
        <w:rPr>
          <w:szCs w:val="22"/>
          <w:lang w:val="en-US" w:eastAsia="ja-JP"/>
        </w:rPr>
        <w:t> </w:t>
      </w:r>
      <w:r w:rsidRPr="006A2857">
        <w:rPr>
          <w:szCs w:val="22"/>
          <w:lang w:eastAsia="ja-JP"/>
        </w:rPr>
        <w:t xml:space="preserve">1 </w:t>
      </w:r>
      <w:r>
        <w:rPr>
          <w:szCs w:val="22"/>
          <w:lang w:eastAsia="ja-JP"/>
        </w:rPr>
        <w:t>добавле</w:t>
      </w:r>
      <w:r w:rsidR="006A2857">
        <w:rPr>
          <w:szCs w:val="22"/>
          <w:lang w:eastAsia="ja-JP"/>
        </w:rPr>
        <w:t xml:space="preserve">н пункт "Максимальное усиление антенны </w:t>
      </w:r>
      <w:r w:rsidR="006A2857">
        <w:rPr>
          <w:szCs w:val="22"/>
          <w:lang w:val="en-US" w:eastAsia="ja-JP"/>
        </w:rPr>
        <w:t>Tx</w:t>
      </w:r>
      <w:r w:rsidR="006A2857">
        <w:rPr>
          <w:szCs w:val="22"/>
          <w:lang w:eastAsia="ja-JP"/>
        </w:rPr>
        <w:t>";</w:t>
      </w:r>
    </w:p>
    <w:p w:rsidR="00F96B6D" w:rsidRPr="008657DD" w:rsidRDefault="00F96B6D" w:rsidP="005971A2">
      <w:pPr>
        <w:pStyle w:val="enumlev1"/>
        <w:jc w:val="both"/>
        <w:rPr>
          <w:szCs w:val="22"/>
          <w:lang w:eastAsia="ja-JP"/>
        </w:rPr>
      </w:pPr>
      <w:r w:rsidRPr="006A2857">
        <w:rPr>
          <w:szCs w:val="22"/>
          <w:lang w:eastAsia="ja-JP"/>
        </w:rPr>
        <w:t>–</w:t>
      </w:r>
      <w:r w:rsidRPr="006A2857">
        <w:rPr>
          <w:szCs w:val="22"/>
          <w:lang w:eastAsia="ja-JP"/>
        </w:rPr>
        <w:tab/>
      </w:r>
      <w:r w:rsidR="006A2857">
        <w:rPr>
          <w:szCs w:val="22"/>
          <w:lang w:eastAsia="ja-JP"/>
        </w:rPr>
        <w:t>в</w:t>
      </w:r>
      <w:r w:rsidR="006A2857" w:rsidRPr="006A2857">
        <w:rPr>
          <w:szCs w:val="22"/>
          <w:lang w:eastAsia="ja-JP"/>
        </w:rPr>
        <w:t xml:space="preserve"> </w:t>
      </w:r>
      <w:r w:rsidR="006A2857">
        <w:rPr>
          <w:szCs w:val="22"/>
          <w:lang w:eastAsia="ja-JP"/>
        </w:rPr>
        <w:t>таблицу</w:t>
      </w:r>
      <w:r w:rsidR="008657DD">
        <w:rPr>
          <w:szCs w:val="22"/>
          <w:lang w:eastAsia="ja-JP"/>
        </w:rPr>
        <w:t> 1</w:t>
      </w:r>
      <w:r w:rsidR="006A2857" w:rsidRPr="006A2857">
        <w:rPr>
          <w:szCs w:val="22"/>
          <w:lang w:eastAsia="ja-JP"/>
        </w:rPr>
        <w:t xml:space="preserve"> </w:t>
      </w:r>
      <w:r w:rsidR="006A2857">
        <w:rPr>
          <w:szCs w:val="22"/>
          <w:lang w:eastAsia="ja-JP"/>
        </w:rPr>
        <w:t>добавлены</w:t>
      </w:r>
      <w:r w:rsidR="006A2857" w:rsidRPr="006A2857">
        <w:rPr>
          <w:szCs w:val="22"/>
          <w:lang w:eastAsia="ja-JP"/>
        </w:rPr>
        <w:t xml:space="preserve"> </w:t>
      </w:r>
      <w:r w:rsidR="006A2857">
        <w:rPr>
          <w:szCs w:val="22"/>
          <w:lang w:eastAsia="ja-JP"/>
        </w:rPr>
        <w:t>системы, в которых используются полосы частот 1</w:t>
      </w:r>
      <w:r w:rsidR="005971A2" w:rsidRPr="005971A2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240</w:t>
      </w:r>
      <w:r w:rsidR="005971A2">
        <w:rPr>
          <w:szCs w:val="22"/>
          <w:lang w:eastAsia="ja-JP"/>
        </w:rPr>
        <w:noBreakHyphen/>
      </w:r>
      <w:r w:rsidRPr="006A2857">
        <w:rPr>
          <w:szCs w:val="22"/>
          <w:lang w:eastAsia="ja-JP"/>
        </w:rPr>
        <w:t>1</w:t>
      </w:r>
      <w:r w:rsidR="006A2857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300</w:t>
      </w:r>
      <w:r w:rsidR="006A2857">
        <w:rPr>
          <w:szCs w:val="22"/>
          <w:lang w:eastAsia="ja-JP"/>
        </w:rPr>
        <w:t> ГГц</w:t>
      </w:r>
      <w:r w:rsidRPr="006A2857">
        <w:rPr>
          <w:szCs w:val="22"/>
          <w:lang w:eastAsia="ja-JP"/>
        </w:rPr>
        <w:t>, 2</w:t>
      </w:r>
      <w:r w:rsidR="006A2857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330</w:t>
      </w:r>
      <w:r w:rsidR="005971A2">
        <w:rPr>
          <w:szCs w:val="22"/>
          <w:lang w:eastAsia="ja-JP"/>
        </w:rPr>
        <w:noBreakHyphen/>
      </w:r>
      <w:r w:rsidRPr="006A2857">
        <w:rPr>
          <w:szCs w:val="22"/>
          <w:lang w:eastAsia="ja-JP"/>
        </w:rPr>
        <w:t>2</w:t>
      </w:r>
      <w:r w:rsidR="006A2857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370</w:t>
      </w:r>
      <w:r w:rsidR="006A2857">
        <w:rPr>
          <w:szCs w:val="22"/>
          <w:lang w:eastAsia="ja-JP"/>
        </w:rPr>
        <w:t> ГГц</w:t>
      </w:r>
      <w:r w:rsidRPr="006A2857">
        <w:rPr>
          <w:szCs w:val="22"/>
          <w:lang w:eastAsia="ja-JP"/>
        </w:rPr>
        <w:t xml:space="preserve"> </w:t>
      </w:r>
      <w:r w:rsidR="008657DD">
        <w:rPr>
          <w:szCs w:val="22"/>
          <w:lang w:eastAsia="ja-JP"/>
        </w:rPr>
        <w:t>и</w:t>
      </w:r>
      <w:r w:rsidRPr="006A2857">
        <w:rPr>
          <w:szCs w:val="22"/>
          <w:lang w:eastAsia="ja-JP"/>
        </w:rPr>
        <w:t xml:space="preserve"> 41</w:t>
      </w:r>
      <w:r w:rsidR="006A2857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000</w:t>
      </w:r>
      <w:r w:rsidR="005971A2">
        <w:rPr>
          <w:szCs w:val="22"/>
          <w:lang w:eastAsia="ja-JP"/>
        </w:rPr>
        <w:noBreakHyphen/>
      </w:r>
      <w:r w:rsidRPr="006A2857">
        <w:rPr>
          <w:szCs w:val="22"/>
          <w:lang w:eastAsia="ja-JP"/>
        </w:rPr>
        <w:t>42</w:t>
      </w:r>
      <w:r w:rsidR="006A2857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000</w:t>
      </w:r>
      <w:r w:rsidR="006A2857">
        <w:rPr>
          <w:szCs w:val="22"/>
          <w:lang w:eastAsia="ja-JP"/>
        </w:rPr>
        <w:t> ГГц</w:t>
      </w:r>
      <w:r w:rsidR="008657DD">
        <w:rPr>
          <w:szCs w:val="22"/>
          <w:lang w:eastAsia="ja-JP"/>
        </w:rPr>
        <w:t>;</w:t>
      </w:r>
    </w:p>
    <w:p w:rsidR="00F96B6D" w:rsidRPr="008657DD" w:rsidRDefault="00F96B6D" w:rsidP="005971A2">
      <w:pPr>
        <w:pStyle w:val="enumlev1"/>
        <w:jc w:val="both"/>
        <w:rPr>
          <w:szCs w:val="22"/>
          <w:lang w:eastAsia="ja-JP"/>
        </w:rPr>
      </w:pPr>
      <w:r w:rsidRPr="008657DD">
        <w:rPr>
          <w:szCs w:val="22"/>
          <w:lang w:eastAsia="ja-JP"/>
        </w:rPr>
        <w:t>–</w:t>
      </w:r>
      <w:r w:rsidRPr="008657DD">
        <w:rPr>
          <w:szCs w:val="22"/>
          <w:lang w:eastAsia="ja-JP"/>
        </w:rPr>
        <w:tab/>
      </w:r>
      <w:r w:rsidR="008657DD">
        <w:rPr>
          <w:szCs w:val="22"/>
          <w:lang w:eastAsia="ja-JP"/>
        </w:rPr>
        <w:t>в</w:t>
      </w:r>
      <w:r w:rsidR="008657DD" w:rsidRPr="008657DD">
        <w:rPr>
          <w:szCs w:val="22"/>
          <w:lang w:eastAsia="ja-JP"/>
        </w:rPr>
        <w:t xml:space="preserve"> </w:t>
      </w:r>
      <w:r w:rsidR="008657DD">
        <w:rPr>
          <w:szCs w:val="22"/>
          <w:lang w:eastAsia="ja-JP"/>
        </w:rPr>
        <w:t>таблице</w:t>
      </w:r>
      <w:r w:rsidR="008657DD" w:rsidRPr="008657DD">
        <w:rPr>
          <w:szCs w:val="22"/>
          <w:lang w:val="en-US" w:eastAsia="ja-JP"/>
        </w:rPr>
        <w:t> </w:t>
      </w:r>
      <w:r w:rsidR="008657DD" w:rsidRPr="008657DD">
        <w:rPr>
          <w:szCs w:val="22"/>
          <w:lang w:eastAsia="ja-JP"/>
        </w:rPr>
        <w:t xml:space="preserve">1 </w:t>
      </w:r>
      <w:r w:rsidR="008657DD">
        <w:rPr>
          <w:szCs w:val="22"/>
          <w:lang w:eastAsia="ja-JP"/>
        </w:rPr>
        <w:t>к</w:t>
      </w:r>
      <w:r w:rsidR="008657DD" w:rsidRPr="008657DD">
        <w:rPr>
          <w:szCs w:val="22"/>
          <w:lang w:eastAsia="ja-JP"/>
        </w:rPr>
        <w:t xml:space="preserve"> </w:t>
      </w:r>
      <w:r w:rsidR="008657DD">
        <w:rPr>
          <w:szCs w:val="22"/>
          <w:lang w:eastAsia="ja-JP"/>
        </w:rPr>
        <w:t>системам</w:t>
      </w:r>
      <w:r w:rsidR="008657DD" w:rsidRPr="008657DD">
        <w:rPr>
          <w:szCs w:val="22"/>
          <w:lang w:eastAsia="ja-JP"/>
        </w:rPr>
        <w:t xml:space="preserve">, </w:t>
      </w:r>
      <w:r w:rsidR="008657DD">
        <w:rPr>
          <w:szCs w:val="22"/>
          <w:lang w:eastAsia="ja-JP"/>
        </w:rPr>
        <w:t xml:space="preserve">в которых используются полосы частот </w:t>
      </w:r>
      <w:r w:rsidRPr="008657DD">
        <w:rPr>
          <w:szCs w:val="22"/>
          <w:lang w:eastAsia="ja-JP"/>
        </w:rPr>
        <w:t>5</w:t>
      </w:r>
      <w:r w:rsidR="006A2857" w:rsidRPr="008657DD">
        <w:rPr>
          <w:szCs w:val="22"/>
          <w:lang w:eastAsia="ja-JP"/>
        </w:rPr>
        <w:t>,</w:t>
      </w:r>
      <w:r w:rsidRPr="008657DD">
        <w:rPr>
          <w:szCs w:val="22"/>
          <w:lang w:eastAsia="ja-JP"/>
        </w:rPr>
        <w:t>850</w:t>
      </w:r>
      <w:r w:rsidR="005971A2">
        <w:rPr>
          <w:szCs w:val="22"/>
          <w:lang w:eastAsia="ja-JP"/>
        </w:rPr>
        <w:noBreakHyphen/>
      </w:r>
      <w:r w:rsidRPr="008657DD">
        <w:rPr>
          <w:szCs w:val="22"/>
          <w:lang w:eastAsia="ja-JP"/>
        </w:rPr>
        <w:t>8</w:t>
      </w:r>
      <w:r w:rsidR="006A2857" w:rsidRPr="008657DD">
        <w:rPr>
          <w:szCs w:val="22"/>
          <w:lang w:eastAsia="ja-JP"/>
        </w:rPr>
        <w:t>,</w:t>
      </w:r>
      <w:r w:rsidRPr="008657DD">
        <w:rPr>
          <w:szCs w:val="22"/>
          <w:lang w:eastAsia="ja-JP"/>
        </w:rPr>
        <w:t>500</w:t>
      </w:r>
      <w:r w:rsidR="006A2857">
        <w:rPr>
          <w:szCs w:val="22"/>
          <w:lang w:val="en-US" w:eastAsia="ja-JP"/>
        </w:rPr>
        <w:t> </w:t>
      </w:r>
      <w:r w:rsidR="006A2857" w:rsidRPr="008657DD">
        <w:rPr>
          <w:szCs w:val="22"/>
          <w:lang w:eastAsia="ja-JP"/>
        </w:rPr>
        <w:t>ГГц</w:t>
      </w:r>
      <w:r w:rsidRPr="008657DD">
        <w:rPr>
          <w:szCs w:val="22"/>
          <w:lang w:eastAsia="ja-JP"/>
        </w:rPr>
        <w:t xml:space="preserve"> </w:t>
      </w:r>
      <w:r w:rsidR="008657DD">
        <w:rPr>
          <w:szCs w:val="22"/>
          <w:lang w:eastAsia="ja-JP"/>
        </w:rPr>
        <w:t>и</w:t>
      </w:r>
      <w:r w:rsidRPr="008657DD">
        <w:rPr>
          <w:szCs w:val="22"/>
          <w:lang w:eastAsia="ja-JP"/>
        </w:rPr>
        <w:t xml:space="preserve"> 10</w:t>
      </w:r>
      <w:r w:rsidR="006A2857" w:rsidRPr="008657DD">
        <w:rPr>
          <w:szCs w:val="22"/>
          <w:lang w:eastAsia="ja-JP"/>
        </w:rPr>
        <w:t>,</w:t>
      </w:r>
      <w:r w:rsidRPr="008657DD">
        <w:rPr>
          <w:szCs w:val="22"/>
          <w:lang w:eastAsia="ja-JP"/>
        </w:rPr>
        <w:t>250</w:t>
      </w:r>
      <w:r w:rsidR="005971A2">
        <w:rPr>
          <w:szCs w:val="22"/>
          <w:lang w:eastAsia="ja-JP"/>
        </w:rPr>
        <w:noBreakHyphen/>
      </w:r>
      <w:r w:rsidRPr="008657DD">
        <w:rPr>
          <w:szCs w:val="22"/>
          <w:lang w:eastAsia="ja-JP"/>
        </w:rPr>
        <w:t>13</w:t>
      </w:r>
      <w:r w:rsidR="006A2857" w:rsidRPr="008657DD">
        <w:rPr>
          <w:szCs w:val="22"/>
          <w:lang w:eastAsia="ja-JP"/>
        </w:rPr>
        <w:t>,</w:t>
      </w:r>
      <w:r w:rsidRPr="008657DD">
        <w:rPr>
          <w:szCs w:val="22"/>
          <w:lang w:eastAsia="ja-JP"/>
        </w:rPr>
        <w:t>250</w:t>
      </w:r>
      <w:r w:rsidR="006A2857">
        <w:rPr>
          <w:szCs w:val="22"/>
          <w:lang w:val="en-US" w:eastAsia="ja-JP"/>
        </w:rPr>
        <w:t> </w:t>
      </w:r>
      <w:r w:rsidR="006A2857" w:rsidRPr="008657DD">
        <w:rPr>
          <w:szCs w:val="22"/>
          <w:lang w:eastAsia="ja-JP"/>
        </w:rPr>
        <w:t>ГГц</w:t>
      </w:r>
      <w:r w:rsidR="008657DD">
        <w:rPr>
          <w:szCs w:val="22"/>
          <w:lang w:eastAsia="ja-JP"/>
        </w:rPr>
        <w:t>, добавлены новые системные параметры;</w:t>
      </w:r>
    </w:p>
    <w:p w:rsidR="00B4407D" w:rsidRPr="00506CDC" w:rsidRDefault="00B4407D" w:rsidP="00B4407D">
      <w:pPr>
        <w:pStyle w:val="enumlev1"/>
        <w:spacing w:line="260" w:lineRule="exact"/>
        <w:jc w:val="both"/>
      </w:pPr>
      <w:r w:rsidRPr="00506CDC">
        <w:t>–</w:t>
      </w:r>
      <w:r w:rsidRPr="00506CDC">
        <w:tab/>
        <w:t>в Таблице 1 заполнены ячейки "Избирательность по соседнему каналу" и "Защитная полоса с соседним каналом" для систем, в которых используются полосы частот 0,770</w:t>
      </w:r>
      <w:r>
        <w:noBreakHyphen/>
      </w:r>
      <w:r w:rsidRPr="00506CDC">
        <w:t>0,806 ГГц, 5,850</w:t>
      </w:r>
      <w:r>
        <w:noBreakHyphen/>
      </w:r>
      <w:r w:rsidRPr="00506CDC">
        <w:t>8,500 ГГц и 10,250</w:t>
      </w:r>
      <w:r>
        <w:noBreakHyphen/>
      </w:r>
      <w:r w:rsidRPr="00506CDC">
        <w:t>13,250 ГГц;</w:t>
      </w:r>
    </w:p>
    <w:p w:rsidR="00F96B6D" w:rsidRPr="00E74E1C" w:rsidRDefault="00F96B6D" w:rsidP="00B4407D">
      <w:pPr>
        <w:pStyle w:val="enumlev1"/>
        <w:jc w:val="both"/>
        <w:rPr>
          <w:szCs w:val="22"/>
          <w:lang w:eastAsia="ja-JP"/>
        </w:rPr>
      </w:pPr>
      <w:r w:rsidRPr="00E74E1C">
        <w:rPr>
          <w:szCs w:val="22"/>
          <w:lang w:eastAsia="ja-JP"/>
        </w:rPr>
        <w:t>–</w:t>
      </w:r>
      <w:r w:rsidRPr="00E74E1C">
        <w:rPr>
          <w:szCs w:val="22"/>
          <w:lang w:eastAsia="ja-JP"/>
        </w:rPr>
        <w:tab/>
      </w:r>
      <w:r w:rsidR="00E74E1C">
        <w:rPr>
          <w:szCs w:val="22"/>
          <w:lang w:eastAsia="ja-JP"/>
        </w:rPr>
        <w:t>примечания к таблице 1 изменены соответствующим образом</w:t>
      </w:r>
      <w:r w:rsidRPr="00E74E1C">
        <w:rPr>
          <w:szCs w:val="22"/>
          <w:lang w:eastAsia="ja-JP"/>
        </w:rPr>
        <w:t>.</w:t>
      </w:r>
    </w:p>
    <w:p w:rsidR="00F96B6D" w:rsidRPr="00DB5813" w:rsidRDefault="004B5A10" w:rsidP="00CA194B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B5813">
        <w:rPr>
          <w:u w:val="single"/>
        </w:rPr>
        <w:t>Проект пересмотра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="00F96B6D" w:rsidRPr="00DB5813">
        <w:rPr>
          <w:szCs w:val="22"/>
          <w:u w:val="single"/>
          <w:lang w:val="en-US"/>
        </w:rPr>
        <w:t>M</w:t>
      </w:r>
      <w:r w:rsidR="00F96B6D" w:rsidRPr="00DB5813">
        <w:rPr>
          <w:szCs w:val="22"/>
          <w:u w:val="single"/>
        </w:rPr>
        <w:t>.1851-0</w:t>
      </w:r>
      <w:r w:rsidR="00F96B6D" w:rsidRPr="00DB5813">
        <w:rPr>
          <w:szCs w:val="22"/>
        </w:rPr>
        <w:tab/>
      </w:r>
      <w:r w:rsidR="009C26C4" w:rsidRPr="009C26C4">
        <w:rPr>
          <w:szCs w:val="22"/>
        </w:rPr>
        <w:t>Док</w:t>
      </w:r>
      <w:r w:rsidR="00F96B6D" w:rsidRPr="00DB5813">
        <w:rPr>
          <w:szCs w:val="22"/>
        </w:rPr>
        <w:t>. 5/48</w:t>
      </w:r>
    </w:p>
    <w:p w:rsidR="00F96B6D" w:rsidRPr="00DB5813" w:rsidRDefault="004B5A10" w:rsidP="00CA194B">
      <w:pPr>
        <w:keepNext/>
        <w:keepLines/>
        <w:tabs>
          <w:tab w:val="right" w:pos="9639"/>
        </w:tabs>
        <w:spacing w:before="240"/>
        <w:jc w:val="center"/>
        <w:rPr>
          <w:b/>
          <w:bCs/>
          <w:sz w:val="24"/>
          <w:szCs w:val="24"/>
        </w:rPr>
      </w:pPr>
      <w:r w:rsidRPr="00DB5813">
        <w:rPr>
          <w:b/>
          <w:bCs/>
          <w:sz w:val="24"/>
          <w:szCs w:val="24"/>
        </w:rPr>
        <w:t xml:space="preserve">Математические модели диаграмм направленности антенн радиолокационных </w:t>
      </w:r>
      <w:r w:rsidRPr="00DB5813">
        <w:rPr>
          <w:b/>
          <w:bCs/>
          <w:sz w:val="24"/>
          <w:szCs w:val="24"/>
        </w:rPr>
        <w:br/>
        <w:t>систем радиоопределения для использования при анализе помех</w:t>
      </w:r>
    </w:p>
    <w:p w:rsidR="00F96B6D" w:rsidRPr="00E74DF7" w:rsidRDefault="00E74DF7" w:rsidP="00ED5839">
      <w:pPr>
        <w:jc w:val="both"/>
        <w:rPr>
          <w:szCs w:val="22"/>
        </w:rPr>
      </w:pPr>
      <w:r>
        <w:rPr>
          <w:szCs w:val="22"/>
        </w:rPr>
        <w:t>Настоящий</w:t>
      </w:r>
      <w:r w:rsidRPr="00E74DF7">
        <w:rPr>
          <w:szCs w:val="22"/>
        </w:rPr>
        <w:t xml:space="preserve"> </w:t>
      </w:r>
      <w:r>
        <w:rPr>
          <w:szCs w:val="22"/>
        </w:rPr>
        <w:t>пересмотр</w:t>
      </w:r>
      <w:r w:rsidRPr="00E74DF7">
        <w:rPr>
          <w:szCs w:val="22"/>
        </w:rPr>
        <w:t xml:space="preserve"> </w:t>
      </w:r>
      <w:r>
        <w:rPr>
          <w:szCs w:val="22"/>
        </w:rPr>
        <w:t>заключается</w:t>
      </w:r>
      <w:r w:rsidRPr="00E74DF7">
        <w:rPr>
          <w:szCs w:val="22"/>
        </w:rPr>
        <w:t xml:space="preserve"> </w:t>
      </w:r>
      <w:r>
        <w:rPr>
          <w:szCs w:val="22"/>
        </w:rPr>
        <w:t>во</w:t>
      </w:r>
      <w:r w:rsidRPr="00E74DF7">
        <w:rPr>
          <w:szCs w:val="22"/>
        </w:rPr>
        <w:t xml:space="preserve"> </w:t>
      </w:r>
      <w:r>
        <w:rPr>
          <w:szCs w:val="22"/>
        </w:rPr>
        <w:t>внесении</w:t>
      </w:r>
      <w:r w:rsidRPr="00E74DF7">
        <w:rPr>
          <w:szCs w:val="22"/>
        </w:rPr>
        <w:t xml:space="preserve"> </w:t>
      </w:r>
      <w:r>
        <w:rPr>
          <w:szCs w:val="22"/>
        </w:rPr>
        <w:t>изменений</w:t>
      </w:r>
      <w:r w:rsidRPr="00E74DF7">
        <w:rPr>
          <w:szCs w:val="22"/>
        </w:rPr>
        <w:t xml:space="preserve"> </w:t>
      </w:r>
      <w:r>
        <w:rPr>
          <w:szCs w:val="22"/>
        </w:rPr>
        <w:t>для</w:t>
      </w:r>
      <w:r w:rsidRPr="00E74DF7">
        <w:rPr>
          <w:szCs w:val="22"/>
        </w:rPr>
        <w:t xml:space="preserve"> </w:t>
      </w:r>
      <w:r>
        <w:rPr>
          <w:szCs w:val="22"/>
        </w:rPr>
        <w:t xml:space="preserve">пояснения некоторых уравнений, </w:t>
      </w:r>
      <w:r w:rsidR="00792B2D">
        <w:rPr>
          <w:szCs w:val="22"/>
        </w:rPr>
        <w:t>рисунков</w:t>
      </w:r>
      <w:r>
        <w:rPr>
          <w:szCs w:val="22"/>
        </w:rPr>
        <w:t xml:space="preserve"> и единиц</w:t>
      </w:r>
      <w:r w:rsidR="00792B2D">
        <w:rPr>
          <w:szCs w:val="22"/>
        </w:rPr>
        <w:t xml:space="preserve">, а также </w:t>
      </w:r>
      <w:r w:rsidR="00DC4A92">
        <w:rPr>
          <w:szCs w:val="22"/>
        </w:rPr>
        <w:t xml:space="preserve">во </w:t>
      </w:r>
      <w:r w:rsidR="00792B2D">
        <w:rPr>
          <w:szCs w:val="22"/>
        </w:rPr>
        <w:t xml:space="preserve">включении дополнительного уравнения и рисунка для формы распределения поля </w:t>
      </w:r>
      <w:r w:rsidR="00F96B6D" w:rsidRPr="00DB5813">
        <w:rPr>
          <w:szCs w:val="22"/>
          <w:lang w:val="en-US"/>
        </w:rPr>
        <w:t>cos</w:t>
      </w:r>
      <w:r w:rsidR="00F96B6D" w:rsidRPr="00E74DF7">
        <w:rPr>
          <w:szCs w:val="22"/>
          <w:vertAlign w:val="superscript"/>
        </w:rPr>
        <w:t>4</w:t>
      </w:r>
      <w:r w:rsidR="00F96B6D" w:rsidRPr="00E74DF7">
        <w:rPr>
          <w:szCs w:val="22"/>
        </w:rPr>
        <w:t xml:space="preserve">, </w:t>
      </w:r>
      <w:r w:rsidR="00792B2D">
        <w:rPr>
          <w:szCs w:val="22"/>
        </w:rPr>
        <w:t>а также для фазированных антенных решеток</w:t>
      </w:r>
      <w:r w:rsidR="00F96B6D" w:rsidRPr="00E74DF7">
        <w:rPr>
          <w:szCs w:val="22"/>
        </w:rPr>
        <w:t>.</w:t>
      </w:r>
    </w:p>
    <w:p w:rsidR="00F96B6D" w:rsidRPr="00DB5813" w:rsidRDefault="004B5A10" w:rsidP="00CA194B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B5813">
        <w:rPr>
          <w:u w:val="single"/>
        </w:rPr>
        <w:t>Проект новой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proofErr w:type="gramStart"/>
      <w:r w:rsidR="00F96B6D" w:rsidRPr="00DB5813">
        <w:rPr>
          <w:szCs w:val="22"/>
          <w:u w:val="single"/>
          <w:lang w:val="en-US"/>
        </w:rPr>
        <w:t>M</w:t>
      </w:r>
      <w:r w:rsidR="00F96B6D" w:rsidRPr="00DB5813">
        <w:rPr>
          <w:szCs w:val="22"/>
          <w:u w:val="single"/>
        </w:rPr>
        <w:t>.[</w:t>
      </w:r>
      <w:proofErr w:type="gramEnd"/>
      <w:r w:rsidR="00F96B6D" w:rsidRPr="00DB5813">
        <w:rPr>
          <w:szCs w:val="22"/>
          <w:u w:val="single"/>
          <w:lang w:val="en-US"/>
        </w:rPr>
        <w:t>AMS</w:t>
      </w:r>
      <w:r w:rsidR="00F96B6D" w:rsidRPr="00DB5813">
        <w:rPr>
          <w:szCs w:val="22"/>
          <w:u w:val="single"/>
        </w:rPr>
        <w:t xml:space="preserve"> 4.4-5 </w:t>
      </w:r>
      <w:r w:rsidR="00F96B6D" w:rsidRPr="00DB5813">
        <w:rPr>
          <w:szCs w:val="22"/>
          <w:u w:val="single"/>
          <w:lang w:val="en-US"/>
        </w:rPr>
        <w:t>GHz</w:t>
      </w:r>
      <w:r w:rsidR="00F96B6D" w:rsidRPr="00DB5813">
        <w:rPr>
          <w:szCs w:val="22"/>
          <w:u w:val="single"/>
        </w:rPr>
        <w:t>]</w:t>
      </w:r>
      <w:r w:rsidR="00F96B6D" w:rsidRPr="00DB5813">
        <w:rPr>
          <w:szCs w:val="22"/>
        </w:rPr>
        <w:tab/>
      </w:r>
      <w:r w:rsidR="009C26C4" w:rsidRPr="009C26C4">
        <w:rPr>
          <w:szCs w:val="22"/>
        </w:rPr>
        <w:t>Док</w:t>
      </w:r>
      <w:r w:rsidR="00F96B6D" w:rsidRPr="00DB5813">
        <w:rPr>
          <w:szCs w:val="22"/>
        </w:rPr>
        <w:t>. 5/50</w:t>
      </w:r>
    </w:p>
    <w:p w:rsidR="00F96B6D" w:rsidRPr="00426C9F" w:rsidRDefault="004B5A10" w:rsidP="00426C9F">
      <w:pPr>
        <w:keepNext/>
        <w:keepLines/>
        <w:tabs>
          <w:tab w:val="right" w:pos="9639"/>
        </w:tabs>
        <w:spacing w:before="240"/>
        <w:jc w:val="center"/>
        <w:rPr>
          <w:rFonts w:ascii="Calibri" w:hAnsi="Calibri"/>
          <w:b/>
          <w:bCs/>
          <w:sz w:val="24"/>
          <w:szCs w:val="24"/>
        </w:rPr>
      </w:pPr>
      <w:r w:rsidRPr="00426C9F">
        <w:rPr>
          <w:b/>
          <w:bCs/>
          <w:sz w:val="24"/>
          <w:szCs w:val="24"/>
        </w:rPr>
        <w:t>Технические характеристики и критерии защиты</w:t>
      </w:r>
      <w:r w:rsidR="00426C9F">
        <w:rPr>
          <w:b/>
          <w:bCs/>
          <w:sz w:val="24"/>
          <w:szCs w:val="24"/>
        </w:rPr>
        <w:t xml:space="preserve"> для систем</w:t>
      </w:r>
      <w:r w:rsidRPr="00426C9F">
        <w:rPr>
          <w:b/>
          <w:bCs/>
          <w:sz w:val="24"/>
          <w:szCs w:val="24"/>
        </w:rPr>
        <w:t xml:space="preserve"> воздушн</w:t>
      </w:r>
      <w:r w:rsidR="00426C9F">
        <w:rPr>
          <w:b/>
          <w:bCs/>
          <w:sz w:val="24"/>
          <w:szCs w:val="24"/>
        </w:rPr>
        <w:t>ой</w:t>
      </w:r>
      <w:r w:rsidRPr="00426C9F">
        <w:rPr>
          <w:b/>
          <w:bCs/>
          <w:sz w:val="24"/>
          <w:szCs w:val="24"/>
        </w:rPr>
        <w:t xml:space="preserve"> подвижн</w:t>
      </w:r>
      <w:r w:rsidR="00426C9F">
        <w:rPr>
          <w:b/>
          <w:bCs/>
          <w:sz w:val="24"/>
          <w:szCs w:val="24"/>
        </w:rPr>
        <w:t>ой</w:t>
      </w:r>
      <w:r w:rsidRPr="00426C9F">
        <w:rPr>
          <w:b/>
          <w:bCs/>
          <w:sz w:val="24"/>
          <w:szCs w:val="24"/>
        </w:rPr>
        <w:t xml:space="preserve"> </w:t>
      </w:r>
      <w:r w:rsidR="00426C9F">
        <w:rPr>
          <w:b/>
          <w:bCs/>
          <w:sz w:val="24"/>
          <w:szCs w:val="24"/>
        </w:rPr>
        <w:t>службы</w:t>
      </w:r>
      <w:r w:rsidRPr="00426C9F">
        <w:rPr>
          <w:b/>
          <w:bCs/>
          <w:sz w:val="24"/>
          <w:szCs w:val="24"/>
        </w:rPr>
        <w:t xml:space="preserve">, работающих в </w:t>
      </w:r>
      <w:r w:rsidR="00426C9F">
        <w:rPr>
          <w:b/>
          <w:bCs/>
          <w:sz w:val="24"/>
          <w:szCs w:val="24"/>
        </w:rPr>
        <w:t>диапазоне</w:t>
      </w:r>
      <w:r w:rsidRPr="00426C9F">
        <w:rPr>
          <w:b/>
          <w:bCs/>
          <w:sz w:val="24"/>
          <w:szCs w:val="24"/>
        </w:rPr>
        <w:t xml:space="preserve"> частот 4400–4990 МГц</w:t>
      </w:r>
      <w:r w:rsidR="00F96B6D" w:rsidRPr="00426C9F">
        <w:rPr>
          <w:b/>
          <w:bCs/>
          <w:sz w:val="24"/>
          <w:szCs w:val="24"/>
        </w:rPr>
        <w:t xml:space="preserve"> </w:t>
      </w:r>
    </w:p>
    <w:p w:rsidR="00F96B6D" w:rsidRPr="00426C9F" w:rsidRDefault="00426C9F" w:rsidP="0025572B">
      <w:pPr>
        <w:jc w:val="both"/>
        <w:rPr>
          <w:szCs w:val="22"/>
        </w:rPr>
      </w:pPr>
      <w:r w:rsidRPr="004C3E76">
        <w:rPr>
          <w:rFonts w:cstheme="majorBidi"/>
          <w:szCs w:val="22"/>
        </w:rPr>
        <w:t xml:space="preserve">В настоящей </w:t>
      </w:r>
      <w:r w:rsidR="00663E82">
        <w:rPr>
          <w:rFonts w:cstheme="majorBidi"/>
          <w:szCs w:val="22"/>
        </w:rPr>
        <w:t>Р</w:t>
      </w:r>
      <w:r w:rsidRPr="004C3E76">
        <w:rPr>
          <w:rFonts w:cstheme="majorBidi"/>
          <w:szCs w:val="22"/>
        </w:rPr>
        <w:t xml:space="preserve">екомендации представлена информация </w:t>
      </w:r>
      <w:r w:rsidRPr="004C3E76">
        <w:t>о технических характеристиках и критериях защиты для систем, функционирующих в воздушной подвижной службе (ВПС), которые планируется эксплуатировать или которые уже эксплуатируются в полосе частот</w:t>
      </w:r>
      <w:r w:rsidRPr="004C3E76">
        <w:rPr>
          <w:rFonts w:cstheme="majorBidi"/>
          <w:szCs w:val="22"/>
        </w:rPr>
        <w:t xml:space="preserve"> 4</w:t>
      </w:r>
      <w:r w:rsidR="00F96B6D" w:rsidRPr="004C3E76">
        <w:rPr>
          <w:rFonts w:cstheme="majorBidi"/>
          <w:szCs w:val="22"/>
        </w:rPr>
        <w:t>400</w:t>
      </w:r>
      <w:r w:rsidR="0025572B">
        <w:rPr>
          <w:rFonts w:cstheme="majorBidi"/>
          <w:szCs w:val="22"/>
        </w:rPr>
        <w:noBreakHyphen/>
      </w:r>
      <w:r w:rsidRPr="004C3E76">
        <w:rPr>
          <w:rFonts w:cstheme="majorBidi"/>
          <w:szCs w:val="22"/>
        </w:rPr>
        <w:t>4</w:t>
      </w:r>
      <w:r w:rsidR="00F96B6D" w:rsidRPr="004C3E76">
        <w:rPr>
          <w:rFonts w:cstheme="majorBidi"/>
          <w:szCs w:val="22"/>
        </w:rPr>
        <w:t>990</w:t>
      </w:r>
      <w:r w:rsidRPr="004C3E76">
        <w:rPr>
          <w:rFonts w:cstheme="majorBidi"/>
          <w:szCs w:val="22"/>
        </w:rPr>
        <w:t xml:space="preserve"> МГц, для применения, в случае необходимости, </w:t>
      </w:r>
      <w:r w:rsidRPr="004C3E76">
        <w:t>в исследованиях совместного использования частот и совместимости</w:t>
      </w:r>
      <w:r w:rsidRPr="004C3E76">
        <w:rPr>
          <w:rFonts w:cstheme="majorBidi"/>
          <w:szCs w:val="22"/>
        </w:rPr>
        <w:t>,</w:t>
      </w:r>
      <w:r w:rsidR="00F96B6D" w:rsidRPr="004C3E76">
        <w:rPr>
          <w:rFonts w:cstheme="majorBidi"/>
          <w:szCs w:val="22"/>
        </w:rPr>
        <w:t xml:space="preserve"> </w:t>
      </w:r>
      <w:r w:rsidRPr="004C3E76">
        <w:rPr>
          <w:rFonts w:cstheme="majorBidi"/>
          <w:szCs w:val="22"/>
        </w:rPr>
        <w:t>и в ней не содерж</w:t>
      </w:r>
      <w:r w:rsidR="00CD267B">
        <w:rPr>
          <w:rFonts w:cstheme="majorBidi"/>
          <w:szCs w:val="22"/>
        </w:rPr>
        <w:t>и</w:t>
      </w:r>
      <w:r w:rsidRPr="004C3E76">
        <w:rPr>
          <w:rFonts w:cstheme="majorBidi"/>
          <w:szCs w:val="22"/>
        </w:rPr>
        <w:t xml:space="preserve">тся </w:t>
      </w:r>
      <w:r w:rsidR="00CD267B">
        <w:rPr>
          <w:rFonts w:cstheme="majorBidi"/>
          <w:szCs w:val="22"/>
        </w:rPr>
        <w:t xml:space="preserve">информация о </w:t>
      </w:r>
      <w:r w:rsidRPr="004C3E76">
        <w:rPr>
          <w:rFonts w:cstheme="majorBidi"/>
          <w:szCs w:val="22"/>
        </w:rPr>
        <w:t>каки</w:t>
      </w:r>
      <w:r w:rsidR="00CD267B">
        <w:rPr>
          <w:rFonts w:cstheme="majorBidi"/>
          <w:szCs w:val="22"/>
        </w:rPr>
        <w:t>х</w:t>
      </w:r>
      <w:r w:rsidRPr="004C3E76">
        <w:rPr>
          <w:rFonts w:cstheme="majorBidi"/>
          <w:szCs w:val="22"/>
        </w:rPr>
        <w:t xml:space="preserve">-либо </w:t>
      </w:r>
      <w:r w:rsidRPr="004C3E76">
        <w:rPr>
          <w:color w:val="000000"/>
        </w:rPr>
        <w:t>воздушны</w:t>
      </w:r>
      <w:r w:rsidR="00CD267B">
        <w:rPr>
          <w:color w:val="000000"/>
        </w:rPr>
        <w:t>х</w:t>
      </w:r>
      <w:r w:rsidRPr="004C3E76">
        <w:rPr>
          <w:color w:val="000000"/>
        </w:rPr>
        <w:t xml:space="preserve"> подвижны</w:t>
      </w:r>
      <w:r w:rsidR="00CD267B">
        <w:rPr>
          <w:color w:val="000000"/>
        </w:rPr>
        <w:t>х</w:t>
      </w:r>
      <w:r w:rsidRPr="004C3E76">
        <w:rPr>
          <w:color w:val="000000"/>
        </w:rPr>
        <w:t xml:space="preserve"> систем</w:t>
      </w:r>
      <w:r w:rsidR="00286323">
        <w:rPr>
          <w:color w:val="000000"/>
        </w:rPr>
        <w:t>ах</w:t>
      </w:r>
      <w:r w:rsidRPr="004C3E76">
        <w:rPr>
          <w:color w:val="000000"/>
        </w:rPr>
        <w:t xml:space="preserve"> телеметрии</w:t>
      </w:r>
      <w:r w:rsidR="00F96B6D" w:rsidRPr="004C3E76">
        <w:rPr>
          <w:rFonts w:cstheme="majorBidi"/>
          <w:szCs w:val="22"/>
        </w:rPr>
        <w:t>.</w:t>
      </w:r>
    </w:p>
    <w:p w:rsidR="00F96B6D" w:rsidRPr="00DB5813" w:rsidRDefault="004B5A10" w:rsidP="00CA194B">
      <w:pPr>
        <w:pStyle w:val="AnnexNotitle0"/>
        <w:spacing w:before="600" w:after="240"/>
        <w:rPr>
          <w:rFonts w:asciiTheme="minorHAnsi" w:hAnsiTheme="minorHAnsi"/>
          <w:lang w:val="ru-RU"/>
        </w:rPr>
      </w:pPr>
      <w:r w:rsidRPr="00DB5813">
        <w:rPr>
          <w:rFonts w:asciiTheme="minorHAnsi" w:hAnsiTheme="minorHAnsi" w:cstheme="minorHAnsi"/>
          <w:lang w:val="ru-RU"/>
        </w:rPr>
        <w:lastRenderedPageBreak/>
        <w:t>Приложение</w:t>
      </w:r>
      <w:r w:rsidR="00F96B6D" w:rsidRPr="00DB5813">
        <w:rPr>
          <w:rFonts w:asciiTheme="minorHAnsi" w:hAnsiTheme="minorHAnsi" w:cstheme="minorHAnsi"/>
          <w:lang w:val="ru-RU"/>
        </w:rPr>
        <w:t xml:space="preserve"> 3</w:t>
      </w:r>
      <w:r w:rsidR="00F96B6D" w:rsidRPr="00DB5813">
        <w:rPr>
          <w:rFonts w:asciiTheme="minorHAnsi" w:hAnsiTheme="minorHAnsi" w:cstheme="minorHAnsi"/>
          <w:lang w:val="ru-RU"/>
        </w:rPr>
        <w:br/>
      </w:r>
      <w:r w:rsidR="00F96B6D" w:rsidRPr="00DB5813">
        <w:rPr>
          <w:rFonts w:asciiTheme="minorHAnsi" w:hAnsiTheme="minorHAnsi" w:cstheme="minorHAnsi"/>
          <w:lang w:val="ru-RU"/>
        </w:rPr>
        <w:br/>
      </w:r>
      <w:r w:rsidRPr="00DB5813">
        <w:rPr>
          <w:rFonts w:asciiTheme="minorHAnsi" w:hAnsiTheme="minorHAnsi"/>
          <w:lang w:val="ru-RU"/>
        </w:rPr>
        <w:t>Темы для рассмотрения на собраниях Рабочих групп 5А, 5В, 5С и 5</w:t>
      </w:r>
      <w:r w:rsidRPr="00DB5813">
        <w:rPr>
          <w:rFonts w:asciiTheme="minorHAnsi" w:hAnsiTheme="minorHAnsi"/>
          <w:lang w:val="en-US"/>
        </w:rPr>
        <w:t>D</w:t>
      </w:r>
      <w:r w:rsidRPr="00DB5813">
        <w:rPr>
          <w:rFonts w:asciiTheme="minorHAnsi" w:hAnsiTheme="minorHAnsi"/>
          <w:lang w:val="ru-RU"/>
        </w:rPr>
        <w:t xml:space="preserve"> и Целевой группы 5/1, проводимых перед собранием 5-й Исследовательской комиссии, по которым могут быть разработаны проекты Рекомендаций</w:t>
      </w:r>
    </w:p>
    <w:p w:rsidR="00F96B6D" w:rsidRPr="00D33313" w:rsidRDefault="004B5A10" w:rsidP="002A6818">
      <w:pPr>
        <w:pStyle w:val="Normalaftertitle"/>
        <w:keepNext/>
        <w:keepLines/>
        <w:spacing w:before="480"/>
        <w:jc w:val="center"/>
        <w:rPr>
          <w:bCs/>
        </w:rPr>
      </w:pPr>
      <w:r w:rsidRPr="00D33313">
        <w:rPr>
          <w:b/>
          <w:bCs/>
        </w:rPr>
        <w:t>Рабочая группа</w:t>
      </w:r>
      <w:r w:rsidRPr="00DB5813">
        <w:rPr>
          <w:b/>
          <w:bCs/>
          <w:lang w:val="en-US"/>
        </w:rPr>
        <w:t> </w:t>
      </w:r>
      <w:r w:rsidR="00F96B6D" w:rsidRPr="00D33313">
        <w:rPr>
          <w:b/>
          <w:bCs/>
        </w:rPr>
        <w:t>5</w:t>
      </w:r>
      <w:r w:rsidR="00F96B6D" w:rsidRPr="00DB5813">
        <w:rPr>
          <w:b/>
          <w:bCs/>
          <w:lang w:val="en-US"/>
        </w:rPr>
        <w:t>A</w:t>
      </w:r>
    </w:p>
    <w:p w:rsidR="00F96B6D" w:rsidRPr="004C3E76" w:rsidRDefault="00843794" w:rsidP="00843794">
      <w:pPr>
        <w:pStyle w:val="Reasons"/>
        <w:jc w:val="both"/>
        <w:rPr>
          <w:szCs w:val="22"/>
        </w:rPr>
      </w:pPr>
      <w:r>
        <w:rPr>
          <w:szCs w:val="22"/>
        </w:rPr>
        <w:t>Согласование</w:t>
      </w:r>
      <w:r w:rsidRPr="00A81037">
        <w:rPr>
          <w:szCs w:val="22"/>
        </w:rPr>
        <w:t xml:space="preserve"> </w:t>
      </w:r>
      <w:r>
        <w:rPr>
          <w:szCs w:val="22"/>
        </w:rPr>
        <w:t>частот</w:t>
      </w:r>
      <w:r w:rsidRPr="00A81037">
        <w:rPr>
          <w:szCs w:val="22"/>
        </w:rPr>
        <w:t xml:space="preserve"> </w:t>
      </w:r>
      <w:r>
        <w:rPr>
          <w:szCs w:val="22"/>
        </w:rPr>
        <w:t>и</w:t>
      </w:r>
      <w:r w:rsidRPr="00A81037">
        <w:rPr>
          <w:szCs w:val="22"/>
        </w:rPr>
        <w:t xml:space="preserve"> </w:t>
      </w:r>
      <w:r>
        <w:rPr>
          <w:szCs w:val="22"/>
        </w:rPr>
        <w:t>соответствующие</w:t>
      </w:r>
      <w:r w:rsidRPr="00A81037">
        <w:rPr>
          <w:szCs w:val="22"/>
        </w:rPr>
        <w:t xml:space="preserve"> </w:t>
      </w:r>
      <w:r>
        <w:rPr>
          <w:szCs w:val="22"/>
        </w:rPr>
        <w:t>планы</w:t>
      </w:r>
      <w:r w:rsidRPr="00A81037">
        <w:rPr>
          <w:szCs w:val="22"/>
        </w:rPr>
        <w:t xml:space="preserve"> </w:t>
      </w:r>
      <w:r>
        <w:rPr>
          <w:szCs w:val="22"/>
        </w:rPr>
        <w:t>размещения</w:t>
      </w:r>
      <w:r w:rsidRPr="00A81037">
        <w:rPr>
          <w:szCs w:val="22"/>
        </w:rPr>
        <w:t xml:space="preserve"> </w:t>
      </w:r>
      <w:r>
        <w:rPr>
          <w:szCs w:val="22"/>
        </w:rPr>
        <w:t>частот</w:t>
      </w:r>
      <w:r w:rsidRPr="00A81037">
        <w:rPr>
          <w:szCs w:val="22"/>
        </w:rPr>
        <w:t xml:space="preserve"> </w:t>
      </w:r>
      <w:r>
        <w:rPr>
          <w:szCs w:val="22"/>
        </w:rPr>
        <w:t>для</w:t>
      </w:r>
      <w:r w:rsidRPr="00A81037">
        <w:rPr>
          <w:szCs w:val="22"/>
        </w:rPr>
        <w:t xml:space="preserve"> </w:t>
      </w:r>
      <w:r>
        <w:rPr>
          <w:color w:val="000000"/>
        </w:rPr>
        <w:t>систем</w:t>
      </w:r>
      <w:r w:rsidRPr="00A81037">
        <w:rPr>
          <w:color w:val="000000"/>
        </w:rPr>
        <w:t xml:space="preserve"> </w:t>
      </w:r>
      <w:r>
        <w:rPr>
          <w:color w:val="000000"/>
        </w:rPr>
        <w:t>железнодорожной</w:t>
      </w:r>
      <w:r w:rsidRPr="00A81037">
        <w:rPr>
          <w:color w:val="000000"/>
        </w:rPr>
        <w:t xml:space="preserve"> </w:t>
      </w:r>
      <w:r>
        <w:rPr>
          <w:color w:val="000000"/>
        </w:rPr>
        <w:t>радиосвязи</w:t>
      </w:r>
      <w:r w:rsidRPr="00A81037">
        <w:rPr>
          <w:color w:val="000000"/>
        </w:rPr>
        <w:t xml:space="preserve"> </w:t>
      </w:r>
      <w:r>
        <w:rPr>
          <w:color w:val="000000"/>
        </w:rPr>
        <w:t>между</w:t>
      </w:r>
      <w:r w:rsidRPr="00A81037">
        <w:rPr>
          <w:color w:val="000000"/>
        </w:rPr>
        <w:t xml:space="preserve"> </w:t>
      </w:r>
      <w:r>
        <w:rPr>
          <w:color w:val="000000"/>
        </w:rPr>
        <w:t>поездом</w:t>
      </w:r>
      <w:r w:rsidRPr="00A81037">
        <w:rPr>
          <w:color w:val="000000"/>
        </w:rPr>
        <w:t xml:space="preserve"> </w:t>
      </w:r>
      <w:r>
        <w:rPr>
          <w:color w:val="000000"/>
        </w:rPr>
        <w:t>и</w:t>
      </w:r>
      <w:r w:rsidRPr="00A81037">
        <w:rPr>
          <w:color w:val="000000"/>
        </w:rPr>
        <w:t xml:space="preserve"> </w:t>
      </w:r>
      <w:r>
        <w:rPr>
          <w:color w:val="000000"/>
        </w:rPr>
        <w:t>путевыми</w:t>
      </w:r>
      <w:r w:rsidRPr="00A81037">
        <w:rPr>
          <w:color w:val="000000"/>
        </w:rPr>
        <w:t xml:space="preserve"> </w:t>
      </w:r>
      <w:r>
        <w:rPr>
          <w:color w:val="000000"/>
        </w:rPr>
        <w:t>устройствами</w:t>
      </w:r>
      <w:r w:rsidRPr="00A81037">
        <w:rPr>
          <w:szCs w:val="22"/>
        </w:rPr>
        <w:t xml:space="preserve"> </w:t>
      </w:r>
      <w:r w:rsidR="00F96B6D" w:rsidRPr="00A81037">
        <w:rPr>
          <w:szCs w:val="22"/>
        </w:rPr>
        <w:t>(</w:t>
      </w:r>
      <w:r w:rsidR="004B5A10" w:rsidRPr="00A81037">
        <w:rPr>
          <w:szCs w:val="22"/>
        </w:rPr>
        <w:t>Предварительный проект новой Рекомендации МСЭ-</w:t>
      </w:r>
      <w:r w:rsidR="004B5A10" w:rsidRPr="00DB5813">
        <w:rPr>
          <w:szCs w:val="22"/>
          <w:lang w:val="en-US"/>
        </w:rPr>
        <w:t>R</w:t>
      </w:r>
      <w:r w:rsidR="00F96B6D" w:rsidRPr="00A81037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A81037">
        <w:rPr>
          <w:szCs w:val="22"/>
        </w:rPr>
        <w:t>.[</w:t>
      </w:r>
      <w:r w:rsidR="00F96B6D" w:rsidRPr="00DB5813">
        <w:rPr>
          <w:szCs w:val="22"/>
          <w:lang w:val="en-US"/>
        </w:rPr>
        <w:t>RSTT</w:t>
      </w:r>
      <w:r w:rsidR="00F96B6D" w:rsidRPr="00A81037">
        <w:rPr>
          <w:szCs w:val="22"/>
        </w:rPr>
        <w:t xml:space="preserve">] – </w:t>
      </w:r>
      <w:r w:rsidR="004C3E76" w:rsidRPr="00A81037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4C3E76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4C3E76">
        <w:rPr>
          <w:szCs w:val="22"/>
        </w:rPr>
        <w:t xml:space="preserve">18 </w:t>
      </w:r>
      <w:r w:rsidR="004C3E76" w:rsidRPr="004C3E76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17" w:history="1">
        <w:r w:rsidR="00F96B6D" w:rsidRPr="00350A79">
          <w:rPr>
            <w:rStyle w:val="Hyperlink"/>
          </w:rPr>
          <w:t>5A/469</w:t>
        </w:r>
      </w:hyperlink>
      <w:r w:rsidR="00F96B6D" w:rsidRPr="004C3E76">
        <w:rPr>
          <w:szCs w:val="22"/>
        </w:rPr>
        <w:t>)</w:t>
      </w:r>
    </w:p>
    <w:p w:rsidR="00F96B6D" w:rsidRPr="004C3E76" w:rsidRDefault="004C3E76" w:rsidP="004C3E76">
      <w:pPr>
        <w:pStyle w:val="Reasons"/>
        <w:jc w:val="both"/>
        <w:rPr>
          <w:szCs w:val="22"/>
        </w:rPr>
      </w:pPr>
      <w:r w:rsidRPr="005E738E">
        <w:t xml:space="preserve">Беспроводные системы с пропускной способностью </w:t>
      </w:r>
      <w:r w:rsidR="00502577">
        <w:t xml:space="preserve">в </w:t>
      </w:r>
      <w:r w:rsidRPr="005E738E">
        <w:t>несколько гигабит/с на частотах около 60</w:t>
      </w:r>
      <w:r>
        <w:t> </w:t>
      </w:r>
      <w:r w:rsidRPr="005E738E">
        <w:t>ГГц</w:t>
      </w:r>
      <w:r w:rsidR="00F96B6D" w:rsidRPr="004C3E76">
        <w:rPr>
          <w:szCs w:val="22"/>
        </w:rPr>
        <w:t xml:space="preserve"> (</w:t>
      </w:r>
      <w:r w:rsidR="004B5A10" w:rsidRPr="004C3E76">
        <w:rPr>
          <w:szCs w:val="22"/>
        </w:rPr>
        <w:t>Предварительный проект пересмотренной Рекомендации</w:t>
      </w:r>
      <w:r w:rsidR="00F96B6D" w:rsidRPr="004C3E76">
        <w:rPr>
          <w:szCs w:val="22"/>
        </w:rPr>
        <w:t xml:space="preserve"> </w:t>
      </w:r>
      <w:r w:rsidR="00502577" w:rsidRPr="00502577">
        <w:rPr>
          <w:szCs w:val="22"/>
        </w:rPr>
        <w:t>МСЭ-</w:t>
      </w:r>
      <w:r w:rsidR="00502577">
        <w:rPr>
          <w:szCs w:val="22"/>
          <w:lang w:val="en-US"/>
        </w:rPr>
        <w:t>R</w:t>
      </w:r>
      <w:r w:rsidR="00F96B6D" w:rsidRPr="004C3E76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4C3E76">
        <w:rPr>
          <w:szCs w:val="22"/>
        </w:rPr>
        <w:t xml:space="preserve">.2003-1 – </w:t>
      </w:r>
      <w:r w:rsidRPr="004C3E76">
        <w:rPr>
          <w:szCs w:val="22"/>
        </w:rPr>
        <w:t>см.</w:t>
      </w:r>
      <w:r>
        <w:rPr>
          <w:szCs w:val="22"/>
          <w:lang w:val="en-US"/>
        </w:rPr>
        <w:t> </w:t>
      </w:r>
      <w:r w:rsidRPr="004C3E76">
        <w:rPr>
          <w:szCs w:val="22"/>
        </w:rPr>
        <w:t>Приложение</w:t>
      </w:r>
      <w:r>
        <w:rPr>
          <w:szCs w:val="22"/>
          <w:lang w:val="en-US"/>
        </w:rPr>
        <w:t> </w:t>
      </w:r>
      <w:r w:rsidR="00F96B6D" w:rsidRPr="004C3E76">
        <w:rPr>
          <w:szCs w:val="22"/>
        </w:rPr>
        <w:t xml:space="preserve">19 </w:t>
      </w:r>
      <w:r w:rsidRPr="004C3E76">
        <w:rPr>
          <w:szCs w:val="22"/>
        </w:rPr>
        <w:t>к Документу</w:t>
      </w:r>
      <w:r>
        <w:rPr>
          <w:szCs w:val="22"/>
          <w:lang w:val="en-US"/>
        </w:rPr>
        <w:t> </w:t>
      </w:r>
      <w:hyperlink r:id="rId18" w:history="1">
        <w:r w:rsidR="00F96B6D" w:rsidRPr="00350A79">
          <w:rPr>
            <w:rStyle w:val="Hyperlink"/>
          </w:rPr>
          <w:t>5A/469</w:t>
        </w:r>
      </w:hyperlink>
      <w:r w:rsidR="00F96B6D" w:rsidRPr="004C3E76">
        <w:rPr>
          <w:szCs w:val="22"/>
        </w:rPr>
        <w:t>)</w:t>
      </w:r>
    </w:p>
    <w:p w:rsidR="00F96B6D" w:rsidRPr="00502577" w:rsidRDefault="00A81037" w:rsidP="00D667D4">
      <w:pPr>
        <w:pStyle w:val="Reasons"/>
        <w:jc w:val="both"/>
        <w:rPr>
          <w:szCs w:val="22"/>
        </w:rPr>
      </w:pPr>
      <w:r>
        <w:rPr>
          <w:szCs w:val="22"/>
        </w:rPr>
        <w:t>Характеристики</w:t>
      </w:r>
      <w:r w:rsidRPr="00A81037">
        <w:rPr>
          <w:szCs w:val="22"/>
        </w:rPr>
        <w:t xml:space="preserve"> </w:t>
      </w:r>
      <w:r>
        <w:rPr>
          <w:szCs w:val="22"/>
        </w:rPr>
        <w:t>и</w:t>
      </w:r>
      <w:r w:rsidRPr="00A81037">
        <w:rPr>
          <w:szCs w:val="22"/>
        </w:rPr>
        <w:t xml:space="preserve"> </w:t>
      </w:r>
      <w:r>
        <w:rPr>
          <w:szCs w:val="22"/>
        </w:rPr>
        <w:t>критерии</w:t>
      </w:r>
      <w:r w:rsidRPr="00A81037">
        <w:rPr>
          <w:szCs w:val="22"/>
        </w:rPr>
        <w:t xml:space="preserve"> </w:t>
      </w:r>
      <w:r>
        <w:rPr>
          <w:szCs w:val="22"/>
        </w:rPr>
        <w:t>защиты</w:t>
      </w:r>
      <w:r w:rsidRPr="00A81037">
        <w:rPr>
          <w:szCs w:val="22"/>
        </w:rPr>
        <w:t xml:space="preserve"> </w:t>
      </w:r>
      <w:r>
        <w:rPr>
          <w:szCs w:val="22"/>
        </w:rPr>
        <w:t>приемников</w:t>
      </w:r>
      <w:r w:rsidRPr="00A81037">
        <w:rPr>
          <w:szCs w:val="22"/>
        </w:rPr>
        <w:t xml:space="preserve"> </w:t>
      </w:r>
      <w:r>
        <w:rPr>
          <w:szCs w:val="22"/>
        </w:rPr>
        <w:t>для</w:t>
      </w:r>
      <w:r w:rsidRPr="00A81037">
        <w:rPr>
          <w:szCs w:val="22"/>
        </w:rPr>
        <w:t xml:space="preserve"> </w:t>
      </w:r>
      <w:r>
        <w:rPr>
          <w:szCs w:val="22"/>
        </w:rPr>
        <w:t>систем</w:t>
      </w:r>
      <w:r w:rsidRPr="00A81037">
        <w:rPr>
          <w:szCs w:val="22"/>
        </w:rPr>
        <w:t xml:space="preserve"> (</w:t>
      </w:r>
      <w:r>
        <w:rPr>
          <w:szCs w:val="22"/>
        </w:rPr>
        <w:t>за</w:t>
      </w:r>
      <w:r w:rsidRPr="00A81037">
        <w:rPr>
          <w:szCs w:val="22"/>
        </w:rPr>
        <w:t xml:space="preserve"> </w:t>
      </w:r>
      <w:r>
        <w:rPr>
          <w:szCs w:val="22"/>
        </w:rPr>
        <w:t>исключением</w:t>
      </w:r>
      <w:r w:rsidRPr="00A81037">
        <w:rPr>
          <w:szCs w:val="22"/>
        </w:rPr>
        <w:t xml:space="preserve"> </w:t>
      </w:r>
      <w:r>
        <w:rPr>
          <w:szCs w:val="22"/>
          <w:lang w:val="en-US"/>
        </w:rPr>
        <w:t>IMT</w:t>
      </w:r>
      <w:r w:rsidRPr="00A81037">
        <w:rPr>
          <w:szCs w:val="22"/>
        </w:rPr>
        <w:t xml:space="preserve">) </w:t>
      </w:r>
      <w:r>
        <w:rPr>
          <w:szCs w:val="22"/>
        </w:rPr>
        <w:t>в</w:t>
      </w:r>
      <w:r w:rsidRPr="00A81037">
        <w:rPr>
          <w:szCs w:val="22"/>
        </w:rPr>
        <w:t xml:space="preserve"> </w:t>
      </w:r>
      <w:r>
        <w:rPr>
          <w:szCs w:val="22"/>
        </w:rPr>
        <w:t>подвижной</w:t>
      </w:r>
      <w:r w:rsidRPr="00A81037">
        <w:rPr>
          <w:szCs w:val="22"/>
        </w:rPr>
        <w:t xml:space="preserve"> </w:t>
      </w:r>
      <w:r>
        <w:rPr>
          <w:szCs w:val="22"/>
        </w:rPr>
        <w:t>службе</w:t>
      </w:r>
      <w:r w:rsidRPr="00A81037">
        <w:rPr>
          <w:szCs w:val="22"/>
        </w:rPr>
        <w:t xml:space="preserve"> </w:t>
      </w:r>
      <w:r>
        <w:rPr>
          <w:szCs w:val="22"/>
        </w:rPr>
        <w:t>в</w:t>
      </w:r>
      <w:r w:rsidRPr="00A81037">
        <w:rPr>
          <w:szCs w:val="22"/>
        </w:rPr>
        <w:t xml:space="preserve"> </w:t>
      </w:r>
      <w:r>
        <w:rPr>
          <w:szCs w:val="22"/>
        </w:rPr>
        <w:t xml:space="preserve">диапазоне частот </w:t>
      </w:r>
      <w:r w:rsidR="00F96B6D" w:rsidRPr="00A81037">
        <w:rPr>
          <w:szCs w:val="22"/>
        </w:rPr>
        <w:t>27</w:t>
      </w:r>
      <w:r w:rsidR="006A2857" w:rsidRPr="00A81037">
        <w:rPr>
          <w:szCs w:val="22"/>
        </w:rPr>
        <w:t>,</w:t>
      </w:r>
      <w:r w:rsidR="00F96B6D" w:rsidRPr="00A81037">
        <w:rPr>
          <w:szCs w:val="22"/>
        </w:rPr>
        <w:t>5</w:t>
      </w:r>
      <w:r w:rsidR="00D667D4">
        <w:rPr>
          <w:szCs w:val="22"/>
        </w:rPr>
        <w:noBreakHyphen/>
      </w:r>
      <w:r w:rsidR="00F96B6D" w:rsidRPr="00A81037">
        <w:rPr>
          <w:szCs w:val="22"/>
        </w:rPr>
        <w:t>29</w:t>
      </w:r>
      <w:r w:rsidR="006A2857" w:rsidRPr="00A81037">
        <w:rPr>
          <w:szCs w:val="22"/>
        </w:rPr>
        <w:t>,</w:t>
      </w:r>
      <w:r w:rsidR="00F96B6D" w:rsidRPr="00A81037">
        <w:rPr>
          <w:szCs w:val="22"/>
        </w:rPr>
        <w:t>5</w:t>
      </w:r>
      <w:r w:rsidR="006A2857">
        <w:rPr>
          <w:szCs w:val="22"/>
          <w:lang w:val="en-US"/>
        </w:rPr>
        <w:t> </w:t>
      </w:r>
      <w:r w:rsidR="006A2857" w:rsidRPr="00A81037">
        <w:rPr>
          <w:szCs w:val="22"/>
        </w:rPr>
        <w:t>ГГц</w:t>
      </w:r>
      <w:r w:rsidR="00F96B6D" w:rsidRPr="00A81037">
        <w:rPr>
          <w:szCs w:val="22"/>
        </w:rPr>
        <w:t xml:space="preserve"> </w:t>
      </w:r>
      <w:r w:rsidRPr="004C3E76">
        <w:rPr>
          <w:rFonts w:cstheme="majorBidi"/>
          <w:szCs w:val="22"/>
        </w:rPr>
        <w:t xml:space="preserve">для применения </w:t>
      </w:r>
      <w:r w:rsidRPr="004C3E76">
        <w:t>в исследованиях совместного использования частот и совместимости</w:t>
      </w:r>
      <w:r w:rsidRPr="00A81037">
        <w:rPr>
          <w:szCs w:val="22"/>
        </w:rPr>
        <w:t xml:space="preserve"> </w:t>
      </w:r>
      <w:r>
        <w:rPr>
          <w:szCs w:val="22"/>
        </w:rPr>
        <w:t>с находящимися в движении земными станциями, работающими в геостационарных сетях ФСС, и с применениями, используемыми в фиксированной службе</w:t>
      </w:r>
      <w:r w:rsidR="00F96B6D" w:rsidRPr="00A81037">
        <w:rPr>
          <w:szCs w:val="22"/>
        </w:rPr>
        <w:t xml:space="preserve"> (</w:t>
      </w:r>
      <w:r w:rsidR="004B5A10" w:rsidRPr="00A81037">
        <w:rPr>
          <w:szCs w:val="22"/>
        </w:rPr>
        <w:t>Предварительный проект новой Рекомендации МСЭ-</w:t>
      </w:r>
      <w:r w:rsidR="004B5A10" w:rsidRPr="00DB5813">
        <w:rPr>
          <w:szCs w:val="22"/>
          <w:lang w:val="en-US"/>
        </w:rPr>
        <w:t>R</w:t>
      </w:r>
      <w:r w:rsidR="00F96B6D" w:rsidRPr="00A81037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A81037">
        <w:rPr>
          <w:szCs w:val="22"/>
        </w:rPr>
        <w:t>.[</w:t>
      </w:r>
      <w:r w:rsidR="00F96B6D" w:rsidRPr="00DB5813">
        <w:rPr>
          <w:szCs w:val="22"/>
          <w:lang w:val="en-US"/>
        </w:rPr>
        <w:t>MS</w:t>
      </w:r>
      <w:r w:rsidR="00F96B6D" w:rsidRPr="00A81037">
        <w:rPr>
          <w:szCs w:val="22"/>
        </w:rPr>
        <w:t>-</w:t>
      </w:r>
      <w:r w:rsidR="00F96B6D" w:rsidRPr="00DB5813">
        <w:rPr>
          <w:szCs w:val="22"/>
          <w:lang w:val="en-US"/>
        </w:rPr>
        <w:t>RXCHAR</w:t>
      </w:r>
      <w:r w:rsidR="00F96B6D" w:rsidRPr="00A81037">
        <w:rPr>
          <w:szCs w:val="22"/>
        </w:rPr>
        <w:t xml:space="preserve">-28] – </w:t>
      </w:r>
      <w:r w:rsidR="004C3E76" w:rsidRPr="00A81037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4C3E76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502577">
        <w:rPr>
          <w:szCs w:val="22"/>
        </w:rPr>
        <w:t xml:space="preserve">21 </w:t>
      </w:r>
      <w:r w:rsidR="004C3E76" w:rsidRPr="00A81037">
        <w:rPr>
          <w:szCs w:val="22"/>
        </w:rPr>
        <w:t>к</w:t>
      </w:r>
      <w:r w:rsidR="004C3E76" w:rsidRPr="00502577">
        <w:rPr>
          <w:szCs w:val="22"/>
        </w:rPr>
        <w:t xml:space="preserve"> </w:t>
      </w:r>
      <w:r w:rsidR="004C3E76" w:rsidRPr="00A81037">
        <w:rPr>
          <w:szCs w:val="22"/>
        </w:rPr>
        <w:t>Документу</w:t>
      </w:r>
      <w:r w:rsidR="004C3E76">
        <w:rPr>
          <w:szCs w:val="22"/>
          <w:lang w:val="en-US"/>
        </w:rPr>
        <w:t> </w:t>
      </w:r>
      <w:hyperlink r:id="rId19" w:history="1">
        <w:r w:rsidR="00F96B6D" w:rsidRPr="00350A79">
          <w:rPr>
            <w:rStyle w:val="Hyperlink"/>
          </w:rPr>
          <w:t>5A/469</w:t>
        </w:r>
      </w:hyperlink>
      <w:r w:rsidR="00F96B6D" w:rsidRPr="00502577">
        <w:rPr>
          <w:szCs w:val="22"/>
        </w:rPr>
        <w:t>)</w:t>
      </w:r>
      <w:r w:rsidRPr="00502577">
        <w:rPr>
          <w:szCs w:val="22"/>
        </w:rPr>
        <w:t xml:space="preserve"> </w:t>
      </w:r>
    </w:p>
    <w:p w:rsidR="00F96B6D" w:rsidRPr="004C3E76" w:rsidRDefault="004B5A10" w:rsidP="00603A2A">
      <w:pPr>
        <w:pStyle w:val="Reasons"/>
        <w:jc w:val="both"/>
        <w:rPr>
          <w:szCs w:val="22"/>
        </w:rPr>
      </w:pPr>
      <w:r w:rsidRPr="00DB5813">
        <w:rPr>
          <w:szCs w:val="22"/>
        </w:rPr>
        <w:t xml:space="preserve">Планы размещения частот для систем радиосвязи, используемых для обеспечения общественной безопасности и оказания помощи при бедствиях в соответствии с Резолюцией </w:t>
      </w:r>
      <w:r w:rsidRPr="00502577">
        <w:rPr>
          <w:b/>
          <w:bCs/>
          <w:szCs w:val="22"/>
        </w:rPr>
        <w:t>646 (</w:t>
      </w:r>
      <w:proofErr w:type="spellStart"/>
      <w:r w:rsidRPr="00502577">
        <w:rPr>
          <w:b/>
          <w:bCs/>
          <w:szCs w:val="22"/>
        </w:rPr>
        <w:t>Пересм.ВКР</w:t>
      </w:r>
      <w:proofErr w:type="spellEnd"/>
      <w:r w:rsidRPr="00502577">
        <w:rPr>
          <w:b/>
          <w:bCs/>
          <w:szCs w:val="22"/>
        </w:rPr>
        <w:t>-1</w:t>
      </w:r>
      <w:r w:rsidR="00603A2A" w:rsidRPr="00603A2A">
        <w:rPr>
          <w:b/>
          <w:bCs/>
          <w:szCs w:val="22"/>
        </w:rPr>
        <w:t>2</w:t>
      </w:r>
      <w:r w:rsidRPr="00502577">
        <w:rPr>
          <w:b/>
          <w:bCs/>
          <w:szCs w:val="22"/>
        </w:rPr>
        <w:t>)</w:t>
      </w:r>
      <w:r w:rsidRPr="00DB5813">
        <w:rPr>
          <w:szCs w:val="22"/>
        </w:rPr>
        <w:t xml:space="preserve"> </w:t>
      </w:r>
      <w:r w:rsidR="00F96B6D" w:rsidRPr="00DB5813">
        <w:rPr>
          <w:szCs w:val="22"/>
        </w:rPr>
        <w:t>(</w:t>
      </w:r>
      <w:r w:rsidRPr="00DB5813">
        <w:rPr>
          <w:szCs w:val="22"/>
        </w:rPr>
        <w:t>Предварительный проект пересмотренной Рекомендации</w:t>
      </w:r>
      <w:r w:rsidR="00F96B6D" w:rsidRPr="00DB5813">
        <w:rPr>
          <w:szCs w:val="22"/>
        </w:rPr>
        <w:t xml:space="preserve"> </w:t>
      </w:r>
      <w:r w:rsidR="00502577" w:rsidRPr="00502577">
        <w:rPr>
          <w:szCs w:val="22"/>
        </w:rPr>
        <w:t>МСЭ-</w:t>
      </w:r>
      <w:r w:rsidR="00502577">
        <w:rPr>
          <w:szCs w:val="22"/>
          <w:lang w:val="en-US"/>
        </w:rPr>
        <w:t>R</w:t>
      </w:r>
      <w:r w:rsidR="00F96B6D" w:rsidRPr="00DB5813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DB5813">
        <w:rPr>
          <w:szCs w:val="22"/>
        </w:rPr>
        <w:t xml:space="preserve">.2015-1 – </w:t>
      </w:r>
      <w:r w:rsidR="004C3E76" w:rsidRPr="004C3E76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4C3E76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4C3E76">
        <w:rPr>
          <w:szCs w:val="22"/>
        </w:rPr>
        <w:t xml:space="preserve">22 </w:t>
      </w:r>
      <w:r w:rsidR="004C3E76" w:rsidRPr="004C3E76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20" w:history="1">
        <w:r w:rsidR="00F96B6D" w:rsidRPr="00350A79">
          <w:rPr>
            <w:rStyle w:val="Hyperlink"/>
          </w:rPr>
          <w:t>5A/469</w:t>
        </w:r>
      </w:hyperlink>
      <w:r w:rsidR="00F96B6D" w:rsidRPr="004C3E76">
        <w:rPr>
          <w:szCs w:val="22"/>
        </w:rPr>
        <w:t>)</w:t>
      </w:r>
    </w:p>
    <w:p w:rsidR="00F96B6D" w:rsidRPr="004C3E76" w:rsidRDefault="004C3E76" w:rsidP="00500323">
      <w:pPr>
        <w:pStyle w:val="Reasons"/>
        <w:jc w:val="both"/>
        <w:rPr>
          <w:szCs w:val="22"/>
        </w:rPr>
      </w:pPr>
      <w:r w:rsidRPr="00947A13">
        <w:t>Стандарты радиоинтерфейсов для связи между транспортными средствами и между транспортными средствами и инфраструктурой для применений интеллектуальных транспортных систем</w:t>
      </w:r>
      <w:r w:rsidR="00F96B6D" w:rsidRPr="004C3E76">
        <w:rPr>
          <w:szCs w:val="22"/>
        </w:rPr>
        <w:t xml:space="preserve"> (</w:t>
      </w:r>
      <w:r w:rsidR="004B5A10" w:rsidRPr="004C3E76">
        <w:rPr>
          <w:szCs w:val="22"/>
        </w:rPr>
        <w:t>Предварительный проект пересмотренной Рекомендации</w:t>
      </w:r>
      <w:r w:rsidR="00F96B6D" w:rsidRPr="004C3E76">
        <w:rPr>
          <w:szCs w:val="22"/>
        </w:rPr>
        <w:t xml:space="preserve"> </w:t>
      </w:r>
      <w:r w:rsidR="00500323">
        <w:rPr>
          <w:szCs w:val="22"/>
        </w:rPr>
        <w:t>МСЭ-</w:t>
      </w:r>
      <w:r w:rsidR="00500323">
        <w:rPr>
          <w:szCs w:val="22"/>
          <w:lang w:val="en-US"/>
        </w:rPr>
        <w:t>R</w:t>
      </w:r>
      <w:r w:rsidR="00500323" w:rsidRPr="00500323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4C3E76">
        <w:rPr>
          <w:szCs w:val="22"/>
        </w:rPr>
        <w:t xml:space="preserve">.2084-0 – </w:t>
      </w:r>
      <w:r w:rsidRPr="004C3E76">
        <w:rPr>
          <w:szCs w:val="22"/>
        </w:rPr>
        <w:t>см.</w:t>
      </w:r>
      <w:r>
        <w:rPr>
          <w:szCs w:val="22"/>
          <w:lang w:val="en-US"/>
        </w:rPr>
        <w:t> </w:t>
      </w:r>
      <w:r w:rsidRPr="004C3E76">
        <w:rPr>
          <w:szCs w:val="22"/>
        </w:rPr>
        <w:t>Приложение</w:t>
      </w:r>
      <w:r>
        <w:rPr>
          <w:szCs w:val="22"/>
          <w:lang w:val="en-US"/>
        </w:rPr>
        <w:t> </w:t>
      </w:r>
      <w:r w:rsidR="00F96B6D" w:rsidRPr="004C3E76">
        <w:rPr>
          <w:szCs w:val="22"/>
        </w:rPr>
        <w:t xml:space="preserve">33 </w:t>
      </w:r>
      <w:r w:rsidRPr="004C3E76">
        <w:rPr>
          <w:szCs w:val="22"/>
        </w:rPr>
        <w:t>к Документу</w:t>
      </w:r>
      <w:r>
        <w:rPr>
          <w:szCs w:val="22"/>
          <w:lang w:val="en-US"/>
        </w:rPr>
        <w:t> </w:t>
      </w:r>
      <w:hyperlink r:id="rId21" w:history="1">
        <w:r w:rsidR="00F96B6D" w:rsidRPr="00350A79">
          <w:rPr>
            <w:rStyle w:val="Hyperlink"/>
          </w:rPr>
          <w:t>5A/469</w:t>
        </w:r>
      </w:hyperlink>
      <w:r w:rsidR="00F96B6D" w:rsidRPr="004C3E76">
        <w:rPr>
          <w:szCs w:val="22"/>
        </w:rPr>
        <w:t>)</w:t>
      </w:r>
    </w:p>
    <w:p w:rsidR="00F96B6D" w:rsidRPr="00502577" w:rsidRDefault="00A1737B" w:rsidP="00A1737B">
      <w:pPr>
        <w:pStyle w:val="Reasons"/>
        <w:jc w:val="both"/>
        <w:rPr>
          <w:szCs w:val="22"/>
        </w:rPr>
      </w:pPr>
      <w:r>
        <w:rPr>
          <w:szCs w:val="22"/>
        </w:rPr>
        <w:t>Согласование</w:t>
      </w:r>
      <w:r w:rsidRPr="00A1737B">
        <w:rPr>
          <w:szCs w:val="22"/>
        </w:rPr>
        <w:t xml:space="preserve"> </w:t>
      </w:r>
      <w:r>
        <w:rPr>
          <w:szCs w:val="22"/>
        </w:rPr>
        <w:t>планов размещения частот для интеллектуальных транспортных систем в подвижной службе</w:t>
      </w:r>
      <w:r w:rsidR="00F96B6D" w:rsidRPr="00A1737B">
        <w:rPr>
          <w:szCs w:val="22"/>
        </w:rPr>
        <w:t xml:space="preserve"> (</w:t>
      </w:r>
      <w:r w:rsidR="004B5A10" w:rsidRPr="00A1737B">
        <w:rPr>
          <w:szCs w:val="22"/>
        </w:rPr>
        <w:t>Предварительный проект новой Рекомендации МСЭ-</w:t>
      </w:r>
      <w:r w:rsidR="004B5A10" w:rsidRPr="00DB5813">
        <w:rPr>
          <w:szCs w:val="22"/>
          <w:lang w:val="en-US"/>
        </w:rPr>
        <w:t>R</w:t>
      </w:r>
      <w:r w:rsidR="00F96B6D" w:rsidRPr="00A1737B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A1737B">
        <w:rPr>
          <w:szCs w:val="22"/>
        </w:rPr>
        <w:t>.[</w:t>
      </w:r>
      <w:r w:rsidR="00F96B6D" w:rsidRPr="00DB5813">
        <w:rPr>
          <w:szCs w:val="22"/>
          <w:lang w:val="en-US"/>
        </w:rPr>
        <w:t>ITS</w:t>
      </w:r>
      <w:r w:rsidR="00F96B6D" w:rsidRPr="00A1737B">
        <w:rPr>
          <w:szCs w:val="22"/>
        </w:rPr>
        <w:t>_</w:t>
      </w:r>
      <w:r w:rsidR="00F96B6D" w:rsidRPr="00DB5813">
        <w:rPr>
          <w:szCs w:val="22"/>
          <w:lang w:val="en-US"/>
        </w:rPr>
        <w:t>FRQ</w:t>
      </w:r>
      <w:r w:rsidR="00F96B6D" w:rsidRPr="00A1737B">
        <w:rPr>
          <w:szCs w:val="22"/>
        </w:rPr>
        <w:t xml:space="preserve">] – </w:t>
      </w:r>
      <w:r w:rsidR="004C3E76" w:rsidRPr="00A1737B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502577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502577">
        <w:rPr>
          <w:szCs w:val="22"/>
        </w:rPr>
        <w:t xml:space="preserve">34 </w:t>
      </w:r>
      <w:r w:rsidR="004C3E76" w:rsidRPr="00502577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22" w:history="1">
        <w:r w:rsidR="00F96B6D" w:rsidRPr="00350A79">
          <w:rPr>
            <w:rStyle w:val="Hyperlink"/>
          </w:rPr>
          <w:t>5A/469</w:t>
        </w:r>
      </w:hyperlink>
      <w:r w:rsidR="00F96B6D" w:rsidRPr="00502577">
        <w:rPr>
          <w:szCs w:val="22"/>
        </w:rPr>
        <w:t>)</w:t>
      </w:r>
    </w:p>
    <w:p w:rsidR="00F96B6D" w:rsidRPr="00D33313" w:rsidRDefault="00A1737B" w:rsidP="00500323">
      <w:pPr>
        <w:pStyle w:val="Reasons"/>
        <w:jc w:val="both"/>
        <w:rPr>
          <w:spacing w:val="-2"/>
          <w:szCs w:val="22"/>
        </w:rPr>
      </w:pPr>
      <w:r w:rsidRPr="00817367">
        <w:rPr>
          <w:spacing w:val="-2"/>
          <w:szCs w:val="22"/>
        </w:rPr>
        <w:t xml:space="preserve">Эксплуатационные </w:t>
      </w:r>
      <w:r w:rsidR="00500323">
        <w:rPr>
          <w:spacing w:val="-2"/>
          <w:szCs w:val="22"/>
        </w:rPr>
        <w:t>показатели</w:t>
      </w:r>
      <w:r w:rsidRPr="00817367">
        <w:rPr>
          <w:spacing w:val="-2"/>
          <w:szCs w:val="22"/>
        </w:rPr>
        <w:t xml:space="preserve"> </w:t>
      </w:r>
      <w:r w:rsidR="00500323" w:rsidRPr="00817367">
        <w:rPr>
          <w:spacing w:val="-2"/>
          <w:szCs w:val="22"/>
        </w:rPr>
        <w:t xml:space="preserve">радиосвязи </w:t>
      </w:r>
      <w:r w:rsidRPr="00817367">
        <w:rPr>
          <w:spacing w:val="-2"/>
          <w:szCs w:val="22"/>
        </w:rPr>
        <w:t xml:space="preserve">и требования к радиосвязи для передовых интеллектуальных транспортных систем </w:t>
      </w:r>
      <w:r w:rsidR="00F96B6D" w:rsidRPr="00817367">
        <w:rPr>
          <w:spacing w:val="-2"/>
          <w:szCs w:val="22"/>
        </w:rPr>
        <w:t>(</w:t>
      </w:r>
      <w:r w:rsidR="004B5A10" w:rsidRPr="00817367">
        <w:rPr>
          <w:spacing w:val="-2"/>
          <w:szCs w:val="22"/>
        </w:rPr>
        <w:t>Предварительный проект пересмотренной Рекомендации</w:t>
      </w:r>
      <w:r w:rsidR="00F96B6D" w:rsidRPr="00817367">
        <w:rPr>
          <w:spacing w:val="-2"/>
          <w:szCs w:val="22"/>
        </w:rPr>
        <w:t xml:space="preserve"> </w:t>
      </w:r>
      <w:r w:rsidR="00502577" w:rsidRPr="00502577">
        <w:rPr>
          <w:spacing w:val="-2"/>
          <w:szCs w:val="22"/>
        </w:rPr>
        <w:t>МСЭ-</w:t>
      </w:r>
      <w:r w:rsidR="00502577">
        <w:rPr>
          <w:spacing w:val="-2"/>
          <w:szCs w:val="22"/>
          <w:lang w:val="en-US"/>
        </w:rPr>
        <w:t>R</w:t>
      </w:r>
      <w:r w:rsidR="00F96B6D" w:rsidRPr="00817367">
        <w:rPr>
          <w:spacing w:val="-2"/>
          <w:szCs w:val="22"/>
        </w:rPr>
        <w:t xml:space="preserve"> </w:t>
      </w:r>
      <w:r w:rsidR="00F96B6D" w:rsidRPr="00817367">
        <w:rPr>
          <w:spacing w:val="-2"/>
          <w:szCs w:val="22"/>
          <w:lang w:val="en-US"/>
        </w:rPr>
        <w:t>M</w:t>
      </w:r>
      <w:r w:rsidR="00F96B6D" w:rsidRPr="00817367">
        <w:rPr>
          <w:spacing w:val="-2"/>
          <w:szCs w:val="22"/>
        </w:rPr>
        <w:t xml:space="preserve">.1890-0 – </w:t>
      </w:r>
      <w:r w:rsidR="004C3E76" w:rsidRPr="00817367">
        <w:rPr>
          <w:spacing w:val="-2"/>
          <w:szCs w:val="22"/>
        </w:rPr>
        <w:t>см.</w:t>
      </w:r>
      <w:r w:rsidR="004C3E76" w:rsidRPr="00817367">
        <w:rPr>
          <w:spacing w:val="-2"/>
          <w:szCs w:val="22"/>
          <w:lang w:val="en-US"/>
        </w:rPr>
        <w:t> </w:t>
      </w:r>
      <w:r w:rsidR="004C3E76" w:rsidRPr="00D33313">
        <w:rPr>
          <w:spacing w:val="-2"/>
          <w:szCs w:val="22"/>
        </w:rPr>
        <w:t>Приложение</w:t>
      </w:r>
      <w:r w:rsidR="004C3E76" w:rsidRPr="00817367">
        <w:rPr>
          <w:spacing w:val="-2"/>
          <w:szCs w:val="22"/>
          <w:lang w:val="en-US"/>
        </w:rPr>
        <w:t> </w:t>
      </w:r>
      <w:r w:rsidR="00F96B6D" w:rsidRPr="00D33313">
        <w:rPr>
          <w:spacing w:val="-2"/>
          <w:szCs w:val="22"/>
        </w:rPr>
        <w:t xml:space="preserve">35 </w:t>
      </w:r>
      <w:r w:rsidR="004C3E76" w:rsidRPr="00D33313">
        <w:rPr>
          <w:spacing w:val="-2"/>
          <w:szCs w:val="22"/>
        </w:rPr>
        <w:t>к Документу</w:t>
      </w:r>
      <w:r w:rsidR="004C3E76" w:rsidRPr="00817367">
        <w:rPr>
          <w:spacing w:val="-2"/>
          <w:szCs w:val="22"/>
          <w:lang w:val="en-US"/>
        </w:rPr>
        <w:t> </w:t>
      </w:r>
      <w:hyperlink r:id="rId23" w:history="1">
        <w:r w:rsidR="00F96B6D" w:rsidRPr="00350A79">
          <w:rPr>
            <w:rStyle w:val="Hyperlink"/>
          </w:rPr>
          <w:t>5A/469</w:t>
        </w:r>
      </w:hyperlink>
      <w:r w:rsidR="00F96B6D" w:rsidRPr="00D33313">
        <w:rPr>
          <w:spacing w:val="-2"/>
          <w:szCs w:val="22"/>
        </w:rPr>
        <w:t>)</w:t>
      </w:r>
    </w:p>
    <w:p w:rsidR="00F96B6D" w:rsidRPr="00D33313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33313">
        <w:rPr>
          <w:b/>
          <w:bCs/>
        </w:rPr>
        <w:t>Рабочая группа</w:t>
      </w:r>
      <w:r w:rsidRPr="00DB5813">
        <w:rPr>
          <w:b/>
          <w:bCs/>
          <w:lang w:val="en-US"/>
        </w:rPr>
        <w:t> </w:t>
      </w:r>
      <w:r w:rsidR="00F96B6D" w:rsidRPr="00D33313">
        <w:rPr>
          <w:b/>
          <w:bCs/>
        </w:rPr>
        <w:t>5</w:t>
      </w:r>
      <w:r w:rsidR="00F96B6D" w:rsidRPr="00DB5813">
        <w:rPr>
          <w:b/>
          <w:bCs/>
          <w:lang w:val="en-US"/>
        </w:rPr>
        <w:t>B</w:t>
      </w:r>
    </w:p>
    <w:p w:rsidR="00F96B6D" w:rsidRPr="00172C71" w:rsidRDefault="00172C71" w:rsidP="00D667D4">
      <w:pPr>
        <w:jc w:val="both"/>
        <w:rPr>
          <w:szCs w:val="22"/>
        </w:rPr>
      </w:pPr>
      <w:r w:rsidRPr="00B159F5">
        <w:t>Характеристики и критерии защиты радаров, работающих в службе радиоопределения в полосе частот 3100</w:t>
      </w:r>
      <w:r w:rsidR="00D667D4">
        <w:noBreakHyphen/>
      </w:r>
      <w:r w:rsidRPr="00B159F5">
        <w:t>3700 МГц</w:t>
      </w:r>
      <w:r w:rsidRPr="00172C71">
        <w:rPr>
          <w:szCs w:val="22"/>
        </w:rPr>
        <w:t xml:space="preserve"> </w:t>
      </w:r>
      <w:r w:rsidR="00F96B6D" w:rsidRPr="00172C71">
        <w:rPr>
          <w:szCs w:val="22"/>
        </w:rPr>
        <w:t>(</w:t>
      </w:r>
      <w:r w:rsidR="004B5A10" w:rsidRPr="00172C71">
        <w:rPr>
          <w:szCs w:val="22"/>
        </w:rPr>
        <w:t>Предварительный проект пересмотренной Рекомендации</w:t>
      </w:r>
      <w:r w:rsidR="00F96B6D" w:rsidRPr="00172C71">
        <w:rPr>
          <w:szCs w:val="22"/>
        </w:rPr>
        <w:t xml:space="preserve"> </w:t>
      </w:r>
      <w:r w:rsidR="00502577" w:rsidRPr="00502577">
        <w:rPr>
          <w:szCs w:val="22"/>
        </w:rPr>
        <w:t>МСЭ-</w:t>
      </w:r>
      <w:r w:rsidR="00502577">
        <w:rPr>
          <w:szCs w:val="22"/>
          <w:lang w:val="en-US"/>
        </w:rPr>
        <w:t>R</w:t>
      </w:r>
      <w:r w:rsidR="00F96B6D" w:rsidRPr="00172C71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172C71">
        <w:rPr>
          <w:szCs w:val="22"/>
        </w:rPr>
        <w:t xml:space="preserve">.1465-2 – </w:t>
      </w:r>
      <w:r w:rsidR="004C3E76" w:rsidRPr="00172C71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172C71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172C71">
        <w:rPr>
          <w:szCs w:val="22"/>
        </w:rPr>
        <w:t xml:space="preserve">8 </w:t>
      </w:r>
      <w:r w:rsidR="004C3E76" w:rsidRPr="00172C71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24" w:history="1">
        <w:r w:rsidR="00F96B6D" w:rsidRPr="00350A79">
          <w:rPr>
            <w:rStyle w:val="Hyperlink"/>
          </w:rPr>
          <w:t>5B/305</w:t>
        </w:r>
      </w:hyperlink>
      <w:r w:rsidR="00F96B6D" w:rsidRPr="00172C71">
        <w:rPr>
          <w:szCs w:val="22"/>
        </w:rPr>
        <w:t>)</w:t>
      </w:r>
    </w:p>
    <w:p w:rsidR="00F96B6D" w:rsidRPr="00172C71" w:rsidRDefault="00172C71" w:rsidP="00D667D4">
      <w:pPr>
        <w:jc w:val="both"/>
        <w:rPr>
          <w:rFonts w:ascii="Calibri" w:hAnsi="Calibri"/>
          <w:b/>
          <w:spacing w:val="-2"/>
          <w:szCs w:val="22"/>
        </w:rPr>
      </w:pPr>
      <w:r w:rsidRPr="00B159F5">
        <w:t>Характеристики и критерии защиты для</w:t>
      </w:r>
      <w:r w:rsidRPr="00172C71">
        <w:t xml:space="preserve"> </w:t>
      </w:r>
      <w:r w:rsidRPr="004A27E7">
        <w:t>исследований совместного использования частот радарами, работающими в службе радиоопределения в полосе частот 33,4</w:t>
      </w:r>
      <w:r w:rsidR="00D667D4">
        <w:noBreakHyphen/>
      </w:r>
      <w:r w:rsidRPr="004A27E7">
        <w:t>36 ГГц</w:t>
      </w:r>
      <w:r w:rsidR="00F96B6D" w:rsidRPr="00172C71">
        <w:rPr>
          <w:spacing w:val="-2"/>
          <w:szCs w:val="22"/>
        </w:rPr>
        <w:t xml:space="preserve"> (</w:t>
      </w:r>
      <w:r w:rsidR="004B5A10" w:rsidRPr="00172C71">
        <w:rPr>
          <w:spacing w:val="-2"/>
          <w:szCs w:val="22"/>
        </w:rPr>
        <w:t>Предварительный проект пересмотренной Рекомендации</w:t>
      </w:r>
      <w:r w:rsidR="00F96B6D" w:rsidRPr="00172C71">
        <w:rPr>
          <w:spacing w:val="-2"/>
          <w:szCs w:val="22"/>
        </w:rPr>
        <w:t xml:space="preserve"> </w:t>
      </w:r>
      <w:r w:rsidR="00502577" w:rsidRPr="00502577">
        <w:rPr>
          <w:spacing w:val="-2"/>
          <w:szCs w:val="22"/>
        </w:rPr>
        <w:t>МСЭ-</w:t>
      </w:r>
      <w:r w:rsidR="00502577">
        <w:rPr>
          <w:spacing w:val="-2"/>
          <w:szCs w:val="22"/>
          <w:lang w:val="en-US"/>
        </w:rPr>
        <w:t>R</w:t>
      </w:r>
      <w:r w:rsidR="00F96B6D" w:rsidRPr="00172C71">
        <w:rPr>
          <w:spacing w:val="-2"/>
          <w:szCs w:val="22"/>
        </w:rPr>
        <w:t xml:space="preserve"> </w:t>
      </w:r>
      <w:r w:rsidR="00F96B6D" w:rsidRPr="00DB5813">
        <w:rPr>
          <w:spacing w:val="-2"/>
          <w:szCs w:val="22"/>
          <w:lang w:val="en-US"/>
        </w:rPr>
        <w:t>M</w:t>
      </w:r>
      <w:r w:rsidR="00F96B6D" w:rsidRPr="00172C71">
        <w:rPr>
          <w:spacing w:val="-2"/>
          <w:szCs w:val="22"/>
        </w:rPr>
        <w:t xml:space="preserve">.1640-1 – </w:t>
      </w:r>
      <w:r w:rsidR="004C3E76" w:rsidRPr="00172C71">
        <w:rPr>
          <w:spacing w:val="-2"/>
          <w:szCs w:val="22"/>
        </w:rPr>
        <w:t>см.</w:t>
      </w:r>
      <w:r w:rsidR="004C3E76">
        <w:rPr>
          <w:spacing w:val="-2"/>
          <w:szCs w:val="22"/>
          <w:lang w:val="en-US"/>
        </w:rPr>
        <w:t> </w:t>
      </w:r>
      <w:r w:rsidR="004C3E76" w:rsidRPr="00172C71">
        <w:rPr>
          <w:spacing w:val="-2"/>
          <w:szCs w:val="22"/>
        </w:rPr>
        <w:t>Приложение</w:t>
      </w:r>
      <w:r w:rsidR="004C3E76">
        <w:rPr>
          <w:spacing w:val="-2"/>
          <w:szCs w:val="22"/>
          <w:lang w:val="en-US"/>
        </w:rPr>
        <w:t> </w:t>
      </w:r>
      <w:r w:rsidR="00F96B6D" w:rsidRPr="00172C71">
        <w:rPr>
          <w:spacing w:val="-2"/>
          <w:szCs w:val="22"/>
        </w:rPr>
        <w:t xml:space="preserve">9 </w:t>
      </w:r>
      <w:r w:rsidR="004C3E76" w:rsidRPr="00172C71">
        <w:rPr>
          <w:spacing w:val="-2"/>
          <w:szCs w:val="22"/>
        </w:rPr>
        <w:t>к Документу</w:t>
      </w:r>
      <w:r w:rsidR="004C3E76">
        <w:rPr>
          <w:spacing w:val="-2"/>
          <w:szCs w:val="22"/>
          <w:lang w:val="en-US"/>
        </w:rPr>
        <w:t> </w:t>
      </w:r>
      <w:hyperlink r:id="rId25" w:history="1">
        <w:r w:rsidR="00F96B6D" w:rsidRPr="00350A79">
          <w:rPr>
            <w:rStyle w:val="Hyperlink"/>
          </w:rPr>
          <w:t>5B/305</w:t>
        </w:r>
      </w:hyperlink>
      <w:r w:rsidR="00F96B6D" w:rsidRPr="00172C71">
        <w:rPr>
          <w:spacing w:val="-2"/>
          <w:szCs w:val="22"/>
        </w:rPr>
        <w:t>)</w:t>
      </w:r>
    </w:p>
    <w:p w:rsidR="00F96B6D" w:rsidRPr="00172C71" w:rsidRDefault="00172C71" w:rsidP="00ED5839">
      <w:pPr>
        <w:jc w:val="both"/>
        <w:rPr>
          <w:szCs w:val="22"/>
        </w:rPr>
      </w:pPr>
      <w:r w:rsidRPr="00E24FFF">
        <w:rPr>
          <w:szCs w:val="26"/>
        </w:rPr>
        <w:t>Технические и эксплуатационные аспекты наземных метеорологических радаров</w:t>
      </w:r>
      <w:r w:rsidRPr="00172C71">
        <w:rPr>
          <w:szCs w:val="22"/>
        </w:rPr>
        <w:t xml:space="preserve"> </w:t>
      </w:r>
      <w:r w:rsidR="00F96B6D" w:rsidRPr="00172C71">
        <w:rPr>
          <w:szCs w:val="22"/>
        </w:rPr>
        <w:t>(</w:t>
      </w:r>
      <w:r w:rsidR="004B5A10" w:rsidRPr="00172C71">
        <w:rPr>
          <w:szCs w:val="22"/>
        </w:rPr>
        <w:t>Предварительный проект пересмотренной Рекомендации</w:t>
      </w:r>
      <w:r w:rsidR="00F96B6D" w:rsidRPr="00172C71">
        <w:rPr>
          <w:szCs w:val="22"/>
        </w:rPr>
        <w:t xml:space="preserve"> </w:t>
      </w:r>
      <w:r w:rsidR="00502577" w:rsidRPr="00502577">
        <w:rPr>
          <w:szCs w:val="22"/>
        </w:rPr>
        <w:t>МСЭ-</w:t>
      </w:r>
      <w:r w:rsidR="00502577">
        <w:rPr>
          <w:szCs w:val="22"/>
          <w:lang w:val="en-US"/>
        </w:rPr>
        <w:t>R</w:t>
      </w:r>
      <w:r w:rsidR="00F96B6D" w:rsidRPr="00172C71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172C71">
        <w:rPr>
          <w:szCs w:val="22"/>
        </w:rPr>
        <w:t>.</w:t>
      </w:r>
      <w:r w:rsidR="00F96B6D" w:rsidRPr="00ED5839">
        <w:t>1849</w:t>
      </w:r>
      <w:r w:rsidR="00F96B6D" w:rsidRPr="00172C71">
        <w:rPr>
          <w:szCs w:val="22"/>
        </w:rPr>
        <w:t xml:space="preserve">-1 – </w:t>
      </w:r>
      <w:r w:rsidR="004C3E76" w:rsidRPr="00172C71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172C71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172C71">
        <w:rPr>
          <w:szCs w:val="22"/>
        </w:rPr>
        <w:t xml:space="preserve">10 </w:t>
      </w:r>
      <w:r w:rsidR="004C3E76" w:rsidRPr="00172C71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26" w:history="1">
        <w:r w:rsidR="00F96B6D" w:rsidRPr="00350A79">
          <w:rPr>
            <w:rStyle w:val="Hyperlink"/>
          </w:rPr>
          <w:t>5B/305</w:t>
        </w:r>
      </w:hyperlink>
      <w:r w:rsidR="00F96B6D" w:rsidRPr="00172C71">
        <w:rPr>
          <w:szCs w:val="22"/>
        </w:rPr>
        <w:t>)</w:t>
      </w:r>
    </w:p>
    <w:p w:rsidR="00F96B6D" w:rsidRPr="00B83051" w:rsidRDefault="00B83051" w:rsidP="00D667D4">
      <w:pPr>
        <w:jc w:val="both"/>
        <w:rPr>
          <w:rFonts w:ascii="Calibri" w:hAnsi="Calibri"/>
          <w:b/>
          <w:spacing w:val="-2"/>
          <w:szCs w:val="22"/>
        </w:rPr>
      </w:pPr>
      <w:r w:rsidRPr="004A27E7">
        <w:t>Характеристики систем автомобильных радаров, работающих в полосе частот 76</w:t>
      </w:r>
      <w:r w:rsidR="00D667D4">
        <w:noBreakHyphen/>
      </w:r>
      <w:r w:rsidRPr="004A27E7">
        <w:t>81 ГГц, для применений интеллектуальных транспортных систем</w:t>
      </w:r>
      <w:r w:rsidR="00F96B6D" w:rsidRPr="00B83051">
        <w:rPr>
          <w:spacing w:val="-2"/>
          <w:szCs w:val="22"/>
        </w:rPr>
        <w:t xml:space="preserve"> (</w:t>
      </w:r>
      <w:r w:rsidR="004B5A10" w:rsidRPr="00B83051">
        <w:rPr>
          <w:spacing w:val="-2"/>
          <w:szCs w:val="22"/>
        </w:rPr>
        <w:t>Предварительный проект пересмотренной Рекомендации</w:t>
      </w:r>
      <w:r w:rsidR="00F96B6D" w:rsidRPr="00B83051">
        <w:rPr>
          <w:spacing w:val="-2"/>
          <w:szCs w:val="22"/>
        </w:rPr>
        <w:t xml:space="preserve"> </w:t>
      </w:r>
      <w:r w:rsidR="00502577" w:rsidRPr="00502577">
        <w:rPr>
          <w:spacing w:val="-2"/>
          <w:szCs w:val="22"/>
        </w:rPr>
        <w:t>МСЭ-</w:t>
      </w:r>
      <w:r w:rsidR="00502577">
        <w:rPr>
          <w:spacing w:val="-2"/>
          <w:szCs w:val="22"/>
          <w:lang w:val="en-US"/>
        </w:rPr>
        <w:t>R</w:t>
      </w:r>
      <w:r w:rsidR="00F96B6D" w:rsidRPr="00B83051">
        <w:rPr>
          <w:spacing w:val="-2"/>
          <w:szCs w:val="22"/>
        </w:rPr>
        <w:t xml:space="preserve"> </w:t>
      </w:r>
      <w:r w:rsidR="00F96B6D" w:rsidRPr="00DB5813">
        <w:rPr>
          <w:spacing w:val="-2"/>
          <w:szCs w:val="22"/>
          <w:lang w:val="en-US"/>
        </w:rPr>
        <w:t>M</w:t>
      </w:r>
      <w:r w:rsidR="00F96B6D" w:rsidRPr="00B83051">
        <w:rPr>
          <w:spacing w:val="-2"/>
          <w:szCs w:val="22"/>
        </w:rPr>
        <w:t xml:space="preserve">.2057-0 – </w:t>
      </w:r>
      <w:r w:rsidR="004C3E76" w:rsidRPr="00B83051">
        <w:rPr>
          <w:spacing w:val="-2"/>
          <w:szCs w:val="22"/>
        </w:rPr>
        <w:t>см.</w:t>
      </w:r>
      <w:r w:rsidR="004C3E76">
        <w:rPr>
          <w:spacing w:val="-2"/>
          <w:szCs w:val="22"/>
          <w:lang w:val="en-US"/>
        </w:rPr>
        <w:t> </w:t>
      </w:r>
      <w:r w:rsidR="004C3E76" w:rsidRPr="00B83051">
        <w:rPr>
          <w:spacing w:val="-2"/>
          <w:szCs w:val="22"/>
        </w:rPr>
        <w:t>Приложение</w:t>
      </w:r>
      <w:r w:rsidR="004C3E76">
        <w:rPr>
          <w:spacing w:val="-2"/>
          <w:szCs w:val="22"/>
          <w:lang w:val="en-US"/>
        </w:rPr>
        <w:t> </w:t>
      </w:r>
      <w:r w:rsidR="00F96B6D" w:rsidRPr="00B83051">
        <w:rPr>
          <w:spacing w:val="-2"/>
          <w:szCs w:val="22"/>
        </w:rPr>
        <w:t xml:space="preserve">11 </w:t>
      </w:r>
      <w:r w:rsidR="004C3E76" w:rsidRPr="00B83051">
        <w:rPr>
          <w:spacing w:val="-2"/>
          <w:szCs w:val="22"/>
        </w:rPr>
        <w:t>к Документу</w:t>
      </w:r>
      <w:r w:rsidR="004C3E76">
        <w:rPr>
          <w:spacing w:val="-2"/>
          <w:szCs w:val="22"/>
          <w:lang w:val="en-US"/>
        </w:rPr>
        <w:t> </w:t>
      </w:r>
      <w:hyperlink r:id="rId27" w:history="1">
        <w:r w:rsidR="00F96B6D" w:rsidRPr="00350A79">
          <w:rPr>
            <w:rStyle w:val="Hyperlink"/>
          </w:rPr>
          <w:t>5B/305</w:t>
        </w:r>
      </w:hyperlink>
      <w:r w:rsidR="00F96B6D" w:rsidRPr="00B83051">
        <w:rPr>
          <w:spacing w:val="-2"/>
          <w:szCs w:val="22"/>
        </w:rPr>
        <w:t>)</w:t>
      </w:r>
    </w:p>
    <w:p w:rsidR="00F96B6D" w:rsidRPr="00B83051" w:rsidRDefault="00B83051" w:rsidP="00D667D4">
      <w:pPr>
        <w:jc w:val="both"/>
        <w:rPr>
          <w:rFonts w:ascii="Calibri" w:hAnsi="Calibri"/>
          <w:b/>
          <w:szCs w:val="22"/>
        </w:rPr>
      </w:pPr>
      <w:r w:rsidRPr="004A27E7">
        <w:lastRenderedPageBreak/>
        <w:t>Характеристики и критерии защиты радаров</w:t>
      </w:r>
      <w:r>
        <w:t>,</w:t>
      </w:r>
      <w:r w:rsidRPr="004A27E7">
        <w:t xml:space="preserve"> работающих </w:t>
      </w:r>
      <w:r>
        <w:t xml:space="preserve">в </w:t>
      </w:r>
      <w:r w:rsidRPr="004A27E7">
        <w:t>радиолокационной служб</w:t>
      </w:r>
      <w:r>
        <w:t>е</w:t>
      </w:r>
      <w:r w:rsidRPr="004A27E7">
        <w:t xml:space="preserve"> в </w:t>
      </w:r>
      <w:r>
        <w:t>диапазоне</w:t>
      </w:r>
      <w:r w:rsidRPr="004A27E7">
        <w:t xml:space="preserve"> частот 420</w:t>
      </w:r>
      <w:r w:rsidR="00D667D4">
        <w:noBreakHyphen/>
      </w:r>
      <w:r w:rsidRPr="004A27E7">
        <w:t>450 МГц</w:t>
      </w:r>
      <w:r w:rsidRPr="00B83051">
        <w:rPr>
          <w:szCs w:val="22"/>
        </w:rPr>
        <w:t xml:space="preserve"> </w:t>
      </w:r>
      <w:r w:rsidR="00F96B6D" w:rsidRPr="00B83051">
        <w:rPr>
          <w:szCs w:val="22"/>
        </w:rPr>
        <w:t>(</w:t>
      </w:r>
      <w:r w:rsidR="004B5A10" w:rsidRPr="00B83051">
        <w:rPr>
          <w:szCs w:val="22"/>
        </w:rPr>
        <w:t xml:space="preserve">Предварительный проект </w:t>
      </w:r>
      <w:r w:rsidR="004B5A10" w:rsidRPr="00ED5839">
        <w:t>пересмотренной</w:t>
      </w:r>
      <w:r w:rsidR="004B5A10" w:rsidRPr="00B83051">
        <w:rPr>
          <w:szCs w:val="22"/>
        </w:rPr>
        <w:t xml:space="preserve"> Рекомендации</w:t>
      </w:r>
      <w:r w:rsidR="00F96B6D" w:rsidRPr="00B83051">
        <w:rPr>
          <w:szCs w:val="22"/>
        </w:rPr>
        <w:t xml:space="preserve"> </w:t>
      </w:r>
      <w:r w:rsidR="00502577" w:rsidRPr="00502577">
        <w:rPr>
          <w:szCs w:val="22"/>
        </w:rPr>
        <w:t>МСЭ-</w:t>
      </w:r>
      <w:r w:rsidR="00502577">
        <w:rPr>
          <w:szCs w:val="22"/>
          <w:lang w:val="en-US"/>
        </w:rPr>
        <w:t>R</w:t>
      </w:r>
      <w:r w:rsidR="00F96B6D" w:rsidRPr="00B83051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B83051">
        <w:rPr>
          <w:szCs w:val="22"/>
        </w:rPr>
        <w:t xml:space="preserve">.1462-0 – </w:t>
      </w:r>
      <w:r w:rsidR="004C3E76" w:rsidRPr="00B83051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B83051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B83051">
        <w:rPr>
          <w:szCs w:val="22"/>
        </w:rPr>
        <w:t xml:space="preserve">12 </w:t>
      </w:r>
      <w:r w:rsidR="004C3E76" w:rsidRPr="00B83051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28" w:history="1">
        <w:r w:rsidR="00F96B6D" w:rsidRPr="00350A79">
          <w:rPr>
            <w:rStyle w:val="Hyperlink"/>
          </w:rPr>
          <w:t>5B/305</w:t>
        </w:r>
      </w:hyperlink>
      <w:r w:rsidR="00F96B6D" w:rsidRPr="00B83051">
        <w:rPr>
          <w:szCs w:val="22"/>
        </w:rPr>
        <w:t>)</w:t>
      </w:r>
    </w:p>
    <w:p w:rsidR="00F96B6D" w:rsidRPr="00644F3A" w:rsidRDefault="00644F3A" w:rsidP="00ED5839">
      <w:pPr>
        <w:jc w:val="both"/>
        <w:rPr>
          <w:szCs w:val="22"/>
        </w:rPr>
      </w:pPr>
      <w:r w:rsidRPr="00E8403F">
        <w:t>Характеристики цифровой системы</w:t>
      </w:r>
      <w:r w:rsidR="00F25522">
        <w:t>, которая</w:t>
      </w:r>
      <w:r w:rsidRPr="00E8403F">
        <w:t xml:space="preserve"> наз</w:t>
      </w:r>
      <w:r w:rsidR="00F25522">
        <w:t>ывается</w:t>
      </w:r>
      <w:r w:rsidRPr="00E8403F">
        <w:t xml:space="preserve"> "Навигационные</w:t>
      </w:r>
      <w:r w:rsidR="002558C6">
        <w:t xml:space="preserve"> </w:t>
      </w:r>
      <w:r w:rsidRPr="00E8403F">
        <w:t>данные"</w:t>
      </w:r>
      <w:r w:rsidR="00F25522">
        <w:t xml:space="preserve"> и</w:t>
      </w:r>
      <w:r w:rsidRPr="00E8403F">
        <w:t xml:space="preserve"> предназначена для радиовещания информации, касающейся защиты и</w:t>
      </w:r>
      <w:r w:rsidR="00954CB3">
        <w:t xml:space="preserve"> </w:t>
      </w:r>
      <w:r w:rsidRPr="00E8403F">
        <w:t>обеспечения безопасности на море</w:t>
      </w:r>
      <w:r w:rsidR="00F25522">
        <w:t>,</w:t>
      </w:r>
      <w:r w:rsidRPr="00E8403F">
        <w:t xml:space="preserve"> в направлении берег-судно в диапазоне</w:t>
      </w:r>
      <w:r w:rsidR="00954CB3">
        <w:t xml:space="preserve"> </w:t>
      </w:r>
      <w:r w:rsidRPr="00E8403F">
        <w:t>500 кГц</w:t>
      </w:r>
      <w:r w:rsidRPr="00644F3A">
        <w:rPr>
          <w:szCs w:val="22"/>
        </w:rPr>
        <w:t xml:space="preserve"> </w:t>
      </w:r>
      <w:r w:rsidR="00F96B6D" w:rsidRPr="00644F3A">
        <w:rPr>
          <w:szCs w:val="22"/>
        </w:rPr>
        <w:t>(</w:t>
      </w:r>
      <w:r w:rsidR="004B5A10" w:rsidRPr="00644F3A">
        <w:rPr>
          <w:szCs w:val="22"/>
        </w:rPr>
        <w:t>Предварительный проект пересмотренной Рекомендации</w:t>
      </w:r>
      <w:r w:rsidR="00F96B6D" w:rsidRPr="00644F3A">
        <w:rPr>
          <w:szCs w:val="22"/>
        </w:rPr>
        <w:t xml:space="preserve"> </w:t>
      </w:r>
      <w:r w:rsidR="00502577" w:rsidRPr="00502577">
        <w:rPr>
          <w:szCs w:val="22"/>
        </w:rPr>
        <w:t>МСЭ-</w:t>
      </w:r>
      <w:r w:rsidR="00502577">
        <w:rPr>
          <w:szCs w:val="22"/>
          <w:lang w:val="en-US"/>
        </w:rPr>
        <w:t>R</w:t>
      </w:r>
      <w:r w:rsidR="00F96B6D" w:rsidRPr="00644F3A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644F3A">
        <w:rPr>
          <w:szCs w:val="22"/>
        </w:rPr>
        <w:t xml:space="preserve">.2010-0 – </w:t>
      </w:r>
      <w:r w:rsidR="004C3E76" w:rsidRPr="00644F3A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644F3A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644F3A">
        <w:rPr>
          <w:szCs w:val="22"/>
        </w:rPr>
        <w:t xml:space="preserve">13 </w:t>
      </w:r>
      <w:r w:rsidR="004C3E76" w:rsidRPr="00644F3A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29" w:history="1">
        <w:r w:rsidR="00F96B6D" w:rsidRPr="00350A79">
          <w:rPr>
            <w:rStyle w:val="Hyperlink"/>
          </w:rPr>
          <w:t>5B/305</w:t>
        </w:r>
      </w:hyperlink>
      <w:r w:rsidR="00F96B6D" w:rsidRPr="00644F3A">
        <w:rPr>
          <w:szCs w:val="22"/>
        </w:rPr>
        <w:t>)</w:t>
      </w:r>
    </w:p>
    <w:p w:rsidR="00F96B6D" w:rsidRPr="00954CB3" w:rsidRDefault="00954CB3" w:rsidP="00D667D4">
      <w:pPr>
        <w:jc w:val="both"/>
        <w:rPr>
          <w:szCs w:val="22"/>
        </w:rPr>
      </w:pPr>
      <w:r w:rsidRPr="00353906">
        <w:t>Технические характеристики и критерии защиты систем воздушной подвижной службы в полосах частот 22,5</w:t>
      </w:r>
      <w:r w:rsidR="00D667D4">
        <w:noBreakHyphen/>
      </w:r>
      <w:r w:rsidRPr="00353906">
        <w:t>23,6 и 25,25</w:t>
      </w:r>
      <w:r w:rsidR="00D667D4">
        <w:noBreakHyphen/>
      </w:r>
      <w:r w:rsidRPr="00353906">
        <w:t>27,5 ГГц</w:t>
      </w:r>
      <w:r w:rsidR="00F96B6D" w:rsidRPr="00954CB3">
        <w:rPr>
          <w:szCs w:val="22"/>
        </w:rPr>
        <w:t xml:space="preserve"> (</w:t>
      </w:r>
      <w:r w:rsidR="004B5A10" w:rsidRPr="00954CB3">
        <w:rPr>
          <w:szCs w:val="22"/>
        </w:rPr>
        <w:t xml:space="preserve">Предварительный проект </w:t>
      </w:r>
      <w:r w:rsidR="004B5A10" w:rsidRPr="00ED5839">
        <w:t>новой</w:t>
      </w:r>
      <w:r w:rsidR="004B5A10" w:rsidRPr="00954CB3">
        <w:rPr>
          <w:szCs w:val="22"/>
        </w:rPr>
        <w:t xml:space="preserve"> Рекомендации МСЭ-</w:t>
      </w:r>
      <w:r w:rsidR="004B5A10" w:rsidRPr="00DB5813">
        <w:rPr>
          <w:szCs w:val="22"/>
          <w:lang w:val="en-US"/>
        </w:rPr>
        <w:t>R</w:t>
      </w:r>
      <w:r w:rsidR="00F96B6D" w:rsidRPr="00954CB3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954CB3">
        <w:rPr>
          <w:szCs w:val="22"/>
        </w:rPr>
        <w:t>.[</w:t>
      </w:r>
      <w:r w:rsidR="00F96B6D" w:rsidRPr="00DB5813">
        <w:rPr>
          <w:szCs w:val="22"/>
          <w:lang w:val="en-US"/>
        </w:rPr>
        <w:t>AMS</w:t>
      </w:r>
      <w:r w:rsidR="00F96B6D" w:rsidRPr="00954CB3">
        <w:rPr>
          <w:szCs w:val="22"/>
        </w:rPr>
        <w:t>-</w:t>
      </w:r>
      <w:r w:rsidR="00F96B6D" w:rsidRPr="00DB5813">
        <w:rPr>
          <w:szCs w:val="22"/>
          <w:lang w:val="en-US"/>
        </w:rPr>
        <w:t>CHAR</w:t>
      </w:r>
      <w:r w:rsidR="00F96B6D" w:rsidRPr="00954CB3">
        <w:rPr>
          <w:szCs w:val="22"/>
        </w:rPr>
        <w:t xml:space="preserve">-24] – </w:t>
      </w:r>
      <w:r w:rsidR="004C3E76" w:rsidRPr="00954CB3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954CB3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954CB3">
        <w:rPr>
          <w:szCs w:val="22"/>
        </w:rPr>
        <w:t xml:space="preserve">14 </w:t>
      </w:r>
      <w:r w:rsidR="004C3E76" w:rsidRPr="00954CB3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0" w:history="1">
        <w:r w:rsidR="00F96B6D" w:rsidRPr="00350A79">
          <w:rPr>
            <w:rStyle w:val="Hyperlink"/>
          </w:rPr>
          <w:t>5B/305</w:t>
        </w:r>
      </w:hyperlink>
      <w:r w:rsidR="00F96B6D" w:rsidRPr="00954CB3">
        <w:rPr>
          <w:szCs w:val="22"/>
        </w:rPr>
        <w:t>)</w:t>
      </w:r>
    </w:p>
    <w:p w:rsidR="00F96B6D" w:rsidRPr="00904F9D" w:rsidRDefault="00904F9D" w:rsidP="00ED5839">
      <w:pPr>
        <w:jc w:val="both"/>
        <w:rPr>
          <w:szCs w:val="22"/>
        </w:rPr>
      </w:pPr>
      <w:r w:rsidRPr="00353906">
        <w:t>Технические характеристики и критерии защиты систем воздушной подвижной службы в</w:t>
      </w:r>
      <w:r w:rsidRPr="00904F9D">
        <w:rPr>
          <w:szCs w:val="22"/>
        </w:rPr>
        <w:t xml:space="preserve"> </w:t>
      </w:r>
      <w:r>
        <w:rPr>
          <w:szCs w:val="22"/>
        </w:rPr>
        <w:t xml:space="preserve">диапазоне частот </w:t>
      </w:r>
      <w:r w:rsidR="00F96B6D" w:rsidRPr="00904F9D">
        <w:rPr>
          <w:szCs w:val="22"/>
        </w:rPr>
        <w:t>45</w:t>
      </w:r>
      <w:r>
        <w:rPr>
          <w:szCs w:val="22"/>
        </w:rPr>
        <w:t>,</w:t>
      </w:r>
      <w:r w:rsidR="00F96B6D" w:rsidRPr="00904F9D">
        <w:rPr>
          <w:szCs w:val="22"/>
        </w:rPr>
        <w:t>5-47</w:t>
      </w:r>
      <w:r w:rsidR="006A2857">
        <w:rPr>
          <w:szCs w:val="22"/>
          <w:lang w:val="en-US"/>
        </w:rPr>
        <w:t> </w:t>
      </w:r>
      <w:r w:rsidR="006A2857" w:rsidRPr="00904F9D">
        <w:rPr>
          <w:szCs w:val="22"/>
        </w:rPr>
        <w:t>ГГц</w:t>
      </w:r>
      <w:r w:rsidR="00F96B6D" w:rsidRPr="00904F9D">
        <w:rPr>
          <w:szCs w:val="22"/>
        </w:rPr>
        <w:t xml:space="preserve"> (</w:t>
      </w:r>
      <w:r w:rsidRPr="00904F9D">
        <w:rPr>
          <w:szCs w:val="22"/>
        </w:rPr>
        <w:t xml:space="preserve">Предварительный проект новой Рекомендации </w:t>
      </w:r>
      <w:r w:rsidR="00F96B6D" w:rsidRPr="00904F9D">
        <w:rPr>
          <w:szCs w:val="22"/>
        </w:rPr>
        <w:t xml:space="preserve">– </w:t>
      </w:r>
      <w:r w:rsidR="004C3E76" w:rsidRPr="00904F9D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904F9D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904F9D">
        <w:rPr>
          <w:szCs w:val="22"/>
        </w:rPr>
        <w:t xml:space="preserve">15 </w:t>
      </w:r>
      <w:r w:rsidR="004C3E76" w:rsidRPr="00904F9D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1" w:history="1">
        <w:r w:rsidR="00F96B6D" w:rsidRPr="00350A79">
          <w:rPr>
            <w:rStyle w:val="Hyperlink"/>
          </w:rPr>
          <w:t>5B/305</w:t>
        </w:r>
      </w:hyperlink>
      <w:r w:rsidR="00F96B6D" w:rsidRPr="00904F9D">
        <w:rPr>
          <w:szCs w:val="22"/>
        </w:rPr>
        <w:t>)</w:t>
      </w:r>
    </w:p>
    <w:p w:rsidR="00F96B6D" w:rsidRPr="00D24A80" w:rsidRDefault="0003195E" w:rsidP="00D667D4">
      <w:pPr>
        <w:jc w:val="both"/>
        <w:rPr>
          <w:szCs w:val="22"/>
        </w:rPr>
      </w:pPr>
      <w:r>
        <w:rPr>
          <w:szCs w:val="22"/>
        </w:rPr>
        <w:t xml:space="preserve">Технические и эксплуатационные характеристики </w:t>
      </w:r>
      <w:r w:rsidRPr="00353906">
        <w:t>систем воздушной подвижной службы</w:t>
      </w:r>
      <w:r>
        <w:t xml:space="preserve">, </w:t>
      </w:r>
      <w:r w:rsidR="00286323">
        <w:t xml:space="preserve">передачи которых </w:t>
      </w:r>
      <w:r>
        <w:t>ограничены передачами воздушной подвижной телеметрии (</w:t>
      </w:r>
      <w:r>
        <w:rPr>
          <w:lang w:val="en-US"/>
        </w:rPr>
        <w:t>AMT</w:t>
      </w:r>
      <w:r w:rsidRPr="0003195E">
        <w:t>)</w:t>
      </w:r>
      <w:r>
        <w:t xml:space="preserve"> для летных испытаний</w:t>
      </w:r>
      <w:r w:rsidR="00286323">
        <w:t>,</w:t>
      </w:r>
      <w:r w:rsidR="00286323" w:rsidRPr="00286323">
        <w:t xml:space="preserve"> </w:t>
      </w:r>
      <w:r w:rsidR="00286323">
        <w:t>осуществляемыми с воздушного судна</w:t>
      </w:r>
      <w:r w:rsidR="008D65BE">
        <w:t>,</w:t>
      </w:r>
      <w:r>
        <w:t xml:space="preserve"> в полосе </w:t>
      </w:r>
      <w:r w:rsidR="008D65BE">
        <w:rPr>
          <w:szCs w:val="22"/>
        </w:rPr>
        <w:t>5150</w:t>
      </w:r>
      <w:r w:rsidR="00D667D4">
        <w:rPr>
          <w:szCs w:val="22"/>
        </w:rPr>
        <w:noBreakHyphen/>
      </w:r>
      <w:r w:rsidR="008D65BE">
        <w:rPr>
          <w:szCs w:val="22"/>
        </w:rPr>
        <w:t>5</w:t>
      </w:r>
      <w:r w:rsidR="00F96B6D" w:rsidRPr="0003195E">
        <w:rPr>
          <w:szCs w:val="22"/>
        </w:rPr>
        <w:t>250</w:t>
      </w:r>
      <w:r w:rsidR="00A840C0">
        <w:rPr>
          <w:szCs w:val="22"/>
        </w:rPr>
        <w:t> МГц</w:t>
      </w:r>
      <w:r w:rsidR="00F96B6D" w:rsidRPr="0003195E">
        <w:rPr>
          <w:szCs w:val="22"/>
        </w:rPr>
        <w:t xml:space="preserve"> (</w:t>
      </w:r>
      <w:r w:rsidR="004B5A10" w:rsidRPr="0003195E">
        <w:rPr>
          <w:szCs w:val="22"/>
        </w:rPr>
        <w:t>Предварительный проект новой Рекомендации МСЭ-</w:t>
      </w:r>
      <w:r w:rsidR="004B5A10" w:rsidRPr="00DB5813">
        <w:rPr>
          <w:szCs w:val="22"/>
          <w:lang w:val="en-US"/>
        </w:rPr>
        <w:t>R</w:t>
      </w:r>
      <w:r w:rsidR="00F96B6D" w:rsidRPr="0003195E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03195E">
        <w:rPr>
          <w:szCs w:val="22"/>
        </w:rPr>
        <w:t>.[</w:t>
      </w:r>
      <w:r w:rsidR="00F96B6D" w:rsidRPr="00DB5813">
        <w:rPr>
          <w:szCs w:val="22"/>
          <w:lang w:val="en-US"/>
        </w:rPr>
        <w:t>AMT</w:t>
      </w:r>
      <w:r w:rsidR="00F96B6D" w:rsidRPr="0003195E">
        <w:rPr>
          <w:szCs w:val="22"/>
        </w:rPr>
        <w:t>.</w:t>
      </w:r>
      <w:r w:rsidR="00F96B6D" w:rsidRPr="00DB5813">
        <w:rPr>
          <w:szCs w:val="22"/>
          <w:lang w:val="en-US"/>
        </w:rPr>
        <w:t>CHAR</w:t>
      </w:r>
      <w:r w:rsidR="00F96B6D" w:rsidRPr="0003195E">
        <w:rPr>
          <w:szCs w:val="22"/>
        </w:rPr>
        <w:t>-5</w:t>
      </w:r>
      <w:r w:rsidR="00F96B6D" w:rsidRPr="00DB5813">
        <w:rPr>
          <w:szCs w:val="22"/>
          <w:lang w:val="en-US"/>
        </w:rPr>
        <w:t>GHZ</w:t>
      </w:r>
      <w:r w:rsidR="00F96B6D" w:rsidRPr="0003195E">
        <w:rPr>
          <w:szCs w:val="22"/>
        </w:rPr>
        <w:t xml:space="preserve">] – </w:t>
      </w:r>
      <w:r w:rsidR="004C3E76" w:rsidRPr="0003195E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D24A80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D24A80">
        <w:rPr>
          <w:szCs w:val="22"/>
        </w:rPr>
        <w:t xml:space="preserve">16 </w:t>
      </w:r>
      <w:r w:rsidR="004C3E76" w:rsidRPr="00D24A80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2" w:history="1">
        <w:r w:rsidR="00F96B6D" w:rsidRPr="00350A79">
          <w:rPr>
            <w:rStyle w:val="Hyperlink"/>
          </w:rPr>
          <w:t>5B/305</w:t>
        </w:r>
      </w:hyperlink>
      <w:r w:rsidR="00F96B6D" w:rsidRPr="00D24A80">
        <w:rPr>
          <w:szCs w:val="22"/>
        </w:rPr>
        <w:t>)</w:t>
      </w:r>
    </w:p>
    <w:p w:rsidR="00F96B6D" w:rsidRPr="00286323" w:rsidRDefault="00141948" w:rsidP="00ED5839">
      <w:pPr>
        <w:jc w:val="both"/>
        <w:rPr>
          <w:szCs w:val="22"/>
        </w:rPr>
      </w:pPr>
      <w:r>
        <w:rPr>
          <w:szCs w:val="22"/>
        </w:rPr>
        <w:t>Характеристики</w:t>
      </w:r>
      <w:r w:rsidRPr="00385FF5">
        <w:rPr>
          <w:szCs w:val="22"/>
        </w:rPr>
        <w:t xml:space="preserve"> </w:t>
      </w:r>
      <w:r>
        <w:rPr>
          <w:szCs w:val="22"/>
        </w:rPr>
        <w:t>земных</w:t>
      </w:r>
      <w:r w:rsidRPr="00385FF5">
        <w:rPr>
          <w:szCs w:val="22"/>
        </w:rPr>
        <w:t xml:space="preserve"> </w:t>
      </w:r>
      <w:r>
        <w:rPr>
          <w:szCs w:val="22"/>
        </w:rPr>
        <w:t>станций</w:t>
      </w:r>
      <w:r w:rsidRPr="00385FF5">
        <w:rPr>
          <w:szCs w:val="22"/>
        </w:rPr>
        <w:t xml:space="preserve"> </w:t>
      </w:r>
      <w:r>
        <w:rPr>
          <w:color w:val="000000"/>
        </w:rPr>
        <w:t>управления</w:t>
      </w:r>
      <w:r w:rsidRPr="00385FF5">
        <w:rPr>
          <w:color w:val="000000"/>
        </w:rPr>
        <w:t xml:space="preserve"> </w:t>
      </w:r>
      <w:r>
        <w:rPr>
          <w:color w:val="000000"/>
        </w:rPr>
        <w:t>и</w:t>
      </w:r>
      <w:r w:rsidRPr="00385FF5">
        <w:rPr>
          <w:color w:val="000000"/>
        </w:rPr>
        <w:t xml:space="preserve"> </w:t>
      </w:r>
      <w:r>
        <w:rPr>
          <w:color w:val="000000"/>
        </w:rPr>
        <w:t>связи</w:t>
      </w:r>
      <w:r w:rsidRPr="00385FF5">
        <w:rPr>
          <w:color w:val="000000"/>
        </w:rPr>
        <w:t xml:space="preserve">, </w:t>
      </w:r>
      <w:r>
        <w:rPr>
          <w:color w:val="000000"/>
        </w:rPr>
        <w:t>не</w:t>
      </w:r>
      <w:r w:rsidRPr="00385FF5">
        <w:rPr>
          <w:color w:val="000000"/>
        </w:rPr>
        <w:t xml:space="preserve"> </w:t>
      </w:r>
      <w:r>
        <w:rPr>
          <w:color w:val="000000"/>
        </w:rPr>
        <w:t>относящейся</w:t>
      </w:r>
      <w:r w:rsidRPr="00385FF5">
        <w:rPr>
          <w:color w:val="000000"/>
        </w:rPr>
        <w:t xml:space="preserve"> </w:t>
      </w:r>
      <w:r>
        <w:rPr>
          <w:color w:val="000000"/>
        </w:rPr>
        <w:t>к</w:t>
      </w:r>
      <w:r w:rsidRPr="00385FF5">
        <w:rPr>
          <w:color w:val="000000"/>
        </w:rPr>
        <w:t xml:space="preserve"> </w:t>
      </w:r>
      <w:r>
        <w:rPr>
          <w:color w:val="000000"/>
        </w:rPr>
        <w:t>полезной</w:t>
      </w:r>
      <w:r w:rsidRPr="00385FF5">
        <w:rPr>
          <w:color w:val="000000"/>
        </w:rPr>
        <w:t xml:space="preserve"> </w:t>
      </w:r>
      <w:r>
        <w:rPr>
          <w:color w:val="000000"/>
        </w:rPr>
        <w:t>нагрузке</w:t>
      </w:r>
      <w:r w:rsidRPr="00385FF5">
        <w:rPr>
          <w:color w:val="000000"/>
        </w:rPr>
        <w:t xml:space="preserve">, </w:t>
      </w:r>
      <w:r>
        <w:rPr>
          <w:color w:val="000000"/>
        </w:rPr>
        <w:t>беспилотных</w:t>
      </w:r>
      <w:r w:rsidRPr="00385FF5">
        <w:rPr>
          <w:color w:val="000000"/>
        </w:rPr>
        <w:t xml:space="preserve"> </w:t>
      </w:r>
      <w:r>
        <w:rPr>
          <w:color w:val="000000"/>
        </w:rPr>
        <w:t>авиационных</w:t>
      </w:r>
      <w:r w:rsidRPr="00385FF5">
        <w:rPr>
          <w:color w:val="000000"/>
        </w:rPr>
        <w:t xml:space="preserve"> </w:t>
      </w:r>
      <w:r>
        <w:rPr>
          <w:color w:val="000000"/>
        </w:rPr>
        <w:t>систем</w:t>
      </w:r>
      <w:r w:rsidRPr="00385FF5">
        <w:rPr>
          <w:color w:val="000000"/>
        </w:rPr>
        <w:t xml:space="preserve"> </w:t>
      </w:r>
      <w:r>
        <w:rPr>
          <w:color w:val="000000"/>
        </w:rPr>
        <w:t>для</w:t>
      </w:r>
      <w:r w:rsidRPr="00385FF5">
        <w:rPr>
          <w:color w:val="000000"/>
        </w:rPr>
        <w:t xml:space="preserve"> </w:t>
      </w:r>
      <w:r>
        <w:rPr>
          <w:color w:val="000000"/>
        </w:rPr>
        <w:t>использования</w:t>
      </w:r>
      <w:r w:rsidRPr="00385FF5">
        <w:rPr>
          <w:color w:val="000000"/>
        </w:rPr>
        <w:t xml:space="preserve"> </w:t>
      </w:r>
      <w:r>
        <w:rPr>
          <w:color w:val="000000"/>
        </w:rPr>
        <w:t>с</w:t>
      </w:r>
      <w:r w:rsidRPr="00385FF5">
        <w:rPr>
          <w:color w:val="000000"/>
        </w:rPr>
        <w:t xml:space="preserve"> </w:t>
      </w:r>
      <w:r w:rsidRPr="00ED5839">
        <w:t>космическими</w:t>
      </w:r>
      <w:r w:rsidRPr="00385FF5">
        <w:rPr>
          <w:color w:val="000000"/>
        </w:rPr>
        <w:t xml:space="preserve"> </w:t>
      </w:r>
      <w:r>
        <w:rPr>
          <w:color w:val="000000"/>
        </w:rPr>
        <w:t>станциями</w:t>
      </w:r>
      <w:r w:rsidRPr="00385FF5">
        <w:rPr>
          <w:color w:val="000000"/>
        </w:rPr>
        <w:t xml:space="preserve">, </w:t>
      </w:r>
      <w:r>
        <w:rPr>
          <w:color w:val="000000"/>
        </w:rPr>
        <w:t>работающими</w:t>
      </w:r>
      <w:r w:rsidRPr="00385FF5">
        <w:rPr>
          <w:color w:val="000000"/>
        </w:rPr>
        <w:t xml:space="preserve"> </w:t>
      </w:r>
      <w:r>
        <w:rPr>
          <w:color w:val="000000"/>
        </w:rPr>
        <w:t>в</w:t>
      </w:r>
      <w:r w:rsidRPr="00385FF5">
        <w:rPr>
          <w:color w:val="000000"/>
        </w:rPr>
        <w:t xml:space="preserve"> </w:t>
      </w:r>
      <w:r>
        <w:rPr>
          <w:color w:val="000000"/>
        </w:rPr>
        <w:t>фиксированной</w:t>
      </w:r>
      <w:r w:rsidRPr="00385FF5">
        <w:rPr>
          <w:color w:val="000000"/>
        </w:rPr>
        <w:t xml:space="preserve"> </w:t>
      </w:r>
      <w:r>
        <w:rPr>
          <w:color w:val="000000"/>
        </w:rPr>
        <w:t>спутниковой</w:t>
      </w:r>
      <w:r w:rsidRPr="00385FF5">
        <w:rPr>
          <w:color w:val="000000"/>
        </w:rPr>
        <w:t xml:space="preserve"> </w:t>
      </w:r>
      <w:r>
        <w:rPr>
          <w:color w:val="000000"/>
        </w:rPr>
        <w:t>службе</w:t>
      </w:r>
      <w:r w:rsidR="00F96B6D" w:rsidRPr="00385FF5">
        <w:rPr>
          <w:szCs w:val="22"/>
        </w:rPr>
        <w:t xml:space="preserve"> (</w:t>
      </w:r>
      <w:r w:rsidR="004B5A10" w:rsidRPr="00385FF5">
        <w:rPr>
          <w:szCs w:val="22"/>
        </w:rPr>
        <w:t>Предварительный проект новой Рекомендации МСЭ-</w:t>
      </w:r>
      <w:r w:rsidR="004B5A10" w:rsidRPr="00DB5813">
        <w:rPr>
          <w:szCs w:val="22"/>
          <w:lang w:val="en-US"/>
        </w:rPr>
        <w:t>R</w:t>
      </w:r>
      <w:r w:rsidR="00F96B6D" w:rsidRPr="00385FF5">
        <w:rPr>
          <w:szCs w:val="22"/>
        </w:rPr>
        <w:t xml:space="preserve"> </w:t>
      </w:r>
      <w:proofErr w:type="gramStart"/>
      <w:r w:rsidR="00F96B6D" w:rsidRPr="00DB5813">
        <w:rPr>
          <w:szCs w:val="22"/>
          <w:lang w:val="en-US"/>
        </w:rPr>
        <w:t>M</w:t>
      </w:r>
      <w:r w:rsidR="00F96B6D" w:rsidRPr="00385FF5">
        <w:rPr>
          <w:szCs w:val="22"/>
        </w:rPr>
        <w:t>.[</w:t>
      </w:r>
      <w:proofErr w:type="gramEnd"/>
      <w:r w:rsidR="00F96B6D" w:rsidRPr="00DB5813">
        <w:rPr>
          <w:szCs w:val="22"/>
          <w:lang w:val="en-US"/>
        </w:rPr>
        <w:t>UAS</w:t>
      </w:r>
      <w:r w:rsidR="00F96B6D" w:rsidRPr="00385FF5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CNPC</w:t>
      </w:r>
      <w:r w:rsidR="00F96B6D" w:rsidRPr="00385FF5">
        <w:rPr>
          <w:szCs w:val="22"/>
        </w:rPr>
        <w:t>_</w:t>
      </w:r>
      <w:r w:rsidR="00F96B6D" w:rsidRPr="00DB5813">
        <w:rPr>
          <w:szCs w:val="22"/>
          <w:lang w:val="en-US"/>
        </w:rPr>
        <w:t>CHAR</w:t>
      </w:r>
      <w:r w:rsidR="00F96B6D" w:rsidRPr="00385FF5">
        <w:rPr>
          <w:szCs w:val="22"/>
        </w:rPr>
        <w:t xml:space="preserve">] – </w:t>
      </w:r>
      <w:r w:rsidR="004C3E76" w:rsidRPr="00385FF5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286323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286323">
        <w:rPr>
          <w:szCs w:val="22"/>
        </w:rPr>
        <w:t xml:space="preserve">17 </w:t>
      </w:r>
      <w:r w:rsidR="004C3E76" w:rsidRPr="00286323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3" w:history="1">
        <w:r w:rsidR="00F96B6D" w:rsidRPr="00350A79">
          <w:rPr>
            <w:rStyle w:val="Hyperlink"/>
          </w:rPr>
          <w:t>5B/305</w:t>
        </w:r>
      </w:hyperlink>
      <w:r w:rsidR="00F96B6D" w:rsidRPr="00286323">
        <w:rPr>
          <w:szCs w:val="22"/>
        </w:rPr>
        <w:t>)</w:t>
      </w:r>
    </w:p>
    <w:p w:rsidR="00F96B6D" w:rsidRPr="00286323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286323">
        <w:rPr>
          <w:b/>
          <w:bCs/>
        </w:rPr>
        <w:t>Рабочая группа</w:t>
      </w:r>
      <w:r w:rsidRPr="00DB5813">
        <w:rPr>
          <w:b/>
          <w:bCs/>
          <w:lang w:val="en-US"/>
        </w:rPr>
        <w:t> </w:t>
      </w:r>
      <w:r w:rsidR="00F96B6D" w:rsidRPr="00286323">
        <w:rPr>
          <w:b/>
          <w:bCs/>
        </w:rPr>
        <w:t>5</w:t>
      </w:r>
      <w:r w:rsidR="00F96B6D" w:rsidRPr="00DB5813">
        <w:rPr>
          <w:b/>
          <w:bCs/>
          <w:lang w:val="en-US"/>
        </w:rPr>
        <w:t>C</w:t>
      </w:r>
    </w:p>
    <w:p w:rsidR="00F96B6D" w:rsidRPr="00D33313" w:rsidRDefault="00385FF5" w:rsidP="00ED5839">
      <w:pPr>
        <w:jc w:val="both"/>
        <w:rPr>
          <w:szCs w:val="22"/>
        </w:rPr>
      </w:pPr>
      <w:r>
        <w:t>П</w:t>
      </w:r>
      <w:r w:rsidR="004B5A10" w:rsidRPr="00DB5813">
        <w:t>оказател</w:t>
      </w:r>
      <w:r>
        <w:t>и</w:t>
      </w:r>
      <w:r w:rsidR="004B5A10" w:rsidRPr="0096598D">
        <w:t xml:space="preserve"> </w:t>
      </w:r>
      <w:r w:rsidR="004B5A10" w:rsidRPr="00DB5813">
        <w:t>качества</w:t>
      </w:r>
      <w:r w:rsidR="004B5A10" w:rsidRPr="0096598D">
        <w:t xml:space="preserve"> </w:t>
      </w:r>
      <w:r w:rsidR="004B5A10" w:rsidRPr="00DB5813">
        <w:t>по</w:t>
      </w:r>
      <w:r w:rsidR="004B5A10" w:rsidRPr="0096598D">
        <w:t xml:space="preserve"> </w:t>
      </w:r>
      <w:r w:rsidR="004B5A10" w:rsidRPr="00DB5813">
        <w:t>ошибкам</w:t>
      </w:r>
      <w:r w:rsidR="004B5A10" w:rsidRPr="0096598D">
        <w:t xml:space="preserve"> </w:t>
      </w:r>
      <w:r w:rsidR="004B5A10" w:rsidRPr="00DB5813">
        <w:t>и</w:t>
      </w:r>
      <w:r w:rsidR="004B5A10" w:rsidRPr="0096598D">
        <w:t xml:space="preserve"> </w:t>
      </w:r>
      <w:r w:rsidR="004B5A10" w:rsidRPr="00DB5813">
        <w:t>готовности</w:t>
      </w:r>
      <w:r w:rsidR="004B5A10" w:rsidRPr="0096598D">
        <w:t xml:space="preserve"> </w:t>
      </w:r>
      <w:r w:rsidR="004B5A10" w:rsidRPr="00DB5813">
        <w:t>и</w:t>
      </w:r>
      <w:r w:rsidR="004B5A10" w:rsidRPr="0096598D">
        <w:t xml:space="preserve"> </w:t>
      </w:r>
      <w:r w:rsidR="004B5A10" w:rsidRPr="00DB5813">
        <w:t>требования</w:t>
      </w:r>
      <w:r w:rsidR="004B5A10" w:rsidRPr="0096598D">
        <w:t xml:space="preserve"> </w:t>
      </w:r>
      <w:r w:rsidR="004B5A10" w:rsidRPr="00DB5813">
        <w:t>к</w:t>
      </w:r>
      <w:r w:rsidRPr="0096598D">
        <w:t xml:space="preserve"> </w:t>
      </w:r>
      <w:r>
        <w:t>ним</w:t>
      </w:r>
      <w:r w:rsidRPr="0096598D">
        <w:t xml:space="preserve"> </w:t>
      </w:r>
      <w:r>
        <w:t>для</w:t>
      </w:r>
      <w:r w:rsidR="004B5A10" w:rsidRPr="0096598D">
        <w:t xml:space="preserve"> </w:t>
      </w:r>
      <w:r w:rsidR="004B5A10" w:rsidRPr="00DB5813">
        <w:t>реальны</w:t>
      </w:r>
      <w:r>
        <w:t>х</w:t>
      </w:r>
      <w:r w:rsidR="004B5A10" w:rsidRPr="0096598D">
        <w:t xml:space="preserve"> </w:t>
      </w:r>
      <w:r w:rsidR="0096598D">
        <w:t>пакетных</w:t>
      </w:r>
      <w:r w:rsidR="0096598D" w:rsidRPr="0096598D">
        <w:t xml:space="preserve"> </w:t>
      </w:r>
      <w:r w:rsidR="0096598D">
        <w:t>радио</w:t>
      </w:r>
      <w:r>
        <w:t>линий</w:t>
      </w:r>
      <w:r w:rsidR="004B5A10" w:rsidRPr="0096598D">
        <w:t xml:space="preserve"> </w:t>
      </w:r>
      <w:r w:rsidR="0096598D">
        <w:t>связи</w:t>
      </w:r>
      <w:r w:rsidR="0096598D" w:rsidRPr="0096598D">
        <w:t xml:space="preserve"> </w:t>
      </w:r>
      <w:r w:rsidR="0096598D">
        <w:t>пункта</w:t>
      </w:r>
      <w:r w:rsidR="0096598D" w:rsidRPr="0096598D">
        <w:t xml:space="preserve"> </w:t>
      </w:r>
      <w:r w:rsidR="0096598D">
        <w:t>с</w:t>
      </w:r>
      <w:r w:rsidR="0096598D" w:rsidRPr="0096598D">
        <w:t xml:space="preserve"> </w:t>
      </w:r>
      <w:r w:rsidR="0096598D">
        <w:t>пунктом</w:t>
      </w:r>
      <w:r w:rsidR="004B5A10" w:rsidRPr="0096598D">
        <w:t xml:space="preserve"> </w:t>
      </w:r>
      <w:r w:rsidR="00F96B6D" w:rsidRPr="0096598D">
        <w:rPr>
          <w:szCs w:val="22"/>
        </w:rPr>
        <w:t>(</w:t>
      </w:r>
      <w:r w:rsidR="004B5A10" w:rsidRPr="0096598D">
        <w:rPr>
          <w:szCs w:val="22"/>
        </w:rPr>
        <w:t xml:space="preserve">Предварительный проект новой </w:t>
      </w:r>
      <w:r w:rsidR="004B5A10" w:rsidRPr="00ED5839">
        <w:t>Рекомендации</w:t>
      </w:r>
      <w:r w:rsidR="004B5A10" w:rsidRPr="0096598D">
        <w:rPr>
          <w:szCs w:val="22"/>
        </w:rPr>
        <w:t xml:space="preserve"> МСЭ-</w:t>
      </w:r>
      <w:r w:rsidR="004B5A10" w:rsidRPr="00DB5813">
        <w:rPr>
          <w:szCs w:val="22"/>
          <w:lang w:val="en-US"/>
        </w:rPr>
        <w:t>R</w:t>
      </w:r>
      <w:r w:rsidR="00F96B6D" w:rsidRPr="0096598D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F</w:t>
      </w:r>
      <w:r w:rsidR="00F96B6D" w:rsidRPr="0096598D">
        <w:rPr>
          <w:szCs w:val="22"/>
        </w:rPr>
        <w:t>.[</w:t>
      </w:r>
      <w:r w:rsidR="00F96B6D" w:rsidRPr="00DB5813">
        <w:rPr>
          <w:szCs w:val="22"/>
          <w:lang w:val="en-US"/>
        </w:rPr>
        <w:t>PERFORM</w:t>
      </w:r>
      <w:r w:rsidR="00F96B6D" w:rsidRPr="0096598D">
        <w:rPr>
          <w:szCs w:val="22"/>
        </w:rPr>
        <w:t xml:space="preserve">] – </w:t>
      </w:r>
      <w:r w:rsidR="004C3E76" w:rsidRPr="0096598D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D33313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D33313">
        <w:rPr>
          <w:szCs w:val="22"/>
        </w:rPr>
        <w:t xml:space="preserve">5 </w:t>
      </w:r>
      <w:r w:rsidR="004C3E76" w:rsidRPr="00D33313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4" w:history="1">
        <w:r w:rsidR="00F96B6D" w:rsidRPr="00350A79">
          <w:rPr>
            <w:rStyle w:val="Hyperlink"/>
          </w:rPr>
          <w:t>5C/292</w:t>
        </w:r>
      </w:hyperlink>
      <w:r w:rsidR="00F96B6D" w:rsidRPr="00D33313">
        <w:rPr>
          <w:szCs w:val="22"/>
        </w:rPr>
        <w:t>)</w:t>
      </w:r>
    </w:p>
    <w:p w:rsidR="00F96B6D" w:rsidRPr="00B23265" w:rsidRDefault="009E63A6" w:rsidP="00ED5839">
      <w:pPr>
        <w:jc w:val="both"/>
        <w:rPr>
          <w:szCs w:val="22"/>
        </w:rPr>
      </w:pPr>
      <w:r w:rsidRPr="00B23265">
        <w:rPr>
          <w:szCs w:val="22"/>
        </w:rPr>
        <w:t>Эталонные диаграммы направленности антенн фиксированных беспроводных систем для использования при изучении вопросов координации и оценке помех в диапазоне частот от 100 МГц до примерно 70</w:t>
      </w:r>
      <w:r w:rsidR="00DF263E" w:rsidRPr="00DF263E">
        <w:rPr>
          <w:szCs w:val="22"/>
        </w:rPr>
        <w:t>-86</w:t>
      </w:r>
      <w:r w:rsidR="00B23265">
        <w:rPr>
          <w:szCs w:val="22"/>
        </w:rPr>
        <w:t> </w:t>
      </w:r>
      <w:r w:rsidRPr="00B23265">
        <w:rPr>
          <w:szCs w:val="22"/>
        </w:rPr>
        <w:t>ГГц</w:t>
      </w:r>
      <w:r w:rsidR="00F96B6D" w:rsidRPr="00B23265">
        <w:rPr>
          <w:szCs w:val="22"/>
        </w:rPr>
        <w:t xml:space="preserve"> (</w:t>
      </w:r>
      <w:r w:rsidR="004B5A10" w:rsidRPr="00B23265">
        <w:rPr>
          <w:szCs w:val="22"/>
        </w:rPr>
        <w:t>Предварительный проект пересмотренной Рекомендации</w:t>
      </w:r>
      <w:r w:rsidR="00F96B6D" w:rsidRPr="00B23265">
        <w:rPr>
          <w:szCs w:val="22"/>
        </w:rPr>
        <w:t xml:space="preserve"> </w:t>
      </w:r>
      <w:r w:rsidR="00502577" w:rsidRPr="00502577">
        <w:rPr>
          <w:szCs w:val="22"/>
        </w:rPr>
        <w:t>МСЭ-</w:t>
      </w:r>
      <w:r w:rsidR="00502577">
        <w:rPr>
          <w:szCs w:val="22"/>
          <w:lang w:val="en-US"/>
        </w:rPr>
        <w:t>R</w:t>
      </w:r>
      <w:r w:rsidR="00F96B6D" w:rsidRPr="00B23265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F</w:t>
      </w:r>
      <w:r w:rsidR="00F96B6D" w:rsidRPr="00B23265">
        <w:rPr>
          <w:szCs w:val="22"/>
        </w:rPr>
        <w:t xml:space="preserve">.699-7 – </w:t>
      </w:r>
      <w:r w:rsidR="004C3E76" w:rsidRPr="00B23265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B23265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B23265">
        <w:rPr>
          <w:szCs w:val="22"/>
        </w:rPr>
        <w:t xml:space="preserve">8 </w:t>
      </w:r>
      <w:r w:rsidR="004C3E76" w:rsidRPr="00B23265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5" w:history="1">
        <w:r w:rsidR="00F96B6D" w:rsidRPr="00350A79">
          <w:rPr>
            <w:rStyle w:val="Hyperlink"/>
          </w:rPr>
          <w:t>5C/292</w:t>
        </w:r>
      </w:hyperlink>
      <w:r w:rsidR="00F96B6D" w:rsidRPr="00B23265">
        <w:rPr>
          <w:szCs w:val="22"/>
        </w:rPr>
        <w:t>)</w:t>
      </w:r>
    </w:p>
    <w:p w:rsidR="00F96B6D" w:rsidRPr="004C3E76" w:rsidRDefault="00B23265" w:rsidP="00ED5839">
      <w:pPr>
        <w:jc w:val="both"/>
        <w:rPr>
          <w:szCs w:val="22"/>
        </w:rPr>
      </w:pPr>
      <w:r w:rsidRPr="000615CA">
        <w:t xml:space="preserve">Системы фиксированной беспроводной связи для смягчения последствий бедствий и осуществления операций по оказанию помощи </w:t>
      </w:r>
      <w:r w:rsidR="00F96B6D" w:rsidRPr="00B23265">
        <w:rPr>
          <w:szCs w:val="22"/>
        </w:rPr>
        <w:t>(</w:t>
      </w:r>
      <w:r w:rsidR="004B5A10" w:rsidRPr="00B23265">
        <w:rPr>
          <w:szCs w:val="22"/>
        </w:rPr>
        <w:t xml:space="preserve">Предварительный проект </w:t>
      </w:r>
      <w:r w:rsidR="004B5A10" w:rsidRPr="00ED5839">
        <w:t>пересмотренной</w:t>
      </w:r>
      <w:r w:rsidR="004B5A10" w:rsidRPr="00B23265">
        <w:rPr>
          <w:szCs w:val="22"/>
        </w:rPr>
        <w:t xml:space="preserve"> Рекомендации</w:t>
      </w:r>
      <w:r w:rsidR="00F96B6D" w:rsidRPr="00B23265">
        <w:rPr>
          <w:szCs w:val="22"/>
        </w:rPr>
        <w:t xml:space="preserve"> </w:t>
      </w:r>
      <w:r w:rsidR="00502577" w:rsidRPr="00502577">
        <w:rPr>
          <w:szCs w:val="22"/>
        </w:rPr>
        <w:t>МСЭ-</w:t>
      </w:r>
      <w:r w:rsidR="00502577">
        <w:rPr>
          <w:szCs w:val="22"/>
          <w:lang w:val="en-US"/>
        </w:rPr>
        <w:t>R</w:t>
      </w:r>
      <w:r w:rsidR="00F96B6D" w:rsidRPr="00B23265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F</w:t>
      </w:r>
      <w:r w:rsidR="00F96B6D" w:rsidRPr="00B23265">
        <w:rPr>
          <w:szCs w:val="22"/>
        </w:rPr>
        <w:t xml:space="preserve">.1105-3 – </w:t>
      </w:r>
      <w:r w:rsidR="004C3E76" w:rsidRPr="00B23265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4C3E76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4C3E76">
        <w:rPr>
          <w:szCs w:val="22"/>
        </w:rPr>
        <w:t xml:space="preserve">9 </w:t>
      </w:r>
      <w:r w:rsidR="004C3E76" w:rsidRPr="00B23265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6" w:history="1">
        <w:r w:rsidR="00F96B6D" w:rsidRPr="00350A79">
          <w:rPr>
            <w:rStyle w:val="Hyperlink"/>
          </w:rPr>
          <w:t>5C/292</w:t>
        </w:r>
      </w:hyperlink>
      <w:r w:rsidR="00F96B6D" w:rsidRPr="004C3E76">
        <w:rPr>
          <w:szCs w:val="22"/>
        </w:rPr>
        <w:t>)</w:t>
      </w:r>
    </w:p>
    <w:p w:rsidR="00F96B6D" w:rsidRPr="000F0121" w:rsidRDefault="004B5A10" w:rsidP="00ED5839">
      <w:pPr>
        <w:jc w:val="both"/>
        <w:rPr>
          <w:szCs w:val="22"/>
        </w:rPr>
      </w:pPr>
      <w:r w:rsidRPr="00DB5813">
        <w:rPr>
          <w:szCs w:val="22"/>
        </w:rPr>
        <w:t xml:space="preserve">Руководство по техническим параметрам и методикам проведения </w:t>
      </w:r>
      <w:r w:rsidRPr="00ED5839">
        <w:t>исследований</w:t>
      </w:r>
      <w:r w:rsidRPr="00DB5813">
        <w:rPr>
          <w:szCs w:val="22"/>
        </w:rPr>
        <w:t xml:space="preserve"> совместного использования частот и совместимости, относящихся к ВЧ системам фиксированной и сухопутной подвижной служб </w:t>
      </w:r>
      <w:r w:rsidR="00F96B6D" w:rsidRPr="00DB5813">
        <w:rPr>
          <w:szCs w:val="22"/>
        </w:rPr>
        <w:t>(</w:t>
      </w:r>
      <w:r w:rsidRPr="00DB5813">
        <w:rPr>
          <w:szCs w:val="22"/>
        </w:rPr>
        <w:t>Предварительный проект новой Рекомендации МСЭ-</w:t>
      </w:r>
      <w:r w:rsidRPr="00DB5813">
        <w:rPr>
          <w:szCs w:val="22"/>
          <w:lang w:val="en-US"/>
        </w:rPr>
        <w:t>R</w:t>
      </w:r>
      <w:r w:rsidR="00F96B6D" w:rsidRPr="00DB5813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F</w:t>
      </w:r>
      <w:r w:rsidR="00F96B6D" w:rsidRPr="00DB5813">
        <w:rPr>
          <w:szCs w:val="22"/>
        </w:rPr>
        <w:t>.[</w:t>
      </w:r>
      <w:r w:rsidR="00F96B6D" w:rsidRPr="00DB5813">
        <w:rPr>
          <w:szCs w:val="22"/>
          <w:lang w:val="en-US"/>
        </w:rPr>
        <w:t>HF</w:t>
      </w:r>
      <w:r w:rsidR="00F96B6D" w:rsidRPr="00DB5813">
        <w:rPr>
          <w:szCs w:val="22"/>
        </w:rPr>
        <w:t>-</w:t>
      </w:r>
      <w:r w:rsidR="00F96B6D" w:rsidRPr="00DB5813">
        <w:rPr>
          <w:szCs w:val="22"/>
          <w:lang w:val="en-US"/>
        </w:rPr>
        <w:t>SHARE</w:t>
      </w:r>
      <w:r w:rsidR="00F96B6D" w:rsidRPr="00DB5813">
        <w:rPr>
          <w:szCs w:val="22"/>
        </w:rPr>
        <w:t xml:space="preserve">] – </w:t>
      </w:r>
      <w:r w:rsidR="004C3E76" w:rsidRPr="004C3E76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0F0121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0F0121">
        <w:rPr>
          <w:szCs w:val="22"/>
        </w:rPr>
        <w:t xml:space="preserve">11 </w:t>
      </w:r>
      <w:r w:rsidR="004C3E76" w:rsidRPr="000F0121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7" w:history="1">
        <w:r w:rsidR="00F96B6D" w:rsidRPr="00350A79">
          <w:rPr>
            <w:rStyle w:val="Hyperlink"/>
          </w:rPr>
          <w:t>5C/292</w:t>
        </w:r>
      </w:hyperlink>
      <w:r w:rsidR="00F96B6D" w:rsidRPr="000F0121">
        <w:rPr>
          <w:szCs w:val="22"/>
        </w:rPr>
        <w:t>)</w:t>
      </w:r>
    </w:p>
    <w:p w:rsidR="00F96B6D" w:rsidRPr="000F0121" w:rsidRDefault="000F0121" w:rsidP="00ED5839">
      <w:pPr>
        <w:jc w:val="both"/>
        <w:rPr>
          <w:szCs w:val="22"/>
        </w:rPr>
      </w:pPr>
      <w:r w:rsidRPr="003E57B4">
        <w:rPr>
          <w:szCs w:val="28"/>
        </w:rPr>
        <w:t xml:space="preserve">Параметры системы и принципы разработки критериев совместного </w:t>
      </w:r>
      <w:r w:rsidRPr="00ED5839">
        <w:t>использования</w:t>
      </w:r>
      <w:r w:rsidRPr="003E57B4">
        <w:rPr>
          <w:szCs w:val="28"/>
        </w:rPr>
        <w:t xml:space="preserve"> частот или совместимости цифровых систем фиксированной беспроводной связи фиксированной службы и систем других служб и других источников помех</w:t>
      </w:r>
      <w:r w:rsidR="00F96B6D" w:rsidRPr="000F0121">
        <w:rPr>
          <w:szCs w:val="22"/>
        </w:rPr>
        <w:t xml:space="preserve"> (</w:t>
      </w:r>
      <w:r w:rsidR="004B5A10" w:rsidRPr="000F0121">
        <w:rPr>
          <w:szCs w:val="22"/>
        </w:rPr>
        <w:t>Предварительный проект пересмотренной Рекомендации</w:t>
      </w:r>
      <w:r w:rsidR="00F96B6D" w:rsidRPr="000F0121">
        <w:rPr>
          <w:szCs w:val="22"/>
        </w:rPr>
        <w:t xml:space="preserve"> </w:t>
      </w:r>
      <w:r w:rsidR="00DF263E" w:rsidRPr="00DB5813">
        <w:rPr>
          <w:szCs w:val="22"/>
        </w:rPr>
        <w:t>МСЭ-</w:t>
      </w:r>
      <w:r w:rsidR="00DF263E" w:rsidRPr="00DB5813">
        <w:rPr>
          <w:szCs w:val="22"/>
          <w:lang w:val="en-US"/>
        </w:rPr>
        <w:t>R</w:t>
      </w:r>
      <w:r w:rsidR="00DF263E" w:rsidRPr="00DB5813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F</w:t>
      </w:r>
      <w:r w:rsidR="00F96B6D" w:rsidRPr="000F0121">
        <w:rPr>
          <w:szCs w:val="22"/>
        </w:rPr>
        <w:t xml:space="preserve">.758-6 – </w:t>
      </w:r>
      <w:r w:rsidR="004C3E76" w:rsidRPr="000F0121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0F0121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0F0121">
        <w:rPr>
          <w:szCs w:val="22"/>
        </w:rPr>
        <w:t xml:space="preserve">13 </w:t>
      </w:r>
      <w:r w:rsidR="004C3E76" w:rsidRPr="000F0121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8" w:history="1">
        <w:r w:rsidR="00F96B6D" w:rsidRPr="00350A79">
          <w:rPr>
            <w:rStyle w:val="Hyperlink"/>
          </w:rPr>
          <w:t>5C/292</w:t>
        </w:r>
      </w:hyperlink>
      <w:r w:rsidR="00F96B6D" w:rsidRPr="00350A79">
        <w:rPr>
          <w:rStyle w:val="Hyperlink"/>
        </w:rPr>
        <w:t>)</w:t>
      </w:r>
    </w:p>
    <w:p w:rsidR="00F96B6D" w:rsidRPr="000F0121" w:rsidRDefault="0008028E" w:rsidP="00D667D4">
      <w:pPr>
        <w:keepLines/>
        <w:jc w:val="both"/>
        <w:rPr>
          <w:szCs w:val="22"/>
        </w:rPr>
      </w:pPr>
      <w:r>
        <w:rPr>
          <w:szCs w:val="22"/>
        </w:rPr>
        <w:t xml:space="preserve">Развертывание и технические характеристики широкополосных станций </w:t>
      </w:r>
      <w:r w:rsidRPr="00ED5839">
        <w:t>на</w:t>
      </w:r>
      <w:r>
        <w:rPr>
          <w:szCs w:val="22"/>
        </w:rPr>
        <w:t xml:space="preserve"> высотных платформах в полосах</w:t>
      </w:r>
      <w:r w:rsidR="00F96B6D" w:rsidRPr="000F0121">
        <w:rPr>
          <w:szCs w:val="22"/>
        </w:rPr>
        <w:t xml:space="preserve"> 6440</w:t>
      </w:r>
      <w:r w:rsidR="00D667D4">
        <w:rPr>
          <w:szCs w:val="22"/>
        </w:rPr>
        <w:noBreakHyphen/>
        <w:t>6</w:t>
      </w:r>
      <w:r w:rsidR="00F96B6D" w:rsidRPr="000F0121">
        <w:rPr>
          <w:szCs w:val="22"/>
        </w:rPr>
        <w:t>520</w:t>
      </w:r>
      <w:r w:rsidR="0009301F">
        <w:rPr>
          <w:szCs w:val="22"/>
        </w:rPr>
        <w:t xml:space="preserve"> МГц</w:t>
      </w:r>
      <w:r w:rsidR="00F96B6D" w:rsidRPr="000F0121">
        <w:rPr>
          <w:szCs w:val="22"/>
        </w:rPr>
        <w:t>, 6560</w:t>
      </w:r>
      <w:r w:rsidR="00D667D4">
        <w:rPr>
          <w:szCs w:val="22"/>
        </w:rPr>
        <w:noBreakHyphen/>
      </w:r>
      <w:r w:rsidR="00F96B6D" w:rsidRPr="000F0121">
        <w:rPr>
          <w:szCs w:val="22"/>
        </w:rPr>
        <w:t>6640</w:t>
      </w:r>
      <w:r w:rsidR="0009301F">
        <w:rPr>
          <w:szCs w:val="22"/>
        </w:rPr>
        <w:t xml:space="preserve"> МГц</w:t>
      </w:r>
      <w:r w:rsidR="00F96B6D" w:rsidRPr="000F0121">
        <w:rPr>
          <w:szCs w:val="22"/>
        </w:rPr>
        <w:t>, 21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4</w:t>
      </w:r>
      <w:r w:rsidR="00D667D4">
        <w:rPr>
          <w:szCs w:val="22"/>
        </w:rPr>
        <w:noBreakHyphen/>
      </w:r>
      <w:r w:rsidR="00F96B6D" w:rsidRPr="000F0121">
        <w:rPr>
          <w:szCs w:val="22"/>
        </w:rPr>
        <w:t>22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0</w:t>
      </w:r>
      <w:r w:rsidR="006A2857">
        <w:rPr>
          <w:szCs w:val="22"/>
          <w:lang w:val="en-US"/>
        </w:rPr>
        <w:t> </w:t>
      </w:r>
      <w:r w:rsidR="006A2857" w:rsidRPr="000F0121">
        <w:rPr>
          <w:szCs w:val="22"/>
        </w:rPr>
        <w:t>ГГц</w:t>
      </w:r>
      <w:r w:rsidR="00F96B6D" w:rsidRPr="000F0121">
        <w:rPr>
          <w:szCs w:val="22"/>
        </w:rPr>
        <w:t>, 24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25</w:t>
      </w:r>
      <w:r w:rsidR="00D667D4">
        <w:rPr>
          <w:szCs w:val="22"/>
        </w:rPr>
        <w:noBreakHyphen/>
      </w:r>
      <w:r w:rsidR="00F96B6D" w:rsidRPr="000F0121">
        <w:rPr>
          <w:szCs w:val="22"/>
        </w:rPr>
        <w:t>27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5</w:t>
      </w:r>
      <w:r w:rsidR="006A2857">
        <w:rPr>
          <w:szCs w:val="22"/>
          <w:lang w:val="en-US"/>
        </w:rPr>
        <w:t> </w:t>
      </w:r>
      <w:r w:rsidR="006A2857" w:rsidRPr="000F0121">
        <w:rPr>
          <w:szCs w:val="22"/>
        </w:rPr>
        <w:t>ГГц</w:t>
      </w:r>
      <w:r w:rsidR="00F96B6D" w:rsidRPr="000F0121">
        <w:rPr>
          <w:szCs w:val="22"/>
        </w:rPr>
        <w:t>, 27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9</w:t>
      </w:r>
      <w:r w:rsidR="00D667D4">
        <w:rPr>
          <w:szCs w:val="22"/>
        </w:rPr>
        <w:noBreakHyphen/>
      </w:r>
      <w:r w:rsidR="00F96B6D" w:rsidRPr="000F0121">
        <w:rPr>
          <w:szCs w:val="22"/>
        </w:rPr>
        <w:t>28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2</w:t>
      </w:r>
      <w:r w:rsidR="006A2857">
        <w:rPr>
          <w:szCs w:val="22"/>
          <w:lang w:val="en-US"/>
        </w:rPr>
        <w:t> </w:t>
      </w:r>
      <w:r w:rsidR="006A2857" w:rsidRPr="000F0121">
        <w:rPr>
          <w:szCs w:val="22"/>
        </w:rPr>
        <w:t>ГГц</w:t>
      </w:r>
      <w:r w:rsidR="00F96B6D" w:rsidRPr="000F0121">
        <w:rPr>
          <w:szCs w:val="22"/>
        </w:rPr>
        <w:t>, 31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0</w:t>
      </w:r>
      <w:r w:rsidR="00D667D4">
        <w:rPr>
          <w:szCs w:val="22"/>
        </w:rPr>
        <w:noBreakHyphen/>
      </w:r>
      <w:r w:rsidR="00F96B6D" w:rsidRPr="000F0121">
        <w:rPr>
          <w:szCs w:val="22"/>
        </w:rPr>
        <w:t>31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3</w:t>
      </w:r>
      <w:r w:rsidR="006A2857">
        <w:rPr>
          <w:szCs w:val="22"/>
          <w:lang w:val="en-US"/>
        </w:rPr>
        <w:t> </w:t>
      </w:r>
      <w:r w:rsidR="006A2857" w:rsidRPr="000F0121">
        <w:rPr>
          <w:szCs w:val="22"/>
        </w:rPr>
        <w:t>ГГц</w:t>
      </w:r>
      <w:r w:rsidR="00F96B6D" w:rsidRPr="000F0121">
        <w:rPr>
          <w:szCs w:val="22"/>
        </w:rPr>
        <w:t>, 38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0</w:t>
      </w:r>
      <w:r w:rsidR="00D667D4">
        <w:rPr>
          <w:szCs w:val="22"/>
        </w:rPr>
        <w:noBreakHyphen/>
      </w:r>
      <w:r w:rsidR="00F96B6D" w:rsidRPr="000F0121">
        <w:rPr>
          <w:szCs w:val="22"/>
        </w:rPr>
        <w:t>39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5</w:t>
      </w:r>
      <w:r w:rsidR="006A2857">
        <w:rPr>
          <w:szCs w:val="22"/>
          <w:lang w:val="en-US"/>
        </w:rPr>
        <w:t> </w:t>
      </w:r>
      <w:r w:rsidR="006A2857" w:rsidRPr="000F0121">
        <w:rPr>
          <w:szCs w:val="22"/>
        </w:rPr>
        <w:t>ГГц</w:t>
      </w:r>
      <w:r w:rsidR="00F96B6D" w:rsidRPr="000F0121">
        <w:rPr>
          <w:szCs w:val="22"/>
        </w:rPr>
        <w:t>, 47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2</w:t>
      </w:r>
      <w:r w:rsidR="00D667D4">
        <w:rPr>
          <w:szCs w:val="22"/>
        </w:rPr>
        <w:noBreakHyphen/>
      </w:r>
      <w:r w:rsidR="00F96B6D" w:rsidRPr="000F0121">
        <w:rPr>
          <w:szCs w:val="22"/>
        </w:rPr>
        <w:t>47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5</w:t>
      </w:r>
      <w:r w:rsidR="006A2857">
        <w:rPr>
          <w:szCs w:val="22"/>
          <w:lang w:val="en-US"/>
        </w:rPr>
        <w:t> </w:t>
      </w:r>
      <w:r w:rsidR="006A2857" w:rsidRPr="000F0121">
        <w:rPr>
          <w:szCs w:val="22"/>
        </w:rPr>
        <w:t>ГГц</w:t>
      </w:r>
      <w:r w:rsidR="00F96B6D" w:rsidRPr="000F0121">
        <w:rPr>
          <w:szCs w:val="22"/>
        </w:rPr>
        <w:t xml:space="preserve"> </w:t>
      </w:r>
      <w:r w:rsidR="00D24A80">
        <w:rPr>
          <w:szCs w:val="22"/>
        </w:rPr>
        <w:t>и</w:t>
      </w:r>
      <w:r w:rsidR="00F96B6D" w:rsidRPr="000F0121">
        <w:rPr>
          <w:szCs w:val="22"/>
        </w:rPr>
        <w:t xml:space="preserve"> 47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9</w:t>
      </w:r>
      <w:r w:rsidR="00D667D4">
        <w:rPr>
          <w:szCs w:val="22"/>
        </w:rPr>
        <w:noBreakHyphen/>
      </w:r>
      <w:r w:rsidR="00F96B6D" w:rsidRPr="000F0121">
        <w:rPr>
          <w:szCs w:val="22"/>
        </w:rPr>
        <w:t>48</w:t>
      </w:r>
      <w:r w:rsidR="006A2857" w:rsidRPr="000F0121">
        <w:rPr>
          <w:szCs w:val="22"/>
        </w:rPr>
        <w:t>,</w:t>
      </w:r>
      <w:r w:rsidR="00F96B6D" w:rsidRPr="000F0121">
        <w:rPr>
          <w:szCs w:val="22"/>
        </w:rPr>
        <w:t>2</w:t>
      </w:r>
      <w:r w:rsidR="006A2857">
        <w:rPr>
          <w:szCs w:val="22"/>
          <w:lang w:val="en-US"/>
        </w:rPr>
        <w:t> </w:t>
      </w:r>
      <w:r w:rsidR="006A2857" w:rsidRPr="000F0121">
        <w:rPr>
          <w:szCs w:val="22"/>
        </w:rPr>
        <w:t>ГГц</w:t>
      </w:r>
      <w:r w:rsidR="00F96B6D" w:rsidRPr="000F0121">
        <w:rPr>
          <w:szCs w:val="22"/>
        </w:rPr>
        <w:t xml:space="preserve"> </w:t>
      </w:r>
      <w:r>
        <w:rPr>
          <w:szCs w:val="22"/>
        </w:rPr>
        <w:t>для применения в исследованиях совместного использования частот и совместимости</w:t>
      </w:r>
      <w:r w:rsidR="00F96B6D" w:rsidRPr="000F0121">
        <w:rPr>
          <w:szCs w:val="22"/>
        </w:rPr>
        <w:t xml:space="preserve"> (</w:t>
      </w:r>
      <w:r w:rsidR="000F0121" w:rsidRPr="00DB5813">
        <w:rPr>
          <w:szCs w:val="22"/>
        </w:rPr>
        <w:t xml:space="preserve">Предварительный проект новой Рекомендации </w:t>
      </w:r>
      <w:r w:rsidR="00116F2E" w:rsidRPr="00DB5813">
        <w:rPr>
          <w:szCs w:val="22"/>
        </w:rPr>
        <w:t>МСЭ-</w:t>
      </w:r>
      <w:r w:rsidR="00116F2E" w:rsidRPr="00DB5813">
        <w:rPr>
          <w:szCs w:val="22"/>
          <w:lang w:val="en-US"/>
        </w:rPr>
        <w:t>R</w:t>
      </w:r>
      <w:r w:rsidR="00116F2E" w:rsidRPr="00DB5813">
        <w:rPr>
          <w:szCs w:val="22"/>
        </w:rPr>
        <w:t xml:space="preserve"> </w:t>
      </w:r>
      <w:proofErr w:type="gramStart"/>
      <w:r w:rsidR="00F96B6D" w:rsidRPr="00DB5813">
        <w:rPr>
          <w:szCs w:val="22"/>
          <w:lang w:val="en-US"/>
        </w:rPr>
        <w:t>F</w:t>
      </w:r>
      <w:r w:rsidR="00F96B6D" w:rsidRPr="000F0121">
        <w:rPr>
          <w:szCs w:val="22"/>
        </w:rPr>
        <w:t>.[</w:t>
      </w:r>
      <w:proofErr w:type="gramEnd"/>
      <w:r w:rsidR="00F96B6D" w:rsidRPr="00DB5813">
        <w:rPr>
          <w:szCs w:val="22"/>
          <w:lang w:val="en-US"/>
        </w:rPr>
        <w:t>BROADBAND</w:t>
      </w:r>
      <w:r w:rsidR="00F96B6D" w:rsidRPr="000F0121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HAPS</w:t>
      </w:r>
      <w:r w:rsidR="00F96B6D" w:rsidRPr="000F0121">
        <w:rPr>
          <w:szCs w:val="22"/>
        </w:rPr>
        <w:t xml:space="preserve"> </w:t>
      </w:r>
      <w:r w:rsidR="00F96B6D" w:rsidRPr="00DB5813">
        <w:rPr>
          <w:szCs w:val="22"/>
          <w:lang w:val="en-US"/>
        </w:rPr>
        <w:t>CHARACTERISTICS</w:t>
      </w:r>
      <w:r w:rsidR="00F96B6D" w:rsidRPr="000F0121">
        <w:rPr>
          <w:szCs w:val="22"/>
        </w:rPr>
        <w:t xml:space="preserve">] – </w:t>
      </w:r>
      <w:r w:rsidR="004C3E76" w:rsidRPr="000F0121">
        <w:rPr>
          <w:szCs w:val="22"/>
        </w:rPr>
        <w:t>см.</w:t>
      </w:r>
      <w:r w:rsidR="004C3E76">
        <w:rPr>
          <w:szCs w:val="22"/>
          <w:lang w:val="en-US"/>
        </w:rPr>
        <w:t> </w:t>
      </w:r>
      <w:r w:rsidR="004C3E76" w:rsidRPr="000F0121">
        <w:rPr>
          <w:szCs w:val="22"/>
        </w:rPr>
        <w:t>Приложение</w:t>
      </w:r>
      <w:r w:rsidR="004C3E76">
        <w:rPr>
          <w:szCs w:val="22"/>
          <w:lang w:val="en-US"/>
        </w:rPr>
        <w:t> </w:t>
      </w:r>
      <w:r w:rsidR="00F96B6D" w:rsidRPr="000F0121">
        <w:rPr>
          <w:szCs w:val="22"/>
        </w:rPr>
        <w:t xml:space="preserve">14 </w:t>
      </w:r>
      <w:r w:rsidR="004C3E76" w:rsidRPr="000F0121">
        <w:rPr>
          <w:szCs w:val="22"/>
        </w:rPr>
        <w:t>к Документу</w:t>
      </w:r>
      <w:r w:rsidR="004C3E76">
        <w:rPr>
          <w:szCs w:val="22"/>
          <w:lang w:val="en-US"/>
        </w:rPr>
        <w:t> </w:t>
      </w:r>
      <w:hyperlink r:id="rId39" w:history="1">
        <w:r w:rsidR="00F96B6D" w:rsidRPr="00350A79">
          <w:rPr>
            <w:rStyle w:val="Hyperlink"/>
          </w:rPr>
          <w:t>5C/292</w:t>
        </w:r>
      </w:hyperlink>
      <w:r w:rsidR="00F96B6D" w:rsidRPr="000F0121">
        <w:rPr>
          <w:szCs w:val="22"/>
        </w:rPr>
        <w:t>)</w:t>
      </w:r>
    </w:p>
    <w:p w:rsidR="00F96B6D" w:rsidRPr="000F0121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0F0121">
        <w:rPr>
          <w:b/>
          <w:bCs/>
        </w:rPr>
        <w:lastRenderedPageBreak/>
        <w:t>Рабочая группа</w:t>
      </w:r>
      <w:r w:rsidRPr="00DB5813">
        <w:rPr>
          <w:b/>
          <w:bCs/>
          <w:lang w:val="en-US"/>
        </w:rPr>
        <w:t> </w:t>
      </w:r>
      <w:r w:rsidR="00F96B6D" w:rsidRPr="000F0121">
        <w:rPr>
          <w:b/>
          <w:bCs/>
        </w:rPr>
        <w:t>5</w:t>
      </w:r>
      <w:r w:rsidR="00F96B6D" w:rsidRPr="00DB5813">
        <w:rPr>
          <w:b/>
          <w:bCs/>
          <w:lang w:val="en-US"/>
        </w:rPr>
        <w:t>D</w:t>
      </w:r>
    </w:p>
    <w:p w:rsidR="00F96B6D" w:rsidRPr="00346DE8" w:rsidRDefault="00346DE8" w:rsidP="00ED5839">
      <w:pPr>
        <w:jc w:val="both"/>
        <w:rPr>
          <w:szCs w:val="22"/>
        </w:rPr>
      </w:pPr>
      <w:r w:rsidRPr="00346DE8">
        <w:t>Проект пересмотра Рекомендации МСЭ-</w:t>
      </w:r>
      <w:r w:rsidRPr="00346DE8">
        <w:rPr>
          <w:lang w:val="en-US"/>
        </w:rPr>
        <w:t>R</w:t>
      </w:r>
      <w:r w:rsidRPr="00346DE8">
        <w:t xml:space="preserve"> </w:t>
      </w:r>
      <w:r w:rsidR="00F96B6D" w:rsidRPr="00DB5813">
        <w:rPr>
          <w:szCs w:val="22"/>
          <w:lang w:val="en-US"/>
        </w:rPr>
        <w:t>M</w:t>
      </w:r>
      <w:r w:rsidR="00F96B6D" w:rsidRPr="00346DE8">
        <w:rPr>
          <w:szCs w:val="22"/>
        </w:rPr>
        <w:t xml:space="preserve">.2012-2 </w:t>
      </w:r>
      <w:r>
        <w:rPr>
          <w:szCs w:val="22"/>
        </w:rPr>
        <w:t>"</w:t>
      </w:r>
      <w:r w:rsidRPr="00396A29">
        <w:t>Подробные спецификации наземных радиоинтерфейсов перспективной</w:t>
      </w:r>
      <w:r>
        <w:t xml:space="preserve"> </w:t>
      </w:r>
      <w:r w:rsidRPr="00396A29">
        <w:t>Международной подвижной электросвязи (IMT-Advanced)</w:t>
      </w:r>
      <w:r>
        <w:rPr>
          <w:szCs w:val="22"/>
        </w:rPr>
        <w:t>"</w:t>
      </w:r>
    </w:p>
    <w:p w:rsidR="00F96B6D" w:rsidRPr="00DB5813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B5813">
        <w:rPr>
          <w:b/>
          <w:bCs/>
        </w:rPr>
        <w:t>Целевая группа 5/1</w:t>
      </w:r>
    </w:p>
    <w:p w:rsidR="00F96B6D" w:rsidRDefault="004B5A10" w:rsidP="00CA194B">
      <w:pPr>
        <w:pStyle w:val="Reasons"/>
        <w:spacing w:before="240"/>
        <w:rPr>
          <w:szCs w:val="22"/>
        </w:rPr>
      </w:pPr>
      <w:r w:rsidRPr="00DB5813">
        <w:rPr>
          <w:szCs w:val="22"/>
        </w:rPr>
        <w:t>Отсутствуют.</w:t>
      </w:r>
    </w:p>
    <w:p w:rsidR="006E1835" w:rsidRPr="00DB5813" w:rsidRDefault="006E1835" w:rsidP="00CA194B">
      <w:pPr>
        <w:pStyle w:val="Reasons"/>
        <w:spacing w:before="240"/>
        <w:rPr>
          <w:szCs w:val="22"/>
        </w:rPr>
      </w:pPr>
    </w:p>
    <w:p w:rsidR="00F96B6D" w:rsidRPr="00DB5813" w:rsidRDefault="00F96B6D" w:rsidP="00CA194B">
      <w:pPr>
        <w:spacing w:before="0"/>
        <w:jc w:val="center"/>
      </w:pPr>
      <w:bookmarkStart w:id="0" w:name="_GoBack"/>
      <w:bookmarkEnd w:id="0"/>
      <w:r w:rsidRPr="00DB5813">
        <w:t>______________</w:t>
      </w:r>
    </w:p>
    <w:sectPr w:rsidR="00F96B6D" w:rsidRPr="00DB5813" w:rsidSect="00082020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7B" w:rsidRDefault="00A1737B">
      <w:r>
        <w:separator/>
      </w:r>
    </w:p>
  </w:endnote>
  <w:endnote w:type="continuationSeparator" w:id="0">
    <w:p w:rsidR="00A1737B" w:rsidRDefault="00A1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7B" w:rsidRPr="00082020" w:rsidRDefault="00A1737B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 w:rsidR="00A06B8B">
      <w:rPr>
        <w:szCs w:val="10"/>
      </w:rPr>
      <w:t>P:\TRAD\R\ITU-R\BR\DIR\CACE\800\826R.docx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>
      <w:rPr>
        <w:szCs w:val="10"/>
        <w:lang w:val="ru-RU"/>
      </w:rPr>
      <w:t>39377</w:t>
    </w:r>
    <w:r>
      <w:rPr>
        <w:szCs w:val="10"/>
        <w:lang w:val="fr-CH"/>
      </w:rPr>
      <w:t>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A06B8B">
      <w:rPr>
        <w:szCs w:val="10"/>
      </w:rPr>
      <w:t>25.07.2017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A06B8B">
      <w:rPr>
        <w:szCs w:val="10"/>
      </w:rPr>
      <w:t>25.07.2017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7B" w:rsidRPr="006E1835" w:rsidRDefault="00A1737B" w:rsidP="00337D2C">
    <w:pPr>
      <w:pStyle w:val="Footer"/>
      <w:tabs>
        <w:tab w:val="right" w:pos="6237"/>
      </w:tabs>
      <w:rPr>
        <w:szCs w:val="10"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7B" w:rsidRPr="00423C78" w:rsidRDefault="00A1737B" w:rsidP="00423C7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7B" w:rsidRDefault="00A1737B">
      <w:r>
        <w:t>____________________</w:t>
      </w:r>
    </w:p>
  </w:footnote>
  <w:footnote w:type="continuationSeparator" w:id="0">
    <w:p w:rsidR="00A1737B" w:rsidRDefault="00A1737B">
      <w:r>
        <w:continuationSeparator/>
      </w:r>
    </w:p>
  </w:footnote>
  <w:footnote w:id="1">
    <w:p w:rsidR="00A1737B" w:rsidRPr="009D1D5E" w:rsidRDefault="00A1737B" w:rsidP="009D1D5E">
      <w:pPr>
        <w:pStyle w:val="FootnoteText"/>
        <w:ind w:left="284" w:hanging="284"/>
        <w:rPr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 xml:space="preserve"> </w:t>
      </w:r>
      <w:r w:rsidRPr="009D1D5E">
        <w:rPr>
          <w:sz w:val="24"/>
          <w:szCs w:val="24"/>
          <w:lang w:val="ru-RU"/>
        </w:rPr>
        <w:tab/>
      </w:r>
      <w:r w:rsidRPr="009D1D5E">
        <w:rPr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7B" w:rsidRPr="00BF5F50" w:rsidRDefault="00A1737B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7B" w:rsidRPr="00F11768" w:rsidRDefault="00A1737B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2A6818">
      <w:rPr>
        <w:rStyle w:val="PageNumber"/>
        <w:noProof/>
        <w:szCs w:val="18"/>
      </w:rPr>
      <w:t>8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1737B" w:rsidTr="00781872">
      <w:trPr>
        <w:jc w:val="center"/>
      </w:trPr>
      <w:tc>
        <w:tcPr>
          <w:tcW w:w="4889" w:type="dxa"/>
        </w:tcPr>
        <w:p w:rsidR="00A1737B" w:rsidRDefault="00A1737B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1737B" w:rsidRDefault="00A1737B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37B" w:rsidRPr="00D13C40" w:rsidRDefault="00A1737B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95E"/>
    <w:rsid w:val="00031E64"/>
    <w:rsid w:val="00034340"/>
    <w:rsid w:val="00045A8D"/>
    <w:rsid w:val="0005167A"/>
    <w:rsid w:val="000531F9"/>
    <w:rsid w:val="00054E5D"/>
    <w:rsid w:val="00055B2E"/>
    <w:rsid w:val="00064EFC"/>
    <w:rsid w:val="00070258"/>
    <w:rsid w:val="0007323C"/>
    <w:rsid w:val="0008028E"/>
    <w:rsid w:val="00082020"/>
    <w:rsid w:val="00083BC6"/>
    <w:rsid w:val="00086D03"/>
    <w:rsid w:val="0009301F"/>
    <w:rsid w:val="00095C3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121"/>
    <w:rsid w:val="00100B72"/>
    <w:rsid w:val="00101F7D"/>
    <w:rsid w:val="00103C76"/>
    <w:rsid w:val="0011265F"/>
    <w:rsid w:val="00116F2E"/>
    <w:rsid w:val="00117282"/>
    <w:rsid w:val="00117389"/>
    <w:rsid w:val="00121C2D"/>
    <w:rsid w:val="00134404"/>
    <w:rsid w:val="00141948"/>
    <w:rsid w:val="00144DFB"/>
    <w:rsid w:val="001530BD"/>
    <w:rsid w:val="00172C71"/>
    <w:rsid w:val="00187CA3"/>
    <w:rsid w:val="00196710"/>
    <w:rsid w:val="00197324"/>
    <w:rsid w:val="001A5686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07F4C"/>
    <w:rsid w:val="002302B3"/>
    <w:rsid w:val="00230C66"/>
    <w:rsid w:val="00235A29"/>
    <w:rsid w:val="00241526"/>
    <w:rsid w:val="002443A2"/>
    <w:rsid w:val="0025572B"/>
    <w:rsid w:val="002558C6"/>
    <w:rsid w:val="00266E74"/>
    <w:rsid w:val="00283C3B"/>
    <w:rsid w:val="002861E6"/>
    <w:rsid w:val="00286323"/>
    <w:rsid w:val="00287D18"/>
    <w:rsid w:val="002A1735"/>
    <w:rsid w:val="002A2618"/>
    <w:rsid w:val="002A5DD7"/>
    <w:rsid w:val="002A6818"/>
    <w:rsid w:val="002B0CAC"/>
    <w:rsid w:val="002D5A15"/>
    <w:rsid w:val="002D5BDD"/>
    <w:rsid w:val="002E3D27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66FF"/>
    <w:rsid w:val="00372193"/>
    <w:rsid w:val="0037309C"/>
    <w:rsid w:val="00380A6E"/>
    <w:rsid w:val="003836D4"/>
    <w:rsid w:val="00385FF5"/>
    <w:rsid w:val="003A176F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3C78"/>
    <w:rsid w:val="00426C9F"/>
    <w:rsid w:val="004326DB"/>
    <w:rsid w:val="0043682E"/>
    <w:rsid w:val="00447ECB"/>
    <w:rsid w:val="00456812"/>
    <w:rsid w:val="004623F7"/>
    <w:rsid w:val="0046720A"/>
    <w:rsid w:val="00470CC5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612"/>
    <w:rsid w:val="004F4543"/>
    <w:rsid w:val="004F57BB"/>
    <w:rsid w:val="00500323"/>
    <w:rsid w:val="00502577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1A2"/>
    <w:rsid w:val="005A03A3"/>
    <w:rsid w:val="005A2B92"/>
    <w:rsid w:val="005A79E9"/>
    <w:rsid w:val="005B214C"/>
    <w:rsid w:val="005B5DD0"/>
    <w:rsid w:val="005C776B"/>
    <w:rsid w:val="005D3669"/>
    <w:rsid w:val="005E5EB3"/>
    <w:rsid w:val="005F3CB6"/>
    <w:rsid w:val="005F657C"/>
    <w:rsid w:val="00602D53"/>
    <w:rsid w:val="00603A2A"/>
    <w:rsid w:val="006047E5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829F3"/>
    <w:rsid w:val="006A2857"/>
    <w:rsid w:val="006A518B"/>
    <w:rsid w:val="006B0590"/>
    <w:rsid w:val="006B49DA"/>
    <w:rsid w:val="006C53F8"/>
    <w:rsid w:val="006C7CDE"/>
    <w:rsid w:val="006D23F6"/>
    <w:rsid w:val="006E1835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92B2D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7367"/>
    <w:rsid w:val="00825A56"/>
    <w:rsid w:val="00843794"/>
    <w:rsid w:val="00851FD9"/>
    <w:rsid w:val="00854131"/>
    <w:rsid w:val="0085652D"/>
    <w:rsid w:val="008657D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D65BE"/>
    <w:rsid w:val="008E006D"/>
    <w:rsid w:val="008E38B4"/>
    <w:rsid w:val="008F4F21"/>
    <w:rsid w:val="00904D4A"/>
    <w:rsid w:val="00904ECB"/>
    <w:rsid w:val="00904F9D"/>
    <w:rsid w:val="009068B4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4CB3"/>
    <w:rsid w:val="00955A28"/>
    <w:rsid w:val="00963D9D"/>
    <w:rsid w:val="0096598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26C4"/>
    <w:rsid w:val="009C56B4"/>
    <w:rsid w:val="009D1D5E"/>
    <w:rsid w:val="009D51A2"/>
    <w:rsid w:val="009E04A8"/>
    <w:rsid w:val="009E4AEC"/>
    <w:rsid w:val="009E5BD8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63355"/>
    <w:rsid w:val="00A7596D"/>
    <w:rsid w:val="00A81037"/>
    <w:rsid w:val="00A840C0"/>
    <w:rsid w:val="00A963DF"/>
    <w:rsid w:val="00AC0C22"/>
    <w:rsid w:val="00AC3896"/>
    <w:rsid w:val="00AD2CF2"/>
    <w:rsid w:val="00AE2D88"/>
    <w:rsid w:val="00AE3B81"/>
    <w:rsid w:val="00AE6F6F"/>
    <w:rsid w:val="00AF3325"/>
    <w:rsid w:val="00AF34D9"/>
    <w:rsid w:val="00AF70DA"/>
    <w:rsid w:val="00B019D3"/>
    <w:rsid w:val="00B23265"/>
    <w:rsid w:val="00B34CF9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81C2F"/>
    <w:rsid w:val="00B83051"/>
    <w:rsid w:val="00B90743"/>
    <w:rsid w:val="00B90C45"/>
    <w:rsid w:val="00B933BE"/>
    <w:rsid w:val="00BD6738"/>
    <w:rsid w:val="00BD7E5E"/>
    <w:rsid w:val="00BE63DB"/>
    <w:rsid w:val="00BE6574"/>
    <w:rsid w:val="00BF5F50"/>
    <w:rsid w:val="00C06484"/>
    <w:rsid w:val="00C07319"/>
    <w:rsid w:val="00C16FD2"/>
    <w:rsid w:val="00C22584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194B"/>
    <w:rsid w:val="00CA3F44"/>
    <w:rsid w:val="00CA4E58"/>
    <w:rsid w:val="00CB3771"/>
    <w:rsid w:val="00CB44BF"/>
    <w:rsid w:val="00CB5153"/>
    <w:rsid w:val="00CD267B"/>
    <w:rsid w:val="00CE076A"/>
    <w:rsid w:val="00CE281B"/>
    <w:rsid w:val="00CE29F8"/>
    <w:rsid w:val="00CE463D"/>
    <w:rsid w:val="00D10BA0"/>
    <w:rsid w:val="00D13C40"/>
    <w:rsid w:val="00D21694"/>
    <w:rsid w:val="00D24118"/>
    <w:rsid w:val="00D24A80"/>
    <w:rsid w:val="00D24EB5"/>
    <w:rsid w:val="00D33313"/>
    <w:rsid w:val="00D35AB9"/>
    <w:rsid w:val="00D41571"/>
    <w:rsid w:val="00D416A0"/>
    <w:rsid w:val="00D47672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5813"/>
    <w:rsid w:val="00DC4A92"/>
    <w:rsid w:val="00DE66A5"/>
    <w:rsid w:val="00DF263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DF7"/>
    <w:rsid w:val="00E74E1C"/>
    <w:rsid w:val="00E915AF"/>
    <w:rsid w:val="00E96415"/>
    <w:rsid w:val="00EA15B3"/>
    <w:rsid w:val="00EA431B"/>
    <w:rsid w:val="00EB2358"/>
    <w:rsid w:val="00EB3EB8"/>
    <w:rsid w:val="00EB7913"/>
    <w:rsid w:val="00EC02FE"/>
    <w:rsid w:val="00EC4A96"/>
    <w:rsid w:val="00ED5839"/>
    <w:rsid w:val="00F11768"/>
    <w:rsid w:val="00F25522"/>
    <w:rsid w:val="00F26703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96B6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mailto:servicedesk@itu.int" TargetMode="External"/><Relationship Id="rId18" Type="http://schemas.openxmlformats.org/officeDocument/2006/relationships/hyperlink" Target="https://www.itu.int/md/R15-WP5A-C-0469/en" TargetMode="External"/><Relationship Id="rId26" Type="http://schemas.openxmlformats.org/officeDocument/2006/relationships/hyperlink" Target="https://www.itu.int/md/R15-WP5B-C-0305/en" TargetMode="External"/><Relationship Id="rId39" Type="http://schemas.openxmlformats.org/officeDocument/2006/relationships/hyperlink" Target="https://www.itu.int/md/R15-WP5C-C-029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5A-C-0469/en" TargetMode="External"/><Relationship Id="rId34" Type="http://schemas.openxmlformats.org/officeDocument/2006/relationships/hyperlink" Target="https://www.itu.int/md/R15-WP5C-C-0292/en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5-C/en" TargetMode="External"/><Relationship Id="rId17" Type="http://schemas.openxmlformats.org/officeDocument/2006/relationships/hyperlink" Target="https://www.itu.int/md/R15-WP5A-C-0469/en" TargetMode="External"/><Relationship Id="rId25" Type="http://schemas.openxmlformats.org/officeDocument/2006/relationships/hyperlink" Target="https://www.itu.int/md/R15-WP5B-C-0305/en" TargetMode="External"/><Relationship Id="rId33" Type="http://schemas.openxmlformats.org/officeDocument/2006/relationships/hyperlink" Target="https://www.itu.int/md/R15-WP5B-C-0305/en" TargetMode="External"/><Relationship Id="rId38" Type="http://schemas.openxmlformats.org/officeDocument/2006/relationships/hyperlink" Target="https://www.itu.int/md/R15-WP5C-C-0292/en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5-C-0039/en" TargetMode="External"/><Relationship Id="rId20" Type="http://schemas.openxmlformats.org/officeDocument/2006/relationships/hyperlink" Target="https://www.itu.int/md/R15-WP5A-C-0469/en" TargetMode="External"/><Relationship Id="rId29" Type="http://schemas.openxmlformats.org/officeDocument/2006/relationships/hyperlink" Target="https://www.itu.int/md/R15-WP5B-C-0305/en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5.AR-C/en" TargetMode="External"/><Relationship Id="rId24" Type="http://schemas.openxmlformats.org/officeDocument/2006/relationships/hyperlink" Target="https://www.itu.int/md/R15-WP5B-C-0305/en" TargetMode="External"/><Relationship Id="rId32" Type="http://schemas.openxmlformats.org/officeDocument/2006/relationships/hyperlink" Target="https://www.itu.int/md/R15-WP5B-C-0305/en" TargetMode="External"/><Relationship Id="rId37" Type="http://schemas.openxmlformats.org/officeDocument/2006/relationships/hyperlink" Target="https://www.itu.int/md/R15-WP5C-C-0292/en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5-WP5A-C-0469/en" TargetMode="External"/><Relationship Id="rId28" Type="http://schemas.openxmlformats.org/officeDocument/2006/relationships/hyperlink" Target="https://www.itu.int/md/R15-WP5B-C-0305/en" TargetMode="External"/><Relationship Id="rId36" Type="http://schemas.openxmlformats.org/officeDocument/2006/relationships/hyperlink" Target="https://www.itu.int/md/R15-WP5C-C-0292/en" TargetMode="External"/><Relationship Id="rId10" Type="http://schemas.openxmlformats.org/officeDocument/2006/relationships/hyperlink" Target="http://www.itu.int/go/rsg5/ch" TargetMode="External"/><Relationship Id="rId19" Type="http://schemas.openxmlformats.org/officeDocument/2006/relationships/hyperlink" Target="https://www.itu.int/md/R15-WP5A-C-0469/en" TargetMode="External"/><Relationship Id="rId31" Type="http://schemas.openxmlformats.org/officeDocument/2006/relationships/hyperlink" Target="https://www.itu.int/md/R15-WP5B-C-0305/en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hyperlink" Target="https://www.itu.int/md/R15-WP5A-C-0469/en" TargetMode="External"/><Relationship Id="rId27" Type="http://schemas.openxmlformats.org/officeDocument/2006/relationships/hyperlink" Target="https://www.itu.int/md/R15-WP5B-C-0305/en" TargetMode="External"/><Relationship Id="rId30" Type="http://schemas.openxmlformats.org/officeDocument/2006/relationships/hyperlink" Target="https://www.itu.int/md/R15-WP5B-C-0305/en" TargetMode="External"/><Relationship Id="rId35" Type="http://schemas.openxmlformats.org/officeDocument/2006/relationships/hyperlink" Target="https://www.itu.int/md/R15-WP5C-C-0292/en" TargetMode="External"/><Relationship Id="rId43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313B-1688-401F-B9A1-1439F068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2112</Words>
  <Characters>17051</Characters>
  <Application>Microsoft Office Word</Application>
  <DocSecurity>0</DocSecurity>
  <Lines>142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19125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11</cp:revision>
  <cp:lastPrinted>2017-07-25T17:33:00Z</cp:lastPrinted>
  <dcterms:created xsi:type="dcterms:W3CDTF">2017-07-27T13:24:00Z</dcterms:created>
  <dcterms:modified xsi:type="dcterms:W3CDTF">2017-07-28T10:02:00Z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