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113736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113736" w:rsidRDefault="00A96D3A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  <w:r w:rsidRPr="00113736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Oficina de Radiocomunicaciones (BR)</w:t>
            </w:r>
          </w:p>
          <w:p w:rsidR="00E53DCE" w:rsidRPr="00113736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  <w:p w:rsidR="00E53DCE" w:rsidRPr="00113736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</w:tc>
      </w:tr>
      <w:tr w:rsidR="00E53DCE" w:rsidRPr="00113736" w:rsidTr="0030645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E53DCE" w:rsidRPr="00113736" w:rsidRDefault="00A96D3A" w:rsidP="006160CB">
            <w:pPr>
              <w:spacing w:before="0"/>
              <w:jc w:val="left"/>
              <w:rPr>
                <w:szCs w:val="24"/>
                <w:lang w:val="es-ES_tradnl"/>
              </w:rPr>
            </w:pPr>
            <w:r w:rsidRPr="00113736">
              <w:rPr>
                <w:szCs w:val="24"/>
                <w:lang w:val="es-ES_tradnl"/>
              </w:rPr>
              <w:t>Circular Administrativa</w:t>
            </w:r>
          </w:p>
          <w:p w:rsidR="00E53DCE" w:rsidRPr="00113736" w:rsidRDefault="00E53DCE" w:rsidP="009428C6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113736">
              <w:rPr>
                <w:b/>
                <w:bCs/>
                <w:szCs w:val="24"/>
                <w:lang w:val="es-ES_tradnl"/>
              </w:rPr>
              <w:t>CA</w:t>
            </w:r>
            <w:r w:rsidR="00600CD5" w:rsidRPr="00113736">
              <w:rPr>
                <w:b/>
                <w:bCs/>
                <w:szCs w:val="24"/>
                <w:lang w:val="es-ES_tradnl"/>
              </w:rPr>
              <w:t>CE</w:t>
            </w:r>
            <w:r w:rsidRPr="00113736">
              <w:rPr>
                <w:b/>
                <w:bCs/>
                <w:szCs w:val="24"/>
                <w:lang w:val="es-ES_tradnl"/>
              </w:rPr>
              <w:t>/</w:t>
            </w:r>
            <w:r w:rsidR="006E79C9" w:rsidRPr="00113736">
              <w:rPr>
                <w:b/>
                <w:bCs/>
                <w:szCs w:val="24"/>
                <w:lang w:val="es-ES_tradnl"/>
              </w:rPr>
              <w:t>8</w:t>
            </w:r>
            <w:r w:rsidR="009428C6">
              <w:rPr>
                <w:b/>
                <w:bCs/>
                <w:szCs w:val="24"/>
                <w:lang w:val="es-ES_tradnl"/>
              </w:rPr>
              <w:t>24</w:t>
            </w:r>
          </w:p>
        </w:tc>
        <w:tc>
          <w:tcPr>
            <w:tcW w:w="2835" w:type="dxa"/>
            <w:shd w:val="clear" w:color="auto" w:fill="auto"/>
          </w:tcPr>
          <w:p w:rsidR="00E53DCE" w:rsidRPr="00113736" w:rsidRDefault="006E79C9" w:rsidP="00ED149E">
            <w:pPr>
              <w:spacing w:before="0"/>
              <w:jc w:val="right"/>
              <w:rPr>
                <w:szCs w:val="24"/>
                <w:lang w:val="es-ES_tradnl"/>
              </w:rPr>
            </w:pPr>
            <w:r w:rsidRPr="00113736">
              <w:rPr>
                <w:bCs/>
                <w:szCs w:val="24"/>
                <w:lang w:val="es-ES_tradnl"/>
              </w:rPr>
              <w:t>1</w:t>
            </w:r>
            <w:r w:rsidR="00ED149E">
              <w:rPr>
                <w:bCs/>
                <w:szCs w:val="24"/>
                <w:lang w:val="es-ES_tradnl"/>
              </w:rPr>
              <w:t>9</w:t>
            </w:r>
            <w:r w:rsidRPr="00113736">
              <w:rPr>
                <w:bCs/>
                <w:szCs w:val="24"/>
                <w:lang w:val="es-ES_tradnl"/>
              </w:rPr>
              <w:t xml:space="preserve"> de </w:t>
            </w:r>
            <w:r w:rsidR="00DD2F24" w:rsidRPr="00DD2F24">
              <w:rPr>
                <w:lang w:val="es-ES_tradnl"/>
              </w:rPr>
              <w:t>julio</w:t>
            </w:r>
            <w:r w:rsidRPr="00113736">
              <w:rPr>
                <w:bCs/>
                <w:szCs w:val="24"/>
                <w:lang w:val="es-ES_tradnl"/>
              </w:rPr>
              <w:t xml:space="preserve"> de 2017</w:t>
            </w:r>
          </w:p>
        </w:tc>
      </w:tr>
      <w:tr w:rsidR="00E53DCE" w:rsidRPr="00113736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113736" w:rsidRDefault="00E53DCE" w:rsidP="006160CB">
            <w:pPr>
              <w:spacing w:before="0"/>
              <w:jc w:val="left"/>
              <w:rPr>
                <w:rFonts w:cs="Arial"/>
                <w:szCs w:val="24"/>
                <w:lang w:val="es-ES_tradnl"/>
              </w:rPr>
            </w:pPr>
          </w:p>
        </w:tc>
      </w:tr>
      <w:tr w:rsidR="00E53DCE" w:rsidRPr="00113736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113736" w:rsidRDefault="00E53DCE" w:rsidP="006160CB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A23205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113736" w:rsidRDefault="00687A6F" w:rsidP="006E79C9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113736">
              <w:rPr>
                <w:b/>
                <w:lang w:val="es-ES_tradnl"/>
              </w:rPr>
              <w:t xml:space="preserve">A las Administraciones de los Estados Miembros de la </w:t>
            </w:r>
            <w:proofErr w:type="spellStart"/>
            <w:r w:rsidRPr="00113736">
              <w:rPr>
                <w:b/>
                <w:lang w:val="es-ES_tradnl"/>
              </w:rPr>
              <w:t>UIT</w:t>
            </w:r>
            <w:proofErr w:type="spellEnd"/>
            <w:r w:rsidRPr="00113736">
              <w:rPr>
                <w:b/>
                <w:lang w:val="es-ES_tradnl"/>
              </w:rPr>
              <w:t>, a los Miembros del Sector</w:t>
            </w:r>
            <w:r w:rsidR="003D361B" w:rsidRPr="00113736">
              <w:rPr>
                <w:b/>
                <w:lang w:val="es-ES_tradnl"/>
              </w:rPr>
              <w:t xml:space="preserve"> </w:t>
            </w:r>
            <w:r w:rsidRPr="00113736">
              <w:rPr>
                <w:b/>
                <w:lang w:val="es-ES_tradnl"/>
              </w:rPr>
              <w:t xml:space="preserve">de Radiocomunicaciones, a los Asociados del </w:t>
            </w:r>
            <w:proofErr w:type="spellStart"/>
            <w:r w:rsidRPr="00113736">
              <w:rPr>
                <w:b/>
                <w:lang w:val="es-ES_tradnl"/>
              </w:rPr>
              <w:t>UIT</w:t>
            </w:r>
            <w:proofErr w:type="spellEnd"/>
            <w:r w:rsidRPr="00113736">
              <w:rPr>
                <w:b/>
                <w:lang w:val="es-ES_tradnl"/>
              </w:rPr>
              <w:t>-R que participan en los trabajos</w:t>
            </w:r>
            <w:r w:rsidR="003D361B" w:rsidRPr="00113736">
              <w:rPr>
                <w:b/>
                <w:lang w:val="es-ES_tradnl"/>
              </w:rPr>
              <w:t xml:space="preserve"> </w:t>
            </w:r>
            <w:r w:rsidRPr="00113736">
              <w:rPr>
                <w:b/>
                <w:lang w:val="es-ES_tradnl"/>
              </w:rPr>
              <w:t xml:space="preserve">de la Comisión de Estudio </w:t>
            </w:r>
            <w:r w:rsidR="006E79C9" w:rsidRPr="00113736">
              <w:rPr>
                <w:b/>
                <w:lang w:val="es-ES_tradnl"/>
              </w:rPr>
              <w:t>7</w:t>
            </w:r>
            <w:r w:rsidRPr="00113736">
              <w:rPr>
                <w:b/>
                <w:lang w:val="es-ES_tradnl"/>
              </w:rPr>
              <w:t xml:space="preserve"> de Radiocomunicaciones</w:t>
            </w:r>
            <w:r w:rsidR="003D361B" w:rsidRPr="00113736">
              <w:rPr>
                <w:b/>
                <w:lang w:val="es-ES_tradnl"/>
              </w:rPr>
              <w:t xml:space="preserve"> </w:t>
            </w:r>
            <w:r w:rsidRPr="00113736">
              <w:rPr>
                <w:b/>
                <w:lang w:val="es-ES_tradnl"/>
              </w:rPr>
              <w:t xml:space="preserve">y a las Instituciones Académicas de la </w:t>
            </w:r>
            <w:proofErr w:type="spellStart"/>
            <w:r w:rsidRPr="00113736">
              <w:rPr>
                <w:b/>
                <w:lang w:val="es-ES_tradnl"/>
              </w:rPr>
              <w:t>UIT</w:t>
            </w:r>
            <w:proofErr w:type="spellEnd"/>
          </w:p>
        </w:tc>
      </w:tr>
      <w:tr w:rsidR="00E53DCE" w:rsidRPr="00A23205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113736" w:rsidRDefault="00E53DCE" w:rsidP="006160CB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A23205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113736" w:rsidRDefault="00E53DCE" w:rsidP="006160CB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A23205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113736" w:rsidRDefault="00687A6F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  <w:r w:rsidRPr="00113736">
              <w:rPr>
                <w:szCs w:val="24"/>
                <w:lang w:val="es-ES_tradnl"/>
              </w:rPr>
              <w:t>Asunto</w:t>
            </w:r>
            <w:r w:rsidR="00A96D3A" w:rsidRPr="00113736">
              <w:rPr>
                <w:szCs w:val="24"/>
                <w:lang w:val="es-ES_tradnl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463724" w:rsidRPr="00113736" w:rsidRDefault="00463724" w:rsidP="006E79C9">
            <w:pPr>
              <w:tabs>
                <w:tab w:val="left" w:pos="709"/>
              </w:tabs>
              <w:spacing w:before="0"/>
              <w:ind w:left="709" w:hanging="709"/>
              <w:rPr>
                <w:b/>
                <w:szCs w:val="20"/>
                <w:lang w:val="es-ES_tradnl"/>
              </w:rPr>
            </w:pPr>
            <w:r w:rsidRPr="00113736">
              <w:rPr>
                <w:b/>
                <w:lang w:val="es-ES_tradnl"/>
              </w:rPr>
              <w:t xml:space="preserve">Comisión de Estudio </w:t>
            </w:r>
            <w:r w:rsidR="006E79C9" w:rsidRPr="00113736">
              <w:rPr>
                <w:b/>
                <w:lang w:val="es-ES_tradnl"/>
              </w:rPr>
              <w:t>7</w:t>
            </w:r>
            <w:r w:rsidRPr="00113736">
              <w:rPr>
                <w:b/>
                <w:lang w:val="es-ES_tradnl"/>
              </w:rPr>
              <w:t xml:space="preserve"> de Radiocomunicaciones (</w:t>
            </w:r>
            <w:r w:rsidR="006E79C9" w:rsidRPr="00113736">
              <w:rPr>
                <w:b/>
                <w:lang w:val="es-ES_tradnl"/>
              </w:rPr>
              <w:t>Servicios científicos</w:t>
            </w:r>
            <w:r w:rsidRPr="00113736">
              <w:rPr>
                <w:b/>
                <w:lang w:val="es-ES_tradnl"/>
              </w:rPr>
              <w:t>)</w:t>
            </w:r>
          </w:p>
          <w:p w:rsidR="00E53DCE" w:rsidRPr="00113736" w:rsidRDefault="00687A6F" w:rsidP="00771ECD">
            <w:pPr>
              <w:tabs>
                <w:tab w:val="clear" w:pos="1191"/>
                <w:tab w:val="left" w:pos="0"/>
              </w:tabs>
              <w:spacing w:before="120"/>
              <w:ind w:left="482" w:hangingChars="200" w:hanging="482"/>
              <w:jc w:val="left"/>
              <w:rPr>
                <w:b/>
                <w:bCs/>
                <w:szCs w:val="24"/>
                <w:lang w:val="es-ES_tradnl"/>
              </w:rPr>
            </w:pPr>
            <w:r w:rsidRPr="00113736">
              <w:rPr>
                <w:b/>
                <w:bCs/>
                <w:lang w:val="es-ES_tradnl"/>
              </w:rPr>
              <w:t>–</w:t>
            </w:r>
            <w:r w:rsidRPr="00113736">
              <w:rPr>
                <w:b/>
                <w:bCs/>
                <w:lang w:val="es-ES_tradnl"/>
              </w:rPr>
              <w:tab/>
            </w:r>
            <w:r w:rsidR="00CC35CE" w:rsidRPr="004C2A2A">
              <w:rPr>
                <w:b/>
                <w:lang w:val="es-ES_tradnl"/>
              </w:rPr>
              <w:t xml:space="preserve">Propuesta de aprobación de </w:t>
            </w:r>
            <w:r w:rsidR="00771ECD">
              <w:rPr>
                <w:b/>
                <w:lang w:val="es-ES_tradnl"/>
              </w:rPr>
              <w:t>2</w:t>
            </w:r>
            <w:r w:rsidR="00CC35CE" w:rsidRPr="004C2A2A">
              <w:rPr>
                <w:b/>
                <w:lang w:val="es-ES_tradnl"/>
              </w:rPr>
              <w:t xml:space="preserve"> proyectos de Recomendación </w:t>
            </w:r>
            <w:proofErr w:type="spellStart"/>
            <w:r w:rsidR="00AD0288" w:rsidRPr="00AD0288">
              <w:rPr>
                <w:b/>
                <w:lang w:val="es-ES_tradnl"/>
              </w:rPr>
              <w:t>UIT</w:t>
            </w:r>
            <w:proofErr w:type="spellEnd"/>
            <w:r w:rsidR="00AD0288" w:rsidRPr="00AD0288">
              <w:rPr>
                <w:b/>
                <w:lang w:val="es-ES_tradnl"/>
              </w:rPr>
              <w:t>-R</w:t>
            </w:r>
            <w:r w:rsidR="00AD0288" w:rsidRPr="004C2A2A">
              <w:rPr>
                <w:lang w:val="es-ES_tradnl"/>
              </w:rPr>
              <w:t xml:space="preserve"> </w:t>
            </w:r>
            <w:r w:rsidR="00CC35CE" w:rsidRPr="004C2A2A">
              <w:rPr>
                <w:b/>
                <w:lang w:val="es-ES_tradnl"/>
              </w:rPr>
              <w:t>revisada</w:t>
            </w:r>
          </w:p>
        </w:tc>
      </w:tr>
      <w:tr w:rsidR="00E53DCE" w:rsidRPr="00A23205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113736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113736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A23205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113736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113736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600CD5" w:rsidRPr="00A23205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600CD5" w:rsidRPr="00113736" w:rsidRDefault="00600CD5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shd w:val="clear" w:color="auto" w:fill="auto"/>
          </w:tcPr>
          <w:p w:rsidR="00600CD5" w:rsidRPr="00113736" w:rsidRDefault="00600CD5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600CD5" w:rsidRPr="00A23205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600CD5" w:rsidRPr="00113736" w:rsidRDefault="00600CD5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shd w:val="clear" w:color="auto" w:fill="auto"/>
          </w:tcPr>
          <w:p w:rsidR="00600CD5" w:rsidRPr="00113736" w:rsidRDefault="00600CD5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</w:tbl>
    <w:p w:rsidR="00463724" w:rsidRPr="00113736" w:rsidRDefault="00463724" w:rsidP="0060544F">
      <w:pPr>
        <w:spacing w:before="480"/>
        <w:rPr>
          <w:szCs w:val="20"/>
          <w:lang w:val="es-ES_tradnl"/>
        </w:rPr>
      </w:pPr>
      <w:r w:rsidRPr="00113736">
        <w:rPr>
          <w:lang w:val="es-ES_tradnl"/>
        </w:rPr>
        <w:t xml:space="preserve">En la reunión de la Comisión de Estudio </w:t>
      </w:r>
      <w:r w:rsidR="006E79C9" w:rsidRPr="00113736">
        <w:rPr>
          <w:lang w:val="es-ES_tradnl"/>
        </w:rPr>
        <w:t>7</w:t>
      </w:r>
      <w:r w:rsidRPr="00113736">
        <w:rPr>
          <w:lang w:val="es-ES_tradnl"/>
        </w:rPr>
        <w:t xml:space="preserve"> de Radiocomunicaciones celebrada </w:t>
      </w:r>
      <w:r w:rsidR="006E79C9" w:rsidRPr="00113736">
        <w:rPr>
          <w:lang w:val="es-ES_tradnl"/>
        </w:rPr>
        <w:t xml:space="preserve">los días 4 y 12 de abril </w:t>
      </w:r>
      <w:r w:rsidRPr="00113736">
        <w:rPr>
          <w:lang w:val="es-ES_tradnl"/>
        </w:rPr>
        <w:t>de 201</w:t>
      </w:r>
      <w:r w:rsidR="006E79C9" w:rsidRPr="00113736">
        <w:rPr>
          <w:lang w:val="es-ES_tradnl"/>
        </w:rPr>
        <w:t>7</w:t>
      </w:r>
      <w:r w:rsidRPr="00113736">
        <w:rPr>
          <w:lang w:val="es-ES_tradnl"/>
        </w:rPr>
        <w:t xml:space="preserve">, </w:t>
      </w:r>
      <w:r w:rsidR="0069310E" w:rsidRPr="004C2A2A">
        <w:rPr>
          <w:lang w:val="es-ES_tradnl"/>
        </w:rPr>
        <w:t xml:space="preserve">la Comisión de Estudio decidió solicitar la adopción de </w:t>
      </w:r>
      <w:r w:rsidR="00771ECD">
        <w:rPr>
          <w:lang w:val="es-ES_tradnl"/>
        </w:rPr>
        <w:t>2</w:t>
      </w:r>
      <w:r w:rsidR="0069310E" w:rsidRPr="004C2A2A">
        <w:rPr>
          <w:lang w:val="es-ES_tradnl"/>
        </w:rPr>
        <w:t xml:space="preserve"> proyectos de </w:t>
      </w:r>
      <w:r w:rsidR="0060544F" w:rsidRPr="004C2A2A">
        <w:rPr>
          <w:lang w:val="es-ES_tradnl"/>
        </w:rPr>
        <w:t>Recomendaciones</w:t>
      </w:r>
      <w:r w:rsidR="0069310E" w:rsidRPr="004C2A2A">
        <w:rPr>
          <w:lang w:val="es-ES_tradnl"/>
        </w:rPr>
        <w:t xml:space="preserve"> </w:t>
      </w:r>
      <w:r w:rsidR="0060544F">
        <w:rPr>
          <w:lang w:val="es-ES_tradnl"/>
        </w:rPr>
        <w:br/>
      </w:r>
      <w:proofErr w:type="spellStart"/>
      <w:r w:rsidR="0060544F" w:rsidRPr="004C2A2A">
        <w:rPr>
          <w:lang w:val="es-ES_tradnl"/>
        </w:rPr>
        <w:t>UIT</w:t>
      </w:r>
      <w:proofErr w:type="spellEnd"/>
      <w:r w:rsidR="0060544F" w:rsidRPr="004C2A2A">
        <w:rPr>
          <w:lang w:val="es-ES_tradnl"/>
        </w:rPr>
        <w:t xml:space="preserve">-R </w:t>
      </w:r>
      <w:r w:rsidR="0069310E" w:rsidRPr="004C2A2A">
        <w:rPr>
          <w:lang w:val="es-ES_tradnl"/>
        </w:rPr>
        <w:t>revisada</w:t>
      </w:r>
      <w:r w:rsidR="00AD0288">
        <w:rPr>
          <w:lang w:val="es-ES_tradnl"/>
        </w:rPr>
        <w:t>s</w:t>
      </w:r>
      <w:r w:rsidR="0069310E" w:rsidRPr="004C2A2A">
        <w:rPr>
          <w:lang w:val="es-ES_tradnl"/>
        </w:rPr>
        <w:t xml:space="preserve"> por correspondencia, de conformidad con el § </w:t>
      </w:r>
      <w:proofErr w:type="spellStart"/>
      <w:r w:rsidR="0069310E" w:rsidRPr="004C2A2A">
        <w:rPr>
          <w:lang w:val="es-ES_tradnl"/>
        </w:rPr>
        <w:t>A2.6.2.2.3</w:t>
      </w:r>
      <w:proofErr w:type="spellEnd"/>
      <w:r w:rsidR="0069310E" w:rsidRPr="004C2A2A">
        <w:rPr>
          <w:lang w:val="es-ES_tradnl"/>
        </w:rPr>
        <w:t xml:space="preserve"> de la Resolución </w:t>
      </w:r>
      <w:proofErr w:type="spellStart"/>
      <w:r w:rsidR="0069310E" w:rsidRPr="004C2A2A">
        <w:rPr>
          <w:lang w:val="es-ES_tradnl"/>
        </w:rPr>
        <w:t>UIT</w:t>
      </w:r>
      <w:proofErr w:type="spellEnd"/>
      <w:r w:rsidR="0069310E" w:rsidRPr="004C2A2A">
        <w:rPr>
          <w:lang w:val="es-ES_tradnl"/>
        </w:rPr>
        <w:t xml:space="preserve">-R </w:t>
      </w:r>
      <w:r w:rsidR="00A23205">
        <w:rPr>
          <w:lang w:val="es-ES_tradnl"/>
        </w:rPr>
        <w:br/>
      </w:r>
      <w:r w:rsidR="0069310E" w:rsidRPr="004C2A2A">
        <w:rPr>
          <w:lang w:val="es-ES_tradnl"/>
        </w:rPr>
        <w:t xml:space="preserve">1-7. Las </w:t>
      </w:r>
      <w:r w:rsidR="00771ECD" w:rsidRPr="004C2A2A">
        <w:rPr>
          <w:lang w:val="es-ES_tradnl"/>
        </w:rPr>
        <w:t>Reco</w:t>
      </w:r>
      <w:r w:rsidR="00771ECD">
        <w:rPr>
          <w:lang w:val="es-ES_tradnl"/>
        </w:rPr>
        <w:t>mendacion</w:t>
      </w:r>
      <w:r w:rsidR="00771ECD" w:rsidRPr="004C2A2A">
        <w:rPr>
          <w:lang w:val="es-ES_tradnl"/>
        </w:rPr>
        <w:t>es</w:t>
      </w:r>
      <w:r w:rsidR="0069310E" w:rsidRPr="004C2A2A">
        <w:rPr>
          <w:lang w:val="es-ES_tradnl"/>
        </w:rPr>
        <w:t xml:space="preserve"> han sido adoptadas por la Comisión de Estudio </w:t>
      </w:r>
      <w:r w:rsidR="00771ECD">
        <w:rPr>
          <w:lang w:val="es-ES_tradnl"/>
        </w:rPr>
        <w:t>7</w:t>
      </w:r>
      <w:r w:rsidR="0069310E" w:rsidRPr="004C2A2A">
        <w:rPr>
          <w:lang w:val="es-ES_tradnl"/>
        </w:rPr>
        <w:t xml:space="preserve"> y debe aplicarse el procedimiento de aprobación de la Resolución </w:t>
      </w:r>
      <w:proofErr w:type="spellStart"/>
      <w:r w:rsidR="0069310E" w:rsidRPr="004C2A2A">
        <w:rPr>
          <w:lang w:val="es-ES_tradnl"/>
        </w:rPr>
        <w:t>UI</w:t>
      </w:r>
      <w:r w:rsidR="0060544F">
        <w:rPr>
          <w:lang w:val="es-ES_tradnl"/>
        </w:rPr>
        <w:t>T</w:t>
      </w:r>
      <w:proofErr w:type="spellEnd"/>
      <w:r w:rsidR="0060544F">
        <w:rPr>
          <w:lang w:val="es-ES_tradnl"/>
        </w:rPr>
        <w:t xml:space="preserve">-R 1-7 § </w:t>
      </w:r>
      <w:proofErr w:type="spellStart"/>
      <w:r w:rsidR="0060544F">
        <w:rPr>
          <w:lang w:val="es-ES_tradnl"/>
        </w:rPr>
        <w:t>A2.6.2.3</w:t>
      </w:r>
      <w:proofErr w:type="spellEnd"/>
      <w:r w:rsidR="0060544F">
        <w:rPr>
          <w:lang w:val="es-ES_tradnl"/>
        </w:rPr>
        <w:t>. En el Anexo</w:t>
      </w:r>
      <w:r w:rsidR="0069310E" w:rsidRPr="004C2A2A">
        <w:rPr>
          <w:lang w:val="es-ES_tradnl"/>
        </w:rPr>
        <w:t xml:space="preserve"> </w:t>
      </w:r>
      <w:r w:rsidR="0060544F">
        <w:rPr>
          <w:lang w:val="es-ES_tradnl"/>
        </w:rPr>
        <w:t xml:space="preserve">a la presente carta </w:t>
      </w:r>
      <w:r w:rsidR="0069310E" w:rsidRPr="004C2A2A">
        <w:rPr>
          <w:lang w:val="es-ES_tradnl"/>
        </w:rPr>
        <w:t>se facilitan los títulos y resúmenes de los proyectos de Recomendación. Todo Estado Miembro que objete la aprobación de un proyecto de Recomendación debe informar al Director y al Presidente de la Comisión de Estudio de los motivos de dicha objeción.</w:t>
      </w:r>
    </w:p>
    <w:p w:rsidR="0069310E" w:rsidRPr="004C2A2A" w:rsidRDefault="0069310E" w:rsidP="00854330">
      <w:pPr>
        <w:rPr>
          <w:lang w:val="es-ES_tradnl"/>
        </w:rPr>
      </w:pPr>
      <w:r w:rsidRPr="004C2A2A">
        <w:rPr>
          <w:lang w:val="es-ES_tradnl"/>
        </w:rPr>
        <w:t>Como indica la Circular Administrativa CACE/</w:t>
      </w:r>
      <w:r w:rsidR="00771ECD">
        <w:rPr>
          <w:lang w:val="es-ES_tradnl"/>
        </w:rPr>
        <w:t>810</w:t>
      </w:r>
      <w:r w:rsidRPr="004C2A2A">
        <w:rPr>
          <w:lang w:val="es-ES_tradnl"/>
        </w:rPr>
        <w:t xml:space="preserve"> de </w:t>
      </w:r>
      <w:r w:rsidR="00771ECD">
        <w:rPr>
          <w:lang w:val="es-ES_tradnl"/>
        </w:rPr>
        <w:t xml:space="preserve">10 </w:t>
      </w:r>
      <w:r w:rsidRPr="004C2A2A">
        <w:rPr>
          <w:lang w:val="es-ES_tradnl"/>
        </w:rPr>
        <w:t xml:space="preserve">de </w:t>
      </w:r>
      <w:r w:rsidR="00771ECD" w:rsidRPr="00113736">
        <w:rPr>
          <w:bCs/>
          <w:szCs w:val="24"/>
          <w:lang w:val="es-ES_tradnl"/>
        </w:rPr>
        <w:t>mayo</w:t>
      </w:r>
      <w:r w:rsidR="00771ECD" w:rsidRPr="004C2A2A">
        <w:rPr>
          <w:lang w:val="es-ES_tradnl"/>
        </w:rPr>
        <w:t xml:space="preserve"> </w:t>
      </w:r>
      <w:r w:rsidRPr="004C2A2A">
        <w:rPr>
          <w:lang w:val="es-ES_tradnl"/>
        </w:rPr>
        <w:t>de 201</w:t>
      </w:r>
      <w:r w:rsidR="00771ECD">
        <w:rPr>
          <w:lang w:val="es-ES_tradnl"/>
        </w:rPr>
        <w:t>7</w:t>
      </w:r>
      <w:r w:rsidRPr="004C2A2A">
        <w:rPr>
          <w:lang w:val="es-ES_tradnl"/>
        </w:rPr>
        <w:t xml:space="preserve">, el periodo de consulta para </w:t>
      </w:r>
      <w:r w:rsidRPr="009064E2">
        <w:rPr>
          <w:lang w:val="es-ES_tradnl"/>
        </w:rPr>
        <w:t>la adopción</w:t>
      </w:r>
      <w:r w:rsidRPr="004C2A2A">
        <w:rPr>
          <w:lang w:val="es-ES_tradnl"/>
        </w:rPr>
        <w:t xml:space="preserve"> de las Recomendaciones finalizó el </w:t>
      </w:r>
      <w:r w:rsidR="00ED149E">
        <w:rPr>
          <w:lang w:val="es-ES_tradnl"/>
        </w:rPr>
        <w:t>10 julio</w:t>
      </w:r>
      <w:r w:rsidRPr="004C2A2A">
        <w:rPr>
          <w:lang w:val="es-ES_tradnl"/>
        </w:rPr>
        <w:t xml:space="preserve"> de 201</w:t>
      </w:r>
      <w:r w:rsidR="00854330">
        <w:rPr>
          <w:lang w:val="es-ES_tradnl"/>
        </w:rPr>
        <w:t>7</w:t>
      </w:r>
      <w:r w:rsidRPr="004C2A2A">
        <w:rPr>
          <w:lang w:val="es-ES_tradnl"/>
        </w:rPr>
        <w:t>.</w:t>
      </w:r>
    </w:p>
    <w:p w:rsidR="0069310E" w:rsidRPr="004C2A2A" w:rsidRDefault="0069310E" w:rsidP="000923DD">
      <w:pPr>
        <w:rPr>
          <w:lang w:val="es-ES_tradnl"/>
        </w:rPr>
      </w:pPr>
      <w:r w:rsidRPr="004C2A2A">
        <w:rPr>
          <w:lang w:val="es-ES_tradnl"/>
        </w:rPr>
        <w:t xml:space="preserve">Teniendo en cuenta las disposiciones del § </w:t>
      </w:r>
      <w:proofErr w:type="spellStart"/>
      <w:r w:rsidRPr="004C2A2A">
        <w:rPr>
          <w:lang w:val="es-ES_tradnl"/>
        </w:rPr>
        <w:t>A2.6.2.3</w:t>
      </w:r>
      <w:proofErr w:type="spellEnd"/>
      <w:r w:rsidRPr="004C2A2A">
        <w:rPr>
          <w:lang w:val="es-ES_tradnl"/>
        </w:rPr>
        <w:t xml:space="preserve"> de la Resolución </w:t>
      </w:r>
      <w:proofErr w:type="spellStart"/>
      <w:r w:rsidRPr="004C2A2A">
        <w:rPr>
          <w:lang w:val="es-ES_tradnl"/>
        </w:rPr>
        <w:t>UIT</w:t>
      </w:r>
      <w:proofErr w:type="spellEnd"/>
      <w:r w:rsidRPr="004C2A2A">
        <w:rPr>
          <w:lang w:val="es-ES_tradnl"/>
        </w:rPr>
        <w:t>-R 1-7, se solicita a los Estados Miembros que informen a la Secretaría (</w:t>
      </w:r>
      <w:proofErr w:type="spellStart"/>
      <w:r>
        <w:fldChar w:fldCharType="begin"/>
      </w:r>
      <w:r w:rsidRPr="008F775A">
        <w:rPr>
          <w:lang w:val="es-ES"/>
        </w:rPr>
        <w:instrText xml:space="preserve"> HYPERLINK "mailto:brsgd@itu.int" </w:instrText>
      </w:r>
      <w:r>
        <w:fldChar w:fldCharType="separate"/>
      </w:r>
      <w:r w:rsidRPr="004C2A2A">
        <w:rPr>
          <w:rStyle w:val="Hyperlink"/>
          <w:lang w:val="es-ES_tradnl"/>
        </w:rPr>
        <w:t>brsgd@itu.int</w:t>
      </w:r>
      <w:proofErr w:type="spellEnd"/>
      <w:r>
        <w:rPr>
          <w:rStyle w:val="Hyperlink"/>
          <w:lang w:val="es-ES_tradnl"/>
        </w:rPr>
        <w:fldChar w:fldCharType="end"/>
      </w:r>
      <w:r w:rsidRPr="004C2A2A">
        <w:rPr>
          <w:lang w:val="es-ES_tradnl"/>
        </w:rPr>
        <w:t xml:space="preserve">) a más tardar el </w:t>
      </w:r>
      <w:r w:rsidR="00771ECD" w:rsidRPr="00113736">
        <w:rPr>
          <w:u w:val="single"/>
          <w:lang w:val="es-ES_tradnl"/>
        </w:rPr>
        <w:t>1</w:t>
      </w:r>
      <w:r w:rsidR="000923DD">
        <w:rPr>
          <w:u w:val="single"/>
          <w:lang w:val="es-ES_tradnl"/>
        </w:rPr>
        <w:t>9</w:t>
      </w:r>
      <w:r w:rsidR="00771ECD" w:rsidRPr="00113736">
        <w:rPr>
          <w:u w:val="single"/>
          <w:lang w:val="es-ES_tradnl"/>
        </w:rPr>
        <w:t xml:space="preserve"> de </w:t>
      </w:r>
      <w:r w:rsidR="000923DD" w:rsidRPr="000923DD">
        <w:rPr>
          <w:u w:val="single"/>
          <w:lang w:val="es-ES_tradnl"/>
        </w:rPr>
        <w:t>septiembre</w:t>
      </w:r>
      <w:r w:rsidR="00771ECD" w:rsidRPr="000923DD">
        <w:rPr>
          <w:u w:val="single"/>
          <w:lang w:val="es-ES_tradnl"/>
        </w:rPr>
        <w:t xml:space="preserve"> </w:t>
      </w:r>
      <w:r w:rsidR="00771ECD" w:rsidRPr="00113736">
        <w:rPr>
          <w:u w:val="single"/>
          <w:lang w:val="es-ES_tradnl"/>
        </w:rPr>
        <w:t>de 2017</w:t>
      </w:r>
      <w:r w:rsidRPr="004C2A2A">
        <w:rPr>
          <w:lang w:val="es-ES_tradnl"/>
        </w:rPr>
        <w:t xml:space="preserve"> si aprueban o no la</w:t>
      </w:r>
      <w:r w:rsidR="00AD0288">
        <w:rPr>
          <w:lang w:val="es-ES_tradnl"/>
        </w:rPr>
        <w:t>s</w:t>
      </w:r>
      <w:r w:rsidRPr="004C2A2A">
        <w:rPr>
          <w:lang w:val="es-ES_tradnl"/>
        </w:rPr>
        <w:t xml:space="preserve"> anterior</w:t>
      </w:r>
      <w:r w:rsidR="00AD0288">
        <w:rPr>
          <w:lang w:val="es-ES_tradnl"/>
        </w:rPr>
        <w:t>es</w:t>
      </w:r>
      <w:r w:rsidRPr="004C2A2A">
        <w:rPr>
          <w:lang w:val="es-ES_tradnl"/>
        </w:rPr>
        <w:t xml:space="preserve"> propuesta</w:t>
      </w:r>
      <w:r w:rsidR="00AD0288">
        <w:rPr>
          <w:lang w:val="es-ES_tradnl"/>
        </w:rPr>
        <w:t>s</w:t>
      </w:r>
      <w:r w:rsidRPr="004C2A2A">
        <w:rPr>
          <w:lang w:val="es-ES_tradnl"/>
        </w:rPr>
        <w:t>.</w:t>
      </w:r>
    </w:p>
    <w:p w:rsidR="00463724" w:rsidRPr="00113736" w:rsidRDefault="0069310E" w:rsidP="0069310E">
      <w:pPr>
        <w:rPr>
          <w:lang w:val="es-ES_tradnl"/>
        </w:rPr>
      </w:pPr>
      <w:r w:rsidRPr="004C2A2A">
        <w:rPr>
          <w:lang w:val="es-ES_tradnl"/>
        </w:rPr>
        <w:t xml:space="preserve">Una vez transcurrido el plazo señalado, se anunciarán los resultados de esta consulta en una Circular Administrativa y las Recomendaciones aprobadas se publicarán a la mayor brevedad posible (véase </w:t>
      </w:r>
      <w:hyperlink r:id="rId8" w:history="1">
        <w:r w:rsidRPr="004C2A2A">
          <w:rPr>
            <w:rStyle w:val="Hyperlink"/>
            <w:lang w:val="es-ES_tradnl"/>
          </w:rPr>
          <w:t>http://</w:t>
        </w:r>
        <w:proofErr w:type="spellStart"/>
        <w:r w:rsidRPr="004C2A2A">
          <w:rPr>
            <w:rStyle w:val="Hyperlink"/>
            <w:lang w:val="es-ES_tradnl"/>
          </w:rPr>
          <w:t>www.itu.int</w:t>
        </w:r>
        <w:proofErr w:type="spellEnd"/>
        <w:r w:rsidRPr="004C2A2A">
          <w:rPr>
            <w:rStyle w:val="Hyperlink"/>
            <w:lang w:val="es-ES_tradnl"/>
          </w:rPr>
          <w:t>/pub/R-</w:t>
        </w:r>
        <w:proofErr w:type="spellStart"/>
        <w:r w:rsidRPr="004C2A2A">
          <w:rPr>
            <w:rStyle w:val="Hyperlink"/>
            <w:lang w:val="es-ES_tradnl"/>
          </w:rPr>
          <w:t>REC</w:t>
        </w:r>
        <w:proofErr w:type="spellEnd"/>
      </w:hyperlink>
      <w:r w:rsidRPr="004C2A2A">
        <w:rPr>
          <w:lang w:val="es-ES_tradnl"/>
        </w:rPr>
        <w:t>).</w:t>
      </w:r>
    </w:p>
    <w:p w:rsidR="00463724" w:rsidRPr="00113736" w:rsidRDefault="0069310E" w:rsidP="00AD0288">
      <w:pPr>
        <w:keepNext/>
        <w:keepLines/>
        <w:rPr>
          <w:lang w:val="es-ES_tradnl"/>
        </w:rPr>
      </w:pPr>
      <w:r w:rsidRPr="004C2A2A">
        <w:rPr>
          <w:lang w:val="es-ES_tradnl"/>
        </w:rPr>
        <w:lastRenderedPageBreak/>
        <w:t xml:space="preserve">Se solicita a toda organización miembro de la </w:t>
      </w:r>
      <w:proofErr w:type="spellStart"/>
      <w:r w:rsidRPr="004C2A2A">
        <w:rPr>
          <w:lang w:val="es-ES_tradnl"/>
        </w:rPr>
        <w:t>UIT</w:t>
      </w:r>
      <w:proofErr w:type="spellEnd"/>
      <w:r w:rsidRPr="004C2A2A">
        <w:rPr>
          <w:lang w:val="es-ES_tradnl"/>
        </w:rPr>
        <w:t xml:space="preserve"> que tenga conocimiento de una patente, de su propiedad o de propiedad ajena, que cubra total o parcialmente elementos </w:t>
      </w:r>
      <w:r w:rsidR="00AD0288">
        <w:rPr>
          <w:lang w:val="es-ES_tradnl"/>
        </w:rPr>
        <w:t>de los</w:t>
      </w:r>
      <w:r w:rsidRPr="004C2A2A">
        <w:rPr>
          <w:lang w:val="es-ES_tradnl"/>
        </w:rPr>
        <w:t xml:space="preserve"> proyectos de Recomendaciones mencionados en esta carta, que comunique dicha información a la Secretaría tan pronto como sea posible. La Política común en materia de patentes para </w:t>
      </w:r>
      <w:proofErr w:type="spellStart"/>
      <w:r w:rsidRPr="004C2A2A">
        <w:rPr>
          <w:lang w:val="es-ES_tradnl"/>
        </w:rPr>
        <w:t>UIT</w:t>
      </w:r>
      <w:proofErr w:type="spellEnd"/>
      <w:r w:rsidRPr="004C2A2A">
        <w:rPr>
          <w:lang w:val="es-ES_tradnl"/>
        </w:rPr>
        <w:t>-T/</w:t>
      </w:r>
      <w:proofErr w:type="spellStart"/>
      <w:r w:rsidRPr="004C2A2A">
        <w:rPr>
          <w:lang w:val="es-ES_tradnl"/>
        </w:rPr>
        <w:t>UIT</w:t>
      </w:r>
      <w:proofErr w:type="spellEnd"/>
      <w:r w:rsidRPr="004C2A2A">
        <w:rPr>
          <w:lang w:val="es-ES_tradnl"/>
        </w:rPr>
        <w:t>-R/ISO/</w:t>
      </w:r>
      <w:proofErr w:type="spellStart"/>
      <w:r w:rsidRPr="004C2A2A">
        <w:rPr>
          <w:lang w:val="es-ES_tradnl"/>
        </w:rPr>
        <w:t>CEI</w:t>
      </w:r>
      <w:proofErr w:type="spellEnd"/>
      <w:r w:rsidRPr="004C2A2A">
        <w:rPr>
          <w:lang w:val="es-ES_tradnl"/>
        </w:rPr>
        <w:t xml:space="preserve"> puede consultarse en </w:t>
      </w:r>
      <w:hyperlink r:id="rId9" w:history="1">
        <w:r w:rsidRPr="009064E2">
          <w:rPr>
            <w:rStyle w:val="Hyperlink"/>
            <w:lang w:val="es-ES_tradnl"/>
          </w:rPr>
          <w:t>http://</w:t>
        </w:r>
        <w:proofErr w:type="spellStart"/>
        <w:r w:rsidRPr="009064E2">
          <w:rPr>
            <w:rStyle w:val="Hyperlink"/>
            <w:lang w:val="es-ES_tradnl"/>
          </w:rPr>
          <w:t>www.itu.int</w:t>
        </w:r>
        <w:proofErr w:type="spellEnd"/>
        <w:r w:rsidRPr="009064E2">
          <w:rPr>
            <w:rStyle w:val="Hyperlink"/>
            <w:lang w:val="es-ES_tradnl"/>
          </w:rPr>
          <w:t>/en/</w:t>
        </w:r>
        <w:proofErr w:type="spellStart"/>
        <w:r w:rsidRPr="009064E2">
          <w:rPr>
            <w:rStyle w:val="Hyperlink"/>
            <w:lang w:val="es-ES_tradnl"/>
          </w:rPr>
          <w:t>ITU</w:t>
        </w:r>
        <w:proofErr w:type="spellEnd"/>
        <w:r w:rsidRPr="009064E2">
          <w:rPr>
            <w:rStyle w:val="Hyperlink"/>
            <w:lang w:val="es-ES_tradnl"/>
          </w:rPr>
          <w:t>-T/</w:t>
        </w:r>
        <w:proofErr w:type="spellStart"/>
        <w:r w:rsidRPr="009064E2">
          <w:rPr>
            <w:rStyle w:val="Hyperlink"/>
            <w:lang w:val="es-ES_tradnl"/>
          </w:rPr>
          <w:t>ipr</w:t>
        </w:r>
        <w:proofErr w:type="spellEnd"/>
        <w:r w:rsidRPr="009064E2">
          <w:rPr>
            <w:rStyle w:val="Hyperlink"/>
            <w:lang w:val="es-ES_tradnl"/>
          </w:rPr>
          <w:t>/</w:t>
        </w:r>
        <w:proofErr w:type="spellStart"/>
        <w:r w:rsidRPr="009064E2">
          <w:rPr>
            <w:rStyle w:val="Hyperlink"/>
            <w:lang w:val="es-ES_tradnl"/>
          </w:rPr>
          <w:t>Pages</w:t>
        </w:r>
        <w:proofErr w:type="spellEnd"/>
        <w:r w:rsidRPr="009064E2">
          <w:rPr>
            <w:rStyle w:val="Hyperlink"/>
            <w:lang w:val="es-ES_tradnl"/>
          </w:rPr>
          <w:t>/</w:t>
        </w:r>
        <w:proofErr w:type="spellStart"/>
        <w:r w:rsidRPr="009064E2">
          <w:rPr>
            <w:rStyle w:val="Hyperlink"/>
            <w:lang w:val="es-ES_tradnl"/>
          </w:rPr>
          <w:t>policy.aspx</w:t>
        </w:r>
        <w:proofErr w:type="spellEnd"/>
      </w:hyperlink>
      <w:r w:rsidR="00463724" w:rsidRPr="00113736">
        <w:rPr>
          <w:lang w:val="es-ES_tradnl"/>
        </w:rPr>
        <w:t>.</w:t>
      </w:r>
    </w:p>
    <w:p w:rsidR="00463724" w:rsidRPr="00113736" w:rsidRDefault="00463724" w:rsidP="005E3EBA">
      <w:pPr>
        <w:keepNext/>
        <w:keepLines/>
        <w:spacing w:before="1560"/>
        <w:jc w:val="left"/>
        <w:rPr>
          <w:lang w:val="es-ES_tradnl"/>
        </w:rPr>
      </w:pPr>
      <w:r w:rsidRPr="00113736">
        <w:rPr>
          <w:lang w:val="es-ES_tradnl"/>
        </w:rPr>
        <w:t xml:space="preserve">François </w:t>
      </w:r>
      <w:proofErr w:type="spellStart"/>
      <w:r w:rsidRPr="00113736">
        <w:rPr>
          <w:lang w:val="es-ES_tradnl"/>
        </w:rPr>
        <w:t>Rancy</w:t>
      </w:r>
      <w:proofErr w:type="spellEnd"/>
      <w:r w:rsidR="00034324" w:rsidRPr="00113736">
        <w:rPr>
          <w:lang w:val="es-ES_tradnl"/>
        </w:rPr>
        <w:br/>
      </w:r>
      <w:r w:rsidRPr="00113736">
        <w:rPr>
          <w:lang w:val="es-ES_tradnl"/>
        </w:rPr>
        <w:t>Director</w:t>
      </w:r>
    </w:p>
    <w:p w:rsidR="00463724" w:rsidRPr="00113736" w:rsidRDefault="00463724" w:rsidP="00DB4AA7">
      <w:pPr>
        <w:keepNext/>
        <w:keepLines/>
        <w:tabs>
          <w:tab w:val="clear" w:pos="1588"/>
          <w:tab w:val="left" w:pos="1418"/>
        </w:tabs>
        <w:spacing w:before="840"/>
        <w:rPr>
          <w:lang w:val="es-ES_tradnl"/>
        </w:rPr>
      </w:pPr>
      <w:r w:rsidRPr="00113736">
        <w:rPr>
          <w:b/>
          <w:bCs/>
          <w:lang w:val="es-ES_tradnl"/>
        </w:rPr>
        <w:t>Anexo:</w:t>
      </w:r>
      <w:r w:rsidRPr="00113736">
        <w:rPr>
          <w:b/>
          <w:bCs/>
          <w:lang w:val="es-ES_tradnl"/>
        </w:rPr>
        <w:tab/>
      </w:r>
      <w:r w:rsidR="00DB4AA7">
        <w:rPr>
          <w:b/>
          <w:bCs/>
          <w:lang w:val="es-ES_tradnl"/>
        </w:rPr>
        <w:tab/>
      </w:r>
      <w:r w:rsidR="00DB4AA7">
        <w:rPr>
          <w:b/>
          <w:bCs/>
          <w:lang w:val="es-ES_tradnl"/>
        </w:rPr>
        <w:tab/>
      </w:r>
      <w:r w:rsidRPr="00113736">
        <w:rPr>
          <w:lang w:val="es-ES_tradnl"/>
        </w:rPr>
        <w:t xml:space="preserve">Títulos y </w:t>
      </w:r>
      <w:r w:rsidR="006E79C9" w:rsidRPr="00113736">
        <w:rPr>
          <w:lang w:val="es-ES_tradnl"/>
        </w:rPr>
        <w:t xml:space="preserve">resúmenes </w:t>
      </w:r>
      <w:r w:rsidRPr="00113736">
        <w:rPr>
          <w:lang w:val="es-ES_tradnl"/>
        </w:rPr>
        <w:t>de los proyectos de Recomendación</w:t>
      </w:r>
    </w:p>
    <w:p w:rsidR="00463724" w:rsidRPr="00113736" w:rsidRDefault="00DB4AA7" w:rsidP="00DB4AA7">
      <w:pPr>
        <w:spacing w:before="360"/>
        <w:rPr>
          <w:lang w:val="es-ES_tradnl"/>
        </w:rPr>
      </w:pPr>
      <w:r>
        <w:rPr>
          <w:b/>
          <w:bCs/>
          <w:lang w:val="es-ES_tradnl"/>
        </w:rPr>
        <w:t>Documento</w:t>
      </w:r>
      <w:r w:rsidR="00463724" w:rsidRPr="00113736">
        <w:rPr>
          <w:b/>
          <w:bCs/>
          <w:lang w:val="es-ES_tradnl"/>
        </w:rPr>
        <w:t xml:space="preserve">s: </w:t>
      </w:r>
      <w:r w:rsidR="00034324" w:rsidRPr="00113736">
        <w:rPr>
          <w:lang w:val="es-ES_tradnl"/>
        </w:rPr>
        <w:t>Documento</w:t>
      </w:r>
      <w:r w:rsidR="006E79C9" w:rsidRPr="00113736">
        <w:rPr>
          <w:lang w:val="es-ES_tradnl"/>
        </w:rPr>
        <w:t xml:space="preserve">s </w:t>
      </w:r>
      <w:hyperlink r:id="rId10" w:history="1">
        <w:r w:rsidR="005E3EBA" w:rsidRPr="00113736">
          <w:rPr>
            <w:rStyle w:val="Hyperlink"/>
            <w:lang w:val="es-ES_tradnl"/>
          </w:rPr>
          <w:t>7/59</w:t>
        </w:r>
      </w:hyperlink>
      <w:r w:rsidR="006E79C9" w:rsidRPr="00113736">
        <w:rPr>
          <w:lang w:val="es-ES_tradnl"/>
        </w:rPr>
        <w:t xml:space="preserve"> y </w:t>
      </w:r>
      <w:hyperlink r:id="rId11" w:history="1">
        <w:r w:rsidR="005E3EBA" w:rsidRPr="00113736">
          <w:rPr>
            <w:rStyle w:val="Hyperlink"/>
            <w:lang w:val="es-ES_tradnl"/>
          </w:rPr>
          <w:t>7/61</w:t>
        </w:r>
      </w:hyperlink>
    </w:p>
    <w:p w:rsidR="00463724" w:rsidRPr="00113736" w:rsidRDefault="00463724" w:rsidP="003F7A3B">
      <w:pPr>
        <w:tabs>
          <w:tab w:val="clear" w:pos="1588"/>
          <w:tab w:val="left" w:pos="2552"/>
        </w:tabs>
        <w:spacing w:before="840"/>
        <w:rPr>
          <w:lang w:val="es-ES_tradnl"/>
        </w:rPr>
      </w:pPr>
      <w:r w:rsidRPr="00113736">
        <w:rPr>
          <w:lang w:val="es-ES_tradnl"/>
        </w:rPr>
        <w:t xml:space="preserve">Estos documentos están disponibles en formato electrónico en la dirección: </w:t>
      </w:r>
      <w:hyperlink r:id="rId12" w:history="1">
        <w:r w:rsidR="006E79C9" w:rsidRPr="00E9711F">
          <w:rPr>
            <w:rStyle w:val="Hyperlink"/>
            <w:lang w:val="es-ES_tradnl"/>
          </w:rPr>
          <w:t>http</w:t>
        </w:r>
        <w:r w:rsidR="00E9711F" w:rsidRPr="00E9711F">
          <w:rPr>
            <w:rStyle w:val="Hyperlink"/>
            <w:lang w:val="es-ES_tradnl"/>
          </w:rPr>
          <w:t>s://</w:t>
        </w:r>
        <w:proofErr w:type="spellStart"/>
        <w:r w:rsidR="00E9711F" w:rsidRPr="00E9711F">
          <w:rPr>
            <w:rStyle w:val="Hyperlink"/>
            <w:lang w:val="es-ES_tradnl"/>
          </w:rPr>
          <w:t>www.itu.int</w:t>
        </w:r>
        <w:proofErr w:type="spellEnd"/>
        <w:r w:rsidR="00E9711F" w:rsidRPr="00E9711F">
          <w:rPr>
            <w:rStyle w:val="Hyperlink"/>
            <w:lang w:val="es-ES_tradnl"/>
          </w:rPr>
          <w:t>/md/</w:t>
        </w:r>
        <w:proofErr w:type="spellStart"/>
        <w:r w:rsidR="00E9711F" w:rsidRPr="00E9711F">
          <w:rPr>
            <w:rStyle w:val="Hyperlink"/>
            <w:lang w:val="es-ES_tradnl"/>
          </w:rPr>
          <w:t>R15</w:t>
        </w:r>
        <w:proofErr w:type="spellEnd"/>
        <w:r w:rsidR="00E9711F" w:rsidRPr="00E9711F">
          <w:rPr>
            <w:rStyle w:val="Hyperlink"/>
            <w:lang w:val="es-ES_tradnl"/>
          </w:rPr>
          <w:t>-</w:t>
        </w:r>
        <w:proofErr w:type="spellStart"/>
        <w:r w:rsidR="00E9711F" w:rsidRPr="00E9711F">
          <w:rPr>
            <w:rStyle w:val="Hyperlink"/>
            <w:lang w:val="es-ES_tradnl"/>
          </w:rPr>
          <w:t>SG07</w:t>
        </w:r>
        <w:proofErr w:type="spellEnd"/>
        <w:r w:rsidR="00E9711F" w:rsidRPr="00E9711F">
          <w:rPr>
            <w:rStyle w:val="Hyperlink"/>
            <w:lang w:val="es-ES_tradnl"/>
          </w:rPr>
          <w:t>-C/es</w:t>
        </w:r>
      </w:hyperlink>
    </w:p>
    <w:p w:rsidR="00034324" w:rsidRPr="00113736" w:rsidRDefault="00034324" w:rsidP="003F7A3B">
      <w:pPr>
        <w:spacing w:before="5280"/>
        <w:rPr>
          <w:b/>
          <w:bCs/>
          <w:sz w:val="18"/>
          <w:szCs w:val="18"/>
          <w:lang w:val="es-ES_tradnl"/>
        </w:rPr>
      </w:pPr>
      <w:r w:rsidRPr="00113736">
        <w:rPr>
          <w:b/>
          <w:bCs/>
          <w:sz w:val="18"/>
          <w:szCs w:val="18"/>
          <w:lang w:val="es-ES_tradnl"/>
        </w:rPr>
        <w:t>Distribución:</w:t>
      </w:r>
    </w:p>
    <w:p w:rsidR="00034324" w:rsidRPr="00113736" w:rsidRDefault="00034324" w:rsidP="006E79C9">
      <w:pPr>
        <w:tabs>
          <w:tab w:val="left" w:pos="284"/>
        </w:tabs>
        <w:spacing w:before="0" w:line="240" w:lineRule="auto"/>
        <w:ind w:left="284" w:right="-284" w:hanging="284"/>
        <w:rPr>
          <w:sz w:val="18"/>
          <w:szCs w:val="18"/>
          <w:lang w:val="es-ES_tradnl"/>
        </w:rPr>
      </w:pPr>
      <w:r w:rsidRPr="00113736">
        <w:rPr>
          <w:sz w:val="18"/>
          <w:szCs w:val="18"/>
          <w:lang w:val="es-ES_tradnl"/>
        </w:rPr>
        <w:t>–</w:t>
      </w:r>
      <w:r w:rsidRPr="00113736">
        <w:rPr>
          <w:sz w:val="18"/>
          <w:szCs w:val="18"/>
          <w:lang w:val="es-ES_tradnl"/>
        </w:rPr>
        <w:tab/>
        <w:t xml:space="preserve">Administraciones de los Estados Miembros de la </w:t>
      </w:r>
      <w:proofErr w:type="spellStart"/>
      <w:r w:rsidRPr="00113736">
        <w:rPr>
          <w:sz w:val="18"/>
          <w:szCs w:val="18"/>
          <w:lang w:val="es-ES_tradnl"/>
        </w:rPr>
        <w:t>UIT</w:t>
      </w:r>
      <w:proofErr w:type="spellEnd"/>
      <w:r w:rsidRPr="00113736">
        <w:rPr>
          <w:sz w:val="18"/>
          <w:szCs w:val="18"/>
          <w:lang w:val="es-ES_tradnl"/>
        </w:rPr>
        <w:t xml:space="preserve"> y Miembros del Sector de Radiocomunicaciones que participan en los trabajos de la Comisión de Estudio </w:t>
      </w:r>
      <w:r w:rsidR="006E79C9" w:rsidRPr="00113736">
        <w:rPr>
          <w:sz w:val="18"/>
          <w:szCs w:val="18"/>
          <w:lang w:val="es-ES_tradnl"/>
        </w:rPr>
        <w:t>7</w:t>
      </w:r>
      <w:r w:rsidRPr="00113736">
        <w:rPr>
          <w:sz w:val="18"/>
          <w:szCs w:val="18"/>
          <w:lang w:val="es-ES_tradnl"/>
        </w:rPr>
        <w:t xml:space="preserve"> de </w:t>
      </w:r>
      <w:r w:rsidRPr="00113736">
        <w:rPr>
          <w:bCs/>
          <w:sz w:val="18"/>
          <w:szCs w:val="18"/>
          <w:lang w:val="es-ES_tradnl"/>
        </w:rPr>
        <w:t>Radiocomunicaciones</w:t>
      </w:r>
    </w:p>
    <w:p w:rsidR="00034324" w:rsidRPr="00113736" w:rsidRDefault="00034324" w:rsidP="006E79C9">
      <w:pPr>
        <w:tabs>
          <w:tab w:val="left" w:pos="284"/>
        </w:tabs>
        <w:spacing w:before="0" w:line="240" w:lineRule="auto"/>
        <w:ind w:left="284" w:right="-284" w:hanging="284"/>
        <w:rPr>
          <w:bCs/>
          <w:sz w:val="18"/>
          <w:szCs w:val="18"/>
          <w:lang w:val="es-ES_tradnl"/>
        </w:rPr>
      </w:pPr>
      <w:r w:rsidRPr="00113736">
        <w:rPr>
          <w:sz w:val="18"/>
          <w:szCs w:val="18"/>
          <w:lang w:val="es-ES_tradnl"/>
        </w:rPr>
        <w:t>–</w:t>
      </w:r>
      <w:r w:rsidRPr="00113736">
        <w:rPr>
          <w:sz w:val="18"/>
          <w:szCs w:val="18"/>
          <w:lang w:val="es-ES_tradnl"/>
        </w:rPr>
        <w:tab/>
        <w:t xml:space="preserve">Asociados del </w:t>
      </w:r>
      <w:proofErr w:type="spellStart"/>
      <w:r w:rsidRPr="00113736">
        <w:rPr>
          <w:sz w:val="18"/>
          <w:szCs w:val="18"/>
          <w:lang w:val="es-ES_tradnl"/>
        </w:rPr>
        <w:t>UIT</w:t>
      </w:r>
      <w:proofErr w:type="spellEnd"/>
      <w:r w:rsidRPr="00113736">
        <w:rPr>
          <w:sz w:val="18"/>
          <w:szCs w:val="18"/>
          <w:lang w:val="es-ES_tradnl"/>
        </w:rPr>
        <w:t xml:space="preserve">-R que participan en los trabajos de la Comisión de Estudio </w:t>
      </w:r>
      <w:r w:rsidR="006E79C9" w:rsidRPr="00113736">
        <w:rPr>
          <w:sz w:val="18"/>
          <w:szCs w:val="18"/>
          <w:lang w:val="es-ES_tradnl"/>
        </w:rPr>
        <w:t>7</w:t>
      </w:r>
      <w:r w:rsidRPr="00113736">
        <w:rPr>
          <w:sz w:val="18"/>
          <w:szCs w:val="18"/>
          <w:lang w:val="es-ES_tradnl"/>
        </w:rPr>
        <w:t xml:space="preserve"> de </w:t>
      </w:r>
      <w:r w:rsidRPr="00113736">
        <w:rPr>
          <w:bCs/>
          <w:sz w:val="18"/>
          <w:szCs w:val="18"/>
          <w:lang w:val="es-ES_tradnl"/>
        </w:rPr>
        <w:t>Radiocomunicaciones</w:t>
      </w:r>
    </w:p>
    <w:p w:rsidR="00034324" w:rsidRPr="00113736" w:rsidRDefault="00034324" w:rsidP="00034324">
      <w:pPr>
        <w:tabs>
          <w:tab w:val="left" w:pos="284"/>
        </w:tabs>
        <w:spacing w:before="0" w:line="240" w:lineRule="auto"/>
        <w:ind w:left="284" w:right="-284" w:hanging="284"/>
        <w:rPr>
          <w:sz w:val="18"/>
          <w:szCs w:val="18"/>
          <w:lang w:val="es-ES_tradnl"/>
        </w:rPr>
      </w:pPr>
      <w:r w:rsidRPr="00113736">
        <w:rPr>
          <w:sz w:val="18"/>
          <w:szCs w:val="18"/>
          <w:lang w:val="es-ES_tradnl"/>
        </w:rPr>
        <w:t>–</w:t>
      </w:r>
      <w:r w:rsidRPr="00113736">
        <w:rPr>
          <w:sz w:val="18"/>
          <w:szCs w:val="18"/>
          <w:lang w:val="es-ES_tradnl"/>
        </w:rPr>
        <w:tab/>
      </w:r>
      <w:r w:rsidRPr="00113736">
        <w:rPr>
          <w:bCs/>
          <w:sz w:val="18"/>
          <w:szCs w:val="18"/>
          <w:lang w:val="es-ES_tradnl"/>
        </w:rPr>
        <w:t xml:space="preserve">Instituciones Académicas de la </w:t>
      </w:r>
      <w:proofErr w:type="spellStart"/>
      <w:r w:rsidRPr="00113736">
        <w:rPr>
          <w:bCs/>
          <w:sz w:val="18"/>
          <w:szCs w:val="18"/>
          <w:lang w:val="es-ES_tradnl"/>
        </w:rPr>
        <w:t>UIT</w:t>
      </w:r>
      <w:proofErr w:type="spellEnd"/>
    </w:p>
    <w:p w:rsidR="00034324" w:rsidRPr="00113736" w:rsidRDefault="00034324" w:rsidP="006E79C9">
      <w:pPr>
        <w:tabs>
          <w:tab w:val="left" w:pos="284"/>
        </w:tabs>
        <w:spacing w:before="0" w:line="240" w:lineRule="auto"/>
        <w:ind w:left="284" w:right="-284" w:hanging="284"/>
        <w:rPr>
          <w:sz w:val="18"/>
          <w:szCs w:val="18"/>
          <w:lang w:val="es-ES_tradnl"/>
        </w:rPr>
      </w:pPr>
      <w:r w:rsidRPr="00113736">
        <w:rPr>
          <w:sz w:val="18"/>
          <w:szCs w:val="18"/>
          <w:lang w:val="es-ES_tradnl"/>
        </w:rPr>
        <w:t>–</w:t>
      </w:r>
      <w:r w:rsidRPr="00113736">
        <w:rPr>
          <w:sz w:val="18"/>
          <w:szCs w:val="18"/>
          <w:lang w:val="es-ES_tradnl"/>
        </w:rPr>
        <w:tab/>
        <w:t>Presidentes y Vicepresidentes de las Comisiones de</w:t>
      </w:r>
      <w:r w:rsidR="00400A28">
        <w:rPr>
          <w:sz w:val="18"/>
          <w:szCs w:val="18"/>
          <w:lang w:val="es-ES_tradnl"/>
        </w:rPr>
        <w:t xml:space="preserve"> Estudio de Radiocomunicaciones</w:t>
      </w:r>
    </w:p>
    <w:p w:rsidR="00034324" w:rsidRPr="00113736" w:rsidRDefault="00034324" w:rsidP="00034324">
      <w:pPr>
        <w:tabs>
          <w:tab w:val="left" w:pos="284"/>
        </w:tabs>
        <w:spacing w:before="0" w:line="240" w:lineRule="auto"/>
        <w:ind w:left="284" w:right="-284" w:hanging="284"/>
        <w:rPr>
          <w:sz w:val="18"/>
          <w:szCs w:val="18"/>
          <w:lang w:val="es-ES_tradnl"/>
        </w:rPr>
      </w:pPr>
      <w:r w:rsidRPr="00113736">
        <w:rPr>
          <w:sz w:val="18"/>
          <w:szCs w:val="18"/>
          <w:lang w:val="es-ES_tradnl"/>
        </w:rPr>
        <w:t>–</w:t>
      </w:r>
      <w:r w:rsidRPr="00113736">
        <w:rPr>
          <w:sz w:val="18"/>
          <w:szCs w:val="18"/>
          <w:lang w:val="es-ES_tradnl"/>
        </w:rPr>
        <w:tab/>
        <w:t>Presidente y Vicepresidentes de la Reunión Preparatoria de la Conferencia</w:t>
      </w:r>
    </w:p>
    <w:p w:rsidR="00034324" w:rsidRPr="00113736" w:rsidRDefault="00034324" w:rsidP="00034324">
      <w:pPr>
        <w:tabs>
          <w:tab w:val="left" w:pos="284"/>
        </w:tabs>
        <w:spacing w:before="0" w:line="240" w:lineRule="auto"/>
        <w:ind w:left="284" w:right="-284" w:hanging="284"/>
        <w:rPr>
          <w:sz w:val="18"/>
          <w:szCs w:val="18"/>
          <w:lang w:val="es-ES_tradnl"/>
        </w:rPr>
      </w:pPr>
      <w:r w:rsidRPr="00113736">
        <w:rPr>
          <w:sz w:val="18"/>
          <w:szCs w:val="18"/>
          <w:lang w:val="es-ES_tradnl"/>
        </w:rPr>
        <w:t>–</w:t>
      </w:r>
      <w:r w:rsidRPr="00113736">
        <w:rPr>
          <w:sz w:val="18"/>
          <w:szCs w:val="18"/>
          <w:lang w:val="es-ES_tradnl"/>
        </w:rPr>
        <w:tab/>
        <w:t>Miembros de la Junta del Reglamento de Radiocomunicaciones</w:t>
      </w:r>
    </w:p>
    <w:p w:rsidR="003F7A3B" w:rsidRPr="00113736" w:rsidRDefault="00034324" w:rsidP="00034324">
      <w:pPr>
        <w:tabs>
          <w:tab w:val="left" w:pos="284"/>
        </w:tabs>
        <w:spacing w:before="0" w:line="240" w:lineRule="auto"/>
        <w:ind w:left="284" w:right="-284" w:hanging="284"/>
        <w:rPr>
          <w:sz w:val="18"/>
          <w:szCs w:val="18"/>
          <w:lang w:val="es-ES_tradnl"/>
        </w:rPr>
      </w:pPr>
      <w:r w:rsidRPr="00113736">
        <w:rPr>
          <w:sz w:val="18"/>
          <w:szCs w:val="18"/>
          <w:lang w:val="es-ES_tradnl"/>
        </w:rPr>
        <w:t>–</w:t>
      </w:r>
      <w:r w:rsidRPr="00113736">
        <w:rPr>
          <w:sz w:val="18"/>
          <w:szCs w:val="18"/>
          <w:lang w:val="es-ES_tradnl"/>
        </w:rPr>
        <w:tab/>
        <w:t xml:space="preserve">Secretario General de la </w:t>
      </w:r>
      <w:proofErr w:type="spellStart"/>
      <w:r w:rsidRPr="00113736">
        <w:rPr>
          <w:sz w:val="18"/>
          <w:szCs w:val="18"/>
          <w:lang w:val="es-ES_tradnl"/>
        </w:rPr>
        <w:t>UIT</w:t>
      </w:r>
      <w:proofErr w:type="spellEnd"/>
      <w:r w:rsidRPr="00113736">
        <w:rPr>
          <w:sz w:val="18"/>
          <w:szCs w:val="18"/>
          <w:lang w:val="es-ES_tradnl"/>
        </w:rPr>
        <w:t>, Director de la Oficina de Normalización de las Telecomunicaciones, Director de la Oficina de Desarrollo de Telecomunicaciones</w:t>
      </w:r>
    </w:p>
    <w:p w:rsidR="00034324" w:rsidRPr="00113736" w:rsidRDefault="00034324" w:rsidP="00034324">
      <w:pPr>
        <w:tabs>
          <w:tab w:val="left" w:pos="284"/>
        </w:tabs>
        <w:spacing w:before="0" w:line="240" w:lineRule="auto"/>
        <w:ind w:left="284" w:right="-284" w:hanging="284"/>
        <w:rPr>
          <w:rFonts w:ascii="Times New Roman" w:hAnsi="Times New Roman" w:cs="Times New Roman"/>
          <w:b/>
          <w:sz w:val="28"/>
          <w:szCs w:val="20"/>
          <w:lang w:val="es-ES_tradnl"/>
        </w:rPr>
      </w:pPr>
      <w:r w:rsidRPr="00113736">
        <w:rPr>
          <w:lang w:val="es-ES_tradnl"/>
        </w:rPr>
        <w:br w:type="page"/>
      </w:r>
    </w:p>
    <w:p w:rsidR="00B007E6" w:rsidRPr="00113736" w:rsidRDefault="000E125C" w:rsidP="006E79C9">
      <w:pPr>
        <w:pStyle w:val="AnnexNotitle0"/>
        <w:rPr>
          <w:rFonts w:asciiTheme="minorHAnsi" w:hAnsiTheme="minorHAnsi" w:cstheme="minorHAnsi"/>
        </w:rPr>
      </w:pPr>
      <w:r w:rsidRPr="00113736">
        <w:rPr>
          <w:rFonts w:asciiTheme="minorHAnsi" w:hAnsiTheme="minorHAnsi" w:cstheme="minorHAnsi"/>
        </w:rPr>
        <w:lastRenderedPageBreak/>
        <w:t>Anexo</w:t>
      </w:r>
    </w:p>
    <w:p w:rsidR="00463724" w:rsidRPr="00113736" w:rsidRDefault="00463724" w:rsidP="0060544F">
      <w:pPr>
        <w:pStyle w:val="AnnexNotitle0"/>
        <w:spacing w:afterLines="50" w:after="120"/>
        <w:rPr>
          <w:rFonts w:asciiTheme="minorHAnsi" w:hAnsiTheme="minorHAnsi" w:cstheme="minorHAnsi"/>
          <w:b w:val="0"/>
          <w:bCs/>
        </w:rPr>
      </w:pPr>
      <w:r w:rsidRPr="00113736">
        <w:rPr>
          <w:rFonts w:asciiTheme="minorHAnsi" w:hAnsiTheme="minorHAnsi" w:cstheme="minorHAnsi"/>
          <w:bCs/>
        </w:rPr>
        <w:t xml:space="preserve">Títulos y </w:t>
      </w:r>
      <w:r w:rsidR="006E79C9" w:rsidRPr="00113736">
        <w:rPr>
          <w:rFonts w:asciiTheme="minorHAnsi" w:hAnsiTheme="minorHAnsi" w:cstheme="minorHAnsi"/>
          <w:bCs/>
        </w:rPr>
        <w:t>resúmenes</w:t>
      </w:r>
      <w:r w:rsidRPr="00113736">
        <w:rPr>
          <w:rFonts w:asciiTheme="minorHAnsi" w:hAnsiTheme="minorHAnsi" w:cstheme="minorHAnsi"/>
          <w:bCs/>
        </w:rPr>
        <w:t xml:space="preserve"> de los proyectos de </w:t>
      </w:r>
      <w:r w:rsidR="0060544F" w:rsidRPr="001F3266">
        <w:rPr>
          <w:rFonts w:asciiTheme="minorHAnsi" w:hAnsiTheme="minorHAnsi" w:cstheme="minorHAnsi"/>
        </w:rPr>
        <w:t>Recomendaciones</w:t>
      </w:r>
      <w:r w:rsidR="0060544F">
        <w:rPr>
          <w:rFonts w:asciiTheme="minorHAnsi" w:hAnsiTheme="minorHAnsi" w:cstheme="minorHAnsi"/>
          <w:bCs/>
        </w:rPr>
        <w:br/>
      </w:r>
      <w:r w:rsidR="0060544F" w:rsidRPr="001F3266">
        <w:rPr>
          <w:rFonts w:asciiTheme="minorHAnsi" w:hAnsiTheme="minorHAnsi" w:cstheme="minorHAnsi"/>
        </w:rPr>
        <w:t xml:space="preserve">adoptados por la Comisión de Estudio </w:t>
      </w:r>
      <w:r w:rsidR="0060544F">
        <w:rPr>
          <w:rFonts w:asciiTheme="minorHAnsi" w:hAnsiTheme="minorHAnsi" w:cstheme="minorHAnsi"/>
        </w:rPr>
        <w:t>7</w:t>
      </w:r>
      <w:r w:rsidR="0060544F" w:rsidRPr="001F3266">
        <w:rPr>
          <w:rFonts w:asciiTheme="minorHAnsi" w:hAnsiTheme="minorHAnsi" w:cstheme="minorHAnsi"/>
        </w:rPr>
        <w:t xml:space="preserve"> de Radiocomunicaciones</w:t>
      </w:r>
    </w:p>
    <w:p w:rsidR="00463724" w:rsidRPr="00113736" w:rsidRDefault="00463724" w:rsidP="0060544F">
      <w:pPr>
        <w:tabs>
          <w:tab w:val="right" w:pos="9639"/>
        </w:tabs>
        <w:spacing w:before="240" w:line="480" w:lineRule="auto"/>
        <w:rPr>
          <w:rFonts w:asciiTheme="minorHAnsi" w:hAnsiTheme="minorHAnsi" w:cstheme="minorHAnsi"/>
          <w:lang w:val="es-ES_tradnl"/>
        </w:rPr>
      </w:pPr>
      <w:r w:rsidRPr="00113736">
        <w:rPr>
          <w:u w:val="single"/>
          <w:lang w:val="es-ES_tradnl"/>
        </w:rPr>
        <w:t>Proyecto de revisión de la</w:t>
      </w:r>
      <w:r w:rsidR="006E79C9" w:rsidRPr="00113736">
        <w:rPr>
          <w:u w:val="single"/>
          <w:lang w:val="es-ES_tradnl"/>
        </w:rPr>
        <w:t xml:space="preserve"> Recomendación </w:t>
      </w:r>
      <w:proofErr w:type="spellStart"/>
      <w:r w:rsidR="006E79C9" w:rsidRPr="00113736">
        <w:rPr>
          <w:u w:val="single"/>
          <w:lang w:val="es-ES_tradnl"/>
        </w:rPr>
        <w:t>UIT</w:t>
      </w:r>
      <w:proofErr w:type="spellEnd"/>
      <w:r w:rsidR="006E79C9" w:rsidRPr="00113736">
        <w:rPr>
          <w:u w:val="single"/>
          <w:lang w:val="es-ES_tradnl"/>
        </w:rPr>
        <w:t xml:space="preserve">-R </w:t>
      </w:r>
      <w:proofErr w:type="spellStart"/>
      <w:r w:rsidR="006E79C9" w:rsidRPr="00113736">
        <w:rPr>
          <w:u w:val="single"/>
          <w:lang w:val="es-ES_tradnl"/>
        </w:rPr>
        <w:t>SA.1161</w:t>
      </w:r>
      <w:proofErr w:type="spellEnd"/>
      <w:r w:rsidR="006E79C9" w:rsidRPr="00113736">
        <w:rPr>
          <w:u w:val="single"/>
          <w:lang w:val="es-ES_tradnl"/>
        </w:rPr>
        <w:t>-1</w:t>
      </w:r>
      <w:r w:rsidRPr="00113736">
        <w:rPr>
          <w:rFonts w:asciiTheme="minorHAnsi" w:hAnsiTheme="minorHAnsi" w:cstheme="minorHAnsi"/>
          <w:lang w:val="es-ES_tradnl"/>
        </w:rPr>
        <w:tab/>
        <w:t xml:space="preserve">Doc. </w:t>
      </w:r>
      <w:hyperlink r:id="rId13" w:history="1">
        <w:r w:rsidR="00A277B3" w:rsidRPr="00113736">
          <w:rPr>
            <w:rStyle w:val="Hyperlink"/>
            <w:lang w:val="es-ES_tradnl"/>
          </w:rPr>
          <w:t>7/59</w:t>
        </w:r>
      </w:hyperlink>
    </w:p>
    <w:p w:rsidR="00463724" w:rsidRPr="00113736" w:rsidRDefault="006E79C9" w:rsidP="00042942">
      <w:pPr>
        <w:pStyle w:val="Rectitle"/>
        <w:spacing w:before="0"/>
        <w:rPr>
          <w:lang w:val="es-ES_tradnl"/>
        </w:rPr>
      </w:pPr>
      <w:r w:rsidRPr="00113736">
        <w:rPr>
          <w:lang w:val="es-ES_tradnl"/>
        </w:rPr>
        <w:t>Criterios de compartición y coordinación para sistemas de difusión y toma directa de datos que funcionan en los servicios de exploración de la Tierra por satélite y de meteorología por satélite que utilizan satélites de órbita geoestacionaria</w:t>
      </w:r>
      <w:r w:rsidR="00463724" w:rsidRPr="00113736">
        <w:rPr>
          <w:lang w:val="es-ES_tradnl"/>
        </w:rPr>
        <w:t xml:space="preserve"> </w:t>
      </w:r>
    </w:p>
    <w:p w:rsidR="00463724" w:rsidRPr="00113736" w:rsidRDefault="006E79C9" w:rsidP="00A911B9">
      <w:pPr>
        <w:spacing w:before="360" w:line="240" w:lineRule="auto"/>
        <w:rPr>
          <w:lang w:val="es-ES_tradnl"/>
        </w:rPr>
      </w:pPr>
      <w:r w:rsidRPr="00113736">
        <w:rPr>
          <w:lang w:val="es-ES_tradnl"/>
        </w:rPr>
        <w:t xml:space="preserve">En esta revisión de </w:t>
      </w:r>
      <w:r w:rsidR="00AD0288">
        <w:rPr>
          <w:lang w:val="es-ES_tradnl"/>
        </w:rPr>
        <w:t xml:space="preserve">la Recomendación </w:t>
      </w:r>
      <w:proofErr w:type="spellStart"/>
      <w:r w:rsidR="00AD0288">
        <w:rPr>
          <w:lang w:val="es-ES_tradnl"/>
        </w:rPr>
        <w:t>UIT</w:t>
      </w:r>
      <w:proofErr w:type="spellEnd"/>
      <w:r w:rsidR="00AD0288">
        <w:rPr>
          <w:lang w:val="es-ES_tradnl"/>
        </w:rPr>
        <w:t xml:space="preserve">-R </w:t>
      </w:r>
      <w:proofErr w:type="spellStart"/>
      <w:r w:rsidR="00AD0288">
        <w:rPr>
          <w:lang w:val="es-ES_tradnl"/>
        </w:rPr>
        <w:t>SA.1161</w:t>
      </w:r>
      <w:proofErr w:type="spellEnd"/>
      <w:r w:rsidRPr="00113736">
        <w:rPr>
          <w:lang w:val="es-ES_tradnl"/>
        </w:rPr>
        <w:t xml:space="preserve"> se simplifican las disposiciones actuales proponiendo un único criterio de compartición por banda de </w:t>
      </w:r>
      <w:bookmarkStart w:id="0" w:name="_GoBack"/>
      <w:bookmarkEnd w:id="0"/>
      <w:r w:rsidRPr="00113736">
        <w:rPr>
          <w:lang w:val="es-ES_tradnl"/>
        </w:rPr>
        <w:t xml:space="preserve">frecuencias, de conformidad con la revisión de la Recomendación </w:t>
      </w:r>
      <w:proofErr w:type="spellStart"/>
      <w:r w:rsidRPr="00113736">
        <w:rPr>
          <w:lang w:val="es-ES_tradnl"/>
        </w:rPr>
        <w:t>UIT</w:t>
      </w:r>
      <w:proofErr w:type="spellEnd"/>
      <w:r w:rsidRPr="00113736">
        <w:rPr>
          <w:lang w:val="es-ES_tradnl"/>
        </w:rPr>
        <w:t xml:space="preserve">-R </w:t>
      </w:r>
      <w:proofErr w:type="spellStart"/>
      <w:r w:rsidRPr="00113736">
        <w:rPr>
          <w:lang w:val="es-ES_tradnl"/>
        </w:rPr>
        <w:t>SA.1160</w:t>
      </w:r>
      <w:proofErr w:type="spellEnd"/>
      <w:r w:rsidRPr="00113736">
        <w:rPr>
          <w:lang w:val="es-ES_tradnl"/>
        </w:rPr>
        <w:t>.</w:t>
      </w:r>
    </w:p>
    <w:p w:rsidR="006E79C9" w:rsidRPr="00113736" w:rsidRDefault="006E79C9" w:rsidP="00A911B9">
      <w:pPr>
        <w:tabs>
          <w:tab w:val="right" w:pos="9639"/>
        </w:tabs>
        <w:spacing w:before="240" w:line="480" w:lineRule="auto"/>
        <w:rPr>
          <w:rFonts w:asciiTheme="minorHAnsi" w:hAnsiTheme="minorHAnsi" w:cstheme="minorHAnsi"/>
          <w:lang w:val="es-ES_tradnl"/>
        </w:rPr>
      </w:pPr>
      <w:r w:rsidRPr="00113736">
        <w:rPr>
          <w:rFonts w:asciiTheme="minorHAnsi" w:hAnsiTheme="minorHAnsi" w:cstheme="minorHAnsi"/>
          <w:u w:val="single"/>
          <w:lang w:val="es-ES_tradnl"/>
        </w:rPr>
        <w:t xml:space="preserve">Proyecto </w:t>
      </w:r>
      <w:r w:rsidRPr="00113736">
        <w:rPr>
          <w:u w:val="single"/>
          <w:lang w:val="es-ES_tradnl"/>
        </w:rPr>
        <w:t>de</w:t>
      </w:r>
      <w:r w:rsidRPr="00113736">
        <w:rPr>
          <w:rFonts w:asciiTheme="minorHAnsi" w:hAnsiTheme="minorHAnsi" w:cstheme="minorHAnsi"/>
          <w:u w:val="single"/>
          <w:lang w:val="es-ES_tradnl"/>
        </w:rPr>
        <w:t xml:space="preserve"> revisión de la Recomendación </w:t>
      </w:r>
      <w:proofErr w:type="spellStart"/>
      <w:r w:rsidRPr="00113736">
        <w:rPr>
          <w:rFonts w:asciiTheme="minorHAnsi" w:hAnsiTheme="minorHAnsi" w:cstheme="minorHAnsi"/>
          <w:u w:val="single"/>
          <w:lang w:val="es-ES_tradnl"/>
        </w:rPr>
        <w:t>UIT</w:t>
      </w:r>
      <w:proofErr w:type="spellEnd"/>
      <w:r w:rsidRPr="00113736">
        <w:rPr>
          <w:rFonts w:asciiTheme="minorHAnsi" w:hAnsiTheme="minorHAnsi" w:cstheme="minorHAnsi"/>
          <w:u w:val="single"/>
          <w:lang w:val="es-ES_tradnl"/>
        </w:rPr>
        <w:t xml:space="preserve">-R </w:t>
      </w:r>
      <w:proofErr w:type="spellStart"/>
      <w:r w:rsidRPr="00113736">
        <w:rPr>
          <w:rFonts w:asciiTheme="minorHAnsi" w:hAnsiTheme="minorHAnsi" w:cstheme="minorHAnsi"/>
          <w:u w:val="single"/>
          <w:lang w:val="es-ES_tradnl"/>
        </w:rPr>
        <w:t>SA.1</w:t>
      </w:r>
      <w:r w:rsidR="003468BD" w:rsidRPr="00113736">
        <w:rPr>
          <w:rFonts w:asciiTheme="minorHAnsi" w:hAnsiTheme="minorHAnsi" w:cstheme="minorHAnsi"/>
          <w:u w:val="single"/>
          <w:lang w:val="es-ES_tradnl"/>
        </w:rPr>
        <w:t>260</w:t>
      </w:r>
      <w:proofErr w:type="spellEnd"/>
      <w:r w:rsidRPr="00113736">
        <w:rPr>
          <w:rFonts w:asciiTheme="minorHAnsi" w:hAnsiTheme="minorHAnsi" w:cstheme="minorHAnsi"/>
          <w:u w:val="single"/>
          <w:lang w:val="es-ES_tradnl"/>
        </w:rPr>
        <w:t>-1</w:t>
      </w:r>
      <w:r w:rsidRPr="00113736">
        <w:rPr>
          <w:rFonts w:asciiTheme="minorHAnsi" w:hAnsiTheme="minorHAnsi" w:cstheme="minorHAnsi"/>
          <w:lang w:val="es-ES_tradnl"/>
        </w:rPr>
        <w:tab/>
        <w:t xml:space="preserve">Doc. </w:t>
      </w:r>
      <w:hyperlink r:id="rId14" w:history="1">
        <w:r w:rsidR="00217EA0" w:rsidRPr="00113736">
          <w:rPr>
            <w:rStyle w:val="Hyperlink"/>
            <w:lang w:val="es-ES_tradnl"/>
          </w:rPr>
          <w:t>7/61</w:t>
        </w:r>
      </w:hyperlink>
    </w:p>
    <w:p w:rsidR="006E79C9" w:rsidRPr="00113736" w:rsidRDefault="003468BD" w:rsidP="00042942">
      <w:pPr>
        <w:pStyle w:val="Rectitle"/>
        <w:spacing w:before="0"/>
        <w:rPr>
          <w:lang w:val="es-ES_tradnl"/>
        </w:rPr>
      </w:pPr>
      <w:r w:rsidRPr="00113736">
        <w:rPr>
          <w:lang w:val="es-ES_tradnl"/>
        </w:rPr>
        <w:t xml:space="preserve">Posibilidad de compartición entre sensores activos a bordo de vehículos </w:t>
      </w:r>
      <w:r w:rsidR="00E9335B" w:rsidRPr="00113736">
        <w:rPr>
          <w:lang w:val="es-ES_tradnl"/>
        </w:rPr>
        <w:br/>
      </w:r>
      <w:r w:rsidRPr="00113736">
        <w:rPr>
          <w:lang w:val="es-ES_tradnl"/>
        </w:rPr>
        <w:t>espaciales y otros servicios en la gama 420-470 MHz</w:t>
      </w:r>
    </w:p>
    <w:p w:rsidR="00463724" w:rsidRPr="00113736" w:rsidRDefault="003468BD" w:rsidP="00A911B9">
      <w:pPr>
        <w:spacing w:before="360" w:line="240" w:lineRule="auto"/>
        <w:rPr>
          <w:lang w:val="es-ES_tradnl"/>
        </w:rPr>
      </w:pPr>
      <w:r w:rsidRPr="00113736">
        <w:rPr>
          <w:lang w:val="es-ES_tradnl"/>
        </w:rPr>
        <w:t xml:space="preserve">Esta Recomendación se revisa para tener en cuenta el hecho de que un radar de seguimiento de objetos espaciales de la lista del Cuadro 2 del Anexo 1 ya no está activo. También se han actualizado los cambios asociados al mapa de la zona de exclusión de la Figura 1 del Anexo 1. Además, se ha suprimido un </w:t>
      </w:r>
      <w:r w:rsidRPr="009A1867">
        <w:rPr>
          <w:i/>
          <w:iCs/>
          <w:lang w:val="es-ES_tradnl"/>
        </w:rPr>
        <w:t>considerando</w:t>
      </w:r>
      <w:r w:rsidRPr="00113736">
        <w:rPr>
          <w:lang w:val="es-ES_tradnl"/>
        </w:rPr>
        <w:t xml:space="preserve"> referido a una Resolución de la </w:t>
      </w:r>
      <w:proofErr w:type="spellStart"/>
      <w:r w:rsidRPr="00113736">
        <w:rPr>
          <w:lang w:val="es-ES_tradnl"/>
        </w:rPr>
        <w:t>CMR</w:t>
      </w:r>
      <w:proofErr w:type="spellEnd"/>
      <w:r w:rsidR="00573246" w:rsidRPr="00113736">
        <w:rPr>
          <w:lang w:val="es-ES_tradnl"/>
        </w:rPr>
        <w:noBreakHyphen/>
      </w:r>
      <w:r w:rsidRPr="00113736">
        <w:rPr>
          <w:lang w:val="es-ES_tradnl"/>
        </w:rPr>
        <w:t xml:space="preserve">2000, habida cuenta de la supresión de dicha Resolución. También se ha suprimido una referencia obsoleta a una Conferencia </w:t>
      </w:r>
      <w:r w:rsidR="00A553FF" w:rsidRPr="00113736">
        <w:rPr>
          <w:lang w:val="es-ES_tradnl"/>
        </w:rPr>
        <w:t>de las Naciones Unidas de 1992.</w:t>
      </w:r>
    </w:p>
    <w:p w:rsidR="00236E72" w:rsidRPr="00113736" w:rsidRDefault="00236E72" w:rsidP="0032202E">
      <w:pPr>
        <w:pStyle w:val="Reasons"/>
        <w:rPr>
          <w:lang w:val="es-ES_tradnl"/>
        </w:rPr>
      </w:pPr>
    </w:p>
    <w:p w:rsidR="00236E72" w:rsidRPr="00113736" w:rsidRDefault="00236E72" w:rsidP="00A911B9">
      <w:pPr>
        <w:spacing w:before="360"/>
        <w:jc w:val="center"/>
        <w:rPr>
          <w:lang w:val="es-ES_tradnl"/>
        </w:rPr>
      </w:pPr>
      <w:r w:rsidRPr="00113736">
        <w:rPr>
          <w:lang w:val="es-ES_tradnl"/>
        </w:rPr>
        <w:t>______________</w:t>
      </w:r>
    </w:p>
    <w:sectPr w:rsidR="00236E72" w:rsidRPr="00113736" w:rsidSect="00A5741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34" w:code="9"/>
      <w:pgMar w:top="1134" w:right="1134" w:bottom="992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6D6" w:rsidRDefault="000246D6">
      <w:r>
        <w:separator/>
      </w:r>
    </w:p>
  </w:endnote>
  <w:endnote w:type="continuationSeparator" w:id="0">
    <w:p w:rsidR="000246D6" w:rsidRDefault="00024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1B9" w:rsidRDefault="00A911B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AAD" w:rsidRPr="00034324" w:rsidRDefault="00F97AAD" w:rsidP="00F97AAD">
    <w:pPr>
      <w:pStyle w:val="Foo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3CF" w:rsidRPr="00A80381" w:rsidRDefault="002D03CF" w:rsidP="002D03CF">
    <w:pPr>
      <w:pStyle w:val="FirstFooter"/>
      <w:spacing w:line="240" w:lineRule="auto"/>
      <w:ind w:left="-397" w:right="-397"/>
      <w:jc w:val="center"/>
      <w:rPr>
        <w:sz w:val="18"/>
        <w:szCs w:val="18"/>
        <w:lang w:val="es-ES_tradnl"/>
      </w:rPr>
    </w:pPr>
    <w:r w:rsidRPr="00A80381">
      <w:rPr>
        <w:sz w:val="18"/>
        <w:szCs w:val="18"/>
        <w:lang w:val="es-ES_tradnl"/>
      </w:rPr>
      <w:t xml:space="preserve">Unión Internacional de Telecomunicaciones • Place des </w:t>
    </w:r>
    <w:proofErr w:type="spellStart"/>
    <w:r w:rsidRPr="00A80381">
      <w:rPr>
        <w:sz w:val="18"/>
        <w:szCs w:val="18"/>
        <w:lang w:val="es-ES_tradnl"/>
      </w:rPr>
      <w:t>Nations</w:t>
    </w:r>
    <w:proofErr w:type="spellEnd"/>
    <w:r w:rsidRPr="00A80381">
      <w:rPr>
        <w:sz w:val="18"/>
        <w:szCs w:val="18"/>
        <w:lang w:val="es-ES_tradnl"/>
      </w:rPr>
      <w:t xml:space="preserve"> • CH</w:t>
    </w:r>
    <w:r w:rsidRPr="00A80381">
      <w:rPr>
        <w:sz w:val="18"/>
        <w:szCs w:val="18"/>
        <w:lang w:val="es-ES_tradnl"/>
      </w:rPr>
      <w:noBreakHyphen/>
      <w:t>1211 Ginebra 20 • Suiza</w:t>
    </w:r>
    <w:r w:rsidRPr="00A80381">
      <w:rPr>
        <w:sz w:val="18"/>
        <w:szCs w:val="18"/>
        <w:lang w:val="es-ES_tradnl"/>
      </w:rPr>
      <w:br/>
      <w:t xml:space="preserve">Tel.: +41 22 730 5111 • Fax: +41 22 733 7256 • Correo-e: </w:t>
    </w:r>
    <w:hyperlink r:id="rId1" w:history="1">
      <w:proofErr w:type="spellStart"/>
      <w:r w:rsidRPr="00A80381">
        <w:rPr>
          <w:rStyle w:val="Hyperlink"/>
          <w:sz w:val="18"/>
          <w:szCs w:val="18"/>
          <w:lang w:val="es-ES_tradnl"/>
        </w:rPr>
        <w:t>itumail@itu.int</w:t>
      </w:r>
      <w:proofErr w:type="spellEnd"/>
    </w:hyperlink>
    <w:r w:rsidRPr="00A80381">
      <w:rPr>
        <w:sz w:val="18"/>
        <w:szCs w:val="18"/>
        <w:lang w:val="es-ES_tradnl"/>
      </w:rPr>
      <w:t xml:space="preserve"> • </w:t>
    </w:r>
    <w:hyperlink r:id="rId2" w:history="1">
      <w:proofErr w:type="spellStart"/>
      <w:r w:rsidRPr="00A80381">
        <w:rPr>
          <w:rStyle w:val="Hyperlink"/>
          <w:sz w:val="18"/>
          <w:szCs w:val="18"/>
          <w:lang w:val="es-ES_tradnl"/>
        </w:rPr>
        <w:t>www.itu.int</w:t>
      </w:r>
      <w:proofErr w:type="spellEnd"/>
    </w:hyperlink>
    <w:r w:rsidRPr="00A80381">
      <w:rPr>
        <w:sz w:val="18"/>
        <w:szCs w:val="18"/>
        <w:lang w:val="es-ES_tradnl"/>
      </w:rPr>
      <w:t xml:space="preserve"> </w:t>
    </w:r>
  </w:p>
  <w:p w:rsidR="002D03CF" w:rsidRPr="00A80381" w:rsidRDefault="002D03CF" w:rsidP="002D03CF">
    <w:pPr>
      <w:pStyle w:val="ListParagraph"/>
      <w:jc w:val="center"/>
      <w:rPr>
        <w:rFonts w:cs="Arial"/>
        <w:b/>
        <w:bCs/>
        <w:color w:val="4F81BD" w:themeColor="accent1"/>
        <w:sz w:val="18"/>
        <w:szCs w:val="18"/>
      </w:rPr>
    </w:pPr>
    <w:r w:rsidRPr="00BC67FE">
      <w:rPr>
        <w:b/>
        <w:bCs/>
        <w:color w:val="1F497D"/>
        <w:sz w:val="18"/>
        <w:szCs w:val="18"/>
      </w:rPr>
      <w:t>90</w:t>
    </w:r>
    <w:r w:rsidRPr="00BC67FE">
      <w:rPr>
        <w:b/>
        <w:bCs/>
        <w:color w:val="1F497D"/>
        <w:sz w:val="18"/>
        <w:szCs w:val="18"/>
        <w:vertAlign w:val="superscript"/>
      </w:rPr>
      <w:t>th</w:t>
    </w:r>
    <w:r w:rsidRPr="00BC67FE">
      <w:rPr>
        <w:b/>
        <w:bCs/>
        <w:color w:val="1F497D"/>
        <w:sz w:val="18"/>
        <w:szCs w:val="18"/>
      </w:rPr>
      <w:t xml:space="preserve"> anniversary of the </w:t>
    </w:r>
    <w:proofErr w:type="spellStart"/>
    <w:r w:rsidRPr="00BC67FE">
      <w:rPr>
        <w:b/>
        <w:bCs/>
        <w:color w:val="1F497D"/>
        <w:sz w:val="18"/>
        <w:szCs w:val="18"/>
      </w:rPr>
      <w:t>CCIR</w:t>
    </w:r>
    <w:proofErr w:type="spellEnd"/>
    <w:r w:rsidRPr="00BC67FE">
      <w:rPr>
        <w:b/>
        <w:bCs/>
        <w:color w:val="1F497D"/>
        <w:sz w:val="18"/>
        <w:szCs w:val="18"/>
      </w:rPr>
      <w:t>/</w:t>
    </w:r>
    <w:proofErr w:type="spellStart"/>
    <w:r w:rsidRPr="00BC67FE">
      <w:rPr>
        <w:b/>
        <w:bCs/>
        <w:color w:val="1F497D"/>
        <w:sz w:val="18"/>
        <w:szCs w:val="18"/>
      </w:rPr>
      <w:t>ITU</w:t>
    </w:r>
    <w:proofErr w:type="spellEnd"/>
    <w:r w:rsidRPr="00BC67FE">
      <w:rPr>
        <w:b/>
        <w:bCs/>
        <w:color w:val="1F497D"/>
        <w:sz w:val="18"/>
        <w:szCs w:val="18"/>
      </w:rPr>
      <w:t>-R Study Groups (1927-2017)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6D6" w:rsidRDefault="000246D6">
      <w:r>
        <w:t>____________________</w:t>
      </w:r>
    </w:p>
  </w:footnote>
  <w:footnote w:type="continuationSeparator" w:id="0">
    <w:p w:rsidR="000246D6" w:rsidRDefault="000246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D239B4" w:rsidRDefault="00E915AF" w:rsidP="00D63BFF">
    <w:pPr>
      <w:pStyle w:val="Header"/>
      <w:rPr>
        <w:sz w:val="18"/>
        <w:szCs w:val="16"/>
      </w:rPr>
    </w:pPr>
    <w:r w:rsidRPr="00D239B4">
      <w:rPr>
        <w:sz w:val="18"/>
        <w:szCs w:val="16"/>
      </w:rPr>
      <w:tab/>
    </w:r>
    <w:r w:rsidRPr="00D239B4">
      <w:rPr>
        <w:sz w:val="18"/>
        <w:szCs w:val="16"/>
      </w:rPr>
      <w:tab/>
    </w:r>
    <w:r w:rsidR="00D97EF5">
      <w:rPr>
        <w:sz w:val="18"/>
        <w:szCs w:val="16"/>
      </w:rPr>
      <w:t xml:space="preserve">- </w:t>
    </w:r>
    <w:r w:rsidR="001B42C9" w:rsidRPr="00D239B4">
      <w:rPr>
        <w:rStyle w:val="PageNumber"/>
        <w:sz w:val="18"/>
        <w:szCs w:val="16"/>
      </w:rPr>
      <w:fldChar w:fldCharType="begin"/>
    </w:r>
    <w:r w:rsidRPr="00D239B4">
      <w:rPr>
        <w:rStyle w:val="PageNumber"/>
        <w:sz w:val="18"/>
        <w:szCs w:val="16"/>
      </w:rPr>
      <w:instrText xml:space="preserve"> PAGE </w:instrText>
    </w:r>
    <w:r w:rsidR="001B42C9" w:rsidRPr="00D239B4">
      <w:rPr>
        <w:rStyle w:val="PageNumber"/>
        <w:sz w:val="18"/>
        <w:szCs w:val="16"/>
      </w:rPr>
      <w:fldChar w:fldCharType="separate"/>
    </w:r>
    <w:r w:rsidR="00A23205">
      <w:rPr>
        <w:rStyle w:val="PageNumber"/>
        <w:noProof/>
        <w:sz w:val="18"/>
        <w:szCs w:val="16"/>
      </w:rPr>
      <w:t>2</w:t>
    </w:r>
    <w:r w:rsidR="001B42C9" w:rsidRPr="00D239B4">
      <w:rPr>
        <w:rStyle w:val="PageNumber"/>
        <w:sz w:val="18"/>
        <w:szCs w:val="16"/>
      </w:rPr>
      <w:fldChar w:fldCharType="end"/>
    </w:r>
    <w:r w:rsidR="00D97EF5"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600CD5" w:rsidRDefault="00E915AF" w:rsidP="00034324">
    <w:pPr>
      <w:pStyle w:val="Header"/>
      <w:rPr>
        <w:iCs/>
        <w:sz w:val="18"/>
        <w:szCs w:val="18"/>
      </w:rPr>
    </w:pPr>
    <w:r>
      <w:tab/>
    </w:r>
    <w:r>
      <w:tab/>
    </w:r>
    <w:r w:rsidR="00034324">
      <w:rPr>
        <w:sz w:val="18"/>
        <w:szCs w:val="16"/>
      </w:rPr>
      <w:t xml:space="preserve">- </w:t>
    </w:r>
    <w:r w:rsidR="00034324" w:rsidRPr="00D239B4">
      <w:rPr>
        <w:rStyle w:val="PageNumber"/>
        <w:sz w:val="18"/>
        <w:szCs w:val="16"/>
      </w:rPr>
      <w:fldChar w:fldCharType="begin"/>
    </w:r>
    <w:r w:rsidR="00034324" w:rsidRPr="00D239B4">
      <w:rPr>
        <w:rStyle w:val="PageNumber"/>
        <w:sz w:val="18"/>
        <w:szCs w:val="16"/>
      </w:rPr>
      <w:instrText xml:space="preserve"> PAGE </w:instrText>
    </w:r>
    <w:r w:rsidR="00034324" w:rsidRPr="00D239B4">
      <w:rPr>
        <w:rStyle w:val="PageNumber"/>
        <w:sz w:val="18"/>
        <w:szCs w:val="16"/>
      </w:rPr>
      <w:fldChar w:fldCharType="separate"/>
    </w:r>
    <w:r w:rsidR="00A23205">
      <w:rPr>
        <w:rStyle w:val="PageNumber"/>
        <w:noProof/>
        <w:sz w:val="18"/>
        <w:szCs w:val="16"/>
      </w:rPr>
      <w:t>3</w:t>
    </w:r>
    <w:r w:rsidR="00034324" w:rsidRPr="00D239B4">
      <w:rPr>
        <w:rStyle w:val="PageNumber"/>
        <w:sz w:val="18"/>
        <w:szCs w:val="16"/>
      </w:rPr>
      <w:fldChar w:fldCharType="end"/>
    </w:r>
    <w:r w:rsidR="00034324">
      <w:rPr>
        <w:rStyle w:val="PageNumber"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31"/>
      <w:gridCol w:w="4892"/>
    </w:tblGrid>
    <w:tr w:rsidR="000D3F3B" w:rsidTr="000D3F3B">
      <w:tc>
        <w:tcPr>
          <w:tcW w:w="5031" w:type="dxa"/>
        </w:tcPr>
        <w:p w:rsidR="000D3F3B" w:rsidRDefault="000D3F3B" w:rsidP="000D3F3B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val="en-GB" w:eastAsia="zh-CN"/>
            </w:rPr>
            <w:drawing>
              <wp:inline distT="0" distB="0" distL="0" distR="0" wp14:anchorId="30E84A83" wp14:editId="5A7F4347">
                <wp:extent cx="579396" cy="65722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92" w:type="dxa"/>
        </w:tcPr>
        <w:p w:rsidR="000D3F3B" w:rsidRDefault="009049AC" w:rsidP="000D3F3B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 w:rsidRPr="00A03501">
            <w:rPr>
              <w:noProof/>
              <w:lang w:val="en-GB" w:eastAsia="zh-CN"/>
            </w:rPr>
            <w:drawing>
              <wp:inline distT="0" distB="0" distL="0" distR="0" wp14:anchorId="070E5071" wp14:editId="4B30BF1D">
                <wp:extent cx="1238250" cy="942975"/>
                <wp:effectExtent l="0" t="0" r="0" b="9525"/>
                <wp:docPr id="3" name="Picture 3" descr="M:\BRDIR\BRDIRASSISTANT\Practical\New Templates for 2017\90th Anniversary ITU-R Study Groups\ITU-R CCIR 90-logo _410352c_e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:\BRDIR\BRDIRASSISTANT\Practical\New Templates for 2017\90th Anniversary ITU-R Study Groups\ITU-R CCIR 90-logo _410352c_e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0D3F3B" w:rsidRDefault="00E915AF" w:rsidP="000D3F3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0246D6"/>
    <w:rsid w:val="00006A31"/>
    <w:rsid w:val="00006C82"/>
    <w:rsid w:val="00010E30"/>
    <w:rsid w:val="00015C76"/>
    <w:rsid w:val="000246D6"/>
    <w:rsid w:val="00026CF8"/>
    <w:rsid w:val="00030BD7"/>
    <w:rsid w:val="00031E64"/>
    <w:rsid w:val="00034324"/>
    <w:rsid w:val="00034340"/>
    <w:rsid w:val="00035CB3"/>
    <w:rsid w:val="00042942"/>
    <w:rsid w:val="00045A8D"/>
    <w:rsid w:val="0005167A"/>
    <w:rsid w:val="00054E5D"/>
    <w:rsid w:val="00070258"/>
    <w:rsid w:val="0007323C"/>
    <w:rsid w:val="00086D03"/>
    <w:rsid w:val="000923DD"/>
    <w:rsid w:val="000A096A"/>
    <w:rsid w:val="000A375E"/>
    <w:rsid w:val="000A7051"/>
    <w:rsid w:val="000B0AF6"/>
    <w:rsid w:val="000B0E9B"/>
    <w:rsid w:val="000B2CAE"/>
    <w:rsid w:val="000C03C7"/>
    <w:rsid w:val="000C2AD0"/>
    <w:rsid w:val="000D3F3B"/>
    <w:rsid w:val="000E125C"/>
    <w:rsid w:val="000E3DEE"/>
    <w:rsid w:val="000E4BCD"/>
    <w:rsid w:val="00100B72"/>
    <w:rsid w:val="00101F7D"/>
    <w:rsid w:val="00103C76"/>
    <w:rsid w:val="0011265F"/>
    <w:rsid w:val="00113736"/>
    <w:rsid w:val="00117282"/>
    <w:rsid w:val="00117389"/>
    <w:rsid w:val="00121C2D"/>
    <w:rsid w:val="00134404"/>
    <w:rsid w:val="00144DFB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11FE9"/>
    <w:rsid w:val="00217EA0"/>
    <w:rsid w:val="002302B3"/>
    <w:rsid w:val="00230C66"/>
    <w:rsid w:val="00235A29"/>
    <w:rsid w:val="00236E72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C05D8"/>
    <w:rsid w:val="002C2E00"/>
    <w:rsid w:val="002D03CF"/>
    <w:rsid w:val="002D5A15"/>
    <w:rsid w:val="002D5BDD"/>
    <w:rsid w:val="002E3D27"/>
    <w:rsid w:val="002F0890"/>
    <w:rsid w:val="002F2531"/>
    <w:rsid w:val="002F4967"/>
    <w:rsid w:val="00306452"/>
    <w:rsid w:val="00316935"/>
    <w:rsid w:val="003266ED"/>
    <w:rsid w:val="00326C68"/>
    <w:rsid w:val="0033029C"/>
    <w:rsid w:val="003370B8"/>
    <w:rsid w:val="00345D38"/>
    <w:rsid w:val="003468BD"/>
    <w:rsid w:val="00352097"/>
    <w:rsid w:val="003666FF"/>
    <w:rsid w:val="00366F66"/>
    <w:rsid w:val="0037309C"/>
    <w:rsid w:val="00380A6E"/>
    <w:rsid w:val="003836D4"/>
    <w:rsid w:val="003974CD"/>
    <w:rsid w:val="003A1F49"/>
    <w:rsid w:val="003A55ED"/>
    <w:rsid w:val="003A5D52"/>
    <w:rsid w:val="003B2BDA"/>
    <w:rsid w:val="003B55EC"/>
    <w:rsid w:val="003C2EA7"/>
    <w:rsid w:val="003C4471"/>
    <w:rsid w:val="003C7D41"/>
    <w:rsid w:val="003D361B"/>
    <w:rsid w:val="003D4A69"/>
    <w:rsid w:val="003E504F"/>
    <w:rsid w:val="003E78D6"/>
    <w:rsid w:val="003F7A3B"/>
    <w:rsid w:val="00400573"/>
    <w:rsid w:val="004007A3"/>
    <w:rsid w:val="00400A28"/>
    <w:rsid w:val="00406D71"/>
    <w:rsid w:val="004326DB"/>
    <w:rsid w:val="0043682E"/>
    <w:rsid w:val="00447ECB"/>
    <w:rsid w:val="004623F7"/>
    <w:rsid w:val="00463724"/>
    <w:rsid w:val="00480F51"/>
    <w:rsid w:val="00481124"/>
    <w:rsid w:val="004815EB"/>
    <w:rsid w:val="00487569"/>
    <w:rsid w:val="00496864"/>
    <w:rsid w:val="00496920"/>
    <w:rsid w:val="004A4496"/>
    <w:rsid w:val="004A5F47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426F"/>
    <w:rsid w:val="00505309"/>
    <w:rsid w:val="0050789B"/>
    <w:rsid w:val="005224A1"/>
    <w:rsid w:val="00534372"/>
    <w:rsid w:val="00542D4A"/>
    <w:rsid w:val="00543DF8"/>
    <w:rsid w:val="00546101"/>
    <w:rsid w:val="00553DD7"/>
    <w:rsid w:val="00555147"/>
    <w:rsid w:val="005638CF"/>
    <w:rsid w:val="0056741E"/>
    <w:rsid w:val="00573246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3426"/>
    <w:rsid w:val="005B4CDA"/>
    <w:rsid w:val="005D3669"/>
    <w:rsid w:val="005E3EBA"/>
    <w:rsid w:val="005E5EB3"/>
    <w:rsid w:val="005F3CB6"/>
    <w:rsid w:val="005F657C"/>
    <w:rsid w:val="00600CD5"/>
    <w:rsid w:val="00602D53"/>
    <w:rsid w:val="006047E5"/>
    <w:rsid w:val="0060544F"/>
    <w:rsid w:val="0064371D"/>
    <w:rsid w:val="00650543"/>
    <w:rsid w:val="00650B2A"/>
    <w:rsid w:val="00651777"/>
    <w:rsid w:val="006550F8"/>
    <w:rsid w:val="006829F3"/>
    <w:rsid w:val="00687A6F"/>
    <w:rsid w:val="0069310E"/>
    <w:rsid w:val="006A518B"/>
    <w:rsid w:val="006B0590"/>
    <w:rsid w:val="006B49DA"/>
    <w:rsid w:val="006C53F8"/>
    <w:rsid w:val="006C7CDE"/>
    <w:rsid w:val="006E79C9"/>
    <w:rsid w:val="007234B1"/>
    <w:rsid w:val="00723D08"/>
    <w:rsid w:val="00725FDA"/>
    <w:rsid w:val="00727816"/>
    <w:rsid w:val="00730B9A"/>
    <w:rsid w:val="00747B38"/>
    <w:rsid w:val="00750CFA"/>
    <w:rsid w:val="007553DA"/>
    <w:rsid w:val="00771ECD"/>
    <w:rsid w:val="00775DB8"/>
    <w:rsid w:val="00782354"/>
    <w:rsid w:val="007921A7"/>
    <w:rsid w:val="007B3DB1"/>
    <w:rsid w:val="007D183E"/>
    <w:rsid w:val="007D43D0"/>
    <w:rsid w:val="007E1833"/>
    <w:rsid w:val="007E3F13"/>
    <w:rsid w:val="007F751A"/>
    <w:rsid w:val="00800012"/>
    <w:rsid w:val="0080261F"/>
    <w:rsid w:val="00805A02"/>
    <w:rsid w:val="00806160"/>
    <w:rsid w:val="008143A4"/>
    <w:rsid w:val="0081513E"/>
    <w:rsid w:val="00854131"/>
    <w:rsid w:val="00854330"/>
    <w:rsid w:val="0085652D"/>
    <w:rsid w:val="0087694B"/>
    <w:rsid w:val="00880F4D"/>
    <w:rsid w:val="00882B94"/>
    <w:rsid w:val="008B35A3"/>
    <w:rsid w:val="008B37E1"/>
    <w:rsid w:val="008B45F8"/>
    <w:rsid w:val="008C2E74"/>
    <w:rsid w:val="008D5409"/>
    <w:rsid w:val="008E006D"/>
    <w:rsid w:val="008E38B4"/>
    <w:rsid w:val="008F4F21"/>
    <w:rsid w:val="009049AC"/>
    <w:rsid w:val="00904D4A"/>
    <w:rsid w:val="009076D7"/>
    <w:rsid w:val="00912DAB"/>
    <w:rsid w:val="009151BA"/>
    <w:rsid w:val="00925023"/>
    <w:rsid w:val="009277BC"/>
    <w:rsid w:val="00927D57"/>
    <w:rsid w:val="00931A51"/>
    <w:rsid w:val="009428C6"/>
    <w:rsid w:val="00947185"/>
    <w:rsid w:val="009518B3"/>
    <w:rsid w:val="00963D9D"/>
    <w:rsid w:val="0098013E"/>
    <w:rsid w:val="00981B54"/>
    <w:rsid w:val="009842C3"/>
    <w:rsid w:val="009A009A"/>
    <w:rsid w:val="009A1867"/>
    <w:rsid w:val="009A6BB6"/>
    <w:rsid w:val="009B3F43"/>
    <w:rsid w:val="009B5CFA"/>
    <w:rsid w:val="009C161F"/>
    <w:rsid w:val="009C56B4"/>
    <w:rsid w:val="009D51A2"/>
    <w:rsid w:val="009E04A8"/>
    <w:rsid w:val="009E4595"/>
    <w:rsid w:val="009E4AEC"/>
    <w:rsid w:val="009E5BD8"/>
    <w:rsid w:val="009E681E"/>
    <w:rsid w:val="00A00889"/>
    <w:rsid w:val="00A119E6"/>
    <w:rsid w:val="00A20FBC"/>
    <w:rsid w:val="00A23205"/>
    <w:rsid w:val="00A277B3"/>
    <w:rsid w:val="00A31370"/>
    <w:rsid w:val="00A34D6F"/>
    <w:rsid w:val="00A41F91"/>
    <w:rsid w:val="00A553FF"/>
    <w:rsid w:val="00A5741E"/>
    <w:rsid w:val="00A63355"/>
    <w:rsid w:val="00A7596D"/>
    <w:rsid w:val="00A80EFE"/>
    <w:rsid w:val="00A87B81"/>
    <w:rsid w:val="00A911B9"/>
    <w:rsid w:val="00A963DF"/>
    <w:rsid w:val="00A96D3A"/>
    <w:rsid w:val="00AC0C22"/>
    <w:rsid w:val="00AC3896"/>
    <w:rsid w:val="00AD0288"/>
    <w:rsid w:val="00AD2CF2"/>
    <w:rsid w:val="00AE2D88"/>
    <w:rsid w:val="00AE6F6F"/>
    <w:rsid w:val="00AF3325"/>
    <w:rsid w:val="00AF34D9"/>
    <w:rsid w:val="00AF5B37"/>
    <w:rsid w:val="00AF70DA"/>
    <w:rsid w:val="00B007E6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C703C"/>
    <w:rsid w:val="00BD6738"/>
    <w:rsid w:val="00BD7E5E"/>
    <w:rsid w:val="00BE63DB"/>
    <w:rsid w:val="00BE6574"/>
    <w:rsid w:val="00C07319"/>
    <w:rsid w:val="00C16FD2"/>
    <w:rsid w:val="00C17464"/>
    <w:rsid w:val="00C24C0B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C35CE"/>
    <w:rsid w:val="00CE076A"/>
    <w:rsid w:val="00CE463D"/>
    <w:rsid w:val="00D10BA0"/>
    <w:rsid w:val="00D21694"/>
    <w:rsid w:val="00D239B4"/>
    <w:rsid w:val="00D24EB5"/>
    <w:rsid w:val="00D35AB9"/>
    <w:rsid w:val="00D41571"/>
    <w:rsid w:val="00D416A0"/>
    <w:rsid w:val="00D47672"/>
    <w:rsid w:val="00D5123C"/>
    <w:rsid w:val="00D55560"/>
    <w:rsid w:val="00D61C5A"/>
    <w:rsid w:val="00D63BFF"/>
    <w:rsid w:val="00D67003"/>
    <w:rsid w:val="00D6790C"/>
    <w:rsid w:val="00D73277"/>
    <w:rsid w:val="00D76586"/>
    <w:rsid w:val="00D82657"/>
    <w:rsid w:val="00D87E20"/>
    <w:rsid w:val="00D97EF5"/>
    <w:rsid w:val="00DA4037"/>
    <w:rsid w:val="00DB4AA7"/>
    <w:rsid w:val="00DD2F24"/>
    <w:rsid w:val="00DE66A5"/>
    <w:rsid w:val="00DF2B50"/>
    <w:rsid w:val="00E005D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335B"/>
    <w:rsid w:val="00E96415"/>
    <w:rsid w:val="00E9711F"/>
    <w:rsid w:val="00EA15B3"/>
    <w:rsid w:val="00EB2358"/>
    <w:rsid w:val="00EB3EB8"/>
    <w:rsid w:val="00EC00EF"/>
    <w:rsid w:val="00EC02FE"/>
    <w:rsid w:val="00EC4A96"/>
    <w:rsid w:val="00ED149E"/>
    <w:rsid w:val="00EE03A0"/>
    <w:rsid w:val="00F10461"/>
    <w:rsid w:val="00F424BF"/>
    <w:rsid w:val="00F44FC3"/>
    <w:rsid w:val="00F46107"/>
    <w:rsid w:val="00F468C5"/>
    <w:rsid w:val="00F52F39"/>
    <w:rsid w:val="00F6184F"/>
    <w:rsid w:val="00F8310E"/>
    <w:rsid w:val="00F914DD"/>
    <w:rsid w:val="00F97AAD"/>
    <w:rsid w:val="00FA2358"/>
    <w:rsid w:val="00FB2592"/>
    <w:rsid w:val="00FB2810"/>
    <w:rsid w:val="00FB7A2C"/>
    <w:rsid w:val="00FC2947"/>
    <w:rsid w:val="00FE0818"/>
    <w:rsid w:val="00FE37E7"/>
    <w:rsid w:val="00FE4822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5:docId w15:val="{FA21F9B5-7557-4107-A8C4-490E2E9B8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uiPriority w:val="99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table" w:styleId="TableGrid">
    <w:name w:val="Table Grid"/>
    <w:basedOn w:val="TableNormal"/>
    <w:rsid w:val="009E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rsid w:val="00600CD5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s-ES_tradnl"/>
    </w:rPr>
  </w:style>
  <w:style w:type="paragraph" w:customStyle="1" w:styleId="QuestionNoBR">
    <w:name w:val="Question_No_BR"/>
    <w:basedOn w:val="Normal"/>
    <w:next w:val="Questiontitle"/>
    <w:rsid w:val="00600CD5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s-ES_tradnl"/>
    </w:rPr>
  </w:style>
  <w:style w:type="paragraph" w:styleId="BodyTextIndent">
    <w:name w:val="Body Text Indent"/>
    <w:basedOn w:val="Normal"/>
    <w:link w:val="BodyTextIndentChar"/>
    <w:rsid w:val="00600CD5"/>
    <w:pPr>
      <w:tabs>
        <w:tab w:val="center" w:pos="7371"/>
      </w:tabs>
      <w:spacing w:before="1418" w:line="240" w:lineRule="auto"/>
      <w:ind w:left="5040"/>
      <w:jc w:val="center"/>
    </w:pPr>
    <w:rPr>
      <w:rFonts w:ascii="Times New Roman" w:hAnsi="Times New Roman" w:cs="Times New Roman"/>
      <w:szCs w:val="20"/>
      <w:lang w:val="es-ES_tradnl"/>
    </w:rPr>
  </w:style>
  <w:style w:type="character" w:customStyle="1" w:styleId="BodyTextIndentChar">
    <w:name w:val="Body Text Indent Char"/>
    <w:basedOn w:val="DefaultParagraphFont"/>
    <w:link w:val="BodyTextIndent"/>
    <w:rsid w:val="00600CD5"/>
    <w:rPr>
      <w:rFonts w:ascii="Times New Roman" w:hAnsi="Times New Roman" w:cs="Times New Roman"/>
      <w:sz w:val="24"/>
      <w:lang w:val="es-ES_tradnl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600CD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 w:line="240" w:lineRule="auto"/>
      <w:jc w:val="left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rsid w:val="00600CD5"/>
    <w:rPr>
      <w:rFonts w:ascii="Times New Roman" w:hAnsi="Times New Roman" w:cs="Times New Roman"/>
      <w:sz w:val="24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rsid w:val="00600CD5"/>
    <w:rPr>
      <w:sz w:val="24"/>
      <w:szCs w:val="22"/>
      <w:lang w:val="en-US" w:eastAsia="en-US"/>
    </w:rPr>
  </w:style>
  <w:style w:type="character" w:customStyle="1" w:styleId="TabletextChar">
    <w:name w:val="Table_text Char"/>
    <w:link w:val="Tabletext"/>
    <w:uiPriority w:val="99"/>
    <w:locked/>
    <w:rsid w:val="00600CD5"/>
    <w:rPr>
      <w:szCs w:val="22"/>
      <w:lang w:val="en-US" w:eastAsia="en-US"/>
    </w:rPr>
  </w:style>
  <w:style w:type="character" w:customStyle="1" w:styleId="AnnexNoTitleChar">
    <w:name w:val="Annex_NoTitle Char"/>
    <w:basedOn w:val="DefaultParagraphFont"/>
    <w:link w:val="AnnexNoTitle"/>
    <w:uiPriority w:val="99"/>
    <w:locked/>
    <w:rsid w:val="00600CD5"/>
    <w:rPr>
      <w:b/>
      <w:sz w:val="24"/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600CD5"/>
    <w:rPr>
      <w:b/>
      <w:szCs w:val="22"/>
      <w:lang w:val="en-US" w:eastAsia="en-US"/>
    </w:rPr>
  </w:style>
  <w:style w:type="paragraph" w:customStyle="1" w:styleId="Reasons">
    <w:name w:val="Reasons"/>
    <w:basedOn w:val="Normal"/>
    <w:qFormat/>
    <w:rsid w:val="00600CD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D03CF"/>
    <w:rPr>
      <w:sz w:val="24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2D03C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styleId="FollowedHyperlink">
    <w:name w:val="FollowedHyperlink"/>
    <w:basedOn w:val="DefaultParagraphFont"/>
    <w:semiHidden/>
    <w:unhideWhenUsed/>
    <w:rsid w:val="00E9711F"/>
    <w:rPr>
      <w:color w:val="800080" w:themeColor="followedHyperlink"/>
      <w:u w:val="single"/>
    </w:rPr>
  </w:style>
  <w:style w:type="character" w:customStyle="1" w:styleId="shorttext">
    <w:name w:val="short_text"/>
    <w:basedOn w:val="DefaultParagraphFont"/>
    <w:rsid w:val="000923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8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pub/R-REC" TargetMode="External"/><Relationship Id="rId13" Type="http://schemas.openxmlformats.org/officeDocument/2006/relationships/hyperlink" Target="https://www.itu.int/md/R15-SG07-C-0059/es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itu.int/md/R15-SG07-C/es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R15-SG07-C-0061/e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itu.int/md/R15-SG07-C-0059/es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itu.int/en/ITU-T/ipr/Pages/policy.aspx" TargetMode="External"/><Relationship Id="rId14" Type="http://schemas.openxmlformats.org/officeDocument/2006/relationships/hyperlink" Target="https://www.itu.int/md/R15-SG07-C-0061/es" TargetMode="Externa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rciap\AppData\Roaming\Microsoft\Templates\POOL%20S%20-%20ITU\PS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663E0-98D1-4E3C-BC44-AD42714B1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PS_BRcirc.dotx</Template>
  <TotalTime>30</TotalTime>
  <Pages>3</Pages>
  <Words>702</Words>
  <Characters>4407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5099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Spanish</dc:creator>
  <cp:lastModifiedBy>Song, Xiaojing</cp:lastModifiedBy>
  <cp:revision>11</cp:revision>
  <cp:lastPrinted>2017-05-05T12:53:00Z</cp:lastPrinted>
  <dcterms:created xsi:type="dcterms:W3CDTF">2017-07-11T11:07:00Z</dcterms:created>
  <dcterms:modified xsi:type="dcterms:W3CDTF">2017-07-17T08:59:00Z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