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5127A8" w:rsidRPr="007B3DB1" w:rsidTr="00B330B7">
        <w:tc>
          <w:tcPr>
            <w:tcW w:w="9889" w:type="dxa"/>
            <w:gridSpan w:val="3"/>
            <w:shd w:val="clear" w:color="auto" w:fill="auto"/>
          </w:tcPr>
          <w:p w:rsidR="005127A8" w:rsidRPr="00672B86" w:rsidRDefault="00672B86" w:rsidP="00B330B7">
            <w:pPr>
              <w:jc w:val="left"/>
              <w:rPr>
                <w:rFonts w:cs="Times New Roman Bold"/>
                <w:b/>
                <w:bCs/>
                <w:color w:val="808080"/>
                <w:sz w:val="28"/>
                <w:szCs w:val="28"/>
                <w:lang w:val="en-GB"/>
              </w:rPr>
            </w:pPr>
            <w:bookmarkStart w:id="0" w:name="Origine"/>
            <w:bookmarkEnd w:id="0"/>
            <w:r w:rsidRPr="00672B86">
              <w:rPr>
                <w:rFonts w:cstheme="minorHAnsi"/>
                <w:b/>
                <w:bCs/>
                <w:color w:val="808080"/>
                <w:sz w:val="28"/>
                <w:szCs w:val="28"/>
                <w:lang w:val="en-GB"/>
              </w:rPr>
              <w:t>无线电通信局（</w:t>
            </w:r>
            <w:r w:rsidRPr="00672B86">
              <w:rPr>
                <w:rFonts w:cstheme="minorHAnsi"/>
                <w:b/>
                <w:bCs/>
                <w:color w:val="808080"/>
                <w:sz w:val="28"/>
                <w:szCs w:val="28"/>
                <w:lang w:val="en-GB"/>
              </w:rPr>
              <w:t>BR</w:t>
            </w:r>
            <w:r w:rsidRPr="00672B86">
              <w:rPr>
                <w:rFonts w:cstheme="minorHAnsi"/>
                <w:b/>
                <w:bCs/>
                <w:color w:val="808080"/>
                <w:sz w:val="28"/>
                <w:szCs w:val="28"/>
                <w:lang w:val="en-GB"/>
              </w:rPr>
              <w:t>）</w:t>
            </w:r>
            <w:r w:rsidRPr="00672B86">
              <w:rPr>
                <w:rFonts w:cstheme="minorHAnsi" w:hint="eastAsia"/>
                <w:b/>
                <w:bCs/>
                <w:color w:val="808080"/>
                <w:sz w:val="28"/>
                <w:szCs w:val="28"/>
                <w:lang w:val="en-GB"/>
              </w:rPr>
              <w:t>主任</w:t>
            </w:r>
          </w:p>
        </w:tc>
      </w:tr>
      <w:tr w:rsidR="005127A8" w:rsidRPr="007B3DB1" w:rsidTr="00B330B7">
        <w:tc>
          <w:tcPr>
            <w:tcW w:w="9889" w:type="dxa"/>
            <w:gridSpan w:val="3"/>
            <w:shd w:val="clear" w:color="auto" w:fill="auto"/>
          </w:tcPr>
          <w:p w:rsidR="005127A8" w:rsidRPr="007B3DB1" w:rsidRDefault="005127A8" w:rsidP="00B330B7">
            <w:pPr>
              <w:jc w:val="left"/>
              <w:rPr>
                <w:lang w:val="en-GB"/>
              </w:rPr>
            </w:pPr>
          </w:p>
        </w:tc>
      </w:tr>
      <w:tr w:rsidR="005127A8" w:rsidRPr="0084644D" w:rsidTr="00B330B7">
        <w:tc>
          <w:tcPr>
            <w:tcW w:w="5353" w:type="dxa"/>
            <w:gridSpan w:val="2"/>
            <w:shd w:val="clear" w:color="auto" w:fill="auto"/>
          </w:tcPr>
          <w:p w:rsidR="00263751" w:rsidRPr="00570A23" w:rsidRDefault="00263751" w:rsidP="00263751">
            <w:pPr>
              <w:spacing w:before="0"/>
              <w:jc w:val="left"/>
              <w:rPr>
                <w:sz w:val="24"/>
                <w:szCs w:val="24"/>
                <w:lang w:val="fr-CH"/>
              </w:rPr>
            </w:pPr>
            <w:r w:rsidRPr="00570A23">
              <w:rPr>
                <w:rFonts w:hint="eastAsia"/>
                <w:sz w:val="24"/>
                <w:szCs w:val="24"/>
                <w:lang w:val="fr-CH"/>
              </w:rPr>
              <w:t>行政</w:t>
            </w:r>
            <w:r w:rsidRPr="00570A23">
              <w:rPr>
                <w:sz w:val="24"/>
                <w:szCs w:val="24"/>
                <w:lang w:val="fr-CH"/>
              </w:rPr>
              <w:t>通函</w:t>
            </w:r>
          </w:p>
          <w:p w:rsidR="005127A8" w:rsidRPr="00570A23" w:rsidRDefault="00263751" w:rsidP="006A1485">
            <w:pPr>
              <w:spacing w:before="0"/>
              <w:jc w:val="left"/>
              <w:rPr>
                <w:sz w:val="24"/>
                <w:szCs w:val="24"/>
                <w:lang w:val="en-GB"/>
              </w:rPr>
            </w:pPr>
            <w:r w:rsidRPr="00570A23">
              <w:rPr>
                <w:b/>
                <w:bCs/>
                <w:sz w:val="24"/>
                <w:szCs w:val="24"/>
                <w:lang w:val="fr-CH"/>
              </w:rPr>
              <w:t>CACE/81</w:t>
            </w:r>
            <w:r w:rsidR="00063F6B" w:rsidRPr="00570A23">
              <w:rPr>
                <w:b/>
                <w:bCs/>
                <w:sz w:val="24"/>
                <w:szCs w:val="24"/>
                <w:lang w:val="fr-CH"/>
              </w:rPr>
              <w:t>9</w:t>
            </w:r>
          </w:p>
        </w:tc>
        <w:tc>
          <w:tcPr>
            <w:tcW w:w="4536" w:type="dxa"/>
            <w:shd w:val="clear" w:color="auto" w:fill="auto"/>
          </w:tcPr>
          <w:p w:rsidR="005127A8" w:rsidRPr="00570A23" w:rsidRDefault="00893A8F" w:rsidP="00263751">
            <w:pPr>
              <w:ind w:right="57"/>
              <w:jc w:val="right"/>
              <w:rPr>
                <w:sz w:val="24"/>
                <w:szCs w:val="24"/>
                <w:lang w:val="en-GB"/>
              </w:rPr>
            </w:pPr>
            <w:sdt>
              <w:sdtPr>
                <w:rPr>
                  <w:rFonts w:hint="eastAsia"/>
                  <w:sz w:val="24"/>
                  <w:szCs w:val="24"/>
                  <w:lang w:val="en-GB"/>
                </w:rPr>
                <w:alias w:val="Date"/>
                <w:tag w:val="Date"/>
                <w:id w:val="-659919731"/>
                <w:placeholder>
                  <w:docPart w:val="3C96A544C8FB4E23B5C514B33059C966"/>
                </w:placeholder>
                <w:date w:fullDate="2017-07-06T00:00:00Z">
                  <w:dateFormat w:val="yyyy'年'M'月'd'日'"/>
                  <w:lid w:val="zh-CN"/>
                  <w:storeMappedDataAs w:val="date"/>
                  <w:calendar w:val="gregorian"/>
                </w:date>
              </w:sdtPr>
              <w:sdtEndPr/>
              <w:sdtContent>
                <w:r w:rsidR="00063F6B" w:rsidRPr="00570A23">
                  <w:rPr>
                    <w:rFonts w:hint="eastAsia"/>
                    <w:sz w:val="24"/>
                    <w:szCs w:val="24"/>
                    <w:lang w:val="en-GB"/>
                  </w:rPr>
                  <w:t>2017</w:t>
                </w:r>
                <w:r w:rsidR="00063F6B" w:rsidRPr="00570A23">
                  <w:rPr>
                    <w:rFonts w:hint="eastAsia"/>
                    <w:sz w:val="24"/>
                    <w:szCs w:val="24"/>
                    <w:lang w:val="en-GB"/>
                  </w:rPr>
                  <w:t>年</w:t>
                </w:r>
                <w:r w:rsidR="00063F6B" w:rsidRPr="00570A23">
                  <w:rPr>
                    <w:rFonts w:hint="eastAsia"/>
                    <w:sz w:val="24"/>
                    <w:szCs w:val="24"/>
                    <w:lang w:val="en-GB"/>
                  </w:rPr>
                  <w:t>7</w:t>
                </w:r>
                <w:r w:rsidR="00063F6B" w:rsidRPr="00570A23">
                  <w:rPr>
                    <w:rFonts w:hint="eastAsia"/>
                    <w:sz w:val="24"/>
                    <w:szCs w:val="24"/>
                    <w:lang w:val="en-GB"/>
                  </w:rPr>
                  <w:t>月</w:t>
                </w:r>
                <w:r w:rsidR="00063F6B" w:rsidRPr="00570A23">
                  <w:rPr>
                    <w:rFonts w:hint="eastAsia"/>
                    <w:sz w:val="24"/>
                    <w:szCs w:val="24"/>
                    <w:lang w:val="en-GB"/>
                  </w:rPr>
                  <w:t>6</w:t>
                </w:r>
                <w:r w:rsidR="00063F6B" w:rsidRPr="00570A23">
                  <w:rPr>
                    <w:rFonts w:hint="eastAsia"/>
                    <w:sz w:val="24"/>
                    <w:szCs w:val="24"/>
                    <w:lang w:val="en-GB"/>
                  </w:rPr>
                  <w:t>日</w:t>
                </w:r>
              </w:sdtContent>
            </w:sdt>
          </w:p>
        </w:tc>
      </w:tr>
      <w:tr w:rsidR="006C4CD1" w:rsidRPr="00334544" w:rsidTr="00F64C05">
        <w:tblPrEx>
          <w:jc w:val="center"/>
        </w:tblPrEx>
        <w:trPr>
          <w:jc w:val="center"/>
        </w:trPr>
        <w:tc>
          <w:tcPr>
            <w:tcW w:w="9889" w:type="dxa"/>
            <w:gridSpan w:val="3"/>
            <w:shd w:val="clear" w:color="auto" w:fill="auto"/>
          </w:tcPr>
          <w:p w:rsidR="006C4CD1" w:rsidRPr="00570A23" w:rsidRDefault="006C4CD1" w:rsidP="00F64C05">
            <w:pPr>
              <w:spacing w:before="0"/>
              <w:jc w:val="left"/>
              <w:rPr>
                <w:rFonts w:cs="Arial"/>
                <w:sz w:val="24"/>
                <w:szCs w:val="24"/>
                <w:lang w:val="en-GB"/>
              </w:rPr>
            </w:pPr>
          </w:p>
        </w:tc>
      </w:tr>
      <w:tr w:rsidR="006C4CD1" w:rsidRPr="00334544" w:rsidTr="00F64C05">
        <w:tblPrEx>
          <w:jc w:val="center"/>
        </w:tblPrEx>
        <w:trPr>
          <w:jc w:val="center"/>
        </w:trPr>
        <w:tc>
          <w:tcPr>
            <w:tcW w:w="9889" w:type="dxa"/>
            <w:gridSpan w:val="3"/>
            <w:shd w:val="clear" w:color="auto" w:fill="auto"/>
          </w:tcPr>
          <w:p w:rsidR="006C4CD1" w:rsidRPr="00570A23" w:rsidRDefault="006C4CD1" w:rsidP="00F64C05">
            <w:pPr>
              <w:spacing w:before="0"/>
              <w:jc w:val="left"/>
              <w:rPr>
                <w:sz w:val="24"/>
                <w:szCs w:val="24"/>
              </w:rPr>
            </w:pPr>
          </w:p>
        </w:tc>
      </w:tr>
      <w:tr w:rsidR="006C4CD1" w:rsidRPr="00334544" w:rsidTr="00F64C05">
        <w:tblPrEx>
          <w:jc w:val="center"/>
        </w:tblPrEx>
        <w:trPr>
          <w:jc w:val="center"/>
        </w:trPr>
        <w:tc>
          <w:tcPr>
            <w:tcW w:w="9889" w:type="dxa"/>
            <w:gridSpan w:val="3"/>
            <w:shd w:val="clear" w:color="auto" w:fill="auto"/>
          </w:tcPr>
          <w:p w:rsidR="006C4CD1" w:rsidRPr="00570A23" w:rsidRDefault="006C4CD1" w:rsidP="00CE6271">
            <w:pPr>
              <w:spacing w:before="0"/>
              <w:jc w:val="left"/>
              <w:rPr>
                <w:b/>
                <w:bCs/>
                <w:sz w:val="24"/>
                <w:szCs w:val="24"/>
              </w:rPr>
            </w:pPr>
            <w:r w:rsidRPr="00570A23">
              <w:rPr>
                <w:rFonts w:hint="eastAsia"/>
                <w:b/>
                <w:bCs/>
                <w:sz w:val="24"/>
                <w:szCs w:val="24"/>
              </w:rPr>
              <w:t>致国际电联各成员国主管部门、无线电通信部门成员、参加无线电通信第</w:t>
            </w:r>
            <w:r w:rsidRPr="00570A23">
              <w:rPr>
                <w:b/>
                <w:bCs/>
                <w:sz w:val="24"/>
                <w:szCs w:val="24"/>
              </w:rPr>
              <w:t>1</w:t>
            </w:r>
            <w:r w:rsidRPr="00570A23">
              <w:rPr>
                <w:rFonts w:hint="eastAsia"/>
                <w:b/>
                <w:bCs/>
                <w:sz w:val="24"/>
                <w:szCs w:val="24"/>
              </w:rPr>
              <w:t>研究组工作的</w:t>
            </w:r>
            <w:r w:rsidRPr="00570A23">
              <w:rPr>
                <w:rFonts w:hint="eastAsia"/>
                <w:b/>
                <w:bCs/>
                <w:sz w:val="24"/>
                <w:szCs w:val="24"/>
              </w:rPr>
              <w:t>ITU-R</w:t>
            </w:r>
            <w:r w:rsidRPr="00570A23">
              <w:rPr>
                <w:rFonts w:hint="eastAsia"/>
                <w:b/>
                <w:bCs/>
                <w:sz w:val="24"/>
                <w:szCs w:val="24"/>
              </w:rPr>
              <w:t>部门准成员</w:t>
            </w:r>
            <w:r w:rsidR="00CE6271" w:rsidRPr="00570A23">
              <w:rPr>
                <w:rFonts w:hint="eastAsia"/>
                <w:b/>
                <w:bCs/>
                <w:sz w:val="24"/>
                <w:szCs w:val="24"/>
              </w:rPr>
              <w:t>以</w:t>
            </w:r>
            <w:r w:rsidR="00CE6271" w:rsidRPr="00570A23">
              <w:rPr>
                <w:b/>
                <w:bCs/>
                <w:sz w:val="24"/>
                <w:szCs w:val="24"/>
              </w:rPr>
              <w:t>及</w:t>
            </w:r>
            <w:r w:rsidR="00063F6B" w:rsidRPr="00570A23">
              <w:rPr>
                <w:rFonts w:hint="eastAsia"/>
                <w:b/>
                <w:bCs/>
                <w:sz w:val="24"/>
                <w:szCs w:val="24"/>
              </w:rPr>
              <w:t>国</w:t>
            </w:r>
            <w:r w:rsidR="00063F6B" w:rsidRPr="00570A23">
              <w:rPr>
                <w:b/>
                <w:bCs/>
                <w:sz w:val="24"/>
                <w:szCs w:val="24"/>
              </w:rPr>
              <w:t>际电联</w:t>
            </w:r>
            <w:r w:rsidR="00CE6271" w:rsidRPr="00570A23">
              <w:rPr>
                <w:rFonts w:hint="eastAsia"/>
                <w:b/>
                <w:bCs/>
                <w:sz w:val="24"/>
                <w:szCs w:val="24"/>
              </w:rPr>
              <w:t>学术</w:t>
            </w:r>
            <w:r w:rsidR="00CE6271" w:rsidRPr="00570A23">
              <w:rPr>
                <w:b/>
                <w:bCs/>
                <w:sz w:val="24"/>
                <w:szCs w:val="24"/>
              </w:rPr>
              <w:t>成员</w:t>
            </w:r>
          </w:p>
          <w:p w:rsidR="006C4CD1" w:rsidRPr="00570A23" w:rsidRDefault="006C4CD1" w:rsidP="00F64C05">
            <w:pPr>
              <w:spacing w:before="0"/>
              <w:jc w:val="left"/>
              <w:rPr>
                <w:b/>
                <w:bCs/>
                <w:sz w:val="24"/>
                <w:szCs w:val="24"/>
              </w:rPr>
            </w:pPr>
          </w:p>
        </w:tc>
      </w:tr>
      <w:tr w:rsidR="006C4CD1" w:rsidRPr="00334544" w:rsidTr="00F64C05">
        <w:tblPrEx>
          <w:jc w:val="center"/>
        </w:tblPrEx>
        <w:trPr>
          <w:jc w:val="center"/>
        </w:trPr>
        <w:tc>
          <w:tcPr>
            <w:tcW w:w="9889" w:type="dxa"/>
            <w:gridSpan w:val="3"/>
            <w:shd w:val="clear" w:color="auto" w:fill="auto"/>
          </w:tcPr>
          <w:p w:rsidR="006C4CD1" w:rsidRPr="00570A23" w:rsidRDefault="006C4CD1" w:rsidP="00F64C05">
            <w:pPr>
              <w:spacing w:before="0"/>
              <w:jc w:val="left"/>
              <w:rPr>
                <w:sz w:val="24"/>
                <w:szCs w:val="24"/>
              </w:rPr>
            </w:pPr>
          </w:p>
        </w:tc>
      </w:tr>
      <w:tr w:rsidR="006C4CD1" w:rsidRPr="00334544" w:rsidTr="00F64C05">
        <w:tblPrEx>
          <w:jc w:val="center"/>
        </w:tblPrEx>
        <w:trPr>
          <w:jc w:val="center"/>
        </w:trPr>
        <w:tc>
          <w:tcPr>
            <w:tcW w:w="9889" w:type="dxa"/>
            <w:gridSpan w:val="3"/>
            <w:shd w:val="clear" w:color="auto" w:fill="auto"/>
          </w:tcPr>
          <w:p w:rsidR="006C4CD1" w:rsidRPr="00570A23" w:rsidRDefault="006C4CD1" w:rsidP="00F64C05">
            <w:pPr>
              <w:spacing w:before="0"/>
              <w:jc w:val="left"/>
              <w:rPr>
                <w:sz w:val="24"/>
                <w:szCs w:val="24"/>
              </w:rPr>
            </w:pPr>
          </w:p>
        </w:tc>
      </w:tr>
      <w:tr w:rsidR="006C4CD1" w:rsidRPr="00334544" w:rsidTr="00F64C05">
        <w:tblPrEx>
          <w:jc w:val="center"/>
        </w:tblPrEx>
        <w:trPr>
          <w:jc w:val="center"/>
        </w:trPr>
        <w:tc>
          <w:tcPr>
            <w:tcW w:w="1526" w:type="dxa"/>
            <w:shd w:val="clear" w:color="auto" w:fill="auto"/>
          </w:tcPr>
          <w:p w:rsidR="006C4CD1" w:rsidRPr="00570A23" w:rsidRDefault="006C4CD1" w:rsidP="00F64C05">
            <w:pPr>
              <w:tabs>
                <w:tab w:val="clear" w:pos="1588"/>
                <w:tab w:val="left" w:pos="1560"/>
              </w:tabs>
              <w:spacing w:before="0"/>
              <w:jc w:val="left"/>
              <w:rPr>
                <w:rFonts w:asciiTheme="majorEastAsia" w:eastAsiaTheme="majorEastAsia" w:hAnsiTheme="majorEastAsia"/>
                <w:sz w:val="24"/>
                <w:szCs w:val="24"/>
              </w:rPr>
            </w:pPr>
            <w:r w:rsidRPr="00570A23">
              <w:rPr>
                <w:rFonts w:asciiTheme="majorEastAsia" w:eastAsiaTheme="majorEastAsia" w:hAnsiTheme="majorEastAsia" w:hint="eastAsia"/>
                <w:sz w:val="24"/>
                <w:szCs w:val="24"/>
                <w:lang w:val="en-CA"/>
              </w:rPr>
              <w:t>事由：</w:t>
            </w:r>
          </w:p>
        </w:tc>
        <w:tc>
          <w:tcPr>
            <w:tcW w:w="8363" w:type="dxa"/>
            <w:gridSpan w:val="2"/>
            <w:vMerge w:val="restart"/>
            <w:shd w:val="clear" w:color="auto" w:fill="auto"/>
          </w:tcPr>
          <w:p w:rsidR="006C4CD1" w:rsidRPr="00570A23" w:rsidRDefault="006C4CD1" w:rsidP="006C4CD1">
            <w:pPr>
              <w:tabs>
                <w:tab w:val="clear" w:pos="1588"/>
                <w:tab w:val="left" w:pos="1560"/>
              </w:tabs>
              <w:spacing w:before="0"/>
              <w:rPr>
                <w:b/>
                <w:bCs/>
                <w:sz w:val="24"/>
                <w:szCs w:val="24"/>
              </w:rPr>
            </w:pPr>
            <w:r w:rsidRPr="00570A23">
              <w:rPr>
                <w:rFonts w:hint="eastAsia"/>
                <w:b/>
                <w:bCs/>
                <w:sz w:val="24"/>
                <w:szCs w:val="24"/>
              </w:rPr>
              <w:t>无线电通信第</w:t>
            </w:r>
            <w:r w:rsidRPr="00570A23">
              <w:rPr>
                <w:b/>
                <w:bCs/>
                <w:sz w:val="24"/>
                <w:szCs w:val="24"/>
              </w:rPr>
              <w:t>1</w:t>
            </w:r>
            <w:r w:rsidRPr="00570A23">
              <w:rPr>
                <w:rFonts w:hint="eastAsia"/>
                <w:b/>
                <w:bCs/>
                <w:sz w:val="24"/>
                <w:szCs w:val="24"/>
              </w:rPr>
              <w:t>研究组（频谱</w:t>
            </w:r>
            <w:r w:rsidRPr="00570A23">
              <w:rPr>
                <w:b/>
                <w:bCs/>
                <w:sz w:val="24"/>
                <w:szCs w:val="24"/>
              </w:rPr>
              <w:t>管理</w:t>
            </w:r>
            <w:r w:rsidRPr="00570A23">
              <w:rPr>
                <w:rFonts w:hint="eastAsia"/>
                <w:b/>
                <w:bCs/>
                <w:sz w:val="24"/>
                <w:szCs w:val="24"/>
              </w:rPr>
              <w:t>）</w:t>
            </w:r>
          </w:p>
          <w:p w:rsidR="006C4CD1" w:rsidRPr="00570A23" w:rsidRDefault="006C4CD1" w:rsidP="00FF1F14">
            <w:pPr>
              <w:tabs>
                <w:tab w:val="clear" w:pos="794"/>
                <w:tab w:val="clear" w:pos="1588"/>
                <w:tab w:val="left" w:pos="382"/>
                <w:tab w:val="left" w:pos="1560"/>
              </w:tabs>
              <w:spacing w:before="80"/>
              <w:rPr>
                <w:b/>
                <w:bCs/>
                <w:sz w:val="24"/>
                <w:szCs w:val="24"/>
              </w:rPr>
            </w:pPr>
            <w:r w:rsidRPr="00570A23">
              <w:rPr>
                <w:b/>
                <w:bCs/>
                <w:sz w:val="24"/>
                <w:szCs w:val="24"/>
              </w:rPr>
              <w:t>–</w:t>
            </w:r>
            <w:r w:rsidRPr="00570A23">
              <w:rPr>
                <w:rFonts w:hint="eastAsia"/>
                <w:b/>
                <w:bCs/>
                <w:sz w:val="24"/>
                <w:szCs w:val="24"/>
              </w:rPr>
              <w:tab/>
            </w:r>
            <w:r w:rsidRPr="00570A23">
              <w:rPr>
                <w:rFonts w:hint="eastAsia"/>
                <w:b/>
                <w:bCs/>
                <w:sz w:val="24"/>
                <w:szCs w:val="24"/>
              </w:rPr>
              <w:t>建议批准</w:t>
            </w:r>
            <w:r w:rsidRPr="00570A23">
              <w:rPr>
                <w:b/>
                <w:bCs/>
                <w:sz w:val="24"/>
                <w:szCs w:val="24"/>
              </w:rPr>
              <w:t>1</w:t>
            </w:r>
            <w:r w:rsidRPr="00570A23">
              <w:rPr>
                <w:rFonts w:hint="eastAsia"/>
                <w:b/>
                <w:bCs/>
                <w:sz w:val="24"/>
                <w:szCs w:val="24"/>
              </w:rPr>
              <w:t>份</w:t>
            </w:r>
            <w:r w:rsidRPr="00570A23">
              <w:rPr>
                <w:rFonts w:hint="eastAsia"/>
                <w:b/>
                <w:bCs/>
                <w:sz w:val="24"/>
                <w:szCs w:val="24"/>
              </w:rPr>
              <w:t>ITU-R</w:t>
            </w:r>
            <w:r w:rsidR="007E7816" w:rsidRPr="00570A23">
              <w:rPr>
                <w:rFonts w:hint="eastAsia"/>
                <w:b/>
                <w:bCs/>
                <w:sz w:val="24"/>
                <w:szCs w:val="24"/>
              </w:rPr>
              <w:t>建议</w:t>
            </w:r>
            <w:r w:rsidR="00FF1F14" w:rsidRPr="00570A23">
              <w:rPr>
                <w:b/>
                <w:bCs/>
                <w:sz w:val="24"/>
                <w:szCs w:val="24"/>
              </w:rPr>
              <w:t>书</w:t>
            </w:r>
            <w:r w:rsidR="00595128" w:rsidRPr="00570A23">
              <w:rPr>
                <w:rFonts w:hint="eastAsia"/>
                <w:b/>
                <w:bCs/>
                <w:sz w:val="24"/>
                <w:szCs w:val="24"/>
              </w:rPr>
              <w:t>修订</w:t>
            </w:r>
            <w:r w:rsidRPr="00570A23">
              <w:rPr>
                <w:rFonts w:hint="eastAsia"/>
                <w:b/>
                <w:bCs/>
                <w:sz w:val="24"/>
                <w:szCs w:val="24"/>
              </w:rPr>
              <w:t>草案</w:t>
            </w:r>
          </w:p>
        </w:tc>
      </w:tr>
      <w:tr w:rsidR="006C4CD1" w:rsidRPr="00334544" w:rsidTr="00F64C05">
        <w:tblPrEx>
          <w:jc w:val="center"/>
        </w:tblPrEx>
        <w:trPr>
          <w:jc w:val="center"/>
        </w:trPr>
        <w:tc>
          <w:tcPr>
            <w:tcW w:w="1526" w:type="dxa"/>
            <w:shd w:val="clear" w:color="auto" w:fill="auto"/>
          </w:tcPr>
          <w:p w:rsidR="006C4CD1" w:rsidRPr="00334544" w:rsidRDefault="006C4CD1" w:rsidP="00F64C05">
            <w:pPr>
              <w:tabs>
                <w:tab w:val="clear" w:pos="1588"/>
                <w:tab w:val="left" w:pos="1560"/>
              </w:tabs>
              <w:spacing w:before="0"/>
              <w:jc w:val="left"/>
              <w:rPr>
                <w:b/>
                <w:bCs/>
                <w:szCs w:val="24"/>
                <w:lang w:val="en-GB"/>
              </w:rPr>
            </w:pPr>
          </w:p>
        </w:tc>
        <w:tc>
          <w:tcPr>
            <w:tcW w:w="8363" w:type="dxa"/>
            <w:gridSpan w:val="2"/>
            <w:vMerge/>
            <w:shd w:val="clear" w:color="auto" w:fill="auto"/>
          </w:tcPr>
          <w:p w:rsidR="006C4CD1" w:rsidRPr="00334544" w:rsidRDefault="006C4CD1" w:rsidP="00F64C05">
            <w:pPr>
              <w:tabs>
                <w:tab w:val="clear" w:pos="1588"/>
                <w:tab w:val="left" w:pos="1560"/>
              </w:tabs>
              <w:spacing w:before="0"/>
              <w:rPr>
                <w:b/>
                <w:bCs/>
                <w:szCs w:val="24"/>
                <w:lang w:val="en-GB"/>
              </w:rPr>
            </w:pPr>
          </w:p>
        </w:tc>
      </w:tr>
      <w:tr w:rsidR="006C4CD1" w:rsidRPr="00334544" w:rsidTr="00F64C05">
        <w:tblPrEx>
          <w:jc w:val="center"/>
        </w:tblPrEx>
        <w:trPr>
          <w:jc w:val="center"/>
        </w:trPr>
        <w:tc>
          <w:tcPr>
            <w:tcW w:w="1526" w:type="dxa"/>
            <w:shd w:val="clear" w:color="auto" w:fill="auto"/>
          </w:tcPr>
          <w:p w:rsidR="006C4CD1" w:rsidRPr="00334544" w:rsidRDefault="006C4CD1" w:rsidP="00F64C05">
            <w:pPr>
              <w:tabs>
                <w:tab w:val="clear" w:pos="1588"/>
                <w:tab w:val="left" w:pos="1560"/>
              </w:tabs>
              <w:spacing w:before="0"/>
              <w:jc w:val="left"/>
              <w:rPr>
                <w:b/>
                <w:bCs/>
                <w:szCs w:val="24"/>
                <w:lang w:val="en-GB"/>
              </w:rPr>
            </w:pPr>
          </w:p>
        </w:tc>
        <w:tc>
          <w:tcPr>
            <w:tcW w:w="8363" w:type="dxa"/>
            <w:gridSpan w:val="2"/>
            <w:vMerge/>
            <w:shd w:val="clear" w:color="auto" w:fill="auto"/>
          </w:tcPr>
          <w:p w:rsidR="006C4CD1" w:rsidRPr="00334544" w:rsidRDefault="006C4CD1" w:rsidP="00F64C05">
            <w:pPr>
              <w:tabs>
                <w:tab w:val="clear" w:pos="1588"/>
                <w:tab w:val="left" w:pos="1560"/>
              </w:tabs>
              <w:spacing w:before="0"/>
              <w:rPr>
                <w:b/>
                <w:bCs/>
                <w:szCs w:val="24"/>
                <w:lang w:val="en-GB"/>
              </w:rPr>
            </w:pPr>
          </w:p>
        </w:tc>
      </w:tr>
      <w:tr w:rsidR="006C4CD1" w:rsidRPr="00CD4E44" w:rsidTr="00F64C05">
        <w:tblPrEx>
          <w:jc w:val="center"/>
        </w:tblPrEx>
        <w:trPr>
          <w:jc w:val="center"/>
        </w:trPr>
        <w:tc>
          <w:tcPr>
            <w:tcW w:w="9889" w:type="dxa"/>
            <w:gridSpan w:val="3"/>
            <w:shd w:val="clear" w:color="auto" w:fill="auto"/>
          </w:tcPr>
          <w:p w:rsidR="006C4CD1" w:rsidRPr="00CD4E44" w:rsidRDefault="006C4CD1" w:rsidP="00F64C05">
            <w:pPr>
              <w:spacing w:before="0"/>
              <w:jc w:val="left"/>
              <w:rPr>
                <w:b/>
                <w:bCs/>
                <w:szCs w:val="24"/>
              </w:rPr>
            </w:pPr>
            <w:bookmarkStart w:id="1" w:name="Formula"/>
            <w:bookmarkStart w:id="2" w:name="MainStory"/>
            <w:bookmarkEnd w:id="1"/>
            <w:bookmarkEnd w:id="2"/>
          </w:p>
        </w:tc>
      </w:tr>
      <w:tr w:rsidR="006C4CD1" w:rsidRPr="00CD4E44" w:rsidTr="00F64C05">
        <w:tblPrEx>
          <w:jc w:val="center"/>
        </w:tblPrEx>
        <w:trPr>
          <w:jc w:val="center"/>
        </w:trPr>
        <w:tc>
          <w:tcPr>
            <w:tcW w:w="9889" w:type="dxa"/>
            <w:gridSpan w:val="3"/>
            <w:shd w:val="clear" w:color="auto" w:fill="auto"/>
          </w:tcPr>
          <w:p w:rsidR="006C4CD1" w:rsidRPr="00CD4E44" w:rsidRDefault="006C4CD1" w:rsidP="00F64C05">
            <w:pPr>
              <w:spacing w:before="0"/>
              <w:jc w:val="left"/>
              <w:rPr>
                <w:b/>
                <w:bCs/>
                <w:szCs w:val="24"/>
              </w:rPr>
            </w:pPr>
          </w:p>
        </w:tc>
      </w:tr>
    </w:tbl>
    <w:p w:rsidR="00556C6F" w:rsidRPr="00570A23" w:rsidRDefault="00556C6F" w:rsidP="00595128">
      <w:pPr>
        <w:spacing w:before="720"/>
        <w:ind w:firstLineChars="200" w:firstLine="480"/>
        <w:rPr>
          <w:sz w:val="24"/>
          <w:szCs w:val="24"/>
        </w:rPr>
      </w:pPr>
      <w:r w:rsidRPr="00570A23">
        <w:rPr>
          <w:rFonts w:hint="eastAsia"/>
          <w:sz w:val="24"/>
          <w:szCs w:val="24"/>
        </w:rPr>
        <w:t>在</w:t>
      </w:r>
      <w:r w:rsidRPr="00570A23">
        <w:rPr>
          <w:sz w:val="24"/>
          <w:szCs w:val="24"/>
        </w:rPr>
        <w:t>2017</w:t>
      </w:r>
      <w:r w:rsidRPr="00570A23">
        <w:rPr>
          <w:rFonts w:hint="eastAsia"/>
          <w:sz w:val="24"/>
          <w:szCs w:val="24"/>
        </w:rPr>
        <w:t>年</w:t>
      </w:r>
      <w:r w:rsidRPr="00570A23">
        <w:rPr>
          <w:sz w:val="24"/>
          <w:szCs w:val="24"/>
        </w:rPr>
        <w:t>6</w:t>
      </w:r>
      <w:r w:rsidRPr="00570A23">
        <w:rPr>
          <w:rFonts w:hint="eastAsia"/>
          <w:sz w:val="24"/>
          <w:szCs w:val="24"/>
        </w:rPr>
        <w:t>月</w:t>
      </w:r>
      <w:r w:rsidRPr="00570A23">
        <w:rPr>
          <w:sz w:val="24"/>
          <w:szCs w:val="24"/>
        </w:rPr>
        <w:t>21</w:t>
      </w:r>
      <w:r w:rsidRPr="00570A23">
        <w:rPr>
          <w:rFonts w:hint="eastAsia"/>
          <w:sz w:val="24"/>
          <w:szCs w:val="24"/>
        </w:rPr>
        <w:t>日召开的无线电通信第</w:t>
      </w:r>
      <w:r w:rsidRPr="00570A23">
        <w:rPr>
          <w:sz w:val="24"/>
          <w:szCs w:val="24"/>
        </w:rPr>
        <w:t>1</w:t>
      </w:r>
      <w:r w:rsidRPr="00570A23">
        <w:rPr>
          <w:rFonts w:hint="eastAsia"/>
          <w:sz w:val="24"/>
          <w:szCs w:val="24"/>
        </w:rPr>
        <w:t>研究组会议上，该研究组通过了</w:t>
      </w:r>
      <w:r w:rsidRPr="00570A23">
        <w:rPr>
          <w:sz w:val="24"/>
          <w:szCs w:val="24"/>
          <w:lang w:val="fr-FR"/>
        </w:rPr>
        <w:t>1</w:t>
      </w:r>
      <w:r w:rsidRPr="00570A23">
        <w:rPr>
          <w:rFonts w:hint="eastAsia"/>
          <w:sz w:val="24"/>
          <w:szCs w:val="24"/>
          <w:lang w:val="fr-FR"/>
        </w:rPr>
        <w:t>份</w:t>
      </w:r>
      <w:r w:rsidRPr="00570A23">
        <w:rPr>
          <w:sz w:val="24"/>
          <w:szCs w:val="24"/>
        </w:rPr>
        <w:t>ITU-R</w:t>
      </w:r>
      <w:r w:rsidRPr="00570A23">
        <w:rPr>
          <w:rFonts w:hint="eastAsia"/>
          <w:sz w:val="24"/>
          <w:szCs w:val="24"/>
        </w:rPr>
        <w:t>建议书</w:t>
      </w:r>
      <w:r w:rsidR="00595128" w:rsidRPr="00570A23">
        <w:rPr>
          <w:rFonts w:hint="eastAsia"/>
          <w:sz w:val="24"/>
          <w:szCs w:val="24"/>
        </w:rPr>
        <w:t>修订</w:t>
      </w:r>
      <w:r w:rsidRPr="00570A23">
        <w:rPr>
          <w:rFonts w:hint="eastAsia"/>
          <w:sz w:val="24"/>
          <w:szCs w:val="24"/>
        </w:rPr>
        <w:t>草案，并同意应用</w:t>
      </w:r>
      <w:r w:rsidRPr="00570A23">
        <w:rPr>
          <w:sz w:val="24"/>
          <w:szCs w:val="24"/>
        </w:rPr>
        <w:t>ITU-R</w:t>
      </w:r>
      <w:r w:rsidRPr="00570A23">
        <w:rPr>
          <w:rFonts w:hint="eastAsia"/>
          <w:sz w:val="24"/>
          <w:szCs w:val="24"/>
        </w:rPr>
        <w:t>第</w:t>
      </w:r>
      <w:r w:rsidRPr="00570A23">
        <w:rPr>
          <w:sz w:val="24"/>
          <w:szCs w:val="24"/>
        </w:rPr>
        <w:t>1-</w:t>
      </w:r>
      <w:r w:rsidRPr="00570A23">
        <w:rPr>
          <w:rFonts w:hint="eastAsia"/>
          <w:sz w:val="24"/>
          <w:szCs w:val="24"/>
        </w:rPr>
        <w:t>7</w:t>
      </w:r>
      <w:r w:rsidRPr="00570A23">
        <w:rPr>
          <w:rFonts w:hint="eastAsia"/>
          <w:sz w:val="24"/>
          <w:szCs w:val="24"/>
        </w:rPr>
        <w:t>号决议（见</w:t>
      </w:r>
      <w:r w:rsidR="00767344" w:rsidRPr="00570A23">
        <w:rPr>
          <w:sz w:val="24"/>
          <w:szCs w:val="24"/>
        </w:rPr>
        <w:t>A2.6.2.3</w:t>
      </w:r>
      <w:r w:rsidRPr="00570A23">
        <w:rPr>
          <w:rFonts w:hint="eastAsia"/>
          <w:sz w:val="24"/>
          <w:szCs w:val="24"/>
        </w:rPr>
        <w:t>段）的程序，通过磋商批准建议书。建议书草案的标题和摘要见本函附件。任何反对批准建议书草案的成员国，请将反对理由通知主任和研究组主席。</w:t>
      </w:r>
    </w:p>
    <w:p w:rsidR="00556C6F" w:rsidRPr="00570A23" w:rsidRDefault="00556C6F" w:rsidP="00556C6F">
      <w:pPr>
        <w:spacing w:before="136"/>
        <w:ind w:firstLineChars="200" w:firstLine="480"/>
        <w:rPr>
          <w:rFonts w:eastAsia="Times New Roman"/>
          <w:sz w:val="24"/>
          <w:szCs w:val="24"/>
        </w:rPr>
      </w:pPr>
      <w:r w:rsidRPr="00570A23">
        <w:rPr>
          <w:rFonts w:hint="eastAsia"/>
          <w:sz w:val="24"/>
          <w:szCs w:val="24"/>
        </w:rPr>
        <w:t>根据</w:t>
      </w:r>
      <w:r w:rsidRPr="00570A23">
        <w:rPr>
          <w:sz w:val="24"/>
          <w:szCs w:val="24"/>
        </w:rPr>
        <w:t>ITU-R</w:t>
      </w:r>
      <w:r w:rsidRPr="00570A23">
        <w:rPr>
          <w:rFonts w:hint="eastAsia"/>
          <w:sz w:val="24"/>
          <w:szCs w:val="24"/>
        </w:rPr>
        <w:t>第</w:t>
      </w:r>
      <w:r w:rsidRPr="00570A23">
        <w:rPr>
          <w:sz w:val="24"/>
          <w:szCs w:val="24"/>
        </w:rPr>
        <w:t>1-7</w:t>
      </w:r>
      <w:r w:rsidRPr="00570A23">
        <w:rPr>
          <w:rFonts w:hint="eastAsia"/>
          <w:sz w:val="24"/>
          <w:szCs w:val="24"/>
        </w:rPr>
        <w:t>号决议</w:t>
      </w:r>
      <w:r w:rsidRPr="00570A23">
        <w:rPr>
          <w:sz w:val="24"/>
          <w:szCs w:val="24"/>
        </w:rPr>
        <w:t>A.2.6.2.3</w:t>
      </w:r>
      <w:r w:rsidRPr="00570A23">
        <w:rPr>
          <w:rFonts w:hint="eastAsia"/>
          <w:sz w:val="24"/>
          <w:szCs w:val="24"/>
        </w:rPr>
        <w:t>段的规定，请各成员国在</w:t>
      </w:r>
      <w:r w:rsidRPr="00570A23">
        <w:rPr>
          <w:sz w:val="24"/>
          <w:szCs w:val="24"/>
          <w:u w:val="single"/>
        </w:rPr>
        <w:t>2017</w:t>
      </w:r>
      <w:r w:rsidRPr="00570A23">
        <w:rPr>
          <w:rFonts w:hint="eastAsia"/>
          <w:sz w:val="24"/>
          <w:szCs w:val="24"/>
          <w:u w:val="single"/>
        </w:rPr>
        <w:t>年</w:t>
      </w:r>
      <w:r w:rsidRPr="00570A23">
        <w:rPr>
          <w:sz w:val="24"/>
          <w:szCs w:val="24"/>
          <w:u w:val="single"/>
        </w:rPr>
        <w:t>9</w:t>
      </w:r>
      <w:r w:rsidRPr="00570A23">
        <w:rPr>
          <w:rFonts w:hint="eastAsia"/>
          <w:sz w:val="24"/>
          <w:szCs w:val="24"/>
          <w:u w:val="single"/>
        </w:rPr>
        <w:t>月</w:t>
      </w:r>
      <w:r w:rsidRPr="00570A23">
        <w:rPr>
          <w:sz w:val="24"/>
          <w:szCs w:val="24"/>
          <w:u w:val="single"/>
        </w:rPr>
        <w:t>6</w:t>
      </w:r>
      <w:r w:rsidRPr="00570A23">
        <w:rPr>
          <w:rFonts w:hint="eastAsia"/>
          <w:sz w:val="24"/>
          <w:szCs w:val="24"/>
          <w:u w:val="single"/>
        </w:rPr>
        <w:t>日</w:t>
      </w:r>
      <w:r w:rsidRPr="00570A23">
        <w:rPr>
          <w:rFonts w:hint="eastAsia"/>
          <w:sz w:val="24"/>
          <w:szCs w:val="24"/>
        </w:rPr>
        <w:t>之前通知秘书处</w:t>
      </w:r>
      <w:r w:rsidR="00767344" w:rsidRPr="00570A23">
        <w:rPr>
          <w:rFonts w:eastAsiaTheme="minorEastAsia" w:hint="eastAsia"/>
          <w:sz w:val="24"/>
          <w:szCs w:val="24"/>
        </w:rPr>
        <w:t>（</w:t>
      </w:r>
      <w:hyperlink r:id="rId8" w:history="1">
        <w:r w:rsidRPr="00570A23">
          <w:rPr>
            <w:rStyle w:val="Hyperlink"/>
            <w:rFonts w:eastAsia="Times New Roman"/>
            <w:sz w:val="24"/>
            <w:szCs w:val="24"/>
          </w:rPr>
          <w:t>brsgd@itu.int</w:t>
        </w:r>
      </w:hyperlink>
      <w:r w:rsidR="00767344" w:rsidRPr="00570A23">
        <w:rPr>
          <w:rFonts w:eastAsiaTheme="minorEastAsia" w:hint="eastAsia"/>
          <w:sz w:val="24"/>
          <w:szCs w:val="24"/>
        </w:rPr>
        <w:t>）</w:t>
      </w:r>
      <w:r w:rsidRPr="00570A23">
        <w:rPr>
          <w:rFonts w:hint="eastAsia"/>
          <w:sz w:val="24"/>
          <w:szCs w:val="24"/>
        </w:rPr>
        <w:t>是否批准上述建议。</w:t>
      </w:r>
    </w:p>
    <w:p w:rsidR="00263751" w:rsidRPr="00AD7DEA" w:rsidRDefault="00556C6F" w:rsidP="00556C6F">
      <w:pPr>
        <w:ind w:firstLineChars="200" w:firstLine="480"/>
      </w:pPr>
      <w:r w:rsidRPr="00570A23">
        <w:rPr>
          <w:rFonts w:hint="eastAsia"/>
          <w:sz w:val="24"/>
          <w:szCs w:val="24"/>
        </w:rPr>
        <w:t>在上述截止期限之后，将以行政通函的方式通报此次磋商的结果，并将尽可能快地出版已批准的建议书（见</w:t>
      </w:r>
      <w:hyperlink r:id="rId9" w:history="1">
        <w:r w:rsidRPr="00570A23">
          <w:rPr>
            <w:rStyle w:val="Hyperlink"/>
            <w:rFonts w:eastAsia="Times New Roman"/>
            <w:sz w:val="24"/>
            <w:szCs w:val="24"/>
          </w:rPr>
          <w:t>http://www.itu.int/pub/R-REC</w:t>
        </w:r>
      </w:hyperlink>
      <w:r w:rsidRPr="00570A23">
        <w:rPr>
          <w:rFonts w:hint="eastAsia"/>
          <w:sz w:val="24"/>
          <w:szCs w:val="24"/>
        </w:rPr>
        <w:t>）。</w:t>
      </w:r>
    </w:p>
    <w:p w:rsidR="006C4CD1" w:rsidRDefault="006C4CD1">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720D11" w:rsidRPr="00570A23" w:rsidRDefault="00F5565A" w:rsidP="00F5565A">
      <w:pPr>
        <w:ind w:firstLineChars="200" w:firstLine="480"/>
        <w:rPr>
          <w:sz w:val="24"/>
          <w:szCs w:val="24"/>
        </w:rPr>
      </w:pPr>
      <w:r w:rsidRPr="00570A23">
        <w:rPr>
          <w:rFonts w:hint="eastAsia"/>
          <w:sz w:val="24"/>
          <w:szCs w:val="24"/>
        </w:rPr>
        <w:lastRenderedPageBreak/>
        <w:t>如有国际电联成员组织了解自身或其他组织拥有涉及本函所提及的建议书草案的全部或部分内容的专利，请务必尽快向秘书处通报这一信息。</w:t>
      </w:r>
      <w:r w:rsidRPr="00570A23">
        <w:rPr>
          <w:sz w:val="24"/>
          <w:szCs w:val="24"/>
        </w:rPr>
        <w:t>ITU-T/ITU-R/ISO/IEC</w:t>
      </w:r>
      <w:r w:rsidRPr="00570A23">
        <w:rPr>
          <w:rFonts w:hint="eastAsia"/>
          <w:sz w:val="24"/>
          <w:szCs w:val="24"/>
        </w:rPr>
        <w:t>通用专利政策见：</w:t>
      </w:r>
      <w:hyperlink r:id="rId10" w:history="1">
        <w:r w:rsidRPr="00570A23">
          <w:rPr>
            <w:rStyle w:val="Hyperlink"/>
            <w:sz w:val="24"/>
            <w:szCs w:val="24"/>
          </w:rPr>
          <w:t>http://www.itu.int/en/ITU-T/ipr/Pages/policy.aspx</w:t>
        </w:r>
      </w:hyperlink>
      <w:r w:rsidR="00720D11" w:rsidRPr="00570A23">
        <w:rPr>
          <w:rFonts w:hint="eastAsia"/>
          <w:sz w:val="24"/>
          <w:szCs w:val="24"/>
        </w:rPr>
        <w:t>。</w:t>
      </w:r>
    </w:p>
    <w:p w:rsidR="00720D11" w:rsidRPr="00570A23" w:rsidRDefault="00720D11" w:rsidP="00080582">
      <w:pPr>
        <w:tabs>
          <w:tab w:val="center" w:pos="7371"/>
        </w:tabs>
        <w:spacing w:before="2040"/>
        <w:jc w:val="left"/>
        <w:rPr>
          <w:sz w:val="24"/>
          <w:szCs w:val="24"/>
        </w:rPr>
      </w:pPr>
      <w:r w:rsidRPr="00570A23">
        <w:rPr>
          <w:rFonts w:cs="SimSun" w:hint="eastAsia"/>
          <w:sz w:val="24"/>
          <w:szCs w:val="24"/>
        </w:rPr>
        <w:t>主任</w:t>
      </w:r>
      <w:r w:rsidRPr="00570A23">
        <w:rPr>
          <w:sz w:val="24"/>
          <w:szCs w:val="24"/>
        </w:rPr>
        <w:br/>
      </w:r>
      <w:r w:rsidRPr="00570A23">
        <w:rPr>
          <w:rFonts w:cs="SimSun" w:hint="eastAsia"/>
          <w:sz w:val="24"/>
          <w:szCs w:val="24"/>
          <w:lang w:val="fr-FR"/>
        </w:rPr>
        <w:t>弗朗索瓦</w:t>
      </w:r>
      <w:r w:rsidRPr="00570A23">
        <w:rPr>
          <w:sz w:val="24"/>
          <w:szCs w:val="24"/>
          <w:lang w:val="fr-FR"/>
        </w:rPr>
        <w:t>•</w:t>
      </w:r>
      <w:r w:rsidRPr="00570A23">
        <w:rPr>
          <w:rFonts w:cs="SimSun" w:hint="eastAsia"/>
          <w:sz w:val="24"/>
          <w:szCs w:val="24"/>
          <w:lang w:val="fr-FR"/>
        </w:rPr>
        <w:t>朗西</w:t>
      </w:r>
    </w:p>
    <w:p w:rsidR="00720D11" w:rsidRPr="00570A23" w:rsidRDefault="00F5565A" w:rsidP="00F5565A">
      <w:pPr>
        <w:spacing w:before="2040"/>
        <w:rPr>
          <w:sz w:val="24"/>
          <w:szCs w:val="24"/>
        </w:rPr>
      </w:pPr>
      <w:r w:rsidRPr="00570A23">
        <w:rPr>
          <w:rFonts w:hint="eastAsia"/>
          <w:b/>
          <w:sz w:val="24"/>
          <w:szCs w:val="24"/>
          <w:lang w:val="fr-FR"/>
        </w:rPr>
        <w:t>附件</w:t>
      </w:r>
      <w:r w:rsidRPr="00570A23">
        <w:rPr>
          <w:rFonts w:hint="eastAsia"/>
          <w:b/>
          <w:sz w:val="24"/>
          <w:szCs w:val="24"/>
        </w:rPr>
        <w:t>：</w:t>
      </w:r>
      <w:r w:rsidR="003F711B" w:rsidRPr="00570A23">
        <w:rPr>
          <w:b/>
          <w:sz w:val="24"/>
          <w:szCs w:val="24"/>
        </w:rPr>
        <w:tab/>
      </w:r>
      <w:r w:rsidRPr="00570A23">
        <w:rPr>
          <w:rFonts w:hint="eastAsia"/>
          <w:sz w:val="24"/>
          <w:szCs w:val="24"/>
        </w:rPr>
        <w:t>建议书草案的标题和摘要</w:t>
      </w:r>
    </w:p>
    <w:p w:rsidR="00767344" w:rsidRPr="00570A23" w:rsidRDefault="00767344" w:rsidP="00F5565A">
      <w:pPr>
        <w:spacing w:before="360"/>
        <w:rPr>
          <w:sz w:val="24"/>
          <w:szCs w:val="24"/>
        </w:rPr>
      </w:pPr>
    </w:p>
    <w:p w:rsidR="00F5565A" w:rsidRPr="00570A23" w:rsidRDefault="00F5565A" w:rsidP="00595128">
      <w:pPr>
        <w:spacing w:before="360"/>
        <w:rPr>
          <w:sz w:val="24"/>
          <w:szCs w:val="24"/>
        </w:rPr>
      </w:pPr>
      <w:r w:rsidRPr="00570A23">
        <w:rPr>
          <w:rFonts w:hint="eastAsia"/>
          <w:b/>
          <w:bCs/>
          <w:sz w:val="24"/>
          <w:szCs w:val="24"/>
        </w:rPr>
        <w:t>文件：</w:t>
      </w:r>
      <w:r w:rsidRPr="00570A23">
        <w:rPr>
          <w:b/>
          <w:bCs/>
          <w:sz w:val="24"/>
          <w:szCs w:val="24"/>
        </w:rPr>
        <w:tab/>
      </w:r>
      <w:r w:rsidRPr="00570A23">
        <w:rPr>
          <w:rFonts w:hint="eastAsia"/>
          <w:sz w:val="24"/>
          <w:szCs w:val="24"/>
        </w:rPr>
        <w:t>第</w:t>
      </w:r>
      <w:hyperlink r:id="rId11" w:history="1">
        <w:r w:rsidRPr="00570A23">
          <w:rPr>
            <w:rStyle w:val="Hyperlink"/>
            <w:sz w:val="24"/>
            <w:szCs w:val="24"/>
            <w:lang w:val="en-GB"/>
          </w:rPr>
          <w:t>1/47(Rev.1)</w:t>
        </w:r>
      </w:hyperlink>
      <w:r w:rsidRPr="00570A23">
        <w:rPr>
          <w:rFonts w:hint="eastAsia"/>
          <w:sz w:val="24"/>
          <w:szCs w:val="24"/>
        </w:rPr>
        <w:t>号文件</w:t>
      </w:r>
    </w:p>
    <w:p w:rsidR="00F5565A" w:rsidRPr="00570A23" w:rsidRDefault="00F5565A" w:rsidP="006A1485">
      <w:pPr>
        <w:spacing w:before="240"/>
        <w:rPr>
          <w:sz w:val="24"/>
          <w:szCs w:val="24"/>
        </w:rPr>
      </w:pPr>
      <w:r w:rsidRPr="00570A23">
        <w:rPr>
          <w:rFonts w:hint="eastAsia"/>
          <w:sz w:val="24"/>
          <w:szCs w:val="24"/>
        </w:rPr>
        <w:t>可在此处查到</w:t>
      </w:r>
      <w:r w:rsidR="00595128" w:rsidRPr="00570A23">
        <w:rPr>
          <w:rFonts w:hint="eastAsia"/>
          <w:sz w:val="24"/>
          <w:szCs w:val="24"/>
        </w:rPr>
        <w:t>该</w:t>
      </w:r>
      <w:r w:rsidRPr="00570A23">
        <w:rPr>
          <w:rFonts w:hint="eastAsia"/>
          <w:sz w:val="24"/>
          <w:szCs w:val="24"/>
        </w:rPr>
        <w:t>文件的电子版：</w:t>
      </w:r>
      <w:hyperlink r:id="rId12" w:history="1">
        <w:r w:rsidRPr="00570A23">
          <w:rPr>
            <w:rStyle w:val="Hyperlink"/>
            <w:sz w:val="24"/>
            <w:szCs w:val="24"/>
          </w:rPr>
          <w:t>https://www.itu.int/md/R15-SG01-C/en</w:t>
        </w:r>
      </w:hyperlink>
    </w:p>
    <w:p w:rsidR="00F5565A" w:rsidRPr="00570A23" w:rsidRDefault="00F5565A" w:rsidP="00720D11">
      <w:pPr>
        <w:tabs>
          <w:tab w:val="clear" w:pos="794"/>
          <w:tab w:val="clear" w:pos="1191"/>
          <w:tab w:val="left" w:pos="709"/>
        </w:tabs>
        <w:rPr>
          <w:sz w:val="24"/>
          <w:szCs w:val="24"/>
        </w:rPr>
      </w:pPr>
    </w:p>
    <w:p w:rsidR="00720D11" w:rsidRPr="00F1692B" w:rsidRDefault="00720D11" w:rsidP="006A1485">
      <w:pPr>
        <w:spacing w:before="2280"/>
        <w:rPr>
          <w:b/>
          <w:bCs/>
          <w:sz w:val="18"/>
          <w:szCs w:val="18"/>
        </w:rPr>
      </w:pPr>
      <w:r w:rsidRPr="00F1692B">
        <w:rPr>
          <w:rFonts w:hint="eastAsia"/>
          <w:b/>
          <w:bCs/>
          <w:sz w:val="18"/>
          <w:szCs w:val="18"/>
        </w:rPr>
        <w:t>分发：</w:t>
      </w:r>
    </w:p>
    <w:p w:rsidR="00720D11" w:rsidRPr="00F1692B" w:rsidRDefault="00720D11" w:rsidP="000F24E9">
      <w:pPr>
        <w:spacing w:before="40"/>
        <w:rPr>
          <w:sz w:val="18"/>
          <w:szCs w:val="18"/>
        </w:rPr>
      </w:pPr>
      <w:r w:rsidRPr="00F1692B">
        <w:rPr>
          <w:sz w:val="18"/>
          <w:szCs w:val="18"/>
        </w:rPr>
        <w:t>–</w:t>
      </w:r>
      <w:r w:rsidRPr="00F1692B">
        <w:rPr>
          <w:sz w:val="18"/>
          <w:szCs w:val="18"/>
        </w:rPr>
        <w:tab/>
      </w:r>
      <w:r w:rsidRPr="00F1692B">
        <w:rPr>
          <w:rFonts w:hint="eastAsia"/>
          <w:sz w:val="18"/>
          <w:szCs w:val="18"/>
        </w:rPr>
        <w:t>国际电联成员国各主管部门和参与无线电通信第</w:t>
      </w:r>
      <w:r w:rsidR="000F24E9">
        <w:rPr>
          <w:sz w:val="18"/>
          <w:szCs w:val="18"/>
        </w:rPr>
        <w:t>1</w:t>
      </w:r>
      <w:r w:rsidRPr="00F1692B">
        <w:rPr>
          <w:rFonts w:hint="eastAsia"/>
          <w:sz w:val="18"/>
          <w:szCs w:val="18"/>
        </w:rPr>
        <w:t>研究组工作的无线电通信部门成员</w:t>
      </w:r>
    </w:p>
    <w:p w:rsidR="00720D11" w:rsidRPr="00F1692B" w:rsidRDefault="00720D11" w:rsidP="00CE6271">
      <w:pPr>
        <w:spacing w:before="40"/>
        <w:rPr>
          <w:sz w:val="18"/>
          <w:szCs w:val="18"/>
        </w:rPr>
      </w:pPr>
      <w:r w:rsidRPr="00F1692B">
        <w:rPr>
          <w:sz w:val="18"/>
          <w:szCs w:val="18"/>
        </w:rPr>
        <w:t>–</w:t>
      </w:r>
      <w:r w:rsidRPr="00F1692B">
        <w:rPr>
          <w:sz w:val="18"/>
          <w:szCs w:val="18"/>
        </w:rPr>
        <w:tab/>
      </w:r>
      <w:r w:rsidRPr="00F1692B">
        <w:rPr>
          <w:rFonts w:hint="eastAsia"/>
          <w:sz w:val="18"/>
          <w:szCs w:val="18"/>
        </w:rPr>
        <w:t>参加无线电通信第</w:t>
      </w:r>
      <w:r w:rsidR="00CE6271">
        <w:rPr>
          <w:sz w:val="18"/>
          <w:szCs w:val="18"/>
        </w:rPr>
        <w:t>1</w:t>
      </w:r>
      <w:r w:rsidRPr="00F1692B">
        <w:rPr>
          <w:rFonts w:hint="eastAsia"/>
          <w:sz w:val="18"/>
          <w:szCs w:val="18"/>
        </w:rPr>
        <w:t>研究组工作的</w:t>
      </w:r>
      <w:r w:rsidRPr="00F1692B">
        <w:rPr>
          <w:sz w:val="18"/>
          <w:szCs w:val="18"/>
        </w:rPr>
        <w:t>ITU-R</w:t>
      </w:r>
      <w:r w:rsidRPr="00F1692B">
        <w:rPr>
          <w:rFonts w:hint="eastAsia"/>
          <w:sz w:val="18"/>
          <w:szCs w:val="18"/>
        </w:rPr>
        <w:t>部门准成员</w:t>
      </w:r>
    </w:p>
    <w:p w:rsidR="00720D11" w:rsidRPr="00F1692B" w:rsidRDefault="00720D11" w:rsidP="00063F6B">
      <w:pPr>
        <w:spacing w:before="40"/>
        <w:rPr>
          <w:sz w:val="18"/>
          <w:szCs w:val="18"/>
        </w:rPr>
      </w:pPr>
      <w:r w:rsidRPr="00F1692B">
        <w:rPr>
          <w:sz w:val="18"/>
          <w:szCs w:val="18"/>
        </w:rPr>
        <w:t>–</w:t>
      </w:r>
      <w:r w:rsidRPr="00F1692B">
        <w:rPr>
          <w:sz w:val="18"/>
          <w:szCs w:val="18"/>
        </w:rPr>
        <w:tab/>
      </w:r>
      <w:r w:rsidR="00063F6B">
        <w:rPr>
          <w:rFonts w:hint="eastAsia"/>
          <w:sz w:val="18"/>
          <w:szCs w:val="18"/>
        </w:rPr>
        <w:t>国</w:t>
      </w:r>
      <w:r w:rsidR="00063F6B">
        <w:rPr>
          <w:sz w:val="18"/>
          <w:szCs w:val="18"/>
        </w:rPr>
        <w:t>际电联</w:t>
      </w:r>
      <w:r w:rsidRPr="00F1692B">
        <w:rPr>
          <w:rFonts w:hint="eastAsia"/>
          <w:sz w:val="18"/>
          <w:szCs w:val="18"/>
        </w:rPr>
        <w:t>学术成员</w:t>
      </w:r>
    </w:p>
    <w:p w:rsidR="00720D11" w:rsidRPr="00F1692B" w:rsidRDefault="00720D11" w:rsidP="00720D11">
      <w:pPr>
        <w:spacing w:before="40"/>
        <w:rPr>
          <w:sz w:val="18"/>
          <w:szCs w:val="18"/>
        </w:rPr>
      </w:pPr>
      <w:r w:rsidRPr="00F1692B">
        <w:rPr>
          <w:sz w:val="18"/>
          <w:szCs w:val="18"/>
        </w:rPr>
        <w:t>–</w:t>
      </w:r>
      <w:r w:rsidRPr="00F1692B">
        <w:rPr>
          <w:sz w:val="18"/>
          <w:szCs w:val="18"/>
        </w:rPr>
        <w:tab/>
      </w:r>
      <w:r w:rsidR="00063F6B">
        <w:rPr>
          <w:rFonts w:hint="eastAsia"/>
          <w:sz w:val="18"/>
          <w:szCs w:val="18"/>
        </w:rPr>
        <w:t>无线电通信</w:t>
      </w:r>
      <w:r w:rsidR="00CE6271">
        <w:rPr>
          <w:rFonts w:hint="eastAsia"/>
          <w:sz w:val="18"/>
          <w:szCs w:val="18"/>
        </w:rPr>
        <w:t>研究组</w:t>
      </w:r>
      <w:r w:rsidRPr="00F1692B">
        <w:rPr>
          <w:rFonts w:hint="eastAsia"/>
          <w:sz w:val="18"/>
          <w:szCs w:val="18"/>
        </w:rPr>
        <w:t>的正副主席</w:t>
      </w:r>
    </w:p>
    <w:p w:rsidR="00720D11" w:rsidRPr="00F1692B" w:rsidRDefault="00720D11" w:rsidP="00720D11">
      <w:pPr>
        <w:spacing w:before="40"/>
        <w:rPr>
          <w:sz w:val="18"/>
          <w:szCs w:val="18"/>
        </w:rPr>
      </w:pPr>
      <w:r w:rsidRPr="00F1692B">
        <w:rPr>
          <w:sz w:val="18"/>
          <w:szCs w:val="18"/>
        </w:rPr>
        <w:t>–</w:t>
      </w:r>
      <w:r w:rsidRPr="00F1692B">
        <w:rPr>
          <w:sz w:val="18"/>
          <w:szCs w:val="18"/>
        </w:rPr>
        <w:tab/>
      </w:r>
      <w:r w:rsidRPr="00F1692B">
        <w:rPr>
          <w:rFonts w:hint="eastAsia"/>
          <w:sz w:val="18"/>
          <w:szCs w:val="18"/>
        </w:rPr>
        <w:t>大会筹备会议的正副主席</w:t>
      </w:r>
    </w:p>
    <w:p w:rsidR="00720D11" w:rsidRPr="00F1692B" w:rsidRDefault="00720D11" w:rsidP="00720D11">
      <w:pPr>
        <w:spacing w:before="40"/>
        <w:rPr>
          <w:sz w:val="18"/>
          <w:szCs w:val="18"/>
        </w:rPr>
      </w:pPr>
      <w:r w:rsidRPr="00F1692B">
        <w:rPr>
          <w:sz w:val="18"/>
          <w:szCs w:val="18"/>
        </w:rPr>
        <w:t>–</w:t>
      </w:r>
      <w:r w:rsidRPr="00F1692B">
        <w:rPr>
          <w:sz w:val="18"/>
          <w:szCs w:val="18"/>
        </w:rPr>
        <w:tab/>
      </w:r>
      <w:r w:rsidRPr="00F1692B">
        <w:rPr>
          <w:rFonts w:hint="eastAsia"/>
          <w:sz w:val="18"/>
          <w:szCs w:val="18"/>
        </w:rPr>
        <w:t>无线电规则委员会的委员</w:t>
      </w:r>
    </w:p>
    <w:p w:rsidR="00720D11" w:rsidRPr="00F1692B" w:rsidRDefault="00720D11" w:rsidP="00720D11">
      <w:pPr>
        <w:spacing w:before="40"/>
        <w:rPr>
          <w:sz w:val="18"/>
          <w:szCs w:val="18"/>
        </w:rPr>
      </w:pPr>
      <w:r w:rsidRPr="00F1692B">
        <w:rPr>
          <w:sz w:val="18"/>
          <w:szCs w:val="18"/>
        </w:rPr>
        <w:t>–</w:t>
      </w:r>
      <w:r w:rsidRPr="00F1692B">
        <w:rPr>
          <w:sz w:val="18"/>
          <w:szCs w:val="18"/>
        </w:rPr>
        <w:tab/>
      </w:r>
      <w:r w:rsidRPr="00F1692B">
        <w:rPr>
          <w:rFonts w:hint="eastAsia"/>
          <w:sz w:val="18"/>
          <w:szCs w:val="18"/>
        </w:rPr>
        <w:t>国际电联秘书长、电信标准化局主任、电信发展局主任</w:t>
      </w:r>
    </w:p>
    <w:p w:rsidR="00873245" w:rsidRPr="0035674D" w:rsidRDefault="006C4CD1" w:rsidP="00080582">
      <w:pPr>
        <w:pStyle w:val="AnnexNotitle0"/>
        <w:spacing w:before="120"/>
        <w:rPr>
          <w:rFonts w:asciiTheme="minorHAnsi" w:hAnsiTheme="minorHAnsi" w:cstheme="minorHAnsi"/>
          <w:lang w:eastAsia="zh-CN"/>
        </w:rPr>
      </w:pPr>
      <w:r w:rsidRPr="00873245">
        <w:rPr>
          <w:lang w:eastAsia="zh-CN"/>
        </w:rPr>
        <w:br w:type="page"/>
      </w:r>
      <w:r w:rsidR="00720D11">
        <w:rPr>
          <w:rFonts w:asciiTheme="minorHAnsi" w:eastAsiaTheme="minorEastAsia" w:hAnsiTheme="minorHAnsi" w:cstheme="minorHAnsi" w:hint="eastAsia"/>
          <w:lang w:val="fr-CH" w:eastAsia="zh-CN"/>
        </w:rPr>
        <w:lastRenderedPageBreak/>
        <w:t>附件</w:t>
      </w:r>
      <w:r w:rsidR="00080582">
        <w:rPr>
          <w:rFonts w:asciiTheme="minorHAnsi" w:eastAsiaTheme="minorEastAsia" w:hAnsiTheme="minorHAnsi" w:cstheme="minorHAnsi"/>
          <w:lang w:val="fr-CH" w:eastAsia="zh-CN"/>
        </w:rPr>
        <w:br/>
      </w:r>
      <w:r w:rsidR="00080582">
        <w:rPr>
          <w:rFonts w:asciiTheme="minorHAnsi" w:eastAsiaTheme="minorEastAsia" w:hAnsiTheme="minorHAnsi" w:cstheme="minorHAnsi"/>
          <w:lang w:val="fr-CH" w:eastAsia="zh-CN"/>
        </w:rPr>
        <w:br/>
      </w:r>
      <w:r w:rsidR="001C06D1">
        <w:rPr>
          <w:rFonts w:ascii="Calibri" w:eastAsia="SimSun" w:hAnsi="Calibri" w:cstheme="majorBidi" w:hint="eastAsia"/>
          <w:szCs w:val="28"/>
          <w:lang w:val="en-US" w:eastAsia="zh-CN"/>
        </w:rPr>
        <w:t>无</w:t>
      </w:r>
      <w:r w:rsidR="001C06D1">
        <w:rPr>
          <w:rFonts w:ascii="Calibri" w:eastAsia="SimSun" w:hAnsi="Calibri" w:cstheme="majorBidi"/>
          <w:szCs w:val="28"/>
          <w:lang w:val="en-US" w:eastAsia="zh-CN"/>
        </w:rPr>
        <w:t>线电通信</w:t>
      </w:r>
      <w:r w:rsidR="00873245" w:rsidRPr="00873245">
        <w:rPr>
          <w:rFonts w:ascii="Calibri" w:eastAsia="SimSun" w:hAnsi="Calibri" w:cstheme="majorBidi" w:hint="eastAsia"/>
          <w:szCs w:val="28"/>
          <w:lang w:val="en-US" w:eastAsia="zh-CN"/>
        </w:rPr>
        <w:t>第</w:t>
      </w:r>
      <w:r w:rsidR="00873245" w:rsidRPr="00873245">
        <w:rPr>
          <w:rFonts w:ascii="Calibri" w:eastAsia="SimSun" w:hAnsi="Calibri" w:cstheme="majorBidi"/>
          <w:szCs w:val="28"/>
          <w:lang w:val="en-US" w:eastAsia="zh-CN"/>
        </w:rPr>
        <w:t>1</w:t>
      </w:r>
      <w:r w:rsidR="00873245" w:rsidRPr="00873245">
        <w:rPr>
          <w:rFonts w:ascii="Calibri" w:eastAsia="SimSun" w:hAnsi="Calibri" w:cstheme="majorBidi" w:hint="eastAsia"/>
          <w:szCs w:val="28"/>
          <w:lang w:val="en-US" w:eastAsia="zh-CN"/>
        </w:rPr>
        <w:t>研究组会议通过的</w:t>
      </w:r>
      <w:r w:rsidR="00873245" w:rsidRPr="00873245">
        <w:rPr>
          <w:rFonts w:ascii="Calibri" w:eastAsia="SimSun" w:hAnsi="Calibri" w:cstheme="majorBidi"/>
          <w:szCs w:val="28"/>
          <w:lang w:val="en-US" w:eastAsia="zh-CN"/>
        </w:rPr>
        <w:br/>
      </w:r>
      <w:r w:rsidR="001C06D1">
        <w:rPr>
          <w:rFonts w:ascii="Calibri" w:eastAsia="SimSun" w:hAnsi="Calibri" w:cstheme="majorBidi" w:hint="eastAsia"/>
          <w:szCs w:val="28"/>
          <w:lang w:val="en-US" w:eastAsia="zh-CN"/>
        </w:rPr>
        <w:t>建议书</w:t>
      </w:r>
      <w:r w:rsidR="00873245" w:rsidRPr="00873245">
        <w:rPr>
          <w:rFonts w:ascii="Calibri" w:eastAsia="SimSun" w:hAnsi="Calibri" w:cstheme="majorBidi" w:hint="eastAsia"/>
          <w:szCs w:val="28"/>
          <w:lang w:val="en-US" w:eastAsia="zh-CN"/>
        </w:rPr>
        <w:t>草案的标题和摘要</w:t>
      </w:r>
    </w:p>
    <w:p w:rsidR="00873245" w:rsidRPr="00080582" w:rsidRDefault="00873245" w:rsidP="00873245">
      <w:pPr>
        <w:pStyle w:val="Normalaftertitle"/>
        <w:rPr>
          <w:lang w:val="en-GB"/>
        </w:rPr>
      </w:pPr>
    </w:p>
    <w:p w:rsidR="00873245" w:rsidRPr="00DE701A" w:rsidRDefault="00873245" w:rsidP="00873245">
      <w:pPr>
        <w:tabs>
          <w:tab w:val="right" w:pos="9639"/>
        </w:tabs>
        <w:rPr>
          <w:sz w:val="24"/>
          <w:szCs w:val="24"/>
          <w:u w:val="single"/>
        </w:rPr>
      </w:pPr>
      <w:proofErr w:type="spellStart"/>
      <w:r w:rsidRPr="00DE701A">
        <w:rPr>
          <w:sz w:val="24"/>
          <w:szCs w:val="24"/>
          <w:u w:val="single"/>
        </w:rPr>
        <w:t>ITU</w:t>
      </w:r>
      <w:proofErr w:type="spellEnd"/>
      <w:r w:rsidRPr="00DE701A">
        <w:rPr>
          <w:sz w:val="24"/>
          <w:szCs w:val="24"/>
          <w:u w:val="single"/>
        </w:rPr>
        <w:t xml:space="preserve">-R </w:t>
      </w:r>
      <w:proofErr w:type="spellStart"/>
      <w:r w:rsidRPr="00DE701A">
        <w:rPr>
          <w:sz w:val="24"/>
          <w:szCs w:val="24"/>
          <w:u w:val="single"/>
        </w:rPr>
        <w:t>SM.1413</w:t>
      </w:r>
      <w:proofErr w:type="spellEnd"/>
      <w:r w:rsidRPr="00DE701A">
        <w:rPr>
          <w:sz w:val="24"/>
          <w:szCs w:val="24"/>
          <w:u w:val="single"/>
        </w:rPr>
        <w:t>-3</w:t>
      </w:r>
      <w:r w:rsidR="004D4C25" w:rsidRPr="00DE701A">
        <w:rPr>
          <w:rFonts w:hint="eastAsia"/>
          <w:sz w:val="24"/>
          <w:szCs w:val="24"/>
          <w:u w:val="single"/>
        </w:rPr>
        <w:t>建议</w:t>
      </w:r>
      <w:r w:rsidR="004D4C25" w:rsidRPr="00DE701A">
        <w:rPr>
          <w:sz w:val="24"/>
          <w:szCs w:val="24"/>
          <w:u w:val="single"/>
        </w:rPr>
        <w:t>书修订草案</w:t>
      </w:r>
      <w:r w:rsidRPr="00DE701A">
        <w:rPr>
          <w:sz w:val="24"/>
          <w:szCs w:val="24"/>
        </w:rPr>
        <w:tab/>
      </w:r>
      <w:hyperlink r:id="rId13" w:history="1">
        <w:r w:rsidRPr="00DE701A">
          <w:rPr>
            <w:rStyle w:val="Hyperlink"/>
            <w:sz w:val="24"/>
            <w:szCs w:val="24"/>
          </w:rPr>
          <w:t>1/47(Rev.1</w:t>
        </w:r>
        <w:proofErr w:type="gramStart"/>
        <w:r w:rsidRPr="00DE701A">
          <w:rPr>
            <w:rStyle w:val="Hyperlink"/>
            <w:sz w:val="24"/>
            <w:szCs w:val="24"/>
          </w:rPr>
          <w:t>)</w:t>
        </w:r>
        <w:proofErr w:type="gramEnd"/>
      </w:hyperlink>
      <w:r w:rsidRPr="00DE701A">
        <w:rPr>
          <w:rFonts w:hint="eastAsia"/>
          <w:sz w:val="24"/>
          <w:szCs w:val="24"/>
        </w:rPr>
        <w:t>号</w:t>
      </w:r>
      <w:r w:rsidRPr="00DE701A">
        <w:rPr>
          <w:sz w:val="24"/>
          <w:szCs w:val="24"/>
        </w:rPr>
        <w:t>文件</w:t>
      </w:r>
    </w:p>
    <w:p w:rsidR="00873245" w:rsidRDefault="00873245" w:rsidP="00873245">
      <w:pPr>
        <w:pStyle w:val="Normalaftertitle"/>
      </w:pPr>
    </w:p>
    <w:p w:rsidR="00873245" w:rsidRPr="00D2240D" w:rsidRDefault="00873245" w:rsidP="004D4C25">
      <w:pPr>
        <w:jc w:val="center"/>
      </w:pPr>
      <w:r>
        <w:rPr>
          <w:rFonts w:cstheme="majorBidi" w:hint="eastAsia"/>
          <w:b/>
          <w:sz w:val="28"/>
          <w:szCs w:val="28"/>
        </w:rPr>
        <w:t>用</w:t>
      </w:r>
      <w:r>
        <w:rPr>
          <w:rFonts w:cstheme="majorBidi"/>
          <w:b/>
          <w:sz w:val="28"/>
          <w:szCs w:val="28"/>
        </w:rPr>
        <w:t>于通知和协调目的</w:t>
      </w:r>
      <w:r>
        <w:rPr>
          <w:rFonts w:cstheme="majorBidi" w:hint="eastAsia"/>
          <w:b/>
          <w:sz w:val="28"/>
          <w:szCs w:val="28"/>
        </w:rPr>
        <w:t>无</w:t>
      </w:r>
      <w:r>
        <w:rPr>
          <w:rFonts w:cstheme="majorBidi"/>
          <w:b/>
          <w:sz w:val="28"/>
          <w:szCs w:val="28"/>
        </w:rPr>
        <w:t>线电</w:t>
      </w:r>
      <w:r>
        <w:rPr>
          <w:rFonts w:cstheme="majorBidi" w:hint="eastAsia"/>
          <w:b/>
          <w:sz w:val="28"/>
          <w:szCs w:val="28"/>
        </w:rPr>
        <w:t>通信</w:t>
      </w:r>
      <w:r>
        <w:rPr>
          <w:rFonts w:cstheme="majorBidi"/>
          <w:b/>
          <w:sz w:val="28"/>
          <w:szCs w:val="28"/>
        </w:rPr>
        <w:t>数据词典</w:t>
      </w:r>
    </w:p>
    <w:p w:rsidR="00873245" w:rsidRPr="00DE701A" w:rsidRDefault="00873245" w:rsidP="001C06D1">
      <w:pPr>
        <w:pStyle w:val="Normalaftertitle"/>
        <w:ind w:firstLineChars="200" w:firstLine="480"/>
        <w:rPr>
          <w:sz w:val="24"/>
          <w:szCs w:val="24"/>
        </w:rPr>
      </w:pPr>
      <w:r w:rsidRPr="00DE701A">
        <w:rPr>
          <w:sz w:val="24"/>
          <w:szCs w:val="24"/>
        </w:rPr>
        <w:t>该修订草案考虑到了下列情况引发的变化：</w:t>
      </w:r>
    </w:p>
    <w:p w:rsidR="00873245" w:rsidRPr="00DE701A" w:rsidRDefault="00873245" w:rsidP="00873245">
      <w:pPr>
        <w:pStyle w:val="enumlev1"/>
        <w:rPr>
          <w:sz w:val="24"/>
          <w:szCs w:val="24"/>
        </w:rPr>
      </w:pPr>
      <w:r w:rsidRPr="00DE701A">
        <w:rPr>
          <w:sz w:val="24"/>
          <w:szCs w:val="24"/>
        </w:rPr>
        <w:t>–</w:t>
      </w:r>
      <w:r w:rsidRPr="00DE701A">
        <w:rPr>
          <w:sz w:val="24"/>
          <w:szCs w:val="24"/>
        </w:rPr>
        <w:tab/>
      </w:r>
      <w:r w:rsidRPr="00DE701A">
        <w:rPr>
          <w:rFonts w:eastAsia="Times New Roman"/>
          <w:sz w:val="24"/>
          <w:szCs w:val="24"/>
        </w:rPr>
        <w:t>WRC-15</w:t>
      </w:r>
      <w:r w:rsidRPr="00DE701A">
        <w:rPr>
          <w:rFonts w:hint="eastAsia"/>
          <w:sz w:val="24"/>
          <w:szCs w:val="24"/>
        </w:rPr>
        <w:t>对</w:t>
      </w:r>
      <w:r w:rsidRPr="00DE701A">
        <w:rPr>
          <w:sz w:val="24"/>
          <w:szCs w:val="24"/>
        </w:rPr>
        <w:t>《无线电规则》附录</w:t>
      </w:r>
      <w:r w:rsidRPr="00893A8F">
        <w:rPr>
          <w:rFonts w:hint="eastAsia"/>
          <w:b/>
          <w:bCs/>
          <w:sz w:val="24"/>
          <w:szCs w:val="24"/>
        </w:rPr>
        <w:t>4</w:t>
      </w:r>
      <w:r w:rsidRPr="00DE701A">
        <w:rPr>
          <w:rFonts w:hint="eastAsia"/>
          <w:sz w:val="24"/>
          <w:szCs w:val="24"/>
        </w:rPr>
        <w:t>的</w:t>
      </w:r>
      <w:r w:rsidRPr="00DE701A">
        <w:rPr>
          <w:sz w:val="24"/>
          <w:szCs w:val="24"/>
        </w:rPr>
        <w:t>修订；</w:t>
      </w:r>
    </w:p>
    <w:p w:rsidR="00873245" w:rsidRPr="00DE701A" w:rsidRDefault="00873245" w:rsidP="004D4C25">
      <w:pPr>
        <w:pStyle w:val="enumlev1"/>
        <w:rPr>
          <w:sz w:val="24"/>
          <w:szCs w:val="24"/>
        </w:rPr>
      </w:pPr>
      <w:r w:rsidRPr="00DE701A">
        <w:rPr>
          <w:sz w:val="24"/>
          <w:szCs w:val="24"/>
        </w:rPr>
        <w:t>–</w:t>
      </w:r>
      <w:r w:rsidRPr="00DE701A">
        <w:rPr>
          <w:sz w:val="24"/>
          <w:szCs w:val="24"/>
        </w:rPr>
        <w:tab/>
      </w:r>
      <w:r w:rsidR="004D4C25" w:rsidRPr="00DE701A">
        <w:rPr>
          <w:rFonts w:hint="eastAsia"/>
          <w:sz w:val="24"/>
          <w:szCs w:val="24"/>
        </w:rPr>
        <w:t>为</w:t>
      </w:r>
      <w:r w:rsidRPr="00DE701A">
        <w:rPr>
          <w:sz w:val="24"/>
          <w:szCs w:val="24"/>
        </w:rPr>
        <w:t>考虑</w:t>
      </w:r>
      <w:r w:rsidRPr="00DE701A">
        <w:rPr>
          <w:sz w:val="24"/>
          <w:szCs w:val="24"/>
        </w:rPr>
        <w:t>ITU-R 4A</w:t>
      </w:r>
      <w:r w:rsidRPr="00DE701A">
        <w:rPr>
          <w:rFonts w:hint="eastAsia"/>
          <w:sz w:val="24"/>
          <w:szCs w:val="24"/>
        </w:rPr>
        <w:t>工作组</w:t>
      </w:r>
      <w:r w:rsidRPr="00DE701A">
        <w:rPr>
          <w:sz w:val="24"/>
          <w:szCs w:val="24"/>
        </w:rPr>
        <w:t>联络声明所提供新信息</w:t>
      </w:r>
      <w:r w:rsidR="004D4C25" w:rsidRPr="00DE701A">
        <w:rPr>
          <w:rFonts w:hint="eastAsia"/>
          <w:sz w:val="24"/>
          <w:szCs w:val="24"/>
        </w:rPr>
        <w:t>而进行</w:t>
      </w:r>
      <w:r w:rsidRPr="00DE701A">
        <w:rPr>
          <w:sz w:val="24"/>
          <w:szCs w:val="24"/>
        </w:rPr>
        <w:t>的修订</w:t>
      </w:r>
      <w:r w:rsidRPr="00DE701A">
        <w:rPr>
          <w:rFonts w:hint="eastAsia"/>
          <w:sz w:val="24"/>
          <w:szCs w:val="24"/>
        </w:rPr>
        <w:t>（</w:t>
      </w:r>
      <w:r w:rsidRPr="00DE701A">
        <w:rPr>
          <w:sz w:val="24"/>
          <w:szCs w:val="24"/>
        </w:rPr>
        <w:t>见</w:t>
      </w:r>
      <w:hyperlink r:id="rId14" w:history="1">
        <w:r w:rsidRPr="00DE701A">
          <w:rPr>
            <w:rStyle w:val="Hyperlink"/>
            <w:sz w:val="24"/>
            <w:szCs w:val="24"/>
          </w:rPr>
          <w:t>1B/71</w:t>
        </w:r>
      </w:hyperlink>
      <w:r w:rsidRPr="00DE701A">
        <w:rPr>
          <w:rFonts w:hint="eastAsia"/>
          <w:sz w:val="24"/>
          <w:szCs w:val="24"/>
        </w:rPr>
        <w:t>号文件</w:t>
      </w:r>
      <w:r w:rsidRPr="00DE701A">
        <w:rPr>
          <w:sz w:val="24"/>
          <w:szCs w:val="24"/>
        </w:rPr>
        <w:t>）；</w:t>
      </w:r>
    </w:p>
    <w:p w:rsidR="00873245" w:rsidRPr="00DE701A" w:rsidRDefault="00873245" w:rsidP="004D4C25">
      <w:pPr>
        <w:pStyle w:val="enumlev1"/>
        <w:rPr>
          <w:sz w:val="24"/>
          <w:szCs w:val="24"/>
        </w:rPr>
      </w:pPr>
      <w:r w:rsidRPr="00DE701A">
        <w:rPr>
          <w:sz w:val="24"/>
          <w:szCs w:val="24"/>
        </w:rPr>
        <w:t>–</w:t>
      </w:r>
      <w:r w:rsidRPr="00DE701A">
        <w:rPr>
          <w:sz w:val="24"/>
          <w:szCs w:val="24"/>
        </w:rPr>
        <w:tab/>
      </w:r>
      <w:r w:rsidRPr="00DE701A">
        <w:rPr>
          <w:rFonts w:eastAsia="Times New Roman"/>
          <w:sz w:val="24"/>
          <w:szCs w:val="24"/>
        </w:rPr>
        <w:t>2016</w:t>
      </w:r>
      <w:r w:rsidRPr="00DE701A">
        <w:rPr>
          <w:rFonts w:hint="eastAsia"/>
          <w:sz w:val="24"/>
          <w:szCs w:val="24"/>
        </w:rPr>
        <w:t>年</w:t>
      </w:r>
      <w:r w:rsidRPr="00DE701A">
        <w:rPr>
          <w:sz w:val="24"/>
          <w:szCs w:val="24"/>
        </w:rPr>
        <w:t>版</w:t>
      </w:r>
      <w:r w:rsidRPr="00DE701A">
        <w:rPr>
          <w:rFonts w:hint="eastAsia"/>
          <w:sz w:val="24"/>
          <w:szCs w:val="24"/>
        </w:rPr>
        <w:t>《</w:t>
      </w:r>
      <w:r w:rsidRPr="00DE701A">
        <w:rPr>
          <w:sz w:val="24"/>
          <w:szCs w:val="24"/>
        </w:rPr>
        <w:t>无线电规则》</w:t>
      </w:r>
      <w:r w:rsidRPr="00DE701A">
        <w:rPr>
          <w:rFonts w:hint="eastAsia"/>
          <w:sz w:val="24"/>
          <w:szCs w:val="24"/>
        </w:rPr>
        <w:t>第</w:t>
      </w:r>
      <w:r w:rsidRPr="00DE701A">
        <w:rPr>
          <w:rFonts w:hint="eastAsia"/>
          <w:b/>
          <w:bCs/>
          <w:sz w:val="24"/>
          <w:szCs w:val="24"/>
        </w:rPr>
        <w:t>5</w:t>
      </w:r>
      <w:r w:rsidRPr="00DE701A">
        <w:rPr>
          <w:rFonts w:hint="eastAsia"/>
          <w:sz w:val="24"/>
          <w:szCs w:val="24"/>
        </w:rPr>
        <w:t>条</w:t>
      </w:r>
      <w:r w:rsidRPr="00DE701A">
        <w:rPr>
          <w:sz w:val="24"/>
          <w:szCs w:val="24"/>
        </w:rPr>
        <w:t>所</w:t>
      </w:r>
      <w:r w:rsidR="004D4C25" w:rsidRPr="00DE701A">
        <w:rPr>
          <w:rFonts w:hint="eastAsia"/>
          <w:sz w:val="24"/>
          <w:szCs w:val="24"/>
        </w:rPr>
        <w:t>增加</w:t>
      </w:r>
      <w:r w:rsidRPr="00DE701A">
        <w:rPr>
          <w:sz w:val="24"/>
          <w:szCs w:val="24"/>
        </w:rPr>
        <w:t>的信息；</w:t>
      </w:r>
      <w:r w:rsidR="001C06D1" w:rsidRPr="00DE701A">
        <w:rPr>
          <w:rFonts w:hint="eastAsia"/>
          <w:sz w:val="24"/>
          <w:szCs w:val="24"/>
        </w:rPr>
        <w:t>和</w:t>
      </w:r>
    </w:p>
    <w:p w:rsidR="006C4CD1" w:rsidRPr="00873245" w:rsidRDefault="00873245" w:rsidP="00873245">
      <w:pPr>
        <w:pStyle w:val="enumlev1"/>
      </w:pPr>
      <w:r w:rsidRPr="00DE701A">
        <w:rPr>
          <w:sz w:val="24"/>
          <w:szCs w:val="24"/>
        </w:rPr>
        <w:t>–</w:t>
      </w:r>
      <w:r w:rsidRPr="00DE701A">
        <w:rPr>
          <w:sz w:val="24"/>
          <w:szCs w:val="24"/>
        </w:rPr>
        <w:tab/>
      </w:r>
      <w:r w:rsidRPr="00DE701A">
        <w:rPr>
          <w:rFonts w:eastAsia="Times New Roman"/>
          <w:sz w:val="24"/>
          <w:szCs w:val="24"/>
        </w:rPr>
        <w:t>2016</w:t>
      </w:r>
      <w:r w:rsidRPr="00DE701A">
        <w:rPr>
          <w:rFonts w:hint="eastAsia"/>
          <w:sz w:val="24"/>
          <w:szCs w:val="24"/>
        </w:rPr>
        <w:t>年</w:t>
      </w:r>
      <w:r w:rsidRPr="00DE701A">
        <w:rPr>
          <w:sz w:val="24"/>
          <w:szCs w:val="24"/>
        </w:rPr>
        <w:t>版《无线电规则》的编辑</w:t>
      </w:r>
      <w:r w:rsidRPr="00DE701A">
        <w:rPr>
          <w:rFonts w:hint="eastAsia"/>
          <w:sz w:val="24"/>
          <w:szCs w:val="24"/>
        </w:rPr>
        <w:t>性</w:t>
      </w:r>
      <w:r w:rsidRPr="00DE701A">
        <w:rPr>
          <w:sz w:val="24"/>
          <w:szCs w:val="24"/>
        </w:rPr>
        <w:t>修改。</w:t>
      </w:r>
    </w:p>
    <w:p w:rsidR="00672B86" w:rsidRDefault="00672B86" w:rsidP="00672B86">
      <w:bookmarkStart w:id="3" w:name="_GoBack"/>
      <w:bookmarkEnd w:id="3"/>
    </w:p>
    <w:p w:rsidR="006C4CD1" w:rsidRDefault="006C4CD1" w:rsidP="0032202E">
      <w:pPr>
        <w:pStyle w:val="Reasons"/>
        <w:rPr>
          <w:lang w:eastAsia="zh-CN"/>
        </w:rPr>
      </w:pPr>
    </w:p>
    <w:p w:rsidR="006C4CD1" w:rsidRPr="006C4CD1" w:rsidRDefault="006C4CD1" w:rsidP="006C4CD1">
      <w:pPr>
        <w:jc w:val="center"/>
      </w:pPr>
      <w:r>
        <w:t>______________</w:t>
      </w:r>
    </w:p>
    <w:sectPr w:rsidR="006C4CD1" w:rsidRPr="006C4CD1" w:rsidSect="006A1485">
      <w:headerReference w:type="even" r:id="rId15"/>
      <w:headerReference w:type="default" r:id="rId16"/>
      <w:headerReference w:type="first" r:id="rId17"/>
      <w:footerReference w:type="first" r:id="rId18"/>
      <w:pgSz w:w="11907" w:h="16834" w:code="9"/>
      <w:pgMar w:top="1531" w:right="1134" w:bottom="1361"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51" w:rsidRDefault="00263751">
      <w:r>
        <w:separator/>
      </w:r>
    </w:p>
    <w:p w:rsidR="00263751" w:rsidRDefault="00263751"/>
  </w:endnote>
  <w:endnote w:type="continuationSeparator" w:id="0">
    <w:p w:rsidR="00263751" w:rsidRDefault="00263751">
      <w:r>
        <w:continuationSeparator/>
      </w:r>
    </w:p>
    <w:p w:rsidR="00263751" w:rsidRDefault="00263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36" w:rsidRDefault="004D7936" w:rsidP="004D79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5127A8" w:rsidRPr="004D7936" w:rsidRDefault="00CB730B" w:rsidP="004D7936">
    <w:pPr>
      <w:pStyle w:val="FirstFooter"/>
      <w:spacing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51" w:rsidRDefault="00263751">
      <w:r>
        <w:t>____________________</w:t>
      </w:r>
    </w:p>
    <w:p w:rsidR="00263751" w:rsidRDefault="00263751"/>
  </w:footnote>
  <w:footnote w:type="continuationSeparator" w:id="0">
    <w:p w:rsidR="00263751" w:rsidRDefault="00263751">
      <w:r>
        <w:continuationSeparator/>
      </w:r>
    </w:p>
    <w:p w:rsidR="00263751" w:rsidRDefault="002637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1C" w:rsidRDefault="00026CF8" w:rsidP="00080582">
    <w:pPr>
      <w:pStyle w:val="Header"/>
    </w:pPr>
    <w:r>
      <w:tab/>
    </w:r>
    <w:r>
      <w:tab/>
      <w:t xml:space="preserve">– </w:t>
    </w:r>
    <w:r w:rsidR="009A1D4C">
      <w:rPr>
        <w:rStyle w:val="PageNumber"/>
      </w:rPr>
      <w:fldChar w:fldCharType="begin"/>
    </w:r>
    <w:r>
      <w:rPr>
        <w:rStyle w:val="PageNumber"/>
      </w:rPr>
      <w:instrText xml:space="preserve"> PAGE </w:instrText>
    </w:r>
    <w:r w:rsidR="009A1D4C">
      <w:rPr>
        <w:rStyle w:val="PageNumber"/>
      </w:rPr>
      <w:fldChar w:fldCharType="separate"/>
    </w:r>
    <w:r w:rsidR="00893A8F">
      <w:rPr>
        <w:rStyle w:val="PageNumber"/>
        <w:noProof/>
      </w:rPr>
      <w:t>2</w:t>
    </w:r>
    <w:r w:rsidR="009A1D4C">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1C" w:rsidRDefault="00026CF8" w:rsidP="00D238BA">
    <w:pPr>
      <w:pStyle w:val="Header"/>
    </w:pPr>
    <w:r>
      <w:tab/>
    </w:r>
    <w:r>
      <w:tab/>
    </w:r>
    <w:r w:rsidR="00BA6D8D">
      <w:t xml:space="preserve">– </w:t>
    </w:r>
    <w:r w:rsidR="00BA6D8D">
      <w:rPr>
        <w:rStyle w:val="PageNumber"/>
      </w:rPr>
      <w:fldChar w:fldCharType="begin"/>
    </w:r>
    <w:r w:rsidR="00BA6D8D">
      <w:rPr>
        <w:rStyle w:val="PageNumber"/>
      </w:rPr>
      <w:instrText xml:space="preserve"> PAGE </w:instrText>
    </w:r>
    <w:r w:rsidR="00BA6D8D">
      <w:rPr>
        <w:rStyle w:val="PageNumber"/>
      </w:rPr>
      <w:fldChar w:fldCharType="separate"/>
    </w:r>
    <w:r w:rsidR="00893A8F">
      <w:rPr>
        <w:rStyle w:val="PageNumber"/>
        <w:noProof/>
      </w:rPr>
      <w:t>3</w:t>
    </w:r>
    <w:r w:rsidR="00BA6D8D">
      <w:rPr>
        <w:rStyle w:val="PageNumber"/>
      </w:rPr>
      <w:fldChar w:fldCharType="end"/>
    </w:r>
    <w:r w:rsidR="00BA6D8D">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4D7936" w:rsidTr="00BE2AD1">
      <w:tc>
        <w:tcPr>
          <w:tcW w:w="4944" w:type="dxa"/>
        </w:tcPr>
        <w:p w:rsidR="004D7936" w:rsidRDefault="004D7936" w:rsidP="004D7936">
          <w:pPr>
            <w:pStyle w:val="Header"/>
            <w:tabs>
              <w:tab w:val="clear" w:pos="794"/>
              <w:tab w:val="clear" w:pos="4820"/>
            </w:tabs>
            <w:spacing w:before="120" w:line="360" w:lineRule="auto"/>
          </w:pPr>
          <w:r>
            <w:rPr>
              <w:b/>
              <w:bCs/>
              <w:noProof/>
              <w:lang w:val="en-GB"/>
            </w:rPr>
            <w:drawing>
              <wp:inline distT="0" distB="0" distL="0" distR="0" wp14:anchorId="101D7C9C" wp14:editId="564224F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45" w:type="dxa"/>
        </w:tcPr>
        <w:p w:rsidR="004D7936" w:rsidRDefault="00CB730B" w:rsidP="004D7936">
          <w:pPr>
            <w:pStyle w:val="Header"/>
            <w:tabs>
              <w:tab w:val="clear" w:pos="794"/>
              <w:tab w:val="clear" w:pos="4820"/>
            </w:tabs>
            <w:spacing w:line="360" w:lineRule="auto"/>
            <w:jc w:val="right"/>
          </w:pPr>
          <w:r w:rsidRPr="00A03501">
            <w:rPr>
              <w:noProof/>
              <w:lang w:val="en-GB"/>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026CF8" w:rsidRPr="005127A8" w:rsidRDefault="00026CF8" w:rsidP="00512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7A04"/>
    <w:rsid w:val="00005C06"/>
    <w:rsid w:val="00010E30"/>
    <w:rsid w:val="00026CF8"/>
    <w:rsid w:val="000478BB"/>
    <w:rsid w:val="00063F6B"/>
    <w:rsid w:val="00070258"/>
    <w:rsid w:val="0007323C"/>
    <w:rsid w:val="00080582"/>
    <w:rsid w:val="00084956"/>
    <w:rsid w:val="00086D03"/>
    <w:rsid w:val="0009750E"/>
    <w:rsid w:val="000A7051"/>
    <w:rsid w:val="000B5E20"/>
    <w:rsid w:val="000C03C7"/>
    <w:rsid w:val="000C507B"/>
    <w:rsid w:val="000C7940"/>
    <w:rsid w:val="000E3DEE"/>
    <w:rsid w:val="000E5364"/>
    <w:rsid w:val="000F047C"/>
    <w:rsid w:val="000F24E9"/>
    <w:rsid w:val="00103C76"/>
    <w:rsid w:val="00104A96"/>
    <w:rsid w:val="0011265F"/>
    <w:rsid w:val="001221B7"/>
    <w:rsid w:val="0012466F"/>
    <w:rsid w:val="00127C71"/>
    <w:rsid w:val="00131AE1"/>
    <w:rsid w:val="00132FAF"/>
    <w:rsid w:val="001332BA"/>
    <w:rsid w:val="00141AB3"/>
    <w:rsid w:val="001458D5"/>
    <w:rsid w:val="00196710"/>
    <w:rsid w:val="00197324"/>
    <w:rsid w:val="001B1AC6"/>
    <w:rsid w:val="001C06D1"/>
    <w:rsid w:val="001C244A"/>
    <w:rsid w:val="001D7070"/>
    <w:rsid w:val="001F2BCC"/>
    <w:rsid w:val="001F4003"/>
    <w:rsid w:val="001F5A49"/>
    <w:rsid w:val="001F63BC"/>
    <w:rsid w:val="00201097"/>
    <w:rsid w:val="00201B6E"/>
    <w:rsid w:val="00233221"/>
    <w:rsid w:val="00235A29"/>
    <w:rsid w:val="00263751"/>
    <w:rsid w:val="00265368"/>
    <w:rsid w:val="0027514F"/>
    <w:rsid w:val="002861E6"/>
    <w:rsid w:val="002947DD"/>
    <w:rsid w:val="002A7912"/>
    <w:rsid w:val="002C1CED"/>
    <w:rsid w:val="002F0890"/>
    <w:rsid w:val="00304A8E"/>
    <w:rsid w:val="003156C8"/>
    <w:rsid w:val="0033391E"/>
    <w:rsid w:val="003370B8"/>
    <w:rsid w:val="00354B45"/>
    <w:rsid w:val="003666FF"/>
    <w:rsid w:val="003726AE"/>
    <w:rsid w:val="003B2BDA"/>
    <w:rsid w:val="003B55EC"/>
    <w:rsid w:val="003C4471"/>
    <w:rsid w:val="003C68E9"/>
    <w:rsid w:val="003D72AB"/>
    <w:rsid w:val="003E3390"/>
    <w:rsid w:val="003E504F"/>
    <w:rsid w:val="003F1DBE"/>
    <w:rsid w:val="003F711B"/>
    <w:rsid w:val="004326DB"/>
    <w:rsid w:val="0043682E"/>
    <w:rsid w:val="00453E46"/>
    <w:rsid w:val="004815EB"/>
    <w:rsid w:val="00496920"/>
    <w:rsid w:val="004A5935"/>
    <w:rsid w:val="004B7C9A"/>
    <w:rsid w:val="004D4C25"/>
    <w:rsid w:val="004D7936"/>
    <w:rsid w:val="004E0DC4"/>
    <w:rsid w:val="004E0FB5"/>
    <w:rsid w:val="004E43BB"/>
    <w:rsid w:val="004F178E"/>
    <w:rsid w:val="00505309"/>
    <w:rsid w:val="0050789B"/>
    <w:rsid w:val="005127A8"/>
    <w:rsid w:val="00531125"/>
    <w:rsid w:val="00543DF8"/>
    <w:rsid w:val="00546101"/>
    <w:rsid w:val="00553DD7"/>
    <w:rsid w:val="00556C5D"/>
    <w:rsid w:val="00556C6F"/>
    <w:rsid w:val="00570A23"/>
    <w:rsid w:val="00573FCB"/>
    <w:rsid w:val="0057469A"/>
    <w:rsid w:val="00580814"/>
    <w:rsid w:val="00580B7C"/>
    <w:rsid w:val="00595128"/>
    <w:rsid w:val="005A03A3"/>
    <w:rsid w:val="005A0606"/>
    <w:rsid w:val="005B214C"/>
    <w:rsid w:val="005B28C2"/>
    <w:rsid w:val="005D108F"/>
    <w:rsid w:val="005E10C0"/>
    <w:rsid w:val="00602D53"/>
    <w:rsid w:val="00620AEB"/>
    <w:rsid w:val="00621950"/>
    <w:rsid w:val="006461A8"/>
    <w:rsid w:val="00651777"/>
    <w:rsid w:val="00672B86"/>
    <w:rsid w:val="0067353F"/>
    <w:rsid w:val="006A1485"/>
    <w:rsid w:val="006A29CE"/>
    <w:rsid w:val="006B0590"/>
    <w:rsid w:val="006B49DA"/>
    <w:rsid w:val="006C4CD1"/>
    <w:rsid w:val="006C7D6C"/>
    <w:rsid w:val="00720D11"/>
    <w:rsid w:val="007234B1"/>
    <w:rsid w:val="00727EE2"/>
    <w:rsid w:val="00730B9A"/>
    <w:rsid w:val="00750D95"/>
    <w:rsid w:val="00752A3C"/>
    <w:rsid w:val="00767344"/>
    <w:rsid w:val="00772CEF"/>
    <w:rsid w:val="007921A7"/>
    <w:rsid w:val="00796350"/>
    <w:rsid w:val="00797A07"/>
    <w:rsid w:val="007B3DB1"/>
    <w:rsid w:val="007D183E"/>
    <w:rsid w:val="007E3F13"/>
    <w:rsid w:val="007E7816"/>
    <w:rsid w:val="00800012"/>
    <w:rsid w:val="0081513E"/>
    <w:rsid w:val="008505EC"/>
    <w:rsid w:val="00854131"/>
    <w:rsid w:val="0085652D"/>
    <w:rsid w:val="00873245"/>
    <w:rsid w:val="0087694B"/>
    <w:rsid w:val="0088045C"/>
    <w:rsid w:val="00880A1D"/>
    <w:rsid w:val="008908BD"/>
    <w:rsid w:val="00893A8F"/>
    <w:rsid w:val="008944EB"/>
    <w:rsid w:val="008B4422"/>
    <w:rsid w:val="008C23EE"/>
    <w:rsid w:val="008F1B1B"/>
    <w:rsid w:val="008F4F21"/>
    <w:rsid w:val="00904D4A"/>
    <w:rsid w:val="009151BA"/>
    <w:rsid w:val="009277BC"/>
    <w:rsid w:val="00927D57"/>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A1404F"/>
    <w:rsid w:val="00A14DF9"/>
    <w:rsid w:val="00A32378"/>
    <w:rsid w:val="00A34D6F"/>
    <w:rsid w:val="00A41F91"/>
    <w:rsid w:val="00A5100C"/>
    <w:rsid w:val="00A670D3"/>
    <w:rsid w:val="00A963DF"/>
    <w:rsid w:val="00AA231C"/>
    <w:rsid w:val="00AA7A04"/>
    <w:rsid w:val="00AC1EBE"/>
    <w:rsid w:val="00AC3896"/>
    <w:rsid w:val="00AC7069"/>
    <w:rsid w:val="00AD3F2B"/>
    <w:rsid w:val="00AD44CF"/>
    <w:rsid w:val="00AF3325"/>
    <w:rsid w:val="00B230CE"/>
    <w:rsid w:val="00B34CF9"/>
    <w:rsid w:val="00B445CB"/>
    <w:rsid w:val="00B522A1"/>
    <w:rsid w:val="00B7091C"/>
    <w:rsid w:val="00B87270"/>
    <w:rsid w:val="00B90C45"/>
    <w:rsid w:val="00B9254B"/>
    <w:rsid w:val="00B933BE"/>
    <w:rsid w:val="00BA6D8D"/>
    <w:rsid w:val="00BD1F1A"/>
    <w:rsid w:val="00BD7E5E"/>
    <w:rsid w:val="00BE6574"/>
    <w:rsid w:val="00C11F47"/>
    <w:rsid w:val="00C57E2C"/>
    <w:rsid w:val="00C608B7"/>
    <w:rsid w:val="00C66A2B"/>
    <w:rsid w:val="00C66F24"/>
    <w:rsid w:val="00C9291E"/>
    <w:rsid w:val="00CA3F44"/>
    <w:rsid w:val="00CA4E58"/>
    <w:rsid w:val="00CA7CE9"/>
    <w:rsid w:val="00CB3771"/>
    <w:rsid w:val="00CB5153"/>
    <w:rsid w:val="00CB730B"/>
    <w:rsid w:val="00CC0508"/>
    <w:rsid w:val="00CE6271"/>
    <w:rsid w:val="00D10BA0"/>
    <w:rsid w:val="00D238BA"/>
    <w:rsid w:val="00D24EB5"/>
    <w:rsid w:val="00D41571"/>
    <w:rsid w:val="00D416A0"/>
    <w:rsid w:val="00D458A3"/>
    <w:rsid w:val="00D474A6"/>
    <w:rsid w:val="00D47672"/>
    <w:rsid w:val="00D5123C"/>
    <w:rsid w:val="00D55560"/>
    <w:rsid w:val="00D61C5A"/>
    <w:rsid w:val="00D61E80"/>
    <w:rsid w:val="00D703EA"/>
    <w:rsid w:val="00D761C9"/>
    <w:rsid w:val="00D80BD1"/>
    <w:rsid w:val="00D820C5"/>
    <w:rsid w:val="00D85717"/>
    <w:rsid w:val="00D95589"/>
    <w:rsid w:val="00DE66A5"/>
    <w:rsid w:val="00DE701A"/>
    <w:rsid w:val="00DF2B50"/>
    <w:rsid w:val="00E04C86"/>
    <w:rsid w:val="00E135F3"/>
    <w:rsid w:val="00E20F30"/>
    <w:rsid w:val="00E27BBA"/>
    <w:rsid w:val="00E35E8F"/>
    <w:rsid w:val="00E438E8"/>
    <w:rsid w:val="00E520E2"/>
    <w:rsid w:val="00E61FC7"/>
    <w:rsid w:val="00E64254"/>
    <w:rsid w:val="00E745E2"/>
    <w:rsid w:val="00E81767"/>
    <w:rsid w:val="00E9145D"/>
    <w:rsid w:val="00EA15B3"/>
    <w:rsid w:val="00EB2358"/>
    <w:rsid w:val="00EB3EB8"/>
    <w:rsid w:val="00EB60F6"/>
    <w:rsid w:val="00F07A67"/>
    <w:rsid w:val="00F2305D"/>
    <w:rsid w:val="00F468C5"/>
    <w:rsid w:val="00F52F39"/>
    <w:rsid w:val="00F5565A"/>
    <w:rsid w:val="00F914DD"/>
    <w:rsid w:val="00FA2358"/>
    <w:rsid w:val="00FB2592"/>
    <w:rsid w:val="00FB2810"/>
    <w:rsid w:val="00FC2947"/>
    <w:rsid w:val="00FE0818"/>
    <w:rsid w:val="00FF1F14"/>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C836E2C-4F7E-4D57-8F71-D811EBC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C4CD1"/>
    <w:pPr>
      <w:keepNext/>
      <w:keepLines/>
      <w:spacing w:before="480" w:line="240" w:lineRule="auto"/>
      <w:jc w:val="center"/>
    </w:pPr>
    <w:rPr>
      <w:rFonts w:ascii="Times New Roman" w:eastAsia="Times New Roman" w:hAnsi="Times New Roman"/>
      <w:b/>
      <w:sz w:val="28"/>
      <w:szCs w:val="20"/>
      <w:lang w:val="en-GB" w:eastAsia="en-US"/>
    </w:rPr>
  </w:style>
  <w:style w:type="paragraph" w:customStyle="1" w:styleId="QuestionNoBR">
    <w:name w:val="Question_No_BR"/>
    <w:basedOn w:val="Normal"/>
    <w:next w:val="Questiontitle"/>
    <w:rsid w:val="006C4CD1"/>
    <w:pPr>
      <w:keepNext/>
      <w:keepLines/>
      <w:spacing w:before="480" w:line="240" w:lineRule="auto"/>
      <w:jc w:val="center"/>
    </w:pPr>
    <w:rPr>
      <w:rFonts w:ascii="Times New Roman" w:eastAsia="Times New Roman" w:hAnsi="Times New Roman"/>
      <w:caps/>
      <w:sz w:val="28"/>
      <w:szCs w:val="20"/>
      <w:lang w:val="en-GB" w:eastAsia="en-US"/>
    </w:rPr>
  </w:style>
  <w:style w:type="paragraph" w:styleId="BodyTextIndent">
    <w:name w:val="Body Text Indent"/>
    <w:basedOn w:val="Normal"/>
    <w:link w:val="BodyTextIndentChar"/>
    <w:rsid w:val="006C4CD1"/>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sz w:val="16"/>
      <w:szCs w:val="20"/>
      <w:lang w:val="en-GB" w:eastAsia="en-US"/>
    </w:rPr>
  </w:style>
  <w:style w:type="character" w:customStyle="1" w:styleId="BodyTextIndentChar">
    <w:name w:val="Body Text Indent Char"/>
    <w:basedOn w:val="DefaultParagraphFont"/>
    <w:link w:val="BodyTextIndent"/>
    <w:rsid w:val="006C4CD1"/>
    <w:rPr>
      <w:rFonts w:ascii="Times New Roman" w:eastAsia="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6C4CD1"/>
    <w:rPr>
      <w:rFonts w:eastAsia="SimSun" w:cs="Times New Roman"/>
      <w:sz w:val="22"/>
      <w:szCs w:val="22"/>
      <w:lang w:val="en-US"/>
    </w:rPr>
  </w:style>
  <w:style w:type="paragraph" w:customStyle="1" w:styleId="call0">
    <w:name w:val="call"/>
    <w:basedOn w:val="Normal"/>
    <w:next w:val="Normal"/>
    <w:rsid w:val="006C4CD1"/>
    <w:pPr>
      <w:keepNext/>
      <w:keepLines/>
      <w:overflowPunct/>
      <w:autoSpaceDE/>
      <w:autoSpaceDN/>
      <w:adjustRightInd/>
      <w:spacing w:line="240" w:lineRule="auto"/>
      <w:ind w:left="794"/>
      <w:jc w:val="left"/>
      <w:textAlignment w:val="auto"/>
    </w:pPr>
    <w:rPr>
      <w:rFonts w:ascii="Times New Roman" w:hAnsi="Times New Roman"/>
      <w:i/>
      <w:sz w:val="24"/>
      <w:szCs w:val="20"/>
      <w:lang w:val="en-GB" w:eastAsia="en-US"/>
    </w:rPr>
  </w:style>
  <w:style w:type="paragraph" w:customStyle="1" w:styleId="Reasons">
    <w:name w:val="Reasons"/>
    <w:basedOn w:val="Normal"/>
    <w:qFormat/>
    <w:rsid w:val="006C4CD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1-C-0047/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1-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04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www.itu.int/md/R15-WP1B-C-007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6A544C8FB4E23B5C514B33059C966"/>
        <w:category>
          <w:name w:val="General"/>
          <w:gallery w:val="placeholder"/>
        </w:category>
        <w:types>
          <w:type w:val="bbPlcHdr"/>
        </w:types>
        <w:behaviors>
          <w:behavior w:val="content"/>
        </w:behaviors>
        <w:guid w:val="{7AA1F53F-18FB-4920-B394-3658D99C4AE9}"/>
      </w:docPartPr>
      <w:docPartBody>
        <w:p w:rsidR="006F2D10" w:rsidRDefault="006F2D10">
          <w:pPr>
            <w:pStyle w:val="3C96A544C8FB4E23B5C514B33059C96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10"/>
    <w:rsid w:val="006F2D10"/>
    <w:rsid w:val="00972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96A544C8FB4E23B5C514B33059C966">
    <w:name w:val="3C96A544C8FB4E23B5C514B33059C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1959-A2CC-4B3A-B457-55BBA08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738</Words>
  <Characters>743</Characters>
  <Application>Microsoft Office Word</Application>
  <DocSecurity>0</DocSecurity>
  <Lines>6</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1479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Kong, Hongli</dc:creator>
  <cp:lastModifiedBy>Song, Xiaojing</cp:lastModifiedBy>
  <cp:revision>15</cp:revision>
  <cp:lastPrinted>2017-07-05T11:43:00Z</cp:lastPrinted>
  <dcterms:created xsi:type="dcterms:W3CDTF">2017-07-05T09:30:00Z</dcterms:created>
  <dcterms:modified xsi:type="dcterms:W3CDTF">2017-07-05T11:45:00Z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