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3B2D3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83093A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83093A">
              <w:rPr>
                <w:b/>
                <w:bCs/>
                <w:szCs w:val="24"/>
                <w:lang w:val="fr-CH"/>
              </w:rPr>
              <w:t>81</w:t>
            </w:r>
            <w:r w:rsidR="003B2D31">
              <w:rPr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EB46B4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83093A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274C1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C274C1">
              <w:rPr>
                <w:szCs w:val="24"/>
                <w:lang w:eastAsia="zh-CN"/>
              </w:rPr>
              <w:t>2</w:t>
            </w:r>
            <w:r w:rsidR="00EB46B4">
              <w:rPr>
                <w:szCs w:val="24"/>
                <w:lang w:eastAsia="zh-CN"/>
              </w:rPr>
              <w:t>9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C274C1" w:rsidP="00F0127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C274C1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致国际电联各成员国主管部门、无线电通信部门成员、参加无线电通信第</w:t>
            </w:r>
            <w:r w:rsidR="00F0127C">
              <w:rPr>
                <w:rFonts w:asciiTheme="minorHAnsi" w:hAnsiTheme="minorHAnsi" w:cstheme="minorHAnsi"/>
                <w:b/>
                <w:szCs w:val="24"/>
                <w:lang w:eastAsia="zh-CN"/>
              </w:rPr>
              <w:t>3</w:t>
            </w:r>
            <w:r w:rsidRPr="00C274C1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研究组工作的</w:t>
            </w:r>
            <w:r w:rsidRPr="00C274C1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ITU-R</w:t>
            </w:r>
            <w:r w:rsidRPr="00C274C1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0127C" w:rsidRPr="00F1692B" w:rsidRDefault="00F0127C" w:rsidP="00F0127C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无线电波传播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F0127C" w:rsidP="001F1B90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ind w:left="272" w:hanging="272"/>
              <w:rPr>
                <w:b/>
                <w:bCs/>
                <w:szCs w:val="24"/>
                <w:lang w:eastAsia="zh-CN"/>
              </w:rPr>
            </w:pPr>
            <w:r w:rsidRPr="00B6573E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建议按照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1-7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号决议第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A2.6.2.4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段的规定（以信函方式同时通过和批准的程序），以信函方式通过并同时批准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份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新建议书和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份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="00D34986" w:rsidRPr="00D34986">
              <w:rPr>
                <w:rFonts w:hint="eastAsia"/>
                <w:b/>
                <w:bCs/>
                <w:szCs w:val="24"/>
                <w:lang w:eastAsia="zh-CN"/>
              </w:rPr>
              <w:t>经修订建议书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C274C1" w:rsidRDefault="00923F1F" w:rsidP="001F1B90">
      <w:pPr>
        <w:spacing w:before="360"/>
        <w:ind w:firstLineChars="200" w:firstLine="480"/>
        <w:rPr>
          <w:lang w:eastAsia="zh-CN"/>
        </w:rPr>
      </w:pPr>
      <w:r w:rsidRPr="00923F1F">
        <w:rPr>
          <w:rFonts w:hint="eastAsia"/>
          <w:lang w:eastAsia="zh-CN"/>
        </w:rPr>
        <w:t>根据</w:t>
      </w:r>
      <w:r w:rsidRPr="00923F1F">
        <w:rPr>
          <w:rFonts w:hint="eastAsia"/>
          <w:lang w:eastAsia="zh-CN"/>
        </w:rPr>
        <w:t>ITU-R</w:t>
      </w:r>
      <w:r w:rsidRPr="00923F1F">
        <w:rPr>
          <w:rFonts w:hint="eastAsia"/>
          <w:lang w:eastAsia="zh-CN"/>
        </w:rPr>
        <w:t>第</w:t>
      </w:r>
      <w:r w:rsidRPr="00923F1F">
        <w:rPr>
          <w:rFonts w:hint="eastAsia"/>
          <w:lang w:eastAsia="zh-CN"/>
        </w:rPr>
        <w:t>1-</w:t>
      </w:r>
      <w:r>
        <w:rPr>
          <w:lang w:eastAsia="zh-CN"/>
        </w:rPr>
        <w:t>7</w:t>
      </w:r>
      <w:r w:rsidRPr="00923F1F">
        <w:rPr>
          <w:rFonts w:hint="eastAsia"/>
          <w:lang w:eastAsia="zh-CN"/>
        </w:rPr>
        <w:t>号决议（</w:t>
      </w:r>
      <w:r w:rsidRPr="00923F1F">
        <w:rPr>
          <w:rFonts w:hint="eastAsia"/>
          <w:lang w:eastAsia="zh-CN"/>
        </w:rPr>
        <w:t>A2.6.2.4</w:t>
      </w:r>
      <w:r w:rsidRPr="00923F1F">
        <w:rPr>
          <w:rFonts w:hint="eastAsia"/>
          <w:lang w:eastAsia="zh-CN"/>
        </w:rPr>
        <w:t>段）规定的程序，</w:t>
      </w:r>
      <w:r>
        <w:rPr>
          <w:rFonts w:hint="eastAsia"/>
          <w:lang w:eastAsia="zh-CN"/>
        </w:rPr>
        <w:t>通过</w:t>
      </w:r>
      <w:r w:rsidR="00C274C1">
        <w:rPr>
          <w:lang w:val="fr-FR" w:eastAsia="zh-CN"/>
        </w:rPr>
        <w:t>2017</w:t>
      </w:r>
      <w:r w:rsidR="00C274C1">
        <w:rPr>
          <w:rFonts w:hint="eastAsia"/>
          <w:lang w:eastAsia="zh-CN"/>
        </w:rPr>
        <w:t>年</w:t>
      </w:r>
      <w:r w:rsidR="00C274C1">
        <w:rPr>
          <w:lang w:eastAsia="zh-CN"/>
        </w:rPr>
        <w:t>4</w:t>
      </w:r>
      <w:r w:rsidR="00C274C1">
        <w:rPr>
          <w:rFonts w:hint="eastAsia"/>
          <w:lang w:eastAsia="zh-CN"/>
        </w:rPr>
        <w:t>月</w:t>
      </w:r>
      <w:r w:rsidR="00C274C1">
        <w:rPr>
          <w:lang w:eastAsia="zh-CN"/>
        </w:rPr>
        <w:t>20</w:t>
      </w:r>
      <w:r w:rsidR="00C274C1">
        <w:rPr>
          <w:rFonts w:hint="eastAsia"/>
          <w:lang w:eastAsia="zh-CN"/>
        </w:rPr>
        <w:t>日第</w:t>
      </w:r>
      <w:r w:rsidR="00C274C1">
        <w:rPr>
          <w:lang w:val="fr-FR" w:eastAsia="zh-CN"/>
        </w:rPr>
        <w:t>CACE/</w:t>
      </w:r>
      <w:r w:rsidR="00F0127C">
        <w:rPr>
          <w:lang w:val="fr-FR" w:eastAsia="zh-CN"/>
        </w:rPr>
        <w:t>80</w:t>
      </w:r>
      <w:r w:rsidR="003B2D31">
        <w:rPr>
          <w:lang w:val="fr-FR" w:eastAsia="zh-CN"/>
        </w:rPr>
        <w:t>6</w:t>
      </w:r>
      <w:r w:rsidR="00C274C1">
        <w:rPr>
          <w:rFonts w:hint="eastAsia"/>
          <w:lang w:eastAsia="zh-CN"/>
        </w:rPr>
        <w:t>号行政通函，</w:t>
      </w:r>
      <w:r w:rsidR="003B2D31" w:rsidRPr="003B2D31">
        <w:rPr>
          <w:rFonts w:hint="eastAsia"/>
          <w:lang w:eastAsia="zh-CN"/>
        </w:rPr>
        <w:t>提交了</w:t>
      </w:r>
      <w:r w:rsidR="003B2D31">
        <w:rPr>
          <w:lang w:eastAsia="zh-CN"/>
        </w:rPr>
        <w:t>2</w:t>
      </w:r>
      <w:r w:rsidR="003B2D31" w:rsidRPr="003B2D31">
        <w:rPr>
          <w:rFonts w:hint="eastAsia"/>
          <w:lang w:eastAsia="zh-CN"/>
        </w:rPr>
        <w:t>份新建议书草案和</w:t>
      </w:r>
      <w:r w:rsidR="00447ECC">
        <w:rPr>
          <w:lang w:eastAsia="zh-CN"/>
        </w:rPr>
        <w:t>9</w:t>
      </w:r>
      <w:r w:rsidR="003B2D31" w:rsidRPr="003B2D31">
        <w:rPr>
          <w:rFonts w:hint="eastAsia"/>
          <w:lang w:eastAsia="zh-CN"/>
        </w:rPr>
        <w:t>份经修订的建议书草案，以便以信函方式同时通过和批准（</w:t>
      </w:r>
      <w:r w:rsidR="003B2D31" w:rsidRPr="003B2D31">
        <w:rPr>
          <w:rFonts w:hint="eastAsia"/>
          <w:lang w:eastAsia="zh-CN"/>
        </w:rPr>
        <w:t>PSAA</w:t>
      </w:r>
      <w:r w:rsidR="003B2D31" w:rsidRPr="003B2D31">
        <w:rPr>
          <w:rFonts w:hint="eastAsia"/>
          <w:lang w:eastAsia="zh-CN"/>
        </w:rPr>
        <w:t>）。</w:t>
      </w:r>
    </w:p>
    <w:p w:rsidR="00C274C1" w:rsidRDefault="00C274C1" w:rsidP="00C274C1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20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C274C1" w:rsidRPr="002C4903" w:rsidRDefault="00C274C1" w:rsidP="00C274C1">
      <w:pPr>
        <w:ind w:firstLineChars="200" w:firstLine="480"/>
        <w:rPr>
          <w:rFonts w:hAnsi="SimSun"/>
          <w:lang w:eastAsia="zh-CN"/>
        </w:rPr>
      </w:pP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经批准的课题案文列在本函附件中供参考，并由国际电联予以公布。</w:t>
      </w:r>
    </w:p>
    <w:p w:rsidR="00C274C1" w:rsidRDefault="00C274C1" w:rsidP="00C274C1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>
        <w:rPr>
          <w:rFonts w:hint="eastAsia"/>
          <w:lang w:val="fr-FR" w:eastAsia="zh-CN"/>
        </w:rPr>
        <w:t>弗朗索瓦</w:t>
      </w:r>
      <w:r w:rsidRPr="00C274C1">
        <w:rPr>
          <w:sz w:val="20"/>
          <w:lang w:eastAsia="zh-CN"/>
        </w:rPr>
        <w:t>•</w:t>
      </w:r>
      <w:r>
        <w:rPr>
          <w:rFonts w:hint="eastAsia"/>
          <w:lang w:val="fr-FR" w:eastAsia="zh-CN"/>
        </w:rPr>
        <w:t>朗西</w:t>
      </w:r>
    </w:p>
    <w:p w:rsidR="00C274C1" w:rsidRPr="00D16E4E" w:rsidRDefault="00C274C1" w:rsidP="00C274C1">
      <w:pPr>
        <w:spacing w:before="720"/>
        <w:rPr>
          <w:bCs/>
          <w:lang w:eastAsia="zh-CN"/>
        </w:rPr>
      </w:pPr>
      <w:r>
        <w:rPr>
          <w:rFonts w:hint="eastAsia"/>
          <w:b/>
          <w:bCs/>
          <w:lang w:val="fr-CH" w:eastAsia="zh-CN"/>
        </w:rPr>
        <w:t>附件</w:t>
      </w:r>
      <w:r w:rsidRPr="002C1744">
        <w:rPr>
          <w:rFonts w:hint="eastAsia"/>
          <w:b/>
          <w:bCs/>
          <w:lang w:eastAsia="zh-CN"/>
        </w:rPr>
        <w:t>：</w:t>
      </w:r>
      <w:r>
        <w:rPr>
          <w:lang w:eastAsia="zh-CN"/>
        </w:rPr>
        <w:t>1</w:t>
      </w:r>
      <w:r>
        <w:rPr>
          <w:rFonts w:hint="eastAsia"/>
          <w:bCs/>
          <w:lang w:eastAsia="zh-CN"/>
        </w:rPr>
        <w:t>件</w:t>
      </w:r>
    </w:p>
    <w:p w:rsidR="00C274C1" w:rsidRPr="003E0795" w:rsidRDefault="00C274C1" w:rsidP="00C274C1">
      <w:pPr>
        <w:tabs>
          <w:tab w:val="left" w:pos="284"/>
          <w:tab w:val="left" w:pos="568"/>
        </w:tabs>
        <w:spacing w:before="720" w:after="40"/>
        <w:rPr>
          <w:b/>
          <w:bCs/>
          <w:sz w:val="18"/>
          <w:szCs w:val="18"/>
          <w:lang w:eastAsia="zh-CN"/>
        </w:rPr>
      </w:pPr>
      <w:r w:rsidRPr="003E0795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C274C1" w:rsidRPr="003E0795" w:rsidRDefault="00C274C1" w:rsidP="00F0127C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国际电联各成员国主管部门和参与无线电通信第</w:t>
      </w:r>
      <w:r w:rsidR="00F0127C">
        <w:rPr>
          <w:sz w:val="18"/>
          <w:szCs w:val="18"/>
          <w:lang w:eastAsia="zh-CN"/>
        </w:rPr>
        <w:t>3</w:t>
      </w:r>
      <w:r w:rsidRPr="003E0795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C274C1" w:rsidRPr="003E0795" w:rsidRDefault="00C274C1" w:rsidP="00F0127C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参加无线电通信第</w:t>
      </w:r>
      <w:r w:rsidR="00F0127C">
        <w:rPr>
          <w:sz w:val="18"/>
          <w:szCs w:val="18"/>
          <w:lang w:eastAsia="zh-CN"/>
        </w:rPr>
        <w:t>3</w:t>
      </w:r>
      <w:r w:rsidRPr="003E0795">
        <w:rPr>
          <w:rFonts w:hint="eastAsia"/>
          <w:sz w:val="18"/>
          <w:szCs w:val="18"/>
          <w:lang w:eastAsia="zh-CN"/>
        </w:rPr>
        <w:t>研究组工作的</w:t>
      </w:r>
      <w:r w:rsidRPr="003E0795">
        <w:rPr>
          <w:sz w:val="18"/>
          <w:szCs w:val="18"/>
          <w:lang w:eastAsia="zh-CN"/>
        </w:rPr>
        <w:t>ITU-R</w:t>
      </w:r>
      <w:r w:rsidRPr="003E0795">
        <w:rPr>
          <w:rFonts w:hint="eastAsia"/>
          <w:sz w:val="18"/>
          <w:szCs w:val="18"/>
          <w:lang w:eastAsia="zh-CN"/>
        </w:rPr>
        <w:t>部门准成员</w:t>
      </w:r>
    </w:p>
    <w:p w:rsidR="00C274C1" w:rsidRPr="003E0795" w:rsidRDefault="00C274C1" w:rsidP="00C274C1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  <w:t>ITU-R</w:t>
      </w:r>
      <w:r w:rsidRPr="003E0795">
        <w:rPr>
          <w:rFonts w:hint="eastAsia"/>
          <w:sz w:val="18"/>
          <w:szCs w:val="18"/>
          <w:lang w:eastAsia="zh-CN"/>
        </w:rPr>
        <w:t>学术成员</w:t>
      </w:r>
    </w:p>
    <w:p w:rsidR="00C274C1" w:rsidRPr="003E0795" w:rsidRDefault="00C274C1" w:rsidP="00F0127C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无线电通信各研究组</w:t>
      </w:r>
      <w:r w:rsidR="003B2D31">
        <w:rPr>
          <w:rFonts w:hint="eastAsia"/>
          <w:sz w:val="18"/>
          <w:szCs w:val="18"/>
          <w:lang w:eastAsia="zh-CN"/>
        </w:rPr>
        <w:t>正副主席</w:t>
      </w:r>
    </w:p>
    <w:p w:rsidR="00C274C1" w:rsidRPr="003E0795" w:rsidRDefault="00C274C1" w:rsidP="00C274C1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大会筹备会议的正副主席</w:t>
      </w:r>
    </w:p>
    <w:p w:rsidR="00C274C1" w:rsidRDefault="00C274C1" w:rsidP="00C274C1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无线电规则委员会的委员</w:t>
      </w:r>
    </w:p>
    <w:p w:rsidR="00C274C1" w:rsidRPr="00923F1F" w:rsidRDefault="00C274C1" w:rsidP="00923F1F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3B2D31" w:rsidRDefault="00F0127C" w:rsidP="003B2D31">
      <w:pPr>
        <w:pStyle w:val="AnnexNotitle0"/>
        <w:rPr>
          <w:rFonts w:asciiTheme="minorHAnsi" w:hAnsiTheme="minorHAnsi" w:cstheme="minorHAnsi"/>
          <w:szCs w:val="28"/>
          <w:lang w:eastAsia="zh-CN"/>
        </w:rPr>
      </w:pPr>
      <w:r w:rsidRPr="00F1692B">
        <w:rPr>
          <w:rFonts w:ascii="Calibri" w:hAnsi="Calibri" w:hint="eastAsia"/>
          <w:lang w:val="es-ES_tradnl" w:eastAsia="zh-CN"/>
        </w:rPr>
        <w:lastRenderedPageBreak/>
        <w:t>附件</w:t>
      </w:r>
    </w:p>
    <w:p w:rsidR="003B2D31" w:rsidRPr="003B2D31" w:rsidRDefault="00A5130E" w:rsidP="00AE3463">
      <w:pPr>
        <w:pStyle w:val="AnnexNotitle0"/>
        <w:rPr>
          <w:rFonts w:ascii="Calibri" w:hAnsi="Calibri"/>
          <w:lang w:val="es-ES_tradnl" w:eastAsia="zh-CN"/>
        </w:rPr>
      </w:pPr>
      <w:r>
        <w:rPr>
          <w:rFonts w:asciiTheme="minorHAnsi" w:hAnsiTheme="minorHAnsi" w:cstheme="minorHAnsi" w:hint="eastAsia"/>
          <w:szCs w:val="28"/>
          <w:lang w:eastAsia="zh-CN"/>
        </w:rPr>
        <w:t>已批准</w:t>
      </w:r>
      <w:r>
        <w:rPr>
          <w:rFonts w:asciiTheme="minorHAnsi" w:hAnsiTheme="minorHAnsi" w:cstheme="minorHAnsi" w:hint="eastAsia"/>
          <w:szCs w:val="28"/>
          <w:lang w:eastAsia="zh-CN"/>
        </w:rPr>
        <w:t>ITU-R</w:t>
      </w:r>
      <w:r w:rsidR="003B2D31">
        <w:rPr>
          <w:rFonts w:asciiTheme="minorHAnsi" w:hAnsiTheme="minorHAnsi" w:cstheme="minorHAnsi" w:hint="eastAsia"/>
          <w:szCs w:val="28"/>
          <w:lang w:eastAsia="zh-CN"/>
        </w:rPr>
        <w:t>建议书</w:t>
      </w:r>
      <w:r w:rsidR="003B2D31">
        <w:rPr>
          <w:rFonts w:asciiTheme="minorHAnsi" w:hAnsiTheme="minorHAnsi" w:cstheme="minorHAnsi"/>
          <w:szCs w:val="28"/>
          <w:lang w:eastAsia="zh-CN"/>
        </w:rPr>
        <w:t>的标题</w:t>
      </w:r>
    </w:p>
    <w:p w:rsidR="003B2D31" w:rsidRPr="008D077B" w:rsidRDefault="003B2D31" w:rsidP="003B2D31">
      <w:pPr>
        <w:rPr>
          <w:rFonts w:asciiTheme="minorHAnsi" w:hAnsiTheme="minorHAnsi" w:cstheme="minorHAnsi"/>
          <w:szCs w:val="24"/>
          <w:lang w:eastAsia="zh-CN"/>
        </w:rPr>
      </w:pPr>
    </w:p>
    <w:p w:rsidR="003B2D31" w:rsidRPr="006E1628" w:rsidRDefault="003B2D31" w:rsidP="00AE3463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6E1628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6E1628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proofErr w:type="spellStart"/>
      <w:r w:rsidRPr="006E1628">
        <w:rPr>
          <w:rFonts w:asciiTheme="minorHAnsi" w:hAnsiTheme="minorHAnsi" w:cstheme="minorHAnsi"/>
          <w:szCs w:val="24"/>
          <w:u w:val="single"/>
          <w:lang w:eastAsia="zh-CN"/>
        </w:rPr>
        <w:t>P.</w:t>
      </w:r>
      <w:r>
        <w:rPr>
          <w:rFonts w:asciiTheme="minorHAnsi" w:hAnsiTheme="minorHAnsi" w:cstheme="minorHAnsi"/>
          <w:szCs w:val="24"/>
          <w:u w:val="single"/>
          <w:lang w:eastAsia="zh-CN"/>
        </w:rPr>
        <w:t>2108</w:t>
      </w:r>
      <w:proofErr w:type="spellEnd"/>
      <w:r w:rsidR="00AE3463">
        <w:rPr>
          <w:rFonts w:asciiTheme="minorHAnsi" w:hAnsiTheme="minorHAnsi" w:cstheme="minorHAnsi" w:hint="eastAsia"/>
          <w:szCs w:val="24"/>
          <w:u w:val="single"/>
          <w:lang w:eastAsia="zh-CN"/>
        </w:rPr>
        <w:t>-0</w:t>
      </w:r>
      <w:r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923F1F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="00FE442C">
        <w:fldChar w:fldCharType="begin"/>
      </w:r>
      <w:r w:rsidR="00FE442C">
        <w:rPr>
          <w:lang w:eastAsia="zh-CN"/>
        </w:rPr>
        <w:instrText xml:space="preserve"> HYPERLINK "https://www.itu.int/md/R15-SG03-C-0051/en" </w:instrText>
      </w:r>
      <w:r w:rsidR="00FE442C">
        <w:fldChar w:fldCharType="separate"/>
      </w:r>
      <w:r w:rsidRPr="008A2CE1">
        <w:rPr>
          <w:rStyle w:val="Hyperlink"/>
          <w:rFonts w:asciiTheme="minorHAnsi" w:hAnsiTheme="minorHAnsi" w:cstheme="minorHAnsi"/>
          <w:szCs w:val="24"/>
          <w:lang w:eastAsia="zh-CN"/>
        </w:rPr>
        <w:t>3/51(</w:t>
      </w:r>
      <w:proofErr w:type="spellStart"/>
      <w:r w:rsidRPr="008A2CE1">
        <w:rPr>
          <w:rStyle w:val="Hyperlink"/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8A2CE1">
        <w:rPr>
          <w:rStyle w:val="Hyperlink"/>
          <w:rFonts w:asciiTheme="minorHAnsi" w:hAnsiTheme="minorHAnsi" w:cstheme="minorHAnsi"/>
          <w:szCs w:val="24"/>
          <w:lang w:eastAsia="zh-CN"/>
        </w:rPr>
        <w:t>)</w:t>
      </w:r>
      <w:proofErr w:type="gramEnd"/>
      <w:r w:rsidR="00FE442C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Pr="00535BE7">
        <w:rPr>
          <w:rStyle w:val="Hyperlink"/>
          <w:rFonts w:asciiTheme="minorHAnsi" w:hAnsiTheme="minorHAnsi" w:cstheme="minorHAnsi" w:hint="eastAsia"/>
          <w:color w:val="auto"/>
          <w:szCs w:val="24"/>
          <w:u w:val="none"/>
          <w:lang w:eastAsia="zh-CN"/>
        </w:rPr>
        <w:t>号文件</w:t>
      </w:r>
    </w:p>
    <w:p w:rsidR="003B2D31" w:rsidRPr="003B2D31" w:rsidRDefault="003B2D31" w:rsidP="003B2D31">
      <w:pPr>
        <w:tabs>
          <w:tab w:val="right" w:pos="9639"/>
        </w:tabs>
        <w:spacing w:before="360"/>
        <w:jc w:val="center"/>
        <w:rPr>
          <w:rFonts w:asciiTheme="minorHAnsi" w:eastAsia="MS Mincho" w:hAnsiTheme="minorHAnsi" w:cstheme="minorHAnsi"/>
          <w:bCs/>
          <w:sz w:val="28"/>
          <w:szCs w:val="28"/>
          <w:lang w:eastAsia="zh-CN"/>
        </w:rPr>
      </w:pPr>
      <w:r w:rsidRPr="00920E88">
        <w:rPr>
          <w:rFonts w:hint="eastAsia"/>
          <w:b/>
          <w:bCs/>
          <w:sz w:val="28"/>
          <w:szCs w:val="28"/>
          <w:lang w:eastAsia="zh-CN"/>
        </w:rPr>
        <w:t>地物损耗的</w:t>
      </w:r>
      <w:r w:rsidRPr="00920E88">
        <w:rPr>
          <w:b/>
          <w:bCs/>
          <w:sz w:val="28"/>
          <w:szCs w:val="28"/>
          <w:lang w:eastAsia="zh-CN"/>
        </w:rPr>
        <w:t>预测</w:t>
      </w:r>
    </w:p>
    <w:p w:rsidR="003B2D31" w:rsidRPr="00325A70" w:rsidRDefault="003B2D31" w:rsidP="003B2D31">
      <w:pPr>
        <w:pStyle w:val="Normalaftertitle"/>
        <w:spacing w:before="120"/>
        <w:rPr>
          <w:lang w:val="en-GB" w:eastAsia="zh-CN"/>
        </w:rPr>
      </w:pPr>
    </w:p>
    <w:p w:rsidR="003B2D31" w:rsidRPr="008D077B" w:rsidRDefault="003B2D31" w:rsidP="003B2D31">
      <w:pPr>
        <w:tabs>
          <w:tab w:val="right" w:pos="9639"/>
        </w:tabs>
        <w:spacing w:before="240"/>
        <w:jc w:val="left"/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r>
        <w:rPr>
          <w:rFonts w:asciiTheme="minorHAnsi" w:hAnsiTheme="minorHAnsi" w:cstheme="minorHAnsi"/>
          <w:szCs w:val="24"/>
          <w:u w:val="single"/>
          <w:lang w:eastAsia="zh-CN"/>
        </w:rPr>
        <w:t>P.</w:t>
      </w:r>
      <w:r w:rsidRPr="00AE3463">
        <w:rPr>
          <w:rFonts w:asciiTheme="minorHAnsi" w:hAnsiTheme="minorHAnsi" w:cstheme="minorHAnsi"/>
          <w:szCs w:val="24"/>
          <w:u w:val="single"/>
          <w:lang w:val="en-GB" w:eastAsia="zh-CN"/>
        </w:rPr>
        <w:t>2109-0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="00FE442C">
        <w:fldChar w:fldCharType="begin"/>
      </w:r>
      <w:r w:rsidR="00FE442C">
        <w:rPr>
          <w:lang w:eastAsia="zh-CN"/>
        </w:rPr>
        <w:instrText xml:space="preserve"> HYPERLINK "https://www.itu.int/md/R15-SG03-C-0057/en" </w:instrText>
      </w:r>
      <w:r w:rsidR="00FE442C">
        <w:fldChar w:fldCharType="separate"/>
      </w:r>
      <w:r w:rsidRPr="008A2CE1">
        <w:rPr>
          <w:rStyle w:val="Hyperlink"/>
          <w:rFonts w:asciiTheme="minorHAnsi" w:hAnsiTheme="minorHAnsi" w:cstheme="minorHAnsi"/>
          <w:szCs w:val="24"/>
          <w:lang w:eastAsia="zh-CN"/>
        </w:rPr>
        <w:t>3/57(</w:t>
      </w:r>
      <w:proofErr w:type="spellStart"/>
      <w:r w:rsidRPr="008A2CE1">
        <w:rPr>
          <w:rStyle w:val="Hyperlink"/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8A2CE1">
        <w:rPr>
          <w:rStyle w:val="Hyperlink"/>
          <w:rFonts w:asciiTheme="minorHAnsi" w:hAnsiTheme="minorHAnsi" w:cstheme="minorHAnsi"/>
          <w:szCs w:val="24"/>
          <w:lang w:eastAsia="zh-CN"/>
        </w:rPr>
        <w:t>)</w:t>
      </w:r>
      <w:proofErr w:type="gramEnd"/>
      <w:r w:rsidR="00FE442C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Pr="00535BE7">
        <w:rPr>
          <w:rStyle w:val="Hyperlink"/>
          <w:rFonts w:asciiTheme="minorHAnsi" w:hAnsiTheme="minorHAnsi" w:cstheme="minorHAnsi" w:hint="eastAsia"/>
          <w:color w:val="auto"/>
          <w:szCs w:val="24"/>
          <w:u w:val="none"/>
          <w:lang w:eastAsia="zh-CN"/>
        </w:rPr>
        <w:t>号文件</w:t>
      </w:r>
    </w:p>
    <w:p w:rsidR="003B2D31" w:rsidRPr="003B2D31" w:rsidRDefault="003B2D31" w:rsidP="003B2D31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 w:rsidRPr="00920E88">
        <w:rPr>
          <w:rFonts w:hint="eastAsia"/>
          <w:b/>
          <w:bCs/>
          <w:sz w:val="28"/>
          <w:szCs w:val="28"/>
          <w:lang w:eastAsia="zh-CN"/>
        </w:rPr>
        <w:t>建筑入口损耗预测</w:t>
      </w:r>
    </w:p>
    <w:p w:rsidR="003B2D31" w:rsidRPr="00AF047A" w:rsidRDefault="003B2D31" w:rsidP="003B2D31">
      <w:pPr>
        <w:spacing w:before="120"/>
        <w:rPr>
          <w:szCs w:val="24"/>
          <w:lang w:eastAsia="zh-CN"/>
        </w:rPr>
      </w:pPr>
    </w:p>
    <w:p w:rsidR="003B2D31" w:rsidRDefault="003B2D31" w:rsidP="003B2D31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proofErr w:type="spellStart"/>
      <w:r w:rsidRPr="00F66B2F">
        <w:rPr>
          <w:bCs/>
          <w:u w:val="single"/>
          <w:lang w:eastAsia="zh-CN"/>
        </w:rPr>
        <w:t>ITU</w:t>
      </w:r>
      <w:proofErr w:type="spellEnd"/>
      <w:r w:rsidRPr="00F66B2F">
        <w:rPr>
          <w:bCs/>
          <w:u w:val="single"/>
          <w:lang w:eastAsia="zh-CN"/>
        </w:rPr>
        <w:t xml:space="preserve">-R </w:t>
      </w:r>
      <w:proofErr w:type="spellStart"/>
      <w:r w:rsidRPr="00F66B2F">
        <w:rPr>
          <w:bCs/>
          <w:u w:val="single"/>
          <w:lang w:eastAsia="zh-CN"/>
        </w:rPr>
        <w:t>P.1510</w:t>
      </w:r>
      <w:proofErr w:type="spellEnd"/>
      <w:r w:rsidRPr="00F66B2F">
        <w:rPr>
          <w:bCs/>
          <w:u w:val="single"/>
          <w:lang w:eastAsia="zh-CN"/>
        </w:rPr>
        <w:t>-</w:t>
      </w:r>
      <w:r>
        <w:rPr>
          <w:bCs/>
          <w:u w:val="single"/>
          <w:lang w:eastAsia="zh-CN"/>
        </w:rPr>
        <w:t>1</w:t>
      </w:r>
      <w:r w:rsidRPr="00F66B2F">
        <w:rPr>
          <w:rFonts w:hint="eastAsia"/>
          <w:bCs/>
          <w:u w:val="single"/>
          <w:lang w:eastAsia="zh-CN"/>
        </w:rPr>
        <w:t>建议书</w:t>
      </w:r>
      <w:r>
        <w:rPr>
          <w:rStyle w:val="RectitleChar"/>
          <w:rFonts w:asciiTheme="minorHAnsi" w:hAnsiTheme="minorHAnsi" w:cstheme="minorHAnsi"/>
          <w:bCs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r w:rsidR="00FE442C">
        <w:fldChar w:fldCharType="begin"/>
      </w:r>
      <w:r w:rsidR="00FE442C">
        <w:rPr>
          <w:lang w:eastAsia="zh-CN"/>
        </w:rPr>
        <w:instrText xml:space="preserve"> HYPERLINK "https://www.itu.int/md/R15-SG03-C-0043/en" </w:instrText>
      </w:r>
      <w:r w:rsidR="00FE442C">
        <w:fldChar w:fldCharType="separate"/>
      </w:r>
      <w:r w:rsidRPr="00904DAD">
        <w:rPr>
          <w:rStyle w:val="Hyperlink"/>
          <w:rFonts w:asciiTheme="minorHAnsi" w:hAnsiTheme="minorHAnsi" w:cstheme="minorHAnsi"/>
          <w:bCs/>
          <w:szCs w:val="24"/>
          <w:lang w:eastAsia="zh-CN"/>
        </w:rPr>
        <w:t>3/43</w:t>
      </w:r>
      <w:r w:rsidR="00FE442C">
        <w:rPr>
          <w:rStyle w:val="Hyperlink"/>
          <w:rFonts w:asciiTheme="minorHAnsi" w:hAnsiTheme="minorHAnsi" w:cstheme="minorHAnsi"/>
          <w:bCs/>
          <w:szCs w:val="24"/>
          <w:lang w:eastAsia="zh-CN"/>
        </w:rPr>
        <w:fldChar w:fldCharType="end"/>
      </w:r>
      <w:r w:rsidRPr="00F66B2F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Default="003B2D31" w:rsidP="003B2D31">
      <w:pPr>
        <w:tabs>
          <w:tab w:val="right" w:pos="9639"/>
        </w:tabs>
        <w:spacing w:before="360"/>
        <w:jc w:val="center"/>
        <w:rPr>
          <w:lang w:eastAsia="zh-CN"/>
        </w:rPr>
      </w:pPr>
      <w:r w:rsidRPr="00F66B2F">
        <w:rPr>
          <w:rFonts w:hint="eastAsia"/>
          <w:b/>
          <w:bCs/>
          <w:sz w:val="28"/>
          <w:szCs w:val="28"/>
          <w:lang w:eastAsia="zh-CN"/>
        </w:rPr>
        <w:t>平均地表温度</w:t>
      </w:r>
    </w:p>
    <w:p w:rsidR="003B2D31" w:rsidRDefault="003B2D31" w:rsidP="003B2D31">
      <w:pPr>
        <w:spacing w:before="120"/>
        <w:rPr>
          <w:lang w:eastAsia="zh-CN"/>
        </w:rPr>
      </w:pPr>
    </w:p>
    <w:p w:rsidR="003B2D31" w:rsidRDefault="003B2D31" w:rsidP="003B2D31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proofErr w:type="spellStart"/>
      <w:r w:rsidRPr="00F66B2F">
        <w:rPr>
          <w:bCs/>
          <w:u w:val="single"/>
          <w:lang w:eastAsia="zh-CN"/>
        </w:rPr>
        <w:t>ITU</w:t>
      </w:r>
      <w:proofErr w:type="spellEnd"/>
      <w:r w:rsidRPr="00F66B2F">
        <w:rPr>
          <w:bCs/>
          <w:u w:val="single"/>
          <w:lang w:eastAsia="zh-CN"/>
        </w:rPr>
        <w:t xml:space="preserve">-R </w:t>
      </w:r>
      <w:proofErr w:type="spellStart"/>
      <w:r w:rsidRPr="00F66B2F">
        <w:rPr>
          <w:bCs/>
          <w:u w:val="single"/>
          <w:lang w:eastAsia="zh-CN"/>
        </w:rPr>
        <w:t>P.837</w:t>
      </w:r>
      <w:proofErr w:type="spellEnd"/>
      <w:r w:rsidRPr="00F66B2F">
        <w:rPr>
          <w:bCs/>
          <w:u w:val="single"/>
          <w:lang w:eastAsia="zh-CN"/>
        </w:rPr>
        <w:t>-</w:t>
      </w:r>
      <w:r>
        <w:rPr>
          <w:bCs/>
          <w:u w:val="single"/>
          <w:lang w:eastAsia="zh-CN"/>
        </w:rPr>
        <w:t>7</w:t>
      </w:r>
      <w:r w:rsidRPr="00F66B2F">
        <w:rPr>
          <w:rFonts w:hint="eastAsia"/>
          <w:bCs/>
          <w:u w:val="single"/>
          <w:lang w:eastAsia="zh-CN"/>
        </w:rPr>
        <w:t>建议书</w:t>
      </w:r>
      <w:r>
        <w:rPr>
          <w:rStyle w:val="RectitleChar"/>
          <w:rFonts w:asciiTheme="minorHAnsi" w:hAnsiTheme="minorHAnsi" w:cstheme="minorHAnsi"/>
          <w:bCs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r w:rsidR="00FE442C">
        <w:fldChar w:fldCharType="begin"/>
      </w:r>
      <w:r w:rsidR="00FE442C">
        <w:rPr>
          <w:lang w:eastAsia="zh-CN"/>
        </w:rPr>
        <w:instrText xml:space="preserve"> HYPERLINK "https://www.itu.int/md/R15-SG03-C-0044/en" </w:instrText>
      </w:r>
      <w:r w:rsidR="00FE442C">
        <w:fldChar w:fldCharType="separate"/>
      </w:r>
      <w:r w:rsidRPr="00F66B2F">
        <w:rPr>
          <w:rStyle w:val="Hyperlink"/>
          <w:rFonts w:asciiTheme="minorHAnsi" w:hAnsiTheme="minorHAnsi" w:cstheme="minorHAnsi"/>
          <w:bCs/>
          <w:szCs w:val="24"/>
          <w:lang w:eastAsia="zh-CN"/>
        </w:rPr>
        <w:t>3/44(Rev 1</w:t>
      </w:r>
      <w:proofErr w:type="gramStart"/>
      <w:r w:rsidRPr="00F66B2F">
        <w:rPr>
          <w:rStyle w:val="Hyperlink"/>
          <w:rFonts w:asciiTheme="minorHAnsi" w:hAnsiTheme="minorHAnsi" w:cstheme="minorHAnsi"/>
          <w:bCs/>
          <w:szCs w:val="24"/>
          <w:lang w:eastAsia="zh-CN"/>
        </w:rPr>
        <w:t>)</w:t>
      </w:r>
      <w:proofErr w:type="gramEnd"/>
      <w:r w:rsidR="00FE442C">
        <w:rPr>
          <w:rStyle w:val="Hyperlink"/>
          <w:rFonts w:asciiTheme="minorHAnsi" w:hAnsiTheme="minorHAnsi" w:cstheme="minorHAnsi"/>
          <w:bCs/>
          <w:szCs w:val="24"/>
          <w:lang w:eastAsia="zh-CN"/>
        </w:rPr>
        <w:fldChar w:fldCharType="end"/>
      </w:r>
      <w:r w:rsidRPr="00F66B2F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Pr="004C34F5" w:rsidRDefault="003B2D31" w:rsidP="003B2D31">
      <w:pPr>
        <w:tabs>
          <w:tab w:val="right" w:pos="9639"/>
        </w:tabs>
        <w:spacing w:before="360"/>
        <w:jc w:val="center"/>
        <w:rPr>
          <w:lang w:eastAsia="zh-CN"/>
        </w:rPr>
      </w:pPr>
      <w:r w:rsidRPr="00F66B2F">
        <w:rPr>
          <w:rFonts w:hint="eastAsia"/>
          <w:b/>
          <w:bCs/>
          <w:sz w:val="28"/>
          <w:szCs w:val="28"/>
          <w:lang w:eastAsia="zh-CN"/>
        </w:rPr>
        <w:t>传播建模的降水特性</w:t>
      </w:r>
    </w:p>
    <w:p w:rsidR="003B2D31" w:rsidRDefault="003B2D31" w:rsidP="003B2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Cs/>
          <w:u w:val="single"/>
          <w:lang w:eastAsia="zh-CN"/>
        </w:rPr>
      </w:pPr>
    </w:p>
    <w:p w:rsidR="003B2D31" w:rsidRDefault="003B2D31" w:rsidP="003B2D31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proofErr w:type="spellStart"/>
      <w:r w:rsidRPr="00F66B2F">
        <w:rPr>
          <w:bCs/>
          <w:u w:val="single"/>
          <w:lang w:eastAsia="zh-CN"/>
        </w:rPr>
        <w:t>ITU</w:t>
      </w:r>
      <w:proofErr w:type="spellEnd"/>
      <w:r w:rsidRPr="00F66B2F">
        <w:rPr>
          <w:bCs/>
          <w:u w:val="single"/>
          <w:lang w:eastAsia="zh-CN"/>
        </w:rPr>
        <w:t xml:space="preserve">-R </w:t>
      </w:r>
      <w:proofErr w:type="spellStart"/>
      <w:r w:rsidRPr="00F66B2F">
        <w:rPr>
          <w:bCs/>
          <w:u w:val="single"/>
          <w:lang w:eastAsia="zh-CN"/>
        </w:rPr>
        <w:t>P.1407</w:t>
      </w:r>
      <w:proofErr w:type="spellEnd"/>
      <w:r w:rsidRPr="00F66B2F">
        <w:rPr>
          <w:bCs/>
          <w:u w:val="single"/>
          <w:lang w:eastAsia="zh-CN"/>
        </w:rPr>
        <w:t>-</w:t>
      </w:r>
      <w:r>
        <w:rPr>
          <w:bCs/>
          <w:u w:val="single"/>
          <w:lang w:eastAsia="zh-CN"/>
        </w:rPr>
        <w:t>6</w:t>
      </w:r>
      <w:r w:rsidRPr="00F66B2F">
        <w:rPr>
          <w:rFonts w:hint="eastAsia"/>
          <w:bCs/>
          <w:u w:val="single"/>
          <w:lang w:eastAsia="zh-CN"/>
        </w:rPr>
        <w:t>建议书</w:t>
      </w:r>
      <w:r>
        <w:rPr>
          <w:rStyle w:val="RectitleChar"/>
          <w:rFonts w:asciiTheme="minorHAnsi" w:hAnsiTheme="minorHAnsi" w:cstheme="minorHAnsi"/>
          <w:bCs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r w:rsidR="00FE442C">
        <w:fldChar w:fldCharType="begin"/>
      </w:r>
      <w:r w:rsidR="00FE442C">
        <w:rPr>
          <w:lang w:eastAsia="zh-CN"/>
        </w:rPr>
        <w:instrText xml:space="preserve"> HYPERLINK "https://www.itu.int/md/R15-SG03-C-0046/en" </w:instrText>
      </w:r>
      <w:r w:rsidR="00FE442C">
        <w:fldChar w:fldCharType="separate"/>
      </w:r>
      <w:r w:rsidRPr="00F66B2F">
        <w:rPr>
          <w:rStyle w:val="Hyperlink"/>
          <w:rFonts w:asciiTheme="minorHAnsi" w:hAnsiTheme="minorHAnsi" w:cstheme="minorHAnsi"/>
          <w:bCs/>
          <w:szCs w:val="24"/>
          <w:lang w:eastAsia="zh-CN"/>
        </w:rPr>
        <w:t>3/46</w:t>
      </w:r>
      <w:r w:rsidR="00FE442C">
        <w:rPr>
          <w:rStyle w:val="Hyperlink"/>
          <w:rFonts w:asciiTheme="minorHAnsi" w:hAnsiTheme="minorHAnsi" w:cstheme="minorHAnsi"/>
          <w:bCs/>
          <w:szCs w:val="24"/>
          <w:lang w:eastAsia="zh-CN"/>
        </w:rPr>
        <w:fldChar w:fldCharType="end"/>
      </w:r>
      <w:r w:rsidRPr="00F66B2F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Default="003B2D31" w:rsidP="003B2D31">
      <w:pPr>
        <w:tabs>
          <w:tab w:val="right" w:pos="9639"/>
        </w:tabs>
        <w:spacing w:before="360"/>
        <w:jc w:val="center"/>
        <w:rPr>
          <w:lang w:eastAsia="zh-CN"/>
        </w:rPr>
      </w:pPr>
      <w:r w:rsidRPr="00F66B2F">
        <w:rPr>
          <w:rFonts w:hint="eastAsia"/>
          <w:b/>
          <w:bCs/>
          <w:sz w:val="28"/>
          <w:szCs w:val="28"/>
          <w:lang w:eastAsia="zh-CN"/>
        </w:rPr>
        <w:t>多径传播及其特性的参数化</w:t>
      </w:r>
    </w:p>
    <w:p w:rsidR="003B2D31" w:rsidRDefault="003B2D31" w:rsidP="003B2D31">
      <w:pPr>
        <w:tabs>
          <w:tab w:val="right" w:pos="9639"/>
        </w:tabs>
        <w:spacing w:before="120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eastAsia="zh-CN"/>
        </w:rPr>
      </w:pPr>
    </w:p>
    <w:p w:rsidR="003B2D31" w:rsidRDefault="003B2D31" w:rsidP="00AE3463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proofErr w:type="spellStart"/>
      <w:r w:rsidRPr="00F66B2F">
        <w:rPr>
          <w:bCs/>
          <w:u w:val="single"/>
          <w:lang w:eastAsia="zh-CN"/>
        </w:rPr>
        <w:t>ITU</w:t>
      </w:r>
      <w:proofErr w:type="spellEnd"/>
      <w:r w:rsidRPr="00F66B2F">
        <w:rPr>
          <w:bCs/>
          <w:u w:val="single"/>
          <w:lang w:eastAsia="zh-CN"/>
        </w:rPr>
        <w:t xml:space="preserve">-R </w:t>
      </w:r>
      <w:proofErr w:type="spellStart"/>
      <w:r w:rsidRPr="00F66B2F">
        <w:rPr>
          <w:bCs/>
          <w:u w:val="single"/>
          <w:lang w:eastAsia="zh-CN"/>
        </w:rPr>
        <w:t>P.527</w:t>
      </w:r>
      <w:proofErr w:type="spellEnd"/>
      <w:r w:rsidRPr="00F66B2F">
        <w:rPr>
          <w:bCs/>
          <w:u w:val="single"/>
          <w:lang w:eastAsia="zh-CN"/>
        </w:rPr>
        <w:t>-</w:t>
      </w:r>
      <w:r>
        <w:rPr>
          <w:bCs/>
          <w:u w:val="single"/>
          <w:lang w:eastAsia="zh-CN"/>
        </w:rPr>
        <w:t>4</w:t>
      </w:r>
      <w:r w:rsidRPr="00F66B2F">
        <w:rPr>
          <w:rFonts w:hint="eastAsia"/>
          <w:bCs/>
          <w:u w:val="single"/>
          <w:lang w:eastAsia="zh-CN"/>
        </w:rPr>
        <w:t>建议书</w:t>
      </w:r>
      <w:r>
        <w:rPr>
          <w:rStyle w:val="RectitleChar"/>
          <w:rFonts w:asciiTheme="minorHAnsi" w:hAnsiTheme="minorHAnsi" w:cstheme="minorHAnsi"/>
          <w:bCs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r w:rsidR="00FE442C">
        <w:fldChar w:fldCharType="begin"/>
      </w:r>
      <w:r w:rsidR="00FE442C">
        <w:rPr>
          <w:lang w:eastAsia="zh-CN"/>
        </w:rPr>
        <w:instrText xml:space="preserve"> HYPERLINK "https://www.itu.int/md/R15-SG03-C-0047/en" </w:instrText>
      </w:r>
      <w:r w:rsidR="00FE442C">
        <w:fldChar w:fldCharType="separate"/>
      </w:r>
      <w:r w:rsidRPr="00F66B2F">
        <w:rPr>
          <w:rStyle w:val="Hyperlink"/>
          <w:rFonts w:asciiTheme="minorHAnsi" w:hAnsiTheme="minorHAnsi" w:cstheme="minorHAnsi"/>
          <w:bCs/>
          <w:szCs w:val="24"/>
          <w:lang w:eastAsia="zh-CN"/>
        </w:rPr>
        <w:t>3/47</w:t>
      </w:r>
      <w:r w:rsidR="00FE442C">
        <w:rPr>
          <w:rStyle w:val="Hyperlink"/>
          <w:rFonts w:asciiTheme="minorHAnsi" w:hAnsiTheme="minorHAnsi" w:cstheme="minorHAnsi"/>
          <w:bCs/>
          <w:szCs w:val="24"/>
          <w:lang w:eastAsia="zh-CN"/>
        </w:rPr>
        <w:fldChar w:fldCharType="end"/>
      </w:r>
      <w:r w:rsidRPr="00F66B2F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Pr="00356E0B" w:rsidRDefault="003B2D31" w:rsidP="003B2D31">
      <w:pPr>
        <w:tabs>
          <w:tab w:val="right" w:pos="9639"/>
        </w:tabs>
        <w:spacing w:before="360"/>
        <w:jc w:val="center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r w:rsidRPr="00F66B2F">
        <w:rPr>
          <w:rFonts w:hint="eastAsia"/>
          <w:b/>
          <w:bCs/>
          <w:sz w:val="28"/>
          <w:szCs w:val="28"/>
          <w:lang w:eastAsia="zh-CN"/>
        </w:rPr>
        <w:t>地球表面的电特性</w:t>
      </w:r>
    </w:p>
    <w:p w:rsidR="003B2D31" w:rsidRDefault="003B2D31" w:rsidP="003B2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eastAsia="zh-CN"/>
        </w:rPr>
      </w:pPr>
    </w:p>
    <w:p w:rsidR="003B2D31" w:rsidRDefault="003B2D31" w:rsidP="00AE3463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ITU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 xml:space="preserve">-R </w:t>
      </w: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P.619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-2</w:t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建议书</w:t>
      </w:r>
      <w:r>
        <w:rPr>
          <w:rStyle w:val="RectitleChar"/>
          <w:rFonts w:asciiTheme="minorHAnsi" w:hAnsiTheme="minorHAnsi" w:cstheme="minorHAnsi"/>
          <w:bCs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r w:rsidR="00FE442C">
        <w:fldChar w:fldCharType="begin"/>
      </w:r>
      <w:r w:rsidR="00FE442C">
        <w:rPr>
          <w:lang w:eastAsia="zh-CN"/>
        </w:rPr>
        <w:instrText xml:space="preserve"> HYPERLINK "https://www.itu.int/md/R15-SG03-C-0049/en" </w:instrText>
      </w:r>
      <w:r w:rsidR="00FE442C">
        <w:fldChar w:fldCharType="separate"/>
      </w:r>
      <w:r w:rsidRPr="00F66B2F">
        <w:rPr>
          <w:rStyle w:val="Hyperlink"/>
          <w:rFonts w:asciiTheme="minorHAnsi" w:hAnsiTheme="minorHAnsi" w:cstheme="minorHAnsi"/>
          <w:bCs/>
          <w:szCs w:val="24"/>
          <w:lang w:eastAsia="zh-CN"/>
        </w:rPr>
        <w:t>3/49(Rev 1</w:t>
      </w:r>
      <w:proofErr w:type="gramStart"/>
      <w:r w:rsidRPr="00F66B2F">
        <w:rPr>
          <w:rStyle w:val="Hyperlink"/>
          <w:rFonts w:asciiTheme="minorHAnsi" w:hAnsiTheme="minorHAnsi" w:cstheme="minorHAnsi"/>
          <w:bCs/>
          <w:szCs w:val="24"/>
          <w:lang w:eastAsia="zh-CN"/>
        </w:rPr>
        <w:t>)</w:t>
      </w:r>
      <w:proofErr w:type="gramEnd"/>
      <w:r w:rsidR="00FE442C">
        <w:rPr>
          <w:rStyle w:val="Hyperlink"/>
          <w:rFonts w:asciiTheme="minorHAnsi" w:hAnsiTheme="minorHAnsi" w:cstheme="minorHAnsi"/>
          <w:bCs/>
          <w:szCs w:val="24"/>
          <w:lang w:eastAsia="zh-CN"/>
        </w:rPr>
        <w:fldChar w:fldCharType="end"/>
      </w:r>
      <w:r w:rsidRPr="00F66B2F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Pr="003B2D31" w:rsidRDefault="003B2D31" w:rsidP="003B2D31">
      <w:pPr>
        <w:tabs>
          <w:tab w:val="right" w:pos="9639"/>
        </w:tabs>
        <w:spacing w:before="360"/>
        <w:jc w:val="center"/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eastAsia="zh-CN"/>
        </w:rPr>
      </w:pPr>
      <w:r w:rsidRPr="00F66B2F">
        <w:rPr>
          <w:rFonts w:hint="eastAsia"/>
          <w:b/>
          <w:bCs/>
          <w:sz w:val="28"/>
          <w:szCs w:val="28"/>
          <w:lang w:eastAsia="zh-CN"/>
        </w:rPr>
        <w:t>评估空间和地球表面电台之间</w:t>
      </w:r>
      <w:r w:rsidRPr="00F66B2F">
        <w:rPr>
          <w:b/>
          <w:bCs/>
          <w:sz w:val="28"/>
          <w:szCs w:val="28"/>
          <w:lang w:eastAsia="zh-CN"/>
        </w:rPr>
        <w:br/>
      </w:r>
      <w:r w:rsidRPr="00F66B2F">
        <w:rPr>
          <w:rFonts w:hint="eastAsia"/>
          <w:b/>
          <w:bCs/>
          <w:sz w:val="28"/>
          <w:szCs w:val="28"/>
          <w:lang w:eastAsia="zh-CN"/>
        </w:rPr>
        <w:t>干扰所需的传播数据</w:t>
      </w:r>
    </w:p>
    <w:p w:rsidR="003B2D31" w:rsidRDefault="003B2D31" w:rsidP="003B2D31">
      <w:pPr>
        <w:tabs>
          <w:tab w:val="right" w:pos="9639"/>
        </w:tabs>
        <w:spacing w:before="60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eastAsia="zh-CN"/>
        </w:rPr>
      </w:pPr>
    </w:p>
    <w:p w:rsidR="00EB46B4" w:rsidRDefault="00EB46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</w:pP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br w:type="page"/>
      </w:r>
    </w:p>
    <w:p w:rsidR="003B2D31" w:rsidRDefault="003B2D31" w:rsidP="00AE3463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lastRenderedPageBreak/>
        <w:t>ITU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 xml:space="preserve">-R </w:t>
      </w: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P.620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-7</w:t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建议书</w:t>
      </w:r>
      <w:r>
        <w:rPr>
          <w:rStyle w:val="RectitleChar"/>
          <w:rFonts w:asciiTheme="minorHAnsi" w:hAnsiTheme="minorHAnsi" w:cstheme="minorHAnsi"/>
          <w:bCs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r w:rsidR="00FE442C">
        <w:fldChar w:fldCharType="begin"/>
      </w:r>
      <w:r w:rsidR="00FE442C">
        <w:rPr>
          <w:lang w:eastAsia="zh-CN"/>
        </w:rPr>
        <w:instrText xml:space="preserve"> HYPERLINK "https://www.itu.int/md/R15-SG03-C-0050/en" </w:instrText>
      </w:r>
      <w:r w:rsidR="00FE442C">
        <w:fldChar w:fldCharType="separate"/>
      </w:r>
      <w:r w:rsidRPr="00021F76">
        <w:rPr>
          <w:rStyle w:val="Hyperlink"/>
          <w:rFonts w:asciiTheme="minorHAnsi" w:hAnsiTheme="minorHAnsi" w:cstheme="minorHAnsi"/>
          <w:bCs/>
          <w:szCs w:val="24"/>
          <w:lang w:eastAsia="zh-CN"/>
        </w:rPr>
        <w:t>3/50 (Rev 1</w:t>
      </w:r>
      <w:proofErr w:type="gramStart"/>
      <w:r w:rsidRPr="00021F76">
        <w:rPr>
          <w:rStyle w:val="Hyperlink"/>
          <w:rFonts w:asciiTheme="minorHAnsi" w:hAnsiTheme="minorHAnsi" w:cstheme="minorHAnsi"/>
          <w:bCs/>
          <w:szCs w:val="24"/>
          <w:lang w:eastAsia="zh-CN"/>
        </w:rPr>
        <w:t>)</w:t>
      </w:r>
      <w:proofErr w:type="gramEnd"/>
      <w:r w:rsidR="00FE442C">
        <w:rPr>
          <w:rStyle w:val="Hyperlink"/>
          <w:rFonts w:asciiTheme="minorHAnsi" w:hAnsiTheme="minorHAnsi" w:cstheme="minorHAnsi"/>
          <w:bCs/>
          <w:szCs w:val="24"/>
          <w:lang w:eastAsia="zh-CN"/>
        </w:rPr>
        <w:fldChar w:fldCharType="end"/>
      </w:r>
      <w:r w:rsidRPr="00021F76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Default="003B2D31" w:rsidP="003B2D31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szCs w:val="28"/>
          <w:lang w:eastAsia="zh-CN"/>
        </w:rPr>
      </w:pPr>
      <w:r w:rsidRPr="00F66B2F">
        <w:rPr>
          <w:rFonts w:hint="eastAsia"/>
          <w:b/>
          <w:bCs/>
          <w:sz w:val="28"/>
          <w:szCs w:val="28"/>
          <w:lang w:eastAsia="zh-CN"/>
        </w:rPr>
        <w:t>评估</w:t>
      </w:r>
      <w:r w:rsidRPr="00F66B2F">
        <w:rPr>
          <w:rFonts w:hint="eastAsia"/>
          <w:b/>
          <w:bCs/>
          <w:sz w:val="28"/>
          <w:szCs w:val="28"/>
          <w:lang w:eastAsia="zh-CN"/>
        </w:rPr>
        <w:t>100 MHz</w:t>
      </w:r>
      <w:r w:rsidRPr="00F66B2F">
        <w:rPr>
          <w:rFonts w:hint="eastAsia"/>
          <w:b/>
          <w:bCs/>
          <w:sz w:val="28"/>
          <w:szCs w:val="28"/>
          <w:lang w:eastAsia="zh-CN"/>
        </w:rPr>
        <w:t>至</w:t>
      </w:r>
      <w:r w:rsidRPr="00F66B2F">
        <w:rPr>
          <w:rFonts w:hint="eastAsia"/>
          <w:b/>
          <w:bCs/>
          <w:sz w:val="28"/>
          <w:szCs w:val="28"/>
          <w:lang w:eastAsia="zh-CN"/>
        </w:rPr>
        <w:t>105 GHz</w:t>
      </w:r>
      <w:r w:rsidRPr="00F66B2F">
        <w:rPr>
          <w:rFonts w:hint="eastAsia"/>
          <w:b/>
          <w:bCs/>
          <w:sz w:val="28"/>
          <w:szCs w:val="28"/>
          <w:lang w:eastAsia="zh-CN"/>
        </w:rPr>
        <w:t>频率范围内的</w:t>
      </w:r>
      <w:r w:rsidRPr="00F66B2F">
        <w:rPr>
          <w:b/>
          <w:bCs/>
          <w:sz w:val="28"/>
          <w:szCs w:val="28"/>
          <w:lang w:eastAsia="zh-CN"/>
        </w:rPr>
        <w:br/>
      </w:r>
      <w:r w:rsidRPr="00F66B2F">
        <w:rPr>
          <w:rFonts w:hint="eastAsia"/>
          <w:b/>
          <w:bCs/>
          <w:sz w:val="28"/>
          <w:szCs w:val="28"/>
          <w:lang w:eastAsia="zh-CN"/>
        </w:rPr>
        <w:t>协调距离所需的传播数据</w:t>
      </w:r>
    </w:p>
    <w:p w:rsidR="003B2D31" w:rsidRPr="00021F76" w:rsidRDefault="003B2D31" w:rsidP="00AE3463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ITU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 xml:space="preserve">-R </w:t>
      </w: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P.1144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-8</w:t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建议书</w:t>
      </w:r>
      <w:r w:rsidRPr="00021F76">
        <w:rPr>
          <w:rStyle w:val="RectitleChar"/>
          <w:rFonts w:asciiTheme="minorHAnsi" w:hAnsiTheme="minorHAnsi" w:cstheme="minorHAnsi"/>
          <w:bCs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hyperlink r:id="rId8" w:history="1">
        <w:r w:rsidRPr="00021F76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3/53</w:t>
        </w:r>
      </w:hyperlink>
      <w:r w:rsidRPr="00021F76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Pr="003B2D31" w:rsidRDefault="003B2D31" w:rsidP="003B2D31">
      <w:pPr>
        <w:tabs>
          <w:tab w:val="right" w:pos="9639"/>
        </w:tabs>
        <w:spacing w:before="360"/>
        <w:jc w:val="center"/>
        <w:rPr>
          <w:rStyle w:val="RectitleChar"/>
          <w:rFonts w:asciiTheme="minorHAnsi" w:hAnsiTheme="minorHAnsi" w:cstheme="minorHAnsi"/>
          <w:b w:val="0"/>
          <w:sz w:val="24"/>
          <w:szCs w:val="28"/>
          <w:lang w:eastAsia="zh-CN"/>
        </w:rPr>
      </w:pPr>
      <w:r w:rsidRPr="00F66B2F">
        <w:rPr>
          <w:rFonts w:hint="eastAsia"/>
          <w:b/>
          <w:bCs/>
          <w:sz w:val="28"/>
          <w:szCs w:val="28"/>
          <w:lang w:eastAsia="zh-CN"/>
        </w:rPr>
        <w:t>无线电通信第</w:t>
      </w:r>
      <w:r w:rsidRPr="00F66B2F">
        <w:rPr>
          <w:rFonts w:hint="eastAsia"/>
          <w:b/>
          <w:bCs/>
          <w:sz w:val="28"/>
          <w:szCs w:val="28"/>
          <w:lang w:eastAsia="zh-CN"/>
        </w:rPr>
        <w:t>3</w:t>
      </w:r>
      <w:r w:rsidRPr="00F66B2F">
        <w:rPr>
          <w:rFonts w:hint="eastAsia"/>
          <w:b/>
          <w:bCs/>
          <w:sz w:val="28"/>
          <w:szCs w:val="28"/>
          <w:lang w:eastAsia="zh-CN"/>
        </w:rPr>
        <w:t>研究组传播方法应用指导</w:t>
      </w:r>
    </w:p>
    <w:p w:rsidR="003B2D31" w:rsidRDefault="003B2D31" w:rsidP="003B2D31">
      <w:pPr>
        <w:tabs>
          <w:tab w:val="right" w:pos="9639"/>
        </w:tabs>
        <w:spacing w:before="60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eastAsia="zh-CN"/>
        </w:rPr>
      </w:pPr>
    </w:p>
    <w:p w:rsidR="003B2D31" w:rsidRPr="00021F76" w:rsidRDefault="003B2D31" w:rsidP="00AE3463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szCs w:val="24"/>
          <w:lang w:eastAsia="zh-CN"/>
        </w:rPr>
      </w:pP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ITU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 xml:space="preserve">-R </w:t>
      </w: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P.1411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-9</w:t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建议书</w:t>
      </w:r>
      <w:r w:rsidRPr="00021F76">
        <w:rPr>
          <w:rStyle w:val="RectitleChar"/>
          <w:rFonts w:asciiTheme="minorHAnsi" w:hAnsiTheme="minorHAnsi" w:cstheme="minorHAnsi"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hyperlink r:id="rId9" w:history="1">
        <w:r w:rsidRPr="00021F76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3/54(Rev 1</w:t>
        </w:r>
        <w:proofErr w:type="gramStart"/>
        <w:r w:rsidRPr="00021F76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)</w:t>
        </w:r>
        <w:proofErr w:type="gramEnd"/>
      </w:hyperlink>
      <w:r w:rsidRPr="00021F76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Pr="003B2D31" w:rsidRDefault="003B2D31" w:rsidP="003B2D31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szCs w:val="28"/>
          <w:lang w:eastAsia="zh-CN"/>
        </w:rPr>
      </w:pPr>
      <w:bookmarkStart w:id="0" w:name="OLE_LINK3"/>
      <w:r w:rsidRPr="00F66B2F">
        <w:rPr>
          <w:b/>
          <w:bCs/>
          <w:sz w:val="28"/>
          <w:szCs w:val="28"/>
          <w:lang w:eastAsia="zh-CN"/>
        </w:rPr>
        <w:t>300 MHz</w:t>
      </w:r>
      <w:r w:rsidRPr="00F66B2F">
        <w:rPr>
          <w:rFonts w:hint="eastAsia"/>
          <w:b/>
          <w:bCs/>
          <w:sz w:val="28"/>
          <w:szCs w:val="28"/>
          <w:lang w:eastAsia="zh-CN"/>
        </w:rPr>
        <w:t>至</w:t>
      </w:r>
      <w:r w:rsidRPr="00F66B2F">
        <w:rPr>
          <w:b/>
          <w:bCs/>
          <w:sz w:val="28"/>
          <w:szCs w:val="28"/>
          <w:lang w:eastAsia="zh-CN"/>
        </w:rPr>
        <w:t>100 GHz</w:t>
      </w:r>
      <w:r w:rsidRPr="00F66B2F">
        <w:rPr>
          <w:rFonts w:hint="eastAsia"/>
          <w:b/>
          <w:bCs/>
          <w:sz w:val="28"/>
          <w:szCs w:val="28"/>
          <w:lang w:eastAsia="zh-CN"/>
        </w:rPr>
        <w:t>频率范围内的</w:t>
      </w:r>
      <w:r w:rsidRPr="00F66B2F">
        <w:rPr>
          <w:b/>
          <w:bCs/>
          <w:sz w:val="28"/>
          <w:szCs w:val="28"/>
          <w:lang w:eastAsia="zh-CN"/>
        </w:rPr>
        <w:br/>
      </w:r>
      <w:r w:rsidRPr="00F66B2F">
        <w:rPr>
          <w:rFonts w:hint="eastAsia"/>
          <w:b/>
          <w:bCs/>
          <w:sz w:val="28"/>
          <w:szCs w:val="28"/>
          <w:lang w:eastAsia="zh-CN"/>
        </w:rPr>
        <w:t>短距离室外无线电通信系统和</w:t>
      </w:r>
      <w:r w:rsidRPr="00F66B2F">
        <w:rPr>
          <w:b/>
          <w:bCs/>
          <w:sz w:val="28"/>
          <w:szCs w:val="28"/>
          <w:lang w:eastAsia="zh-CN"/>
        </w:rPr>
        <w:br/>
      </w:r>
      <w:r w:rsidRPr="00F66B2F">
        <w:rPr>
          <w:rFonts w:hint="eastAsia"/>
          <w:b/>
          <w:bCs/>
          <w:sz w:val="28"/>
          <w:szCs w:val="28"/>
          <w:lang w:eastAsia="zh-CN"/>
        </w:rPr>
        <w:t>无线本地网规划所用的传播数据和预测方法</w:t>
      </w:r>
      <w:bookmarkEnd w:id="0"/>
    </w:p>
    <w:p w:rsidR="003B2D31" w:rsidRDefault="003B2D31" w:rsidP="003B2D31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eastAsia="zh-CN"/>
        </w:rPr>
      </w:pPr>
    </w:p>
    <w:p w:rsidR="003B2D31" w:rsidRPr="00021F76" w:rsidRDefault="003B2D31" w:rsidP="00AE3463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szCs w:val="24"/>
          <w:lang w:eastAsia="zh-CN"/>
        </w:rPr>
      </w:pP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ITU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 xml:space="preserve">-R </w:t>
      </w:r>
      <w:proofErr w:type="spellStart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P.1238</w:t>
      </w:r>
      <w:proofErr w:type="spellEnd"/>
      <w:r w:rsidRPr="003B2D3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-9</w:t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建议书</w:t>
      </w:r>
      <w:r w:rsidRPr="00021F76">
        <w:rPr>
          <w:rStyle w:val="RectitleChar"/>
          <w:rFonts w:asciiTheme="minorHAnsi" w:hAnsiTheme="minorHAnsi" w:cstheme="minorHAnsi"/>
          <w:szCs w:val="24"/>
          <w:lang w:eastAsia="zh-CN"/>
        </w:rPr>
        <w:tab/>
      </w:r>
      <w:r w:rsidRPr="003B2D31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第</w:t>
      </w:r>
      <w:hyperlink r:id="rId10" w:history="1">
        <w:r w:rsidRPr="00021F76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3/55</w:t>
        </w:r>
      </w:hyperlink>
      <w:r w:rsidRPr="00021F76">
        <w:rPr>
          <w:rStyle w:val="Hyperlink"/>
          <w:rFonts w:asciiTheme="minorHAnsi" w:hAnsiTheme="minorHAnsi" w:cstheme="minorHAnsi" w:hint="eastAsia"/>
          <w:bCs/>
          <w:color w:val="auto"/>
          <w:szCs w:val="24"/>
          <w:u w:val="none"/>
          <w:lang w:eastAsia="zh-CN"/>
        </w:rPr>
        <w:t>号文件</w:t>
      </w:r>
    </w:p>
    <w:p w:rsidR="003B2D31" w:rsidRDefault="003B2D31" w:rsidP="003B2D31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szCs w:val="28"/>
          <w:lang w:eastAsia="zh-CN"/>
        </w:rPr>
      </w:pPr>
      <w:r w:rsidRPr="00F66B2F">
        <w:rPr>
          <w:b/>
          <w:bCs/>
          <w:sz w:val="28"/>
          <w:szCs w:val="28"/>
          <w:lang w:eastAsia="zh-CN"/>
        </w:rPr>
        <w:t>300 MHz</w:t>
      </w:r>
      <w:r w:rsidRPr="00F66B2F">
        <w:rPr>
          <w:rFonts w:hint="eastAsia"/>
          <w:b/>
          <w:bCs/>
          <w:sz w:val="28"/>
          <w:szCs w:val="28"/>
          <w:lang w:eastAsia="zh-CN"/>
        </w:rPr>
        <w:t>到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F66B2F">
        <w:rPr>
          <w:b/>
          <w:bCs/>
          <w:sz w:val="28"/>
          <w:szCs w:val="28"/>
          <w:lang w:eastAsia="zh-CN"/>
        </w:rPr>
        <w:t>100 GHz</w:t>
      </w:r>
      <w:r w:rsidRPr="00F66B2F">
        <w:rPr>
          <w:rFonts w:hint="eastAsia"/>
          <w:b/>
          <w:bCs/>
          <w:sz w:val="28"/>
          <w:szCs w:val="28"/>
          <w:lang w:eastAsia="zh-CN"/>
        </w:rPr>
        <w:t>频率范围内室内无线电通信系统和</w:t>
      </w:r>
      <w:r w:rsidRPr="00F66B2F">
        <w:rPr>
          <w:b/>
          <w:bCs/>
          <w:sz w:val="28"/>
          <w:szCs w:val="28"/>
          <w:lang w:eastAsia="zh-CN"/>
        </w:rPr>
        <w:br/>
      </w:r>
      <w:r w:rsidRPr="00F66B2F">
        <w:rPr>
          <w:rFonts w:hint="eastAsia"/>
          <w:b/>
          <w:bCs/>
          <w:sz w:val="28"/>
          <w:szCs w:val="28"/>
          <w:lang w:eastAsia="zh-CN"/>
        </w:rPr>
        <w:t>无线局域网规划所用的的传播数据和预测方法</w:t>
      </w:r>
    </w:p>
    <w:p w:rsidR="003B2D31" w:rsidRDefault="003B2D31" w:rsidP="003B2D31">
      <w:pPr>
        <w:pStyle w:val="enumlev1"/>
        <w:rPr>
          <w:lang w:eastAsia="ja-JP"/>
        </w:rPr>
      </w:pPr>
    </w:p>
    <w:p w:rsidR="00AF051D" w:rsidRPr="008F1A00" w:rsidRDefault="00C274C1" w:rsidP="003B2D3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AF051D" w:rsidRPr="008F1A00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89" w:rsidRDefault="006B5189">
      <w:r>
        <w:separator/>
      </w:r>
    </w:p>
  </w:endnote>
  <w:endnote w:type="continuationSeparator" w:id="0">
    <w:p w:rsidR="006B5189" w:rsidRDefault="006B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2C" w:rsidRDefault="00FE44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DC" w:rsidRPr="00FE442C" w:rsidRDefault="00D34BDC" w:rsidP="00FE442C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ED20E1" w:rsidRPr="007B52D4" w:rsidRDefault="00D34BDC" w:rsidP="00ED20E1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89" w:rsidRDefault="006B5189">
      <w:r>
        <w:t>____________________</w:t>
      </w:r>
    </w:p>
  </w:footnote>
  <w:footnote w:type="continuationSeparator" w:id="0">
    <w:p w:rsidR="006B5189" w:rsidRDefault="006B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FE442C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018" w:rsidRDefault="00E915AF">
    <w:pPr>
      <w:pStyle w:val="Header"/>
      <w:rPr>
        <w:iCs/>
        <w:sz w:val="20"/>
        <w:szCs w:val="20"/>
      </w:rPr>
    </w:pPr>
    <w:r>
      <w:tab/>
    </w:r>
    <w:r>
      <w:tab/>
    </w:r>
    <w:r w:rsidR="00EB46B4">
      <w:t xml:space="preserve">- </w:t>
    </w:r>
    <w:r w:rsidR="001B42C9" w:rsidRPr="00EA1018">
      <w:rPr>
        <w:iCs/>
        <w:sz w:val="20"/>
        <w:szCs w:val="20"/>
      </w:rPr>
      <w:fldChar w:fldCharType="begin"/>
    </w:r>
    <w:r w:rsidRPr="00EA1018">
      <w:rPr>
        <w:iCs/>
        <w:sz w:val="20"/>
        <w:szCs w:val="20"/>
      </w:rPr>
      <w:instrText xml:space="preserve"> PAGE  \* MERGEFORMAT </w:instrText>
    </w:r>
    <w:r w:rsidR="001B42C9" w:rsidRPr="00EA1018">
      <w:rPr>
        <w:iCs/>
        <w:sz w:val="20"/>
        <w:szCs w:val="20"/>
      </w:rPr>
      <w:fldChar w:fldCharType="separate"/>
    </w:r>
    <w:r w:rsidR="00FE442C">
      <w:rPr>
        <w:iCs/>
        <w:noProof/>
        <w:sz w:val="20"/>
        <w:szCs w:val="20"/>
      </w:rPr>
      <w:t>3</w:t>
    </w:r>
    <w:r w:rsidR="001B42C9" w:rsidRPr="00EA1018">
      <w:rPr>
        <w:iCs/>
        <w:sz w:val="20"/>
        <w:szCs w:val="20"/>
      </w:rPr>
      <w:fldChar w:fldCharType="end"/>
    </w:r>
    <w:r w:rsidR="00EB46B4">
      <w:rPr>
        <w:iCs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D34BDC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3E9AE09D" wp14:editId="56A7B48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36E41"/>
    <w:rsid w:val="00006A31"/>
    <w:rsid w:val="00006C82"/>
    <w:rsid w:val="00010E30"/>
    <w:rsid w:val="00015C76"/>
    <w:rsid w:val="00024A35"/>
    <w:rsid w:val="00026CF8"/>
    <w:rsid w:val="00030BD7"/>
    <w:rsid w:val="00031E64"/>
    <w:rsid w:val="00034340"/>
    <w:rsid w:val="00035CB3"/>
    <w:rsid w:val="00042B2C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1DF0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2F1A"/>
    <w:rsid w:val="00134404"/>
    <w:rsid w:val="00144DFB"/>
    <w:rsid w:val="00162444"/>
    <w:rsid w:val="00164B62"/>
    <w:rsid w:val="001801B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683"/>
    <w:rsid w:val="001D7070"/>
    <w:rsid w:val="001E0BF4"/>
    <w:rsid w:val="001F1B90"/>
    <w:rsid w:val="001F2170"/>
    <w:rsid w:val="001F3948"/>
    <w:rsid w:val="001F5A49"/>
    <w:rsid w:val="00201097"/>
    <w:rsid w:val="00201B6E"/>
    <w:rsid w:val="00211AC3"/>
    <w:rsid w:val="002302B3"/>
    <w:rsid w:val="00230C66"/>
    <w:rsid w:val="00235A29"/>
    <w:rsid w:val="00241526"/>
    <w:rsid w:val="0024308A"/>
    <w:rsid w:val="002443A2"/>
    <w:rsid w:val="00252C1C"/>
    <w:rsid w:val="0026374B"/>
    <w:rsid w:val="00266E74"/>
    <w:rsid w:val="00274B63"/>
    <w:rsid w:val="00283C3B"/>
    <w:rsid w:val="002861E6"/>
    <w:rsid w:val="00286749"/>
    <w:rsid w:val="00287D18"/>
    <w:rsid w:val="002950BE"/>
    <w:rsid w:val="002A2618"/>
    <w:rsid w:val="002A5DD7"/>
    <w:rsid w:val="002B0CAC"/>
    <w:rsid w:val="002D5A15"/>
    <w:rsid w:val="002D5BDD"/>
    <w:rsid w:val="002E0BEE"/>
    <w:rsid w:val="002E0DC8"/>
    <w:rsid w:val="002E3D27"/>
    <w:rsid w:val="002F0890"/>
    <w:rsid w:val="002F2531"/>
    <w:rsid w:val="002F4967"/>
    <w:rsid w:val="00300ED1"/>
    <w:rsid w:val="00316935"/>
    <w:rsid w:val="003266ED"/>
    <w:rsid w:val="00326C68"/>
    <w:rsid w:val="00334544"/>
    <w:rsid w:val="003370B8"/>
    <w:rsid w:val="00345D38"/>
    <w:rsid w:val="00352097"/>
    <w:rsid w:val="00365D4C"/>
    <w:rsid w:val="003666FF"/>
    <w:rsid w:val="0037309C"/>
    <w:rsid w:val="00380A6E"/>
    <w:rsid w:val="003836D4"/>
    <w:rsid w:val="003A1F49"/>
    <w:rsid w:val="003A52DF"/>
    <w:rsid w:val="003A55ED"/>
    <w:rsid w:val="003A5D52"/>
    <w:rsid w:val="003B2BDA"/>
    <w:rsid w:val="003B2D31"/>
    <w:rsid w:val="003B55EC"/>
    <w:rsid w:val="003C2EA7"/>
    <w:rsid w:val="003C4471"/>
    <w:rsid w:val="003C4A68"/>
    <w:rsid w:val="003C7D41"/>
    <w:rsid w:val="003D4A69"/>
    <w:rsid w:val="003E1218"/>
    <w:rsid w:val="003E504F"/>
    <w:rsid w:val="003E78D6"/>
    <w:rsid w:val="00400573"/>
    <w:rsid w:val="004007A3"/>
    <w:rsid w:val="00406D71"/>
    <w:rsid w:val="004176D5"/>
    <w:rsid w:val="004326DB"/>
    <w:rsid w:val="00435BE8"/>
    <w:rsid w:val="0043682E"/>
    <w:rsid w:val="00447ECB"/>
    <w:rsid w:val="00447ECC"/>
    <w:rsid w:val="004537B4"/>
    <w:rsid w:val="004623F7"/>
    <w:rsid w:val="00475A16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5BF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F45"/>
    <w:rsid w:val="005224A1"/>
    <w:rsid w:val="00534372"/>
    <w:rsid w:val="00543DF8"/>
    <w:rsid w:val="005445E5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0899"/>
    <w:rsid w:val="005B214C"/>
    <w:rsid w:val="005B4CDA"/>
    <w:rsid w:val="005D3669"/>
    <w:rsid w:val="005E52C5"/>
    <w:rsid w:val="005E5C29"/>
    <w:rsid w:val="005E5EB3"/>
    <w:rsid w:val="005F3CB6"/>
    <w:rsid w:val="005F657C"/>
    <w:rsid w:val="00602D53"/>
    <w:rsid w:val="006047E5"/>
    <w:rsid w:val="006356D1"/>
    <w:rsid w:val="00636E41"/>
    <w:rsid w:val="0064371D"/>
    <w:rsid w:val="00650543"/>
    <w:rsid w:val="00650B2A"/>
    <w:rsid w:val="00651777"/>
    <w:rsid w:val="00652839"/>
    <w:rsid w:val="00652D22"/>
    <w:rsid w:val="006550F8"/>
    <w:rsid w:val="006829F3"/>
    <w:rsid w:val="00683242"/>
    <w:rsid w:val="006A518B"/>
    <w:rsid w:val="006B0590"/>
    <w:rsid w:val="006B49DA"/>
    <w:rsid w:val="006B5189"/>
    <w:rsid w:val="006B641E"/>
    <w:rsid w:val="006C53F8"/>
    <w:rsid w:val="006C7CDE"/>
    <w:rsid w:val="00701B3B"/>
    <w:rsid w:val="007127E5"/>
    <w:rsid w:val="00717115"/>
    <w:rsid w:val="007234B1"/>
    <w:rsid w:val="00723D08"/>
    <w:rsid w:val="007253AF"/>
    <w:rsid w:val="00725FDA"/>
    <w:rsid w:val="00727816"/>
    <w:rsid w:val="00730B9A"/>
    <w:rsid w:val="0073497B"/>
    <w:rsid w:val="00750CFA"/>
    <w:rsid w:val="007553DA"/>
    <w:rsid w:val="007616E7"/>
    <w:rsid w:val="00775DB8"/>
    <w:rsid w:val="00782313"/>
    <w:rsid w:val="00782354"/>
    <w:rsid w:val="007921A7"/>
    <w:rsid w:val="00796CD6"/>
    <w:rsid w:val="007B3DB1"/>
    <w:rsid w:val="007D183E"/>
    <w:rsid w:val="007D43D0"/>
    <w:rsid w:val="007E1833"/>
    <w:rsid w:val="007E3F13"/>
    <w:rsid w:val="007F29E5"/>
    <w:rsid w:val="007F751A"/>
    <w:rsid w:val="00800012"/>
    <w:rsid w:val="0080261F"/>
    <w:rsid w:val="00806160"/>
    <w:rsid w:val="0081178D"/>
    <w:rsid w:val="008143A4"/>
    <w:rsid w:val="0081513E"/>
    <w:rsid w:val="0083093A"/>
    <w:rsid w:val="00844BA8"/>
    <w:rsid w:val="00854131"/>
    <w:rsid w:val="00854743"/>
    <w:rsid w:val="0085652D"/>
    <w:rsid w:val="0087694B"/>
    <w:rsid w:val="00880F4D"/>
    <w:rsid w:val="00881364"/>
    <w:rsid w:val="0089304F"/>
    <w:rsid w:val="008B35A3"/>
    <w:rsid w:val="008B37E1"/>
    <w:rsid w:val="008B45F8"/>
    <w:rsid w:val="008C2E74"/>
    <w:rsid w:val="008D5409"/>
    <w:rsid w:val="008E006D"/>
    <w:rsid w:val="008E38B4"/>
    <w:rsid w:val="008F1A00"/>
    <w:rsid w:val="008F4F21"/>
    <w:rsid w:val="008F5387"/>
    <w:rsid w:val="008F651E"/>
    <w:rsid w:val="00904D4A"/>
    <w:rsid w:val="009076D7"/>
    <w:rsid w:val="009151BA"/>
    <w:rsid w:val="0091560C"/>
    <w:rsid w:val="00923F1F"/>
    <w:rsid w:val="00925023"/>
    <w:rsid w:val="009277BC"/>
    <w:rsid w:val="00927D57"/>
    <w:rsid w:val="00931A51"/>
    <w:rsid w:val="00934AD6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F9D"/>
    <w:rsid w:val="009C56B4"/>
    <w:rsid w:val="009C6A12"/>
    <w:rsid w:val="009D51A2"/>
    <w:rsid w:val="009E04A8"/>
    <w:rsid w:val="009E4AEC"/>
    <w:rsid w:val="009E5BD8"/>
    <w:rsid w:val="009E681E"/>
    <w:rsid w:val="00A119E6"/>
    <w:rsid w:val="00A2099F"/>
    <w:rsid w:val="00A20FBC"/>
    <w:rsid w:val="00A31370"/>
    <w:rsid w:val="00A34D6F"/>
    <w:rsid w:val="00A41713"/>
    <w:rsid w:val="00A41F91"/>
    <w:rsid w:val="00A5130E"/>
    <w:rsid w:val="00A63355"/>
    <w:rsid w:val="00A7596D"/>
    <w:rsid w:val="00A82231"/>
    <w:rsid w:val="00A963DF"/>
    <w:rsid w:val="00AC0C22"/>
    <w:rsid w:val="00AC1F2B"/>
    <w:rsid w:val="00AC3896"/>
    <w:rsid w:val="00AD2CF2"/>
    <w:rsid w:val="00AE2D88"/>
    <w:rsid w:val="00AE3463"/>
    <w:rsid w:val="00AE6F6F"/>
    <w:rsid w:val="00AE7A73"/>
    <w:rsid w:val="00AF051D"/>
    <w:rsid w:val="00AF3325"/>
    <w:rsid w:val="00AF34D9"/>
    <w:rsid w:val="00AF70DA"/>
    <w:rsid w:val="00B019D3"/>
    <w:rsid w:val="00B06B90"/>
    <w:rsid w:val="00B26A9C"/>
    <w:rsid w:val="00B34CF9"/>
    <w:rsid w:val="00B37559"/>
    <w:rsid w:val="00B4054B"/>
    <w:rsid w:val="00B565B2"/>
    <w:rsid w:val="00B579B0"/>
    <w:rsid w:val="00B57D11"/>
    <w:rsid w:val="00B649D7"/>
    <w:rsid w:val="00B72CF3"/>
    <w:rsid w:val="00B81C2F"/>
    <w:rsid w:val="00B90743"/>
    <w:rsid w:val="00B90C45"/>
    <w:rsid w:val="00B933BE"/>
    <w:rsid w:val="00B96F9A"/>
    <w:rsid w:val="00BC6B29"/>
    <w:rsid w:val="00BD017A"/>
    <w:rsid w:val="00BD6738"/>
    <w:rsid w:val="00BD7E5E"/>
    <w:rsid w:val="00BE63DB"/>
    <w:rsid w:val="00BE6574"/>
    <w:rsid w:val="00BE7A2D"/>
    <w:rsid w:val="00C01C8C"/>
    <w:rsid w:val="00C07319"/>
    <w:rsid w:val="00C16FD2"/>
    <w:rsid w:val="00C274C1"/>
    <w:rsid w:val="00C4395E"/>
    <w:rsid w:val="00C45AA7"/>
    <w:rsid w:val="00C47FFD"/>
    <w:rsid w:val="00C51E92"/>
    <w:rsid w:val="00C57E2C"/>
    <w:rsid w:val="00C608B7"/>
    <w:rsid w:val="00C66F24"/>
    <w:rsid w:val="00C70F58"/>
    <w:rsid w:val="00C71C75"/>
    <w:rsid w:val="00C76D7F"/>
    <w:rsid w:val="00C813AA"/>
    <w:rsid w:val="00C9291E"/>
    <w:rsid w:val="00CA3F44"/>
    <w:rsid w:val="00CA3F61"/>
    <w:rsid w:val="00CA4E58"/>
    <w:rsid w:val="00CB0F4D"/>
    <w:rsid w:val="00CB3771"/>
    <w:rsid w:val="00CB44BF"/>
    <w:rsid w:val="00CB5153"/>
    <w:rsid w:val="00CD03B5"/>
    <w:rsid w:val="00CE076A"/>
    <w:rsid w:val="00CE463D"/>
    <w:rsid w:val="00CF38DA"/>
    <w:rsid w:val="00D10BA0"/>
    <w:rsid w:val="00D21694"/>
    <w:rsid w:val="00D24EB5"/>
    <w:rsid w:val="00D254CC"/>
    <w:rsid w:val="00D34986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3216"/>
    <w:rsid w:val="00D87E20"/>
    <w:rsid w:val="00DA16E6"/>
    <w:rsid w:val="00DA4037"/>
    <w:rsid w:val="00DA4711"/>
    <w:rsid w:val="00DA6A76"/>
    <w:rsid w:val="00DC01C4"/>
    <w:rsid w:val="00DC2012"/>
    <w:rsid w:val="00DC3568"/>
    <w:rsid w:val="00DD2696"/>
    <w:rsid w:val="00DE66A5"/>
    <w:rsid w:val="00DF2B50"/>
    <w:rsid w:val="00DF4190"/>
    <w:rsid w:val="00E01059"/>
    <w:rsid w:val="00E04C86"/>
    <w:rsid w:val="00E17344"/>
    <w:rsid w:val="00E20F30"/>
    <w:rsid w:val="00E2189C"/>
    <w:rsid w:val="00E25BB1"/>
    <w:rsid w:val="00E26603"/>
    <w:rsid w:val="00E27BBA"/>
    <w:rsid w:val="00E30E3F"/>
    <w:rsid w:val="00E30E67"/>
    <w:rsid w:val="00E35E8F"/>
    <w:rsid w:val="00E428AB"/>
    <w:rsid w:val="00E438E8"/>
    <w:rsid w:val="00E453A3"/>
    <w:rsid w:val="00E45857"/>
    <w:rsid w:val="00E520E2"/>
    <w:rsid w:val="00E530C4"/>
    <w:rsid w:val="00E53DCE"/>
    <w:rsid w:val="00E55996"/>
    <w:rsid w:val="00E64254"/>
    <w:rsid w:val="00E67928"/>
    <w:rsid w:val="00E70FB5"/>
    <w:rsid w:val="00E817A9"/>
    <w:rsid w:val="00E915AF"/>
    <w:rsid w:val="00E96415"/>
    <w:rsid w:val="00EA1018"/>
    <w:rsid w:val="00EA15B3"/>
    <w:rsid w:val="00EB2358"/>
    <w:rsid w:val="00EB3EB8"/>
    <w:rsid w:val="00EB46B4"/>
    <w:rsid w:val="00EC00EF"/>
    <w:rsid w:val="00EC02FE"/>
    <w:rsid w:val="00EC4A96"/>
    <w:rsid w:val="00ED20E1"/>
    <w:rsid w:val="00ED2C9D"/>
    <w:rsid w:val="00EE03A0"/>
    <w:rsid w:val="00F007C7"/>
    <w:rsid w:val="00F0127C"/>
    <w:rsid w:val="00F24219"/>
    <w:rsid w:val="00F32938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85653"/>
    <w:rsid w:val="00F914DD"/>
    <w:rsid w:val="00FA2358"/>
    <w:rsid w:val="00FA4328"/>
    <w:rsid w:val="00FB2592"/>
    <w:rsid w:val="00FB2810"/>
    <w:rsid w:val="00FB7A2C"/>
    <w:rsid w:val="00FC2947"/>
    <w:rsid w:val="00FD1045"/>
    <w:rsid w:val="00FE0818"/>
    <w:rsid w:val="00FE442C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35ECA3B-55EA-432E-A365-9F23F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DD269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DD26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D2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ps">
    <w:name w:val="hps"/>
    <w:basedOn w:val="DefaultParagraphFont"/>
    <w:rsid w:val="00DD2696"/>
  </w:style>
  <w:style w:type="character" w:customStyle="1" w:styleId="atn">
    <w:name w:val="atn"/>
    <w:basedOn w:val="DefaultParagraphFont"/>
    <w:rsid w:val="00DD269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BF"/>
    <w:rPr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C274C1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C274C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C274C1"/>
    <w:rPr>
      <w:i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C274C1"/>
    <w:rPr>
      <w:sz w:val="24"/>
      <w:szCs w:val="22"/>
      <w:lang w:val="en-US" w:eastAsia="en-US"/>
    </w:rPr>
  </w:style>
  <w:style w:type="character" w:customStyle="1" w:styleId="AnnexNotitleChar">
    <w:name w:val="Annex_No &amp; title Char"/>
    <w:link w:val="AnnexNotitle0"/>
    <w:locked/>
    <w:rsid w:val="00F0127C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RectitleChar">
    <w:name w:val="Rec_title Char"/>
    <w:link w:val="Rectitle"/>
    <w:rsid w:val="003B2D31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autoRedefine/>
    <w:rsid w:val="003B2D31"/>
    <w:pPr>
      <w:spacing w:before="240" w:line="240" w:lineRule="auto"/>
      <w:textAlignment w:val="auto"/>
    </w:pPr>
    <w:rPr>
      <w:rFonts w:asciiTheme="minorHAnsi" w:eastAsia="Times New Roman" w:hAnsiTheme="minorHAnsi" w:cs="Times New Roman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3B2D3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3-C-0053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3-C-005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054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1D0E-44A0-4647-A8CD-8E2FCE4F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9</TotalTime>
  <Pages>3</Pages>
  <Words>750</Words>
  <Characters>1079</Characters>
  <Application>Microsoft Office Word</Application>
  <DocSecurity>0</DocSecurity>
  <Lines>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Song, Xiaojing</cp:lastModifiedBy>
  <cp:revision>7</cp:revision>
  <cp:lastPrinted>2017-05-30T09:03:00Z</cp:lastPrinted>
  <dcterms:created xsi:type="dcterms:W3CDTF">2017-06-26T13:54:00Z</dcterms:created>
  <dcterms:modified xsi:type="dcterms:W3CDTF">2017-06-29T05:58:00Z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