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6254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514451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514451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514451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514451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514451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514451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514451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625402" w:rsidRDefault="00625402" w:rsidP="006254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625402" w:rsidRPr="00514451" w:rsidRDefault="00625402" w:rsidP="0062540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F70F6" w:rsidP="00927D4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927D47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AF70F6" w:rsidRDefault="0036777F" w:rsidP="0036777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>
              <w:rPr>
                <w:rFonts w:eastAsiaTheme="minorEastAsia"/>
                <w:b/>
                <w:bCs/>
                <w:lang w:eastAsia="zh-CN" w:bidi="ar-SY"/>
              </w:rPr>
              <w:t>814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36777F" w:rsidP="0036777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26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2017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5144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51445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36777F" w:rsidP="0036777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5511DD">
              <w:rPr>
                <w:rFonts w:eastAsiaTheme="minorEastAsia"/>
                <w:b/>
                <w:bCs/>
                <w:w w:val="115"/>
                <w:rtl/>
                <w:lang w:eastAsia="zh-CN" w:bidi="ar-EG"/>
              </w:rPr>
              <w:t>إلى إدارات الدول الأعضاء في الاتحاد وأعضاء قطاع الاتصالات الراديوية</w:t>
            </w:r>
            <w:r w:rsidRPr="005511DD">
              <w:rPr>
                <w:rFonts w:eastAsiaTheme="minorEastAsia" w:hint="cs"/>
                <w:b/>
                <w:bCs/>
                <w:w w:val="115"/>
                <w:rtl/>
                <w:lang w:eastAsia="zh-CN" w:bidi="ar-EG"/>
              </w:rPr>
              <w:t xml:space="preserve"> </w:t>
            </w:r>
            <w:r w:rsidRPr="005511DD">
              <w:rPr>
                <w:rFonts w:eastAsiaTheme="minorEastAsia"/>
                <w:b/>
                <w:bCs/>
                <w:w w:val="115"/>
                <w:rtl/>
                <w:lang w:eastAsia="zh-CN" w:bidi="ar-EG"/>
              </w:rPr>
              <w:t>والمنتسبين إليه</w:t>
            </w:r>
            <w:r w:rsidRPr="005511DD">
              <w:rPr>
                <w:rFonts w:eastAsiaTheme="minorEastAsia"/>
                <w:b/>
                <w:bCs/>
                <w:w w:val="115"/>
                <w:rtl/>
                <w:lang w:eastAsia="zh-CN" w:bidi="ar-EG"/>
              </w:rPr>
              <w:br/>
            </w:r>
            <w:r w:rsidRPr="0036777F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>
              <w:rPr>
                <w:rFonts w:eastAsiaTheme="minorEastAsia"/>
                <w:b/>
                <w:bCs/>
                <w:lang w:eastAsia="zh-CN"/>
              </w:rPr>
              <w:t>6</w:t>
            </w:r>
            <w:r w:rsidRPr="0036777F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36777F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36777F">
              <w:rPr>
                <w:rFonts w:eastAsiaTheme="minorEastAsia" w:hint="cs"/>
                <w:b/>
                <w:bCs/>
                <w:rtl/>
                <w:lang w:eastAsia="zh-CN"/>
              </w:rPr>
              <w:t>والهيئات الأكاديمية المنضمة إلى الاتحاد</w:t>
            </w:r>
          </w:p>
        </w:tc>
      </w:tr>
      <w:tr w:rsidR="00DB2436" w:rsidRPr="00AF70F6" w:rsidTr="00A11D4F">
        <w:tc>
          <w:tcPr>
            <w:tcW w:w="5000" w:type="pct"/>
            <w:gridSpan w:val="3"/>
            <w:shd w:val="clear" w:color="auto" w:fill="auto"/>
          </w:tcPr>
          <w:p w:rsidR="00DB2436" w:rsidRPr="00AF70F6" w:rsidRDefault="00DB2436" w:rsidP="00DB2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DB2436" w:rsidRPr="00AF70F6" w:rsidTr="00A11D4F">
        <w:tc>
          <w:tcPr>
            <w:tcW w:w="5000" w:type="pct"/>
            <w:gridSpan w:val="3"/>
            <w:shd w:val="clear" w:color="auto" w:fill="auto"/>
          </w:tcPr>
          <w:p w:rsidR="00DB2436" w:rsidRPr="00AF70F6" w:rsidRDefault="00DB2436" w:rsidP="00DB2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6777F" w:rsidRPr="0036777F" w:rsidRDefault="0036777F" w:rsidP="0036777F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36777F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EG"/>
              </w:rPr>
              <w:t>6</w:t>
            </w:r>
            <w:r w:rsidRPr="0036777F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36777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</w:t>
            </w:r>
            <w:r w:rsidRPr="000E5386">
              <w:rPr>
                <w:rFonts w:hint="cs"/>
                <w:b/>
                <w:bCs/>
                <w:rtl/>
                <w:lang w:bidi="ar-EG"/>
              </w:rPr>
              <w:t>الخدمة</w:t>
            </w:r>
            <w:r w:rsidRPr="000E5386">
              <w:rPr>
                <w:b/>
                <w:bCs/>
                <w:rtl/>
                <w:lang w:bidi="ar-EG"/>
              </w:rPr>
              <w:t xml:space="preserve"> الإذاعية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36777F" w:rsidRDefault="0036777F" w:rsidP="00C20B6E">
            <w:pPr>
              <w:tabs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36777F">
              <w:rPr>
                <w:rFonts w:hint="cs"/>
                <w:b/>
                <w:bCs/>
                <w:rtl/>
                <w:lang w:bidi="ar-EG"/>
              </w:rPr>
              <w:t>-</w:t>
            </w:r>
            <w:r w:rsidRPr="0036777F">
              <w:rPr>
                <w:b/>
                <w:bCs/>
                <w:rtl/>
                <w:lang w:bidi="ar-EG"/>
              </w:rPr>
              <w:tab/>
            </w:r>
            <w:r w:rsidRPr="0036777F">
              <w:rPr>
                <w:rFonts w:hint="cs"/>
                <w:b/>
                <w:bCs/>
                <w:rtl/>
                <w:lang w:bidi="ar-EG"/>
              </w:rPr>
              <w:t>الموافقة على مسألة جديدة لقطاع الاتصالات</w:t>
            </w:r>
            <w:r w:rsidRPr="0036777F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36777F">
              <w:rPr>
                <w:rFonts w:hint="cs"/>
                <w:b/>
                <w:bCs/>
                <w:rtl/>
                <w:lang w:bidi="ar-EG"/>
              </w:rPr>
              <w:t>الراديوية</w:t>
            </w: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</w:tbl>
    <w:p w:rsidR="0036777F" w:rsidRDefault="0036777F" w:rsidP="006B2A7C">
      <w:pPr>
        <w:pStyle w:val="Tablelegend"/>
        <w:spacing w:before="480"/>
        <w:rPr>
          <w:rtl/>
          <w:lang w:bidi="ar-EG"/>
        </w:rPr>
      </w:pPr>
      <w:r w:rsidRPr="00D226D5">
        <w:rPr>
          <w:rFonts w:hint="cs"/>
          <w:rtl/>
          <w:lang w:bidi="ar-SA"/>
        </w:rPr>
        <w:t xml:space="preserve">تم </w:t>
      </w:r>
      <w:r w:rsidRPr="00D226D5">
        <w:rPr>
          <w:rtl/>
          <w:lang w:bidi="ar-EG"/>
        </w:rPr>
        <w:t xml:space="preserve">بموجب </w:t>
      </w:r>
      <w:r w:rsidRPr="00D226D5">
        <w:rPr>
          <w:rFonts w:hint="cs"/>
          <w:rtl/>
          <w:lang w:bidi="ar-EG"/>
        </w:rPr>
        <w:t>الرسالة</w:t>
      </w:r>
      <w:r w:rsidRPr="00D226D5">
        <w:rPr>
          <w:rtl/>
          <w:lang w:bidi="ar-EG"/>
        </w:rPr>
        <w:t xml:space="preserve"> الإدارية</w:t>
      </w:r>
      <w:r w:rsidRPr="00D226D5">
        <w:rPr>
          <w:rFonts w:hint="cs"/>
          <w:rtl/>
          <w:lang w:bidi="ar-EG"/>
        </w:rPr>
        <w:t xml:space="preserve"> المعممة</w:t>
      </w:r>
      <w:r w:rsidRPr="00D226D5">
        <w:rPr>
          <w:rtl/>
          <w:lang w:bidi="ar-EG"/>
        </w:rPr>
        <w:t xml:space="preserve"> </w:t>
      </w:r>
      <w:r w:rsidRPr="00D226D5">
        <w:rPr>
          <w:lang w:bidi="ar-EG"/>
        </w:rPr>
        <w:t>CACE/</w:t>
      </w:r>
      <w:r>
        <w:rPr>
          <w:lang w:bidi="ar-EG"/>
        </w:rPr>
        <w:t>803</w:t>
      </w:r>
      <w:r w:rsidRPr="00D226D5">
        <w:rPr>
          <w:rtl/>
          <w:lang w:bidi="ar-EG"/>
        </w:rPr>
        <w:t xml:space="preserve"> المؤرخة </w:t>
      </w:r>
      <w:r w:rsidRPr="00D226D5">
        <w:rPr>
          <w:rFonts w:hint="cs"/>
          <w:rtl/>
          <w:lang w:bidi="ar-EG"/>
        </w:rPr>
        <w:t>يوم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</w:t>
      </w:r>
      <w:r w:rsidRPr="00D226D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أبريل </w:t>
      </w:r>
      <w:r w:rsidRPr="00D226D5">
        <w:rPr>
          <w:lang w:bidi="ar-EG"/>
        </w:rPr>
        <w:t>201</w:t>
      </w:r>
      <w:r>
        <w:rPr>
          <w:lang w:bidi="ar-EG"/>
        </w:rPr>
        <w:t>7</w:t>
      </w:r>
      <w:r w:rsidRPr="00D226D5">
        <w:rPr>
          <w:rtl/>
          <w:lang w:bidi="ar-EG"/>
        </w:rPr>
        <w:t xml:space="preserve">، </w:t>
      </w:r>
      <w:r w:rsidRPr="00D226D5">
        <w:rPr>
          <w:rFonts w:hint="cs"/>
          <w:rtl/>
          <w:lang w:bidi="ar-EG"/>
        </w:rPr>
        <w:t xml:space="preserve">تقديم </w:t>
      </w:r>
      <w:r>
        <w:rPr>
          <w:rFonts w:hint="cs"/>
          <w:rtl/>
          <w:lang w:bidi="ar-EG"/>
        </w:rPr>
        <w:t>مشروع</w:t>
      </w:r>
      <w:r w:rsidRPr="00D226D5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مسألة </w:t>
      </w:r>
      <w:r w:rsidRPr="00D226D5">
        <w:rPr>
          <w:rFonts w:hint="cs"/>
          <w:rtl/>
        </w:rPr>
        <w:t xml:space="preserve">جديدة </w:t>
      </w:r>
      <w:r w:rsidRPr="00D226D5">
        <w:rPr>
          <w:rFonts w:hint="cs"/>
          <w:rtl/>
          <w:lang w:bidi="ar-EG"/>
        </w:rPr>
        <w:t xml:space="preserve">لقطاع الاتصالات الراديوية </w:t>
      </w:r>
      <w:r w:rsidRPr="00D226D5">
        <w:rPr>
          <w:rtl/>
          <w:lang w:bidi="ar-EG"/>
        </w:rPr>
        <w:t>للموافقة عليه</w:t>
      </w:r>
      <w:r w:rsidRPr="00D226D5">
        <w:rPr>
          <w:rFonts w:hint="cs"/>
          <w:rtl/>
          <w:lang w:bidi="ar-EG"/>
        </w:rPr>
        <w:t>ا</w:t>
      </w:r>
      <w:r w:rsidRPr="00D226D5">
        <w:rPr>
          <w:rtl/>
          <w:lang w:bidi="ar-EG"/>
        </w:rPr>
        <w:t xml:space="preserve"> عن طريق المراسلة وفقاً للقرار </w:t>
      </w:r>
      <w:r w:rsidRPr="00D226D5">
        <w:rPr>
          <w:lang w:bidi="ar-EG"/>
        </w:rPr>
        <w:t>ITU</w:t>
      </w:r>
      <w:r w:rsidR="006B2A7C">
        <w:rPr>
          <w:lang w:bidi="ar-EG"/>
        </w:rPr>
        <w:noBreakHyphen/>
      </w:r>
      <w:r w:rsidRPr="00D226D5">
        <w:rPr>
          <w:lang w:bidi="ar-EG"/>
        </w:rPr>
        <w:t>R 1</w:t>
      </w:r>
      <w:r w:rsidR="006B2A7C">
        <w:rPr>
          <w:lang w:bidi="ar-EG"/>
        </w:rPr>
        <w:noBreakHyphen/>
      </w:r>
      <w:r w:rsidRPr="00D226D5">
        <w:rPr>
          <w:lang w:bidi="ar-EG"/>
        </w:rPr>
        <w:t>7</w:t>
      </w:r>
      <w:r w:rsidRPr="00D226D5">
        <w:rPr>
          <w:rtl/>
          <w:lang w:bidi="ar-EG"/>
        </w:rPr>
        <w:t xml:space="preserve"> (الفقرة</w:t>
      </w:r>
      <w:r w:rsidRPr="00D226D5">
        <w:rPr>
          <w:rFonts w:hint="cs"/>
          <w:rtl/>
          <w:lang w:bidi="ar-EG"/>
        </w:rPr>
        <w:t> </w:t>
      </w:r>
      <w:r w:rsidRPr="00D226D5">
        <w:rPr>
          <w:lang w:bidi="ar-EG"/>
        </w:rPr>
        <w:t>3.2.5.A2</w:t>
      </w:r>
      <w:r w:rsidR="006B2A7C">
        <w:rPr>
          <w:rtl/>
          <w:lang w:bidi="ar-EG"/>
        </w:rPr>
        <w:t>).</w:t>
      </w:r>
    </w:p>
    <w:p w:rsidR="0036777F" w:rsidRPr="00D226D5" w:rsidRDefault="0036777F" w:rsidP="0036777F">
      <w:pPr>
        <w:pStyle w:val="Tablelegend"/>
        <w:spacing w:before="120"/>
        <w:rPr>
          <w:rtl/>
          <w:lang w:bidi="ar-EG"/>
        </w:rPr>
      </w:pPr>
      <w:r w:rsidRPr="00D226D5">
        <w:rPr>
          <w:rtl/>
          <w:lang w:bidi="ar-EG"/>
        </w:rPr>
        <w:t xml:space="preserve">وقد تم استيفاء الشروط التي تحكم </w:t>
      </w:r>
      <w:r w:rsidRPr="00D226D5">
        <w:rPr>
          <w:rFonts w:hint="cs"/>
          <w:rtl/>
          <w:lang w:bidi="ar-EG"/>
        </w:rPr>
        <w:t xml:space="preserve">هذا الإجراء في </w:t>
      </w:r>
      <w:r>
        <w:rPr>
          <w:lang w:bidi="ar-EG"/>
        </w:rPr>
        <w:t>20</w:t>
      </w:r>
      <w:r w:rsidRPr="00D226D5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lang w:bidi="ar-EG"/>
        </w:rPr>
        <w:t>201</w:t>
      </w:r>
      <w:r>
        <w:rPr>
          <w:lang w:bidi="ar-EG"/>
        </w:rPr>
        <w:t>7</w:t>
      </w:r>
      <w:r w:rsidRPr="00D226D5">
        <w:rPr>
          <w:rtl/>
          <w:lang w:bidi="ar-EG"/>
        </w:rPr>
        <w:t>.</w:t>
      </w:r>
    </w:p>
    <w:p w:rsidR="0036777F" w:rsidRPr="00D226D5" w:rsidRDefault="0036777F" w:rsidP="001C7695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1C7695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رد</w:t>
      </w:r>
      <w:r w:rsidRPr="00D226D5">
        <w:rPr>
          <w:rtl/>
          <w:lang w:bidi="ar-EG"/>
        </w:rPr>
        <w:t xml:space="preserve"> نص </w:t>
      </w:r>
      <w:r w:rsidR="001C7695">
        <w:rPr>
          <w:rFonts w:hint="cs"/>
          <w:rtl/>
          <w:lang w:bidi="ar-EG"/>
        </w:rPr>
        <w:t>المسألة</w:t>
      </w:r>
      <w:r w:rsidRPr="00D226D5">
        <w:rPr>
          <w:rtl/>
          <w:lang w:bidi="ar-EG"/>
        </w:rPr>
        <w:t xml:space="preserve"> </w:t>
      </w:r>
      <w:r>
        <w:rPr>
          <w:rtl/>
          <w:lang w:bidi="ar-EG"/>
        </w:rPr>
        <w:t>المواف</w:t>
      </w:r>
      <w:r>
        <w:rPr>
          <w:rFonts w:hint="cs"/>
          <w:rtl/>
          <w:lang w:bidi="ar-EG"/>
        </w:rPr>
        <w:t>َ</w:t>
      </w:r>
      <w:r>
        <w:rPr>
          <w:rtl/>
          <w:lang w:bidi="ar-EG"/>
        </w:rPr>
        <w:t>ق</w:t>
      </w:r>
      <w:r w:rsidRPr="00D226D5">
        <w:rPr>
          <w:rtl/>
          <w:lang w:bidi="ar-EG"/>
        </w:rPr>
        <w:t xml:space="preserve"> عليها </w:t>
      </w:r>
      <w:r>
        <w:rPr>
          <w:rFonts w:hint="cs"/>
          <w:rtl/>
          <w:lang w:bidi="ar-EG"/>
        </w:rPr>
        <w:t xml:space="preserve">في الملحق بهذه الرسالة لتيسير </w:t>
      </w:r>
      <w:r w:rsidR="001C7695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طلاعكم عليها </w:t>
      </w:r>
      <w:r w:rsidRPr="00D226D5">
        <w:rPr>
          <w:rtl/>
          <w:lang w:bidi="ar-EG"/>
        </w:rPr>
        <w:t xml:space="preserve">وسوف </w:t>
      </w:r>
      <w:r>
        <w:rPr>
          <w:rFonts w:hint="cs"/>
          <w:rtl/>
          <w:lang w:bidi="ar-EG"/>
        </w:rPr>
        <w:t>ينشرها الاتحاد</w:t>
      </w:r>
      <w:r w:rsidR="006B2A7C">
        <w:rPr>
          <w:rtl/>
          <w:lang w:bidi="ar-EG"/>
        </w:rPr>
        <w:t>.</w:t>
      </w:r>
    </w:p>
    <w:p w:rsidR="0036777F" w:rsidRDefault="0036777F" w:rsidP="00514451">
      <w:pPr>
        <w:pStyle w:val="Tablelegend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AF70F6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lastRenderedPageBreak/>
        <w:t>فرانسوا</w:t>
      </w:r>
      <w:r w:rsidRPr="00AF70F6">
        <w:rPr>
          <w:rtl/>
        </w:rPr>
        <w:t xml:space="preserve"> </w:t>
      </w:r>
      <w:r w:rsidRPr="00AF70F6">
        <w:rPr>
          <w:rFonts w:hint="cs"/>
          <w:rtl/>
        </w:rPr>
        <w:t>رانسي</w:t>
      </w:r>
      <w:r w:rsidRPr="00AF70F6">
        <w:rPr>
          <w:rtl/>
        </w:rPr>
        <w:br/>
      </w:r>
      <w:r w:rsidRPr="00AF70F6">
        <w:rPr>
          <w:rFonts w:hint="cs"/>
          <w:rtl/>
        </w:rPr>
        <w:t>المدير</w:t>
      </w:r>
    </w:p>
    <w:p w:rsidR="00AF70F6" w:rsidRDefault="00AF70F6" w:rsidP="00B14129">
      <w:pPr>
        <w:spacing w:before="2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67395E">
        <w:rPr>
          <w:lang w:bidi="ar-EG"/>
        </w:rPr>
        <w:t>1</w:t>
      </w:r>
    </w:p>
    <w:p w:rsidR="00AF70F6" w:rsidRPr="00E45690" w:rsidRDefault="00AF70F6" w:rsidP="006B2A7C">
      <w:pPr>
        <w:tabs>
          <w:tab w:val="left" w:pos="283"/>
        </w:tabs>
        <w:spacing w:before="240" w:after="1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36777F" w:rsidRPr="0036777F" w:rsidRDefault="0036777F" w:rsidP="0036777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36777F">
        <w:rPr>
          <w:rFonts w:hint="cs"/>
          <w:sz w:val="18"/>
          <w:szCs w:val="24"/>
          <w:rtl/>
          <w:lang w:bidi="ar-EG"/>
        </w:rPr>
        <w:t>-</w:t>
      </w:r>
      <w:r w:rsidRPr="0036777F">
        <w:rPr>
          <w:rFonts w:hint="cs"/>
          <w:sz w:val="18"/>
          <w:szCs w:val="24"/>
          <w:rtl/>
          <w:lang w:bidi="ar-EG"/>
        </w:rPr>
        <w:tab/>
      </w:r>
      <w:r w:rsidRPr="0036777F">
        <w:rPr>
          <w:sz w:val="18"/>
          <w:szCs w:val="24"/>
          <w:rtl/>
          <w:lang w:bidi="ar-EG"/>
        </w:rPr>
        <w:t>إدارات الدول الأعضاء</w:t>
      </w:r>
      <w:r w:rsidRPr="0036777F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36777F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36777F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6</w:t>
      </w:r>
      <w:r w:rsidRPr="0036777F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36777F" w:rsidRPr="0036777F" w:rsidRDefault="0036777F" w:rsidP="0036777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36777F">
        <w:rPr>
          <w:sz w:val="18"/>
          <w:szCs w:val="24"/>
          <w:rtl/>
          <w:lang w:bidi="ar-EG"/>
        </w:rPr>
        <w:t>-</w:t>
      </w:r>
      <w:r w:rsidRPr="0036777F"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6</w:t>
      </w:r>
      <w:r w:rsidRPr="0036777F">
        <w:rPr>
          <w:sz w:val="18"/>
          <w:szCs w:val="24"/>
          <w:rtl/>
          <w:lang w:bidi="ar-EG"/>
        </w:rPr>
        <w:t xml:space="preserve"> للاتصالات الراديوية</w:t>
      </w:r>
    </w:p>
    <w:p w:rsidR="0036777F" w:rsidRPr="0036777F" w:rsidRDefault="0036777F" w:rsidP="0036777F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36777F">
        <w:rPr>
          <w:rFonts w:hint="cs"/>
          <w:sz w:val="18"/>
          <w:szCs w:val="24"/>
          <w:rtl/>
          <w:lang w:bidi="ar-EG"/>
        </w:rPr>
        <w:t>-</w:t>
      </w:r>
      <w:r w:rsidRPr="0036777F">
        <w:rPr>
          <w:rFonts w:hint="cs"/>
          <w:sz w:val="18"/>
          <w:szCs w:val="24"/>
          <w:rtl/>
          <w:lang w:bidi="ar-EG"/>
        </w:rPr>
        <w:tab/>
      </w:r>
      <w:r w:rsidRPr="0036777F">
        <w:rPr>
          <w:rFonts w:hint="cs"/>
          <w:sz w:val="18"/>
          <w:szCs w:val="24"/>
          <w:rtl/>
        </w:rPr>
        <w:t>الهيئات الأكاديمية المنضمة إلى الاتحاد</w:t>
      </w:r>
    </w:p>
    <w:p w:rsidR="0036777F" w:rsidRPr="0036777F" w:rsidRDefault="0036777F" w:rsidP="0036777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36777F">
        <w:rPr>
          <w:sz w:val="18"/>
          <w:szCs w:val="24"/>
          <w:rtl/>
          <w:lang w:bidi="ar-EG"/>
        </w:rPr>
        <w:t>-</w:t>
      </w:r>
      <w:r w:rsidRPr="0036777F">
        <w:rPr>
          <w:sz w:val="18"/>
          <w:szCs w:val="24"/>
          <w:rtl/>
          <w:lang w:bidi="ar-EG"/>
        </w:rPr>
        <w:tab/>
        <w:t xml:space="preserve">رؤساء لجان دراسات الاتصالات الراديوية </w:t>
      </w:r>
      <w:r w:rsidRPr="005511DD">
        <w:rPr>
          <w:sz w:val="18"/>
          <w:szCs w:val="24"/>
          <w:rtl/>
          <w:lang w:bidi="ar-EG"/>
        </w:rPr>
        <w:t>ونوابه</w:t>
      </w:r>
      <w:r w:rsidR="006B2A7C" w:rsidRPr="005511DD">
        <w:rPr>
          <w:rFonts w:hint="cs"/>
          <w:sz w:val="18"/>
          <w:szCs w:val="24"/>
          <w:rtl/>
          <w:lang w:bidi="ar-EG"/>
        </w:rPr>
        <w:t>م</w:t>
      </w:r>
    </w:p>
    <w:p w:rsidR="0036777F" w:rsidRPr="0036777F" w:rsidRDefault="0036777F" w:rsidP="0036777F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36777F">
        <w:rPr>
          <w:sz w:val="18"/>
          <w:szCs w:val="24"/>
          <w:rtl/>
          <w:lang w:bidi="ar-EG"/>
        </w:rPr>
        <w:t>-</w:t>
      </w:r>
      <w:r w:rsidRPr="0036777F">
        <w:rPr>
          <w:sz w:val="18"/>
          <w:szCs w:val="24"/>
          <w:rtl/>
          <w:lang w:bidi="ar-EG"/>
        </w:rPr>
        <w:tab/>
        <w:t>رئيس الاجتماع التحضيري للمؤتمر ونوابه</w:t>
      </w:r>
    </w:p>
    <w:p w:rsidR="0036777F" w:rsidRDefault="0036777F" w:rsidP="0036777F">
      <w:pPr>
        <w:tabs>
          <w:tab w:val="left" w:pos="425"/>
        </w:tabs>
        <w:spacing w:before="0" w:line="168" w:lineRule="auto"/>
        <w:rPr>
          <w:sz w:val="18"/>
          <w:szCs w:val="24"/>
          <w:lang w:bidi="ar-EG"/>
        </w:rPr>
      </w:pPr>
      <w:r w:rsidRPr="0036777F">
        <w:rPr>
          <w:sz w:val="18"/>
          <w:szCs w:val="24"/>
          <w:rtl/>
          <w:lang w:bidi="ar-EG"/>
        </w:rPr>
        <w:t>-</w:t>
      </w:r>
      <w:r w:rsidRPr="0036777F">
        <w:rPr>
          <w:sz w:val="18"/>
          <w:szCs w:val="24"/>
          <w:rtl/>
          <w:lang w:bidi="ar-EG"/>
        </w:rPr>
        <w:tab/>
        <w:t>أعضاء لجنة لوائح الراديو</w:t>
      </w:r>
    </w:p>
    <w:p w:rsidR="00AF70F6" w:rsidRDefault="0036777F" w:rsidP="00514451">
      <w:pPr>
        <w:tabs>
          <w:tab w:val="left" w:pos="425"/>
        </w:tabs>
        <w:spacing w:before="0" w:line="168" w:lineRule="auto"/>
        <w:rPr>
          <w:rtl/>
          <w:lang w:bidi="ar-EG"/>
        </w:rPr>
      </w:pPr>
      <w:r w:rsidRPr="0036777F">
        <w:rPr>
          <w:sz w:val="18"/>
          <w:szCs w:val="24"/>
          <w:rtl/>
          <w:lang w:bidi="ar-EG"/>
        </w:rPr>
        <w:t>-</w:t>
      </w:r>
      <w:r w:rsidRPr="0036777F">
        <w:rPr>
          <w:sz w:val="18"/>
          <w:szCs w:val="24"/>
          <w:rtl/>
          <w:lang w:bidi="ar-EG"/>
        </w:rPr>
        <w:tab/>
        <w:t>الأمين العام للاتحاد ومدير مكتب تقييس الاتصالات ومدير مكتب تنمية الاتصالات</w:t>
      </w:r>
      <w:r w:rsidR="00AF70F6">
        <w:rPr>
          <w:rtl/>
          <w:lang w:bidi="ar-EG"/>
        </w:rPr>
        <w:br w:type="page"/>
      </w:r>
    </w:p>
    <w:p w:rsidR="0036777F" w:rsidRPr="0088113C" w:rsidRDefault="0036777F" w:rsidP="0036777F">
      <w:pPr>
        <w:pStyle w:val="AnnexNo0"/>
        <w:spacing w:after="0"/>
        <w:rPr>
          <w:rtl/>
          <w:lang w:bidi="ar-EG"/>
        </w:rPr>
      </w:pPr>
      <w:r w:rsidRPr="0088113C">
        <w:rPr>
          <w:rFonts w:hint="eastAsia"/>
          <w:rtl/>
        </w:rPr>
        <w:lastRenderedPageBreak/>
        <w:t>ال</w:t>
      </w:r>
      <w:r w:rsidR="0067395E">
        <w:rPr>
          <w:rFonts w:hint="eastAsia"/>
          <w:rtl/>
        </w:rPr>
        <w:t>ملحـ</w:t>
      </w:r>
      <w:r w:rsidR="0067395E">
        <w:rPr>
          <w:rFonts w:hint="cs"/>
          <w:rtl/>
          <w:lang w:bidi="ar-EG"/>
        </w:rPr>
        <w:t>ق</w:t>
      </w:r>
    </w:p>
    <w:p w:rsidR="0067395E" w:rsidRPr="000E5386" w:rsidRDefault="0067395E" w:rsidP="000F0086">
      <w:pPr>
        <w:pStyle w:val="QuestionNo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المسألة</w:t>
      </w:r>
      <w:r w:rsidRPr="000E5386">
        <w:rPr>
          <w:rFonts w:eastAsiaTheme="minorEastAsia" w:hint="cs"/>
          <w:rtl/>
          <w:lang w:eastAsia="zh-CN"/>
        </w:rPr>
        <w:t xml:space="preserve"> </w:t>
      </w:r>
      <w:r w:rsidRPr="000E5386">
        <w:rPr>
          <w:rFonts w:eastAsiaTheme="minorEastAsia"/>
          <w:lang w:eastAsia="zh-CN" w:bidi="ar-SA"/>
        </w:rPr>
        <w:t>ITU-R</w:t>
      </w:r>
      <w:r w:rsidR="000F0086">
        <w:rPr>
          <w:rFonts w:eastAsiaTheme="minorEastAsia"/>
          <w:lang w:val="fr-CH" w:eastAsia="zh-CN"/>
        </w:rPr>
        <w:t> </w:t>
      </w:r>
      <w:r>
        <w:rPr>
          <w:rFonts w:eastAsiaTheme="minorEastAsia"/>
          <w:lang w:val="fr-CH" w:eastAsia="zh-CN"/>
        </w:rPr>
        <w:t>143</w:t>
      </w:r>
      <w:r w:rsidRPr="000E5386">
        <w:rPr>
          <w:rFonts w:eastAsiaTheme="minorEastAsia"/>
          <w:lang w:val="fr-CH" w:eastAsia="zh-CN"/>
        </w:rPr>
        <w:t>/6</w:t>
      </w:r>
    </w:p>
    <w:p w:rsidR="0067395E" w:rsidRPr="000E5386" w:rsidRDefault="0067395E" w:rsidP="00D915F0">
      <w:pPr>
        <w:pStyle w:val="Questiontitle"/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rtl/>
          <w:lang w:eastAsia="zh-CN"/>
        </w:rPr>
        <w:t>الأنظمة السمعية البصرية المتقدمة الغامرة</w:t>
      </w:r>
      <w:r w:rsidR="00D915F0">
        <w:rPr>
          <w:rFonts w:eastAsiaTheme="minorEastAsia"/>
          <w:rtl/>
          <w:lang w:eastAsia="zh-CN"/>
        </w:rPr>
        <w:br/>
      </w:r>
      <w:r w:rsidRPr="000E5386">
        <w:rPr>
          <w:rFonts w:eastAsiaTheme="minorEastAsia" w:hint="cs"/>
          <w:rtl/>
          <w:lang w:eastAsia="zh-CN"/>
        </w:rPr>
        <w:t xml:space="preserve">من أجل إنتاج برامج الإذاعة </w:t>
      </w:r>
      <w:r>
        <w:rPr>
          <w:rFonts w:eastAsiaTheme="minorEastAsia" w:hint="cs"/>
          <w:rtl/>
          <w:lang w:eastAsia="zh-CN"/>
        </w:rPr>
        <w:t>وتبادلها</w:t>
      </w:r>
    </w:p>
    <w:p w:rsidR="00927D47" w:rsidRDefault="00927D47" w:rsidP="00927D47">
      <w:pPr>
        <w:pStyle w:val="Normalaftertitle"/>
        <w:jc w:val="right"/>
        <w:rPr>
          <w:rFonts w:eastAsiaTheme="minorEastAsia"/>
          <w:lang w:eastAsia="zh-CN" w:bidi="ar-EG"/>
        </w:rPr>
      </w:pPr>
      <w:r>
        <w:rPr>
          <w:rFonts w:eastAsiaTheme="minorEastAsia"/>
          <w:lang w:eastAsia="zh-CN" w:bidi="ar-EG"/>
        </w:rPr>
        <w:t>(2017)</w:t>
      </w:r>
    </w:p>
    <w:p w:rsidR="0067395E" w:rsidRPr="000E5386" w:rsidRDefault="0067395E" w:rsidP="0067395E">
      <w:pPr>
        <w:pStyle w:val="Normalaftertitle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إن جمعية الاتصالات الراديوية للاتحاد الدولي للاتصالات،</w:t>
      </w:r>
    </w:p>
    <w:p w:rsidR="0067395E" w:rsidRPr="000E5386" w:rsidRDefault="0067395E" w:rsidP="0067395E">
      <w:pPr>
        <w:pStyle w:val="Call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إذ تضع في اعتبارها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 xml:space="preserve"> أ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وتكنولوجيات الوسائط الغامرة الأخرى أثارت انتباه مقدمي المحتوى والجمهور وموردي التكنولوجيا الاستهلاكية المرتبطة بها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ب)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 منتجي برامج الإذاعة والتلفزيون وغيرهم يقومون باستكشاف الأنظمة الغامرة المتقدمة لتعزيز تجربة الجمهور فيما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يخص المحتوى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93562" w:rsidRDefault="0067395E" w:rsidP="0067395E">
      <w:pPr>
        <w:rPr>
          <w:rFonts w:eastAsiaTheme="minorEastAsia"/>
          <w:spacing w:val="2"/>
          <w:rtl/>
          <w:lang w:eastAsia="zh-CN" w:bidi="ar-EG"/>
        </w:rPr>
      </w:pPr>
      <w:r w:rsidRPr="00093562">
        <w:rPr>
          <w:rFonts w:eastAsiaTheme="minorEastAsia"/>
          <w:i/>
          <w:iCs/>
          <w:spacing w:val="2"/>
          <w:rtl/>
          <w:lang w:eastAsia="zh-CN" w:bidi="ar-EG"/>
        </w:rPr>
        <w:t>ج)</w:t>
      </w:r>
      <w:r w:rsidRPr="00093562">
        <w:rPr>
          <w:rFonts w:eastAsiaTheme="minorEastAsia"/>
          <w:spacing w:val="2"/>
          <w:rtl/>
          <w:lang w:eastAsia="zh-CN" w:bidi="ar-EG"/>
        </w:rPr>
        <w:tab/>
      </w:r>
      <w:r w:rsidRPr="00093562">
        <w:rPr>
          <w:rFonts w:eastAsiaTheme="minorEastAsia" w:hint="cs"/>
          <w:spacing w:val="2"/>
          <w:rtl/>
          <w:lang w:eastAsia="zh-CN" w:bidi="ar-EG"/>
        </w:rPr>
        <w:t>أن محتوى الوسائط الغامرة غالباً ما يُكتسب ويُنتج في الوقت الحالي للوفاء بمتطلبات تكنولوجيات محددة للتسليم أو</w:t>
      </w:r>
      <w:r w:rsidRPr="00093562">
        <w:rPr>
          <w:rFonts w:eastAsiaTheme="minorEastAsia" w:hint="eastAsia"/>
          <w:spacing w:val="2"/>
          <w:rtl/>
          <w:lang w:eastAsia="zh-CN" w:bidi="ar-EG"/>
        </w:rPr>
        <w:t> </w:t>
      </w:r>
      <w:r w:rsidRPr="00093562">
        <w:rPr>
          <w:rFonts w:eastAsiaTheme="minorEastAsia" w:hint="cs"/>
          <w:spacing w:val="2"/>
          <w:rtl/>
          <w:lang w:eastAsia="zh-CN" w:bidi="ar-EG"/>
        </w:rPr>
        <w:t>التوزيع</w:t>
      </w:r>
      <w:r w:rsidRPr="00093562">
        <w:rPr>
          <w:rFonts w:eastAsiaTheme="minorEastAsia"/>
          <w:spacing w:val="2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د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أنه لا توجد حالياً أي معايير أو ممارسات موصى بها على الصعيد العالمي لإنتاج وإتقان وتبادل البرامج القائمة على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وغيرها من البرامج التلفزيونية الغامرة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lastRenderedPageBreak/>
        <w:t>ﻫ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أنه لا توجد حالياً أيضاً أي معايير أو ممارسات موصى بها على الصعيد العالمي لتوزيع وبث البرامج القائمة على الواقع الافتراضي وتكنولوجيات </w:t>
      </w:r>
      <w:r w:rsidRPr="000E5386">
        <w:rPr>
          <w:rFonts w:eastAsiaTheme="minorEastAsia"/>
          <w:vertAlign w:val="superscript"/>
          <w:lang w:eastAsia="zh-CN"/>
        </w:rPr>
        <w:t>o</w:t>
      </w:r>
      <w:r w:rsidRPr="000E5386">
        <w:rPr>
          <w:rFonts w:eastAsiaTheme="minorEastAsia"/>
          <w:lang w:eastAsia="zh-CN"/>
        </w:rPr>
        <w:t>360</w:t>
      </w:r>
      <w:r w:rsidRPr="000E5386">
        <w:rPr>
          <w:rFonts w:eastAsiaTheme="minorEastAsia" w:hint="cs"/>
          <w:rtl/>
          <w:lang w:eastAsia="zh-CN" w:bidi="ar-EG"/>
        </w:rPr>
        <w:t xml:space="preserve"> وغيرها من البرامج التلفزيونية الغامرة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i/>
          <w:iCs/>
          <w:rtl/>
          <w:lang w:eastAsia="zh-CN" w:bidi="ar-EG"/>
        </w:rPr>
        <w:t>و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أنه لا توجد أي تدابير أو وسائل متفق عليها لتقييم جودة الصور والصوت المرتبط بها فيما يخص المحتوى البصري السمعي المتقدم الغامر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i/>
          <w:iCs/>
          <w:rtl/>
          <w:lang w:eastAsia="zh-CN"/>
        </w:rPr>
      </w:pPr>
      <w:r w:rsidRPr="000E5386">
        <w:rPr>
          <w:rFonts w:eastAsiaTheme="minorEastAsia"/>
          <w:i/>
          <w:iCs/>
          <w:rtl/>
          <w:lang w:eastAsia="zh-CN" w:bidi="ar-EG"/>
        </w:rPr>
        <w:t>ز )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أنه لا توجد أي معايير لتحديد ما إذا كانت "جودة التجربة" التي يقدمها المحتوى البصري السمعي المتقدم الغامر تفي بتوقعات الجمهور المستهدف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rtl/>
          <w:lang w:eastAsia="zh-CN"/>
        </w:rPr>
      </w:pPr>
      <w:r w:rsidRPr="000E5386">
        <w:rPr>
          <w:rFonts w:eastAsiaTheme="minorEastAsia" w:hint="cs"/>
          <w:i/>
          <w:iCs/>
          <w:rtl/>
          <w:lang w:eastAsia="zh-CN"/>
        </w:rPr>
        <w:t>ح)</w:t>
      </w:r>
      <w:r w:rsidRPr="000E5386">
        <w:rPr>
          <w:rFonts w:eastAsiaTheme="minorEastAsia" w:hint="cs"/>
          <w:rtl/>
          <w:lang w:eastAsia="zh-CN"/>
        </w:rPr>
        <w:tab/>
        <w:t>أن الهيئات الإذاعية تقوم بتوزيع محتوى البرامج للجمهور عبر عدد متزايد من منصات التقديم التفاعلية؛</w:t>
      </w:r>
    </w:p>
    <w:p w:rsidR="0067395E" w:rsidRPr="000E5386" w:rsidRDefault="00AD5F21" w:rsidP="0067395E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i/>
          <w:iCs/>
          <w:rtl/>
          <w:lang w:eastAsia="zh-CN" w:bidi="ar-EG"/>
        </w:rPr>
        <w:t>ط</w:t>
      </w:r>
      <w:r w:rsidR="0067395E" w:rsidRPr="008B5FD8">
        <w:rPr>
          <w:rFonts w:eastAsiaTheme="minorEastAsia" w:hint="cs"/>
          <w:i/>
          <w:iCs/>
          <w:rtl/>
          <w:lang w:eastAsia="zh-CN" w:bidi="ar-EG"/>
        </w:rPr>
        <w:t>)</w:t>
      </w:r>
      <w:r w:rsidR="0067395E" w:rsidRPr="000E5386">
        <w:rPr>
          <w:rFonts w:eastAsiaTheme="minorEastAsia" w:hint="cs"/>
          <w:rtl/>
          <w:lang w:eastAsia="zh-CN" w:bidi="ar-EG"/>
        </w:rPr>
        <w:tab/>
        <w:t>أن المشاهدين أشاروا إلى تعرضهم لإجهاد العين أو الدوخة أو الغثيان عند عرض بعض محتوى الواقع الافتراضي أو</w:t>
      </w:r>
      <w:r w:rsidR="0067395E">
        <w:rPr>
          <w:rFonts w:eastAsiaTheme="minorEastAsia" w:hint="eastAsia"/>
          <w:rtl/>
          <w:lang w:eastAsia="zh-CN" w:bidi="ar-EG"/>
        </w:rPr>
        <w:t> </w:t>
      </w:r>
      <w:r w:rsidR="0067395E" w:rsidRPr="000E5386">
        <w:rPr>
          <w:rFonts w:eastAsiaTheme="minorEastAsia" w:hint="cs"/>
          <w:rtl/>
          <w:lang w:eastAsia="zh-CN" w:bidi="ar-EG"/>
        </w:rPr>
        <w:t>الواقع المعزز، وأن معلمات أداء الأجهزة، ووقت العرض ونوع المحتوى كلها عوامل قد تساهم في ردود الأفعال غير المرغوبة هذه،</w:t>
      </w:r>
    </w:p>
    <w:p w:rsidR="0067395E" w:rsidRPr="006C2B99" w:rsidRDefault="0067395E" w:rsidP="0067395E">
      <w:pPr>
        <w:pStyle w:val="Call"/>
        <w:rPr>
          <w:rFonts w:eastAsiaTheme="minorEastAsia"/>
          <w:i w:val="0"/>
          <w:iCs w:val="0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 xml:space="preserve">تقرر </w:t>
      </w:r>
      <w:r>
        <w:rPr>
          <w:rFonts w:eastAsiaTheme="minorEastAsia" w:hint="cs"/>
          <w:i w:val="0"/>
          <w:iCs w:val="0"/>
          <w:rtl/>
          <w:lang w:eastAsia="zh-CN" w:bidi="ar-EG"/>
        </w:rPr>
        <w:t>أن تخضع</w:t>
      </w:r>
      <w:r w:rsidRPr="006C2B99">
        <w:rPr>
          <w:rFonts w:eastAsiaTheme="minorEastAsia"/>
          <w:i w:val="0"/>
          <w:iCs w:val="0"/>
          <w:rtl/>
          <w:lang w:eastAsia="zh-CN" w:bidi="ar-EG"/>
        </w:rPr>
        <w:t xml:space="preserve"> المسائل التالية</w:t>
      </w:r>
      <w:r>
        <w:rPr>
          <w:rFonts w:eastAsiaTheme="minorEastAsia" w:hint="cs"/>
          <w:i w:val="0"/>
          <w:iCs w:val="0"/>
          <w:rtl/>
          <w:lang w:eastAsia="zh-CN" w:bidi="ar-EG"/>
        </w:rPr>
        <w:t xml:space="preserve"> للدراسة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1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 xml:space="preserve">ما </w:t>
      </w:r>
      <w:r w:rsidRPr="000E5386">
        <w:rPr>
          <w:rFonts w:eastAsiaTheme="minorEastAsia" w:hint="cs"/>
          <w:rtl/>
          <w:lang w:eastAsia="zh-CN"/>
        </w:rPr>
        <w:t>هي المعلمات المناسبة لإنتاج وتبادل المحتوى البصري السمعي المتقدم الغامر على الصعيد الدولي</w:t>
      </w:r>
      <w:r w:rsidRPr="000E5386">
        <w:rPr>
          <w:rFonts w:eastAsiaTheme="minorEastAsia"/>
          <w:rtl/>
          <w:lang w:eastAsia="zh-CN" w:bidi="ar-EG"/>
        </w:rPr>
        <w:t>؟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2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شروط المشاهدة والاستماع بما في ذلك العروض السمعية البصرية التي ينبغي افتراضها لمشاهدة المحتوى السمعي البصري المتقدم الغامر في الإنتاج والمشاهدة؟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3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أنساق الملفات والأغلفة المناسبة لإتقان وتبادل وأرشفة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4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تقنيات ومعايير التقييم المطلوبة لكي تُقيّم بدقة جودة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lastRenderedPageBreak/>
        <w:t>5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المعايير المطلوبة لتحديد ما كانت "جودة التجربة" التي يقدمها المحتوى السمعي البصري المتقدم الغامر تفي بتوقعات الجمهور المستهدف</w:t>
      </w:r>
      <w:r w:rsidRPr="000E5386">
        <w:rPr>
          <w:rFonts w:eastAsiaTheme="minorEastAsia"/>
          <w:rtl/>
          <w:lang w:eastAsia="zh-CN" w:bidi="ar-EG"/>
        </w:rPr>
        <w:t>؟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6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ما هي البيانات الشرحية اللازمة للسماح بتبادل المحتوى السمعي البصري المتقدم الغامر واستنساخه على نحو دقيق</w:t>
      </w:r>
      <w:r w:rsidRPr="000E5386">
        <w:rPr>
          <w:rFonts w:eastAsiaTheme="minorEastAsia"/>
          <w:rtl/>
          <w:lang w:eastAsia="zh-CN" w:bidi="ar-EG"/>
        </w:rPr>
        <w:t>؟</w:t>
      </w:r>
    </w:p>
    <w:p w:rsidR="0067395E" w:rsidRPr="000E5386" w:rsidRDefault="0067395E" w:rsidP="0067395E">
      <w:pPr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lang w:eastAsia="zh-CN"/>
        </w:rPr>
        <w:t>7</w:t>
      </w:r>
      <w:r w:rsidRPr="000E5386">
        <w:rPr>
          <w:rFonts w:eastAsiaTheme="minorEastAsia"/>
          <w:rtl/>
          <w:lang w:eastAsia="zh-CN" w:bidi="ar-EG"/>
        </w:rPr>
        <w:tab/>
      </w:r>
      <w:r w:rsidRPr="000E5386">
        <w:rPr>
          <w:rFonts w:eastAsiaTheme="minorEastAsia" w:hint="cs"/>
          <w:rtl/>
          <w:lang w:eastAsia="zh-CN" w:bidi="ar-EG"/>
        </w:rPr>
        <w:t>كيف تتفاعل معلمات الأداء الخاصة بالأجهزة مع قرارات الإنتاج لتجنب أو تقليل إجهاد العين أو الدوخة أو</w:t>
      </w:r>
      <w:r>
        <w:rPr>
          <w:rFonts w:eastAsiaTheme="minorEastAsia" w:hint="eastAsia"/>
          <w:rtl/>
          <w:lang w:eastAsia="zh-CN" w:bidi="ar-EG"/>
        </w:rPr>
        <w:t> </w:t>
      </w:r>
      <w:r w:rsidRPr="000E5386">
        <w:rPr>
          <w:rFonts w:eastAsiaTheme="minorEastAsia" w:hint="cs"/>
          <w:rtl/>
          <w:lang w:eastAsia="zh-CN" w:bidi="ar-EG"/>
        </w:rPr>
        <w:t>الغثيان لدى الجمهور عند عرض المحتوى السمعي البصري المتقدم الغامر</w:t>
      </w:r>
      <w:r w:rsidRPr="000E5386">
        <w:rPr>
          <w:rFonts w:eastAsiaTheme="minorEastAsia"/>
          <w:rtl/>
          <w:lang w:eastAsia="zh-CN" w:bidi="ar-EG"/>
        </w:rPr>
        <w:t>؟</w:t>
      </w:r>
    </w:p>
    <w:p w:rsidR="0067395E" w:rsidRPr="000E5386" w:rsidRDefault="0067395E" w:rsidP="0067395E">
      <w:pPr>
        <w:pStyle w:val="Call"/>
        <w:rPr>
          <w:rFonts w:eastAsiaTheme="minorEastAsia"/>
          <w:rtl/>
          <w:lang w:eastAsia="zh-CN" w:bidi="ar-EG"/>
        </w:rPr>
      </w:pPr>
      <w:r w:rsidRPr="000E5386">
        <w:rPr>
          <w:rFonts w:eastAsiaTheme="minorEastAsia"/>
          <w:rtl/>
          <w:lang w:eastAsia="zh-CN" w:bidi="ar-EG"/>
        </w:rPr>
        <w:t>تقرر كذلك</w:t>
      </w:r>
    </w:p>
    <w:p w:rsidR="0067395E" w:rsidRPr="000E5386" w:rsidRDefault="0067395E" w:rsidP="0067395E">
      <w:pPr>
        <w:rPr>
          <w:rFonts w:eastAsiaTheme="minorEastAsia"/>
          <w:rtl/>
          <w:lang w:eastAsia="zh-CN"/>
        </w:rPr>
      </w:pPr>
      <w:r w:rsidRPr="000E5386">
        <w:rPr>
          <w:rFonts w:eastAsiaTheme="minorEastAsia"/>
          <w:lang w:eastAsia="zh-CN"/>
        </w:rPr>
        <w:t>1</w:t>
      </w:r>
      <w:r w:rsidRPr="000E5386">
        <w:rPr>
          <w:rFonts w:eastAsiaTheme="minorEastAsia"/>
          <w:rtl/>
          <w:lang w:eastAsia="zh-CN" w:bidi="ar-EG"/>
        </w:rPr>
        <w:tab/>
        <w:t>أن</w:t>
      </w:r>
      <w:r w:rsidRPr="000E5386">
        <w:rPr>
          <w:rFonts w:eastAsiaTheme="minorEastAsia" w:hint="cs"/>
          <w:rtl/>
          <w:lang w:eastAsia="zh-CN" w:bidi="ar-EG"/>
        </w:rPr>
        <w:t xml:space="preserve"> تُدرج نتائج الدراسات أعلاه</w:t>
      </w:r>
      <w:r w:rsidRPr="000E5386">
        <w:rPr>
          <w:rFonts w:eastAsiaTheme="minorEastAsia"/>
          <w:rtl/>
          <w:lang w:eastAsia="zh-CN" w:bidi="ar-EG"/>
        </w:rPr>
        <w:t xml:space="preserve"> في </w:t>
      </w:r>
      <w:r w:rsidRPr="000E5386">
        <w:rPr>
          <w:rFonts w:eastAsiaTheme="minorEastAsia" w:hint="cs"/>
          <w:rtl/>
          <w:lang w:eastAsia="zh-CN" w:bidi="ar-EG"/>
        </w:rPr>
        <w:t>توصية (توصيات) وتقارير</w:t>
      </w:r>
      <w:r w:rsidRPr="000E5386">
        <w:rPr>
          <w:rFonts w:eastAsiaTheme="minorEastAsia"/>
          <w:rtl/>
          <w:lang w:eastAsia="zh-CN" w:bidi="ar-EG"/>
        </w:rPr>
        <w:t>؛</w:t>
      </w:r>
    </w:p>
    <w:p w:rsidR="0067395E" w:rsidRPr="000E5386" w:rsidRDefault="0067395E" w:rsidP="0067395E">
      <w:pPr>
        <w:rPr>
          <w:rFonts w:eastAsiaTheme="minorEastAsia"/>
          <w:lang w:eastAsia="zh-CN"/>
        </w:rPr>
      </w:pPr>
      <w:r w:rsidRPr="000E5386">
        <w:rPr>
          <w:rFonts w:eastAsiaTheme="minorEastAsia"/>
          <w:lang w:eastAsia="zh-CN"/>
        </w:rPr>
        <w:t>2</w:t>
      </w:r>
      <w:r w:rsidRPr="000E5386">
        <w:rPr>
          <w:rFonts w:eastAsiaTheme="minorEastAsia"/>
          <w:lang w:eastAsia="zh-CN"/>
        </w:rPr>
        <w:tab/>
      </w:r>
      <w:r w:rsidRPr="000E5386">
        <w:rPr>
          <w:rFonts w:eastAsiaTheme="minorEastAsia"/>
          <w:rtl/>
          <w:lang w:eastAsia="zh-CN" w:bidi="ar-EG"/>
        </w:rPr>
        <w:t>أنه ينبغي إنجاز ا</w:t>
      </w:r>
      <w:bookmarkStart w:id="0" w:name="_GoBack"/>
      <w:bookmarkEnd w:id="0"/>
      <w:r w:rsidRPr="000E5386">
        <w:rPr>
          <w:rFonts w:eastAsiaTheme="minorEastAsia"/>
          <w:rtl/>
          <w:lang w:eastAsia="zh-CN" w:bidi="ar-EG"/>
        </w:rPr>
        <w:t>لدراسات أعلاه بحلول عام </w:t>
      </w:r>
      <w:r w:rsidRPr="000E5386">
        <w:rPr>
          <w:rFonts w:eastAsiaTheme="minorEastAsia"/>
          <w:lang w:eastAsia="zh-CN"/>
        </w:rPr>
        <w:t>2019</w:t>
      </w:r>
      <w:r w:rsidRPr="000E5386">
        <w:rPr>
          <w:rFonts w:eastAsiaTheme="minorEastAsia"/>
          <w:rtl/>
          <w:lang w:eastAsia="zh-CN" w:bidi="ar-EG"/>
        </w:rPr>
        <w:t>.</w:t>
      </w:r>
    </w:p>
    <w:p w:rsidR="0067395E" w:rsidRPr="000E5386" w:rsidRDefault="0067395E" w:rsidP="0067395E">
      <w:pPr>
        <w:spacing w:before="480"/>
        <w:rPr>
          <w:rFonts w:eastAsiaTheme="minorEastAsia"/>
          <w:rtl/>
          <w:lang w:eastAsia="zh-CN"/>
        </w:rPr>
      </w:pPr>
      <w:r w:rsidRPr="000E5386">
        <w:rPr>
          <w:rFonts w:eastAsiaTheme="minorEastAsia"/>
          <w:rtl/>
          <w:lang w:eastAsia="zh-CN" w:bidi="ar-EG"/>
        </w:rPr>
        <w:t xml:space="preserve">الفئة: </w:t>
      </w:r>
      <w:r w:rsidRPr="000E5386">
        <w:rPr>
          <w:rFonts w:eastAsiaTheme="minorEastAsia"/>
          <w:lang w:eastAsia="zh-CN"/>
        </w:rPr>
        <w:t>S2</w:t>
      </w:r>
    </w:p>
    <w:p w:rsidR="0067395E" w:rsidRPr="000E5386" w:rsidRDefault="0067395E" w:rsidP="0067395E">
      <w:pPr>
        <w:spacing w:before="600"/>
        <w:jc w:val="center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 w:bidi="ar-EG"/>
        </w:rPr>
        <w:t>___________</w:t>
      </w:r>
    </w:p>
    <w:sectPr w:rsidR="0067395E" w:rsidRPr="000E5386" w:rsidSect="008B5B5D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7F" w:rsidRDefault="0036777F" w:rsidP="00E07379">
      <w:pPr>
        <w:spacing w:before="0" w:line="240" w:lineRule="auto"/>
      </w:pPr>
      <w:r>
        <w:separator/>
      </w:r>
    </w:p>
  </w:endnote>
  <w:endnote w:type="continuationSeparator" w:id="0">
    <w:p w:rsidR="0036777F" w:rsidRDefault="0036777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36777F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36777F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36777F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7F" w:rsidRDefault="0036777F" w:rsidP="00E07379">
      <w:pPr>
        <w:spacing w:before="0" w:line="240" w:lineRule="auto"/>
      </w:pPr>
      <w:r>
        <w:separator/>
      </w:r>
    </w:p>
  </w:footnote>
  <w:footnote w:type="continuationSeparator" w:id="0">
    <w:p w:rsidR="0036777F" w:rsidRDefault="0036777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A41512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7F"/>
    <w:rsid w:val="000124CC"/>
    <w:rsid w:val="00041F8B"/>
    <w:rsid w:val="00046444"/>
    <w:rsid w:val="0006023B"/>
    <w:rsid w:val="00066264"/>
    <w:rsid w:val="0008638B"/>
    <w:rsid w:val="00090574"/>
    <w:rsid w:val="00092FC2"/>
    <w:rsid w:val="00093562"/>
    <w:rsid w:val="000A1677"/>
    <w:rsid w:val="000B407F"/>
    <w:rsid w:val="000C13C2"/>
    <w:rsid w:val="000F0086"/>
    <w:rsid w:val="000F0B1C"/>
    <w:rsid w:val="000F1D42"/>
    <w:rsid w:val="000F4D07"/>
    <w:rsid w:val="00102A03"/>
    <w:rsid w:val="001040A3"/>
    <w:rsid w:val="00173915"/>
    <w:rsid w:val="001C7695"/>
    <w:rsid w:val="0022345D"/>
    <w:rsid w:val="00225854"/>
    <w:rsid w:val="0023283D"/>
    <w:rsid w:val="00252E0C"/>
    <w:rsid w:val="00276881"/>
    <w:rsid w:val="002916BE"/>
    <w:rsid w:val="00294A2B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6B5B"/>
    <w:rsid w:val="00357185"/>
    <w:rsid w:val="0036777F"/>
    <w:rsid w:val="003C475F"/>
    <w:rsid w:val="003E4132"/>
    <w:rsid w:val="003F678F"/>
    <w:rsid w:val="0042686F"/>
    <w:rsid w:val="004367CE"/>
    <w:rsid w:val="00443869"/>
    <w:rsid w:val="004712C6"/>
    <w:rsid w:val="00483DA2"/>
    <w:rsid w:val="00497703"/>
    <w:rsid w:val="004F0F06"/>
    <w:rsid w:val="00501E0E"/>
    <w:rsid w:val="00514451"/>
    <w:rsid w:val="005204D7"/>
    <w:rsid w:val="00530420"/>
    <w:rsid w:val="00536E4C"/>
    <w:rsid w:val="00541680"/>
    <w:rsid w:val="005511DD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25402"/>
    <w:rsid w:val="0063315A"/>
    <w:rsid w:val="0065591D"/>
    <w:rsid w:val="00662C5A"/>
    <w:rsid w:val="00670AF5"/>
    <w:rsid w:val="0067395E"/>
    <w:rsid w:val="006B2A7C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D6DF7"/>
    <w:rsid w:val="00917694"/>
    <w:rsid w:val="00923199"/>
    <w:rsid w:val="009263CD"/>
    <w:rsid w:val="00927D47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1512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D5F21"/>
    <w:rsid w:val="00AE7244"/>
    <w:rsid w:val="00AF3FEE"/>
    <w:rsid w:val="00AF70F6"/>
    <w:rsid w:val="00B02F46"/>
    <w:rsid w:val="00B14129"/>
    <w:rsid w:val="00B2000C"/>
    <w:rsid w:val="00B20ADE"/>
    <w:rsid w:val="00B66B9A"/>
    <w:rsid w:val="00B82089"/>
    <w:rsid w:val="00B970AE"/>
    <w:rsid w:val="00BA1427"/>
    <w:rsid w:val="00BE49D0"/>
    <w:rsid w:val="00BF2C38"/>
    <w:rsid w:val="00C20B6E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15F0"/>
    <w:rsid w:val="00DA1CF0"/>
    <w:rsid w:val="00DB2271"/>
    <w:rsid w:val="00DB2436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32BAB71-A814-4CE3-86BE-DB7FC50B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olutionNo">
    <w:name w:val="Resolution No"/>
    <w:basedOn w:val="Normal"/>
    <w:qFormat/>
    <w:rsid w:val="0036777F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AnnexNo0">
    <w:name w:val="Annex No"/>
    <w:basedOn w:val="Normal"/>
    <w:qFormat/>
    <w:rsid w:val="0036777F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36777F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de10a323-94a9-4e93-88b4-ea964576960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47A40-D8DE-4809-8B93-70758ADC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Song, Xiaojing</cp:lastModifiedBy>
  <cp:revision>3</cp:revision>
  <cp:lastPrinted>2017-06-23T11:38:00Z</cp:lastPrinted>
  <dcterms:created xsi:type="dcterms:W3CDTF">2017-06-26T09:26:00Z</dcterms:created>
  <dcterms:modified xsi:type="dcterms:W3CDTF">2017-06-26T09:28:00Z</dcterms:modified>
  <cp:category>Conference document</cp:category>
</cp:coreProperties>
</file>