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1F0535">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1F0535">
            <w:pPr>
              <w:spacing w:before="0"/>
              <w:jc w:val="left"/>
              <w:rPr>
                <w:rFonts w:cstheme="minorHAnsi"/>
                <w:b/>
                <w:bCs/>
                <w:color w:val="808080"/>
                <w:sz w:val="28"/>
                <w:szCs w:val="28"/>
                <w:lang w:val="en-GB"/>
              </w:rPr>
            </w:pPr>
          </w:p>
          <w:p w:rsidR="00E53DCE" w:rsidRPr="00AF70DA" w:rsidRDefault="00E53DCE" w:rsidP="001F0535">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1F0535">
            <w:pPr>
              <w:spacing w:before="0"/>
              <w:jc w:val="left"/>
              <w:rPr>
                <w:szCs w:val="24"/>
                <w:lang w:val="fr-CH"/>
              </w:rPr>
            </w:pPr>
            <w:r w:rsidRPr="00334544">
              <w:rPr>
                <w:rFonts w:ascii="SimSun" w:hAnsi="SimSun" w:hint="eastAsia"/>
                <w:szCs w:val="24"/>
                <w:lang w:eastAsia="zh-CN"/>
              </w:rPr>
              <w:t>行政通函</w:t>
            </w:r>
          </w:p>
          <w:p w:rsidR="00E53DCE" w:rsidRPr="00334544" w:rsidRDefault="00E53DCE" w:rsidP="00B27246">
            <w:pPr>
              <w:spacing w:before="0"/>
              <w:jc w:val="left"/>
              <w:rPr>
                <w:b/>
                <w:bCs/>
                <w:szCs w:val="24"/>
                <w:lang w:val="fr-CH"/>
              </w:rPr>
            </w:pPr>
            <w:r w:rsidRPr="00334544">
              <w:rPr>
                <w:b/>
                <w:bCs/>
                <w:szCs w:val="24"/>
                <w:lang w:val="fr-CH"/>
              </w:rPr>
              <w:t>CA</w:t>
            </w:r>
            <w:r w:rsidR="00AB1E7E">
              <w:rPr>
                <w:b/>
                <w:bCs/>
                <w:szCs w:val="24"/>
                <w:lang w:val="fr-CH"/>
              </w:rPr>
              <w:t>CE</w:t>
            </w:r>
            <w:r w:rsidR="00D631CE" w:rsidRPr="00334544">
              <w:rPr>
                <w:b/>
                <w:bCs/>
                <w:szCs w:val="24"/>
                <w:lang w:val="fr-CH"/>
              </w:rPr>
              <w:t>/</w:t>
            </w:r>
            <w:r w:rsidR="00AB1E7E">
              <w:rPr>
                <w:b/>
                <w:bCs/>
                <w:szCs w:val="24"/>
                <w:lang w:val="fr-CH"/>
              </w:rPr>
              <w:t>8</w:t>
            </w:r>
            <w:r w:rsidR="00B27246">
              <w:rPr>
                <w:b/>
                <w:bCs/>
                <w:szCs w:val="24"/>
                <w:lang w:val="fr-CH"/>
              </w:rPr>
              <w:t>10</w:t>
            </w:r>
          </w:p>
        </w:tc>
        <w:tc>
          <w:tcPr>
            <w:tcW w:w="2835" w:type="dxa"/>
            <w:shd w:val="clear" w:color="auto" w:fill="auto"/>
          </w:tcPr>
          <w:p w:rsidR="00E53DCE" w:rsidRPr="00334544" w:rsidRDefault="009C6A12" w:rsidP="00B27246">
            <w:pPr>
              <w:spacing w:before="0"/>
              <w:jc w:val="right"/>
              <w:rPr>
                <w:szCs w:val="24"/>
                <w:lang w:val="en-GB"/>
              </w:rPr>
            </w:pPr>
            <w:r w:rsidRPr="00334544">
              <w:rPr>
                <w:szCs w:val="24"/>
                <w:lang w:eastAsia="zh-CN"/>
              </w:rPr>
              <w:t>20</w:t>
            </w:r>
            <w:r w:rsidRPr="00334544">
              <w:rPr>
                <w:rFonts w:hint="eastAsia"/>
                <w:szCs w:val="24"/>
                <w:lang w:eastAsia="zh-CN"/>
              </w:rPr>
              <w:t>1</w:t>
            </w:r>
            <w:r w:rsidR="00136B74">
              <w:rPr>
                <w:szCs w:val="24"/>
                <w:lang w:eastAsia="zh-CN"/>
              </w:rPr>
              <w:t>7</w:t>
            </w:r>
            <w:r w:rsidRPr="00334544">
              <w:rPr>
                <w:rFonts w:ascii="SimSun" w:hAnsi="SimSun" w:hint="eastAsia"/>
                <w:szCs w:val="24"/>
                <w:lang w:eastAsia="zh-CN"/>
              </w:rPr>
              <w:t>年</w:t>
            </w:r>
            <w:r w:rsidR="00B27246">
              <w:rPr>
                <w:szCs w:val="24"/>
                <w:lang w:eastAsia="zh-CN"/>
              </w:rPr>
              <w:t>5</w:t>
            </w:r>
            <w:r w:rsidRPr="00334544">
              <w:rPr>
                <w:rFonts w:ascii="SimSun" w:hAnsi="SimSun" w:hint="eastAsia"/>
                <w:szCs w:val="24"/>
                <w:lang w:eastAsia="zh-CN"/>
              </w:rPr>
              <w:t>月</w:t>
            </w:r>
            <w:r w:rsidR="00B27246">
              <w:rPr>
                <w:szCs w:val="24"/>
                <w:lang w:eastAsia="zh-CN"/>
              </w:rPr>
              <w:t>1</w:t>
            </w:r>
            <w:r w:rsidR="00AB1E7E">
              <w:rPr>
                <w:szCs w:val="24"/>
                <w:lang w:eastAsia="zh-CN"/>
              </w:rPr>
              <w:t>0</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1F0535">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1F0535">
            <w:pPr>
              <w:spacing w:before="0"/>
              <w:jc w:val="left"/>
              <w:rPr>
                <w:szCs w:val="24"/>
              </w:rPr>
            </w:pPr>
          </w:p>
        </w:tc>
      </w:tr>
      <w:tr w:rsidR="00E53DCE" w:rsidRPr="00334544" w:rsidTr="00DA4711">
        <w:trPr>
          <w:jc w:val="center"/>
        </w:trPr>
        <w:tc>
          <w:tcPr>
            <w:tcW w:w="9889" w:type="dxa"/>
            <w:gridSpan w:val="3"/>
            <w:shd w:val="clear" w:color="auto" w:fill="auto"/>
          </w:tcPr>
          <w:p w:rsidR="00E53DCE" w:rsidRPr="00B27246" w:rsidRDefault="00B27246" w:rsidP="0074743E">
            <w:pPr>
              <w:spacing w:before="0"/>
              <w:jc w:val="left"/>
              <w:rPr>
                <w:rFonts w:eastAsia="SimSun"/>
                <w:b/>
                <w:bCs/>
                <w:szCs w:val="24"/>
                <w:lang w:eastAsia="zh-CN"/>
              </w:rPr>
            </w:pPr>
            <w:r>
              <w:rPr>
                <w:rFonts w:eastAsia="SimSun" w:hint="eastAsia"/>
                <w:b/>
                <w:bCs/>
                <w:szCs w:val="24"/>
                <w:lang w:eastAsia="zh-CN"/>
              </w:rPr>
              <w:t>致国际电联各成员国主管部门、无线电通信部门成员、参加无线电通信第</w:t>
            </w:r>
            <w:r w:rsidR="0074743E">
              <w:rPr>
                <w:rFonts w:eastAsia="SimSun"/>
                <w:b/>
                <w:bCs/>
                <w:szCs w:val="24"/>
                <w:lang w:eastAsia="zh-CN"/>
              </w:rPr>
              <w:t>7</w:t>
            </w:r>
            <w:r>
              <w:rPr>
                <w:rFonts w:eastAsia="SimSun" w:hint="eastAsia"/>
                <w:b/>
                <w:bCs/>
                <w:szCs w:val="24"/>
                <w:lang w:eastAsia="zh-CN"/>
              </w:rPr>
              <w:t>研究组工作的</w:t>
            </w:r>
            <w:r>
              <w:rPr>
                <w:rFonts w:eastAsia="SimSun"/>
                <w:b/>
                <w:bCs/>
                <w:szCs w:val="24"/>
                <w:lang w:eastAsia="zh-CN"/>
              </w:rPr>
              <w:t>ITU-R</w:t>
            </w:r>
            <w:r>
              <w:rPr>
                <w:rFonts w:eastAsia="SimSun" w:hint="eastAsia"/>
                <w:b/>
                <w:bCs/>
                <w:szCs w:val="24"/>
                <w:lang w:eastAsia="zh-CN"/>
              </w:rPr>
              <w:t>部门准成员以及国际电联学术成员</w:t>
            </w:r>
          </w:p>
          <w:p w:rsidR="00E53DCE" w:rsidRPr="00334544" w:rsidRDefault="00E53DCE" w:rsidP="001F0535">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F0535">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F0535">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1F0535">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B27246" w:rsidRDefault="00B27246" w:rsidP="0074743E">
            <w:pPr>
              <w:tabs>
                <w:tab w:val="clear" w:pos="1588"/>
                <w:tab w:val="left" w:pos="1560"/>
              </w:tabs>
              <w:spacing w:before="0"/>
              <w:rPr>
                <w:rFonts w:eastAsia="SimSun"/>
                <w:b/>
                <w:bCs/>
                <w:szCs w:val="24"/>
                <w:lang w:eastAsia="zh-CN"/>
              </w:rPr>
            </w:pPr>
            <w:r>
              <w:rPr>
                <w:rFonts w:eastAsia="SimSun" w:hint="eastAsia"/>
                <w:b/>
                <w:bCs/>
                <w:szCs w:val="24"/>
                <w:lang w:eastAsia="zh-CN"/>
              </w:rPr>
              <w:t>无线电通信第</w:t>
            </w:r>
            <w:r w:rsidR="0074743E">
              <w:rPr>
                <w:rFonts w:eastAsia="SimSun"/>
                <w:b/>
                <w:bCs/>
                <w:szCs w:val="24"/>
                <w:lang w:eastAsia="zh-CN"/>
              </w:rPr>
              <w:t>7</w:t>
            </w:r>
            <w:r>
              <w:rPr>
                <w:rFonts w:eastAsia="SimSun" w:hint="eastAsia"/>
                <w:b/>
                <w:bCs/>
                <w:szCs w:val="24"/>
                <w:lang w:eastAsia="zh-CN"/>
              </w:rPr>
              <w:t>研究组（</w:t>
            </w:r>
            <w:r w:rsidR="0074743E">
              <w:rPr>
                <w:rFonts w:eastAsia="SimSun" w:hint="eastAsia"/>
                <w:b/>
                <w:bCs/>
                <w:szCs w:val="24"/>
                <w:lang w:eastAsia="zh-CN"/>
              </w:rPr>
              <w:t>科学</w:t>
            </w:r>
            <w:r w:rsidR="0074743E">
              <w:rPr>
                <w:rFonts w:eastAsia="SimSun"/>
                <w:b/>
                <w:bCs/>
                <w:szCs w:val="24"/>
                <w:lang w:eastAsia="zh-CN"/>
              </w:rPr>
              <w:t>业务</w:t>
            </w:r>
            <w:r>
              <w:rPr>
                <w:rFonts w:eastAsia="SimSun" w:hint="eastAsia"/>
                <w:b/>
                <w:bCs/>
                <w:szCs w:val="24"/>
                <w:lang w:eastAsia="zh-CN"/>
              </w:rPr>
              <w:t>）</w:t>
            </w:r>
          </w:p>
          <w:p w:rsidR="00AB1E7E" w:rsidRPr="00334544" w:rsidRDefault="00B27246" w:rsidP="00B13A88">
            <w:pPr>
              <w:tabs>
                <w:tab w:val="clear" w:pos="794"/>
                <w:tab w:val="clear" w:pos="1588"/>
                <w:tab w:val="left" w:pos="493"/>
                <w:tab w:val="left" w:pos="1560"/>
              </w:tabs>
              <w:spacing w:before="0"/>
              <w:ind w:left="493" w:hanging="493"/>
              <w:rPr>
                <w:b/>
                <w:bCs/>
                <w:szCs w:val="24"/>
                <w:lang w:eastAsia="zh-CN"/>
              </w:rPr>
            </w:pPr>
            <w:r>
              <w:rPr>
                <w:rFonts w:eastAsia="SimSun"/>
                <w:b/>
                <w:bCs/>
                <w:szCs w:val="24"/>
                <w:lang w:eastAsia="zh-CN"/>
              </w:rPr>
              <w:t>–</w:t>
            </w:r>
            <w:r>
              <w:rPr>
                <w:rFonts w:eastAsia="SimSun"/>
                <w:b/>
                <w:bCs/>
                <w:szCs w:val="24"/>
                <w:lang w:eastAsia="zh-CN"/>
              </w:rPr>
              <w:tab/>
            </w:r>
            <w:r>
              <w:rPr>
                <w:rFonts w:eastAsia="SimSun" w:hint="eastAsia"/>
                <w:b/>
                <w:bCs/>
                <w:szCs w:val="24"/>
                <w:lang w:eastAsia="zh-CN"/>
              </w:rPr>
              <w:t>建议以信函方式通过</w:t>
            </w:r>
            <w:r w:rsidR="0074743E">
              <w:rPr>
                <w:rFonts w:eastAsia="SimSun" w:hint="eastAsia"/>
                <w:b/>
                <w:bCs/>
                <w:szCs w:val="24"/>
                <w:lang w:eastAsia="zh-CN"/>
              </w:rPr>
              <w:t>2</w:t>
            </w:r>
            <w:r>
              <w:rPr>
                <w:rFonts w:eastAsia="SimSun" w:hint="eastAsia"/>
                <w:b/>
                <w:bCs/>
                <w:szCs w:val="24"/>
                <w:lang w:eastAsia="zh-CN"/>
              </w:rPr>
              <w:t>份</w:t>
            </w:r>
            <w:r>
              <w:rPr>
                <w:rFonts w:eastAsia="SimSun"/>
                <w:b/>
                <w:bCs/>
                <w:szCs w:val="24"/>
                <w:lang w:eastAsia="zh-CN"/>
              </w:rPr>
              <w:t>ITU-R</w:t>
            </w:r>
            <w:r>
              <w:rPr>
                <w:rFonts w:eastAsia="SimSun" w:hint="eastAsia"/>
                <w:b/>
                <w:bCs/>
                <w:szCs w:val="24"/>
                <w:lang w:eastAsia="zh-CN"/>
              </w:rPr>
              <w:t>建议书</w:t>
            </w:r>
            <w:r w:rsidR="00B13A88">
              <w:rPr>
                <w:rFonts w:eastAsia="SimSun" w:hint="eastAsia"/>
                <w:b/>
                <w:bCs/>
                <w:szCs w:val="24"/>
                <w:lang w:eastAsia="zh-CN"/>
              </w:rPr>
              <w:t>修订</w:t>
            </w:r>
            <w:r>
              <w:rPr>
                <w:rFonts w:eastAsia="SimSun" w:hint="eastAsia"/>
                <w:b/>
                <w:bCs/>
                <w:szCs w:val="24"/>
                <w:lang w:eastAsia="zh-CN"/>
              </w:rPr>
              <w:t>草案</w:t>
            </w:r>
          </w:p>
        </w:tc>
      </w:tr>
      <w:tr w:rsidR="00E53DCE" w:rsidRPr="00334544" w:rsidTr="00DA4711">
        <w:trPr>
          <w:jc w:val="center"/>
        </w:trPr>
        <w:tc>
          <w:tcPr>
            <w:tcW w:w="1526" w:type="dxa"/>
            <w:shd w:val="clear" w:color="auto" w:fill="auto"/>
          </w:tcPr>
          <w:p w:rsidR="00E53DCE" w:rsidRPr="00334544" w:rsidRDefault="00E53DCE" w:rsidP="001F0535">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F0535">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1F0535">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F0535">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F0535">
            <w:pPr>
              <w:spacing w:before="0"/>
              <w:jc w:val="left"/>
              <w:rPr>
                <w:b/>
                <w:bCs/>
                <w:szCs w:val="24"/>
                <w:lang w:eastAsia="zh-CN"/>
              </w:rPr>
            </w:pPr>
          </w:p>
        </w:tc>
      </w:tr>
    </w:tbl>
    <w:p w:rsidR="00B27246" w:rsidRDefault="00B27246" w:rsidP="00266355">
      <w:pPr>
        <w:spacing w:before="240"/>
        <w:ind w:firstLineChars="200" w:firstLine="480"/>
        <w:rPr>
          <w:lang w:eastAsia="zh-CN"/>
        </w:rPr>
      </w:pPr>
      <w:r>
        <w:rPr>
          <w:rFonts w:hint="eastAsia"/>
          <w:lang w:eastAsia="zh-CN"/>
        </w:rPr>
        <w:t>在</w:t>
      </w:r>
      <w:r>
        <w:rPr>
          <w:lang w:eastAsia="zh-CN"/>
        </w:rPr>
        <w:t>201</w:t>
      </w:r>
      <w:r w:rsidR="00266355">
        <w:rPr>
          <w:lang w:eastAsia="zh-CN"/>
        </w:rPr>
        <w:t>7</w:t>
      </w:r>
      <w:r>
        <w:rPr>
          <w:rFonts w:hint="eastAsia"/>
          <w:lang w:eastAsia="zh-CN"/>
        </w:rPr>
        <w:t>年</w:t>
      </w:r>
      <w:r w:rsidR="0074743E">
        <w:rPr>
          <w:lang w:eastAsia="zh-CN"/>
        </w:rPr>
        <w:t>4</w:t>
      </w:r>
      <w:r>
        <w:rPr>
          <w:rFonts w:hint="eastAsia"/>
          <w:lang w:eastAsia="zh-CN"/>
        </w:rPr>
        <w:t>月</w:t>
      </w:r>
      <w:r w:rsidR="00266355">
        <w:rPr>
          <w:lang w:eastAsia="zh-CN"/>
        </w:rPr>
        <w:t>4</w:t>
      </w:r>
      <w:r>
        <w:rPr>
          <w:rFonts w:hint="eastAsia"/>
          <w:lang w:eastAsia="zh-CN"/>
        </w:rPr>
        <w:t>日</w:t>
      </w:r>
      <w:r w:rsidR="00266355">
        <w:rPr>
          <w:rFonts w:hint="eastAsia"/>
          <w:lang w:eastAsia="zh-CN"/>
        </w:rPr>
        <w:t>和</w:t>
      </w:r>
      <w:r w:rsidR="0074743E">
        <w:rPr>
          <w:lang w:eastAsia="zh-CN"/>
        </w:rPr>
        <w:t>12</w:t>
      </w:r>
      <w:r>
        <w:rPr>
          <w:rFonts w:hint="eastAsia"/>
          <w:lang w:eastAsia="zh-CN"/>
        </w:rPr>
        <w:t>日召开的无线电通信第</w:t>
      </w:r>
      <w:r w:rsidR="0074743E">
        <w:rPr>
          <w:lang w:eastAsia="zh-CN"/>
        </w:rPr>
        <w:t>7</w:t>
      </w:r>
      <w:r>
        <w:rPr>
          <w:rFonts w:hint="eastAsia"/>
          <w:lang w:eastAsia="zh-CN"/>
        </w:rPr>
        <w:t>研究组会议上，该研究组决定根据</w:t>
      </w:r>
      <w:r>
        <w:rPr>
          <w:lang w:eastAsia="zh-CN"/>
        </w:rPr>
        <w:t>ITU-R</w:t>
      </w:r>
      <w:r>
        <w:rPr>
          <w:rFonts w:hint="eastAsia"/>
          <w:lang w:eastAsia="zh-CN"/>
        </w:rPr>
        <w:t>第</w:t>
      </w:r>
      <w:r>
        <w:rPr>
          <w:lang w:eastAsia="zh-CN"/>
        </w:rPr>
        <w:t>1-7</w:t>
      </w:r>
      <w:r>
        <w:rPr>
          <w:rFonts w:hint="eastAsia"/>
          <w:lang w:eastAsia="zh-CN"/>
        </w:rPr>
        <w:t>号决议</w:t>
      </w:r>
      <w:r>
        <w:rPr>
          <w:rFonts w:cstheme="minorHAnsi"/>
          <w:lang w:eastAsia="zh-CN"/>
        </w:rPr>
        <w:t>A.2.6.2.2.3</w:t>
      </w:r>
      <w:r>
        <w:rPr>
          <w:rFonts w:hint="eastAsia"/>
          <w:lang w:eastAsia="zh-CN"/>
        </w:rPr>
        <w:t>段（研究组采用信函通过的方式），寻求通过</w:t>
      </w:r>
      <w:r w:rsidR="0074743E">
        <w:rPr>
          <w:lang w:eastAsia="zh-CN"/>
        </w:rPr>
        <w:t>2</w:t>
      </w:r>
      <w:r>
        <w:rPr>
          <w:rFonts w:hint="eastAsia"/>
          <w:lang w:eastAsia="zh-CN"/>
        </w:rPr>
        <w:t>份</w:t>
      </w:r>
      <w:r>
        <w:rPr>
          <w:rFonts w:cstheme="minorHAnsi"/>
          <w:lang w:eastAsia="zh-CN"/>
        </w:rPr>
        <w:t>ITU-R</w:t>
      </w:r>
      <w:r>
        <w:rPr>
          <w:rFonts w:hint="eastAsia"/>
          <w:lang w:eastAsia="zh-CN"/>
        </w:rPr>
        <w:t>修订建议书草案。建议书草案的标题和摘要见</w:t>
      </w:r>
      <w:r w:rsidR="0074743E">
        <w:rPr>
          <w:rFonts w:hint="eastAsia"/>
          <w:lang w:eastAsia="zh-CN"/>
        </w:rPr>
        <w:t>本</w:t>
      </w:r>
      <w:r w:rsidR="0074743E">
        <w:rPr>
          <w:lang w:eastAsia="zh-CN"/>
        </w:rPr>
        <w:t>函</w:t>
      </w:r>
      <w:r>
        <w:rPr>
          <w:rFonts w:hint="eastAsia"/>
          <w:lang w:eastAsia="zh-CN"/>
        </w:rPr>
        <w:t>附件。</w:t>
      </w:r>
    </w:p>
    <w:p w:rsidR="00B27246" w:rsidRDefault="00B27246" w:rsidP="0074743E">
      <w:pPr>
        <w:ind w:firstLineChars="200" w:firstLine="480"/>
        <w:rPr>
          <w:lang w:eastAsia="zh-CN"/>
        </w:rPr>
      </w:pPr>
      <w:r>
        <w:rPr>
          <w:rFonts w:hint="eastAsia"/>
          <w:lang w:eastAsia="zh-CN"/>
        </w:rPr>
        <w:t>考虑期为两个月，将于</w:t>
      </w:r>
      <w:r w:rsidR="0074743E" w:rsidRPr="00266355">
        <w:rPr>
          <w:u w:val="single"/>
          <w:lang w:eastAsia="zh-CN"/>
        </w:rPr>
        <w:t>2017</w:t>
      </w:r>
      <w:r w:rsidRPr="00266355">
        <w:rPr>
          <w:rFonts w:hint="eastAsia"/>
          <w:u w:val="single"/>
          <w:lang w:eastAsia="zh-CN"/>
        </w:rPr>
        <w:t>年</w:t>
      </w:r>
      <w:r w:rsidR="0074743E" w:rsidRPr="00266355">
        <w:rPr>
          <w:rFonts w:hint="eastAsia"/>
          <w:u w:val="single"/>
          <w:lang w:eastAsia="zh-CN"/>
        </w:rPr>
        <w:t>7</w:t>
      </w:r>
      <w:r w:rsidRPr="00266355">
        <w:rPr>
          <w:rFonts w:hint="eastAsia"/>
          <w:u w:val="single"/>
          <w:lang w:eastAsia="zh-CN"/>
        </w:rPr>
        <w:t>月</w:t>
      </w:r>
      <w:r w:rsidR="0074743E" w:rsidRPr="00266355">
        <w:rPr>
          <w:rFonts w:hint="eastAsia"/>
          <w:u w:val="single"/>
          <w:lang w:eastAsia="zh-CN"/>
        </w:rPr>
        <w:t>10</w:t>
      </w:r>
      <w:r w:rsidRPr="00266355">
        <w:rPr>
          <w:rFonts w:hint="eastAsia"/>
          <w:u w:val="single"/>
          <w:lang w:eastAsia="zh-CN"/>
        </w:rPr>
        <w:t>日</w:t>
      </w:r>
      <w:r>
        <w:rPr>
          <w:rFonts w:hint="eastAsia"/>
          <w:lang w:eastAsia="zh-CN"/>
        </w:rPr>
        <w:t>截止。如果在此期间未收到主管部门的反对意见，将启动</w:t>
      </w:r>
      <w:r>
        <w:rPr>
          <w:lang w:eastAsia="zh-CN"/>
        </w:rPr>
        <w:t>ITU-R</w:t>
      </w:r>
      <w:r>
        <w:rPr>
          <w:rFonts w:hint="eastAsia"/>
          <w:lang w:eastAsia="zh-CN"/>
        </w:rPr>
        <w:t>第</w:t>
      </w:r>
      <w:r>
        <w:rPr>
          <w:lang w:eastAsia="zh-CN"/>
        </w:rPr>
        <w:t>1-7</w:t>
      </w:r>
      <w:r>
        <w:rPr>
          <w:rFonts w:hint="eastAsia"/>
          <w:lang w:eastAsia="zh-CN"/>
        </w:rPr>
        <w:t>号决议</w:t>
      </w:r>
      <w:r>
        <w:rPr>
          <w:rFonts w:cstheme="minorHAnsi"/>
          <w:lang w:eastAsia="zh-CN"/>
        </w:rPr>
        <w:t>A.2.6.2.3</w:t>
      </w:r>
      <w:r>
        <w:rPr>
          <w:rFonts w:hint="eastAsia"/>
          <w:lang w:eastAsia="zh-CN"/>
        </w:rPr>
        <w:t>段规定的磋商程序进行批准。</w:t>
      </w:r>
    </w:p>
    <w:p w:rsidR="00B27246" w:rsidRDefault="00B27246" w:rsidP="00B27246">
      <w:pPr>
        <w:ind w:firstLineChars="200" w:firstLine="480"/>
        <w:rPr>
          <w:lang w:eastAsia="zh-CN"/>
        </w:rPr>
      </w:pPr>
      <w:r>
        <w:rPr>
          <w:rFonts w:hint="eastAsia"/>
          <w:lang w:eastAsia="zh-CN"/>
        </w:rPr>
        <w:t>任何反对通过建议书草案的成员国，请将反对理由通知主任和研究组主席。</w:t>
      </w:r>
    </w:p>
    <w:p w:rsidR="00B27246" w:rsidRDefault="00B27246" w:rsidP="006A1438">
      <w:pPr>
        <w:ind w:firstLineChars="200" w:firstLine="480"/>
        <w:rPr>
          <w:lang w:eastAsia="zh-CN"/>
        </w:rPr>
      </w:pPr>
      <w:r>
        <w:rPr>
          <w:rFonts w:hint="eastAsia"/>
          <w:lang w:eastAsia="zh-CN"/>
        </w:rPr>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r w:rsidR="006A1438" w:rsidRPr="006A4D90">
        <w:fldChar w:fldCharType="begin"/>
      </w:r>
      <w:r w:rsidR="006A1438" w:rsidRPr="006A4D90">
        <w:rPr>
          <w:lang w:eastAsia="zh-CN"/>
        </w:rPr>
        <w:instrText xml:space="preserve"> HYPERLINK "http://www.itu.int/en/ITU-T/ipr/Pages/policy.aspx" </w:instrText>
      </w:r>
      <w:r w:rsidR="006A1438" w:rsidRPr="006A4D90">
        <w:rPr>
          <w:rPrChange w:id="0" w:author="ITU" w:date="2017-04-27T11:17:00Z">
            <w:rPr>
              <w:rStyle w:val="Hyperlink"/>
              <w:szCs w:val="24"/>
            </w:rPr>
          </w:rPrChange>
        </w:rPr>
        <w:fldChar w:fldCharType="separate"/>
      </w:r>
      <w:r w:rsidR="006A1438" w:rsidRPr="006A4D90">
        <w:rPr>
          <w:rStyle w:val="Hyperlink"/>
          <w:szCs w:val="24"/>
          <w:lang w:eastAsia="zh-CN"/>
        </w:rPr>
        <w:t>http://www.itu.int/en/ITU-T/ipr/Pages/policy.aspx</w:t>
      </w:r>
      <w:r w:rsidR="006A1438" w:rsidRPr="006A4D90">
        <w:rPr>
          <w:rStyle w:val="Hyperlink"/>
          <w:szCs w:val="24"/>
          <w:rPrChange w:id="1" w:author="ITU" w:date="2017-04-27T11:17:00Z">
            <w:rPr>
              <w:rStyle w:val="Hyperlink"/>
              <w:szCs w:val="24"/>
            </w:rPr>
          </w:rPrChange>
        </w:rPr>
        <w:fldChar w:fldCharType="end"/>
      </w:r>
      <w:r>
        <w:rPr>
          <w:rFonts w:hint="eastAsia"/>
          <w:lang w:eastAsia="zh-CN"/>
        </w:rPr>
        <w:t>。</w:t>
      </w:r>
    </w:p>
    <w:p w:rsidR="00B27246" w:rsidRDefault="00B27246" w:rsidP="00B27246">
      <w:pPr>
        <w:rPr>
          <w:lang w:eastAsia="zh-CN"/>
        </w:rPr>
      </w:pPr>
    </w:p>
    <w:p w:rsidR="00B27246" w:rsidRDefault="00B27246" w:rsidP="00B27246">
      <w:pPr>
        <w:rPr>
          <w:lang w:eastAsia="zh-CN"/>
        </w:rPr>
      </w:pPr>
    </w:p>
    <w:p w:rsidR="00B27246" w:rsidRDefault="00B27246" w:rsidP="00B27246">
      <w:pPr>
        <w:rPr>
          <w:lang w:eastAsia="zh-CN"/>
        </w:rPr>
      </w:pPr>
    </w:p>
    <w:p w:rsidR="00B27246" w:rsidRDefault="00B27246" w:rsidP="00B27246">
      <w:pPr>
        <w:rPr>
          <w:lang w:eastAsia="zh-CN"/>
        </w:rPr>
      </w:pPr>
    </w:p>
    <w:p w:rsidR="00B27246" w:rsidRDefault="00B27246" w:rsidP="00B27246">
      <w:pPr>
        <w:rPr>
          <w:lang w:eastAsia="zh-CN"/>
        </w:rPr>
      </w:pPr>
    </w:p>
    <w:p w:rsidR="00B27246" w:rsidRDefault="00B27246" w:rsidP="00B27246">
      <w:pPr>
        <w:rPr>
          <w:lang w:eastAsia="zh-CN"/>
        </w:rPr>
      </w:pPr>
    </w:p>
    <w:p w:rsidR="00B27246" w:rsidRDefault="00B27246" w:rsidP="00B27246">
      <w:pPr>
        <w:jc w:val="left"/>
        <w:rPr>
          <w:lang w:eastAsia="zh-CN"/>
        </w:rPr>
      </w:pPr>
      <w:r>
        <w:rPr>
          <w:rFonts w:hint="eastAsia"/>
          <w:lang w:eastAsia="zh-CN"/>
        </w:rPr>
        <w:t>无线电通信局主任</w:t>
      </w:r>
      <w:r>
        <w:rPr>
          <w:lang w:eastAsia="zh-CN"/>
        </w:rPr>
        <w:br/>
      </w:r>
      <w:r>
        <w:rPr>
          <w:rFonts w:hint="eastAsia"/>
          <w:lang w:eastAsia="zh-CN"/>
        </w:rPr>
        <w:t>弗朗索瓦</w:t>
      </w:r>
      <w:r>
        <w:rPr>
          <w:rFonts w:ascii="SimSun" w:hAnsi="Wingdings 2"/>
          <w:szCs w:val="24"/>
          <w:lang w:eastAsia="zh-CN"/>
        </w:rPr>
        <w:sym w:font="Wingdings 2" w:char="F096"/>
      </w:r>
      <w:r>
        <w:rPr>
          <w:rFonts w:hint="eastAsia"/>
          <w:lang w:eastAsia="zh-CN"/>
        </w:rPr>
        <w:t>朗西</w:t>
      </w:r>
    </w:p>
    <w:p w:rsidR="003A4FC0" w:rsidRDefault="003A4FC0" w:rsidP="003A4FC0">
      <w:pPr>
        <w:ind w:firstLineChars="200" w:firstLine="480"/>
        <w:rPr>
          <w:lang w:eastAsia="zh-CN"/>
        </w:rPr>
      </w:pPr>
    </w:p>
    <w:p w:rsidR="003A4FC0" w:rsidRDefault="003A4FC0">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B27246" w:rsidRDefault="00B27246" w:rsidP="00B27246">
      <w:pPr>
        <w:rPr>
          <w:rFonts w:eastAsia="SimSun"/>
          <w:lang w:eastAsia="zh-CN"/>
        </w:rPr>
      </w:pPr>
      <w:r>
        <w:rPr>
          <w:rFonts w:eastAsia="SimSun" w:hint="eastAsia"/>
          <w:b/>
          <w:lang w:val="fr-FR" w:eastAsia="zh-CN"/>
        </w:rPr>
        <w:lastRenderedPageBreak/>
        <w:t>附件</w:t>
      </w:r>
      <w:r>
        <w:rPr>
          <w:rFonts w:eastAsia="SimSun" w:hint="eastAsia"/>
          <w:b/>
          <w:lang w:eastAsia="zh-CN"/>
        </w:rPr>
        <w:t>：</w:t>
      </w:r>
      <w:r>
        <w:rPr>
          <w:rFonts w:eastAsia="SimSun" w:hint="eastAsia"/>
          <w:lang w:eastAsia="zh-CN"/>
        </w:rPr>
        <w:t>建议书草案的标题和摘要</w:t>
      </w:r>
    </w:p>
    <w:p w:rsidR="00B27246" w:rsidRDefault="00B27246" w:rsidP="0074743E">
      <w:pPr>
        <w:tabs>
          <w:tab w:val="clear" w:pos="794"/>
          <w:tab w:val="clear" w:pos="1191"/>
          <w:tab w:val="left" w:pos="728"/>
          <w:tab w:val="left" w:pos="851"/>
        </w:tabs>
        <w:rPr>
          <w:rFonts w:eastAsia="SimSun"/>
          <w:lang w:eastAsia="zh-CN"/>
        </w:rPr>
      </w:pPr>
      <w:r>
        <w:rPr>
          <w:rFonts w:eastAsia="SimSun"/>
          <w:lang w:eastAsia="zh-CN"/>
        </w:rPr>
        <w:tab/>
      </w:r>
    </w:p>
    <w:p w:rsidR="00B27246" w:rsidRDefault="00B27246" w:rsidP="006A1438">
      <w:pPr>
        <w:rPr>
          <w:rFonts w:eastAsia="SimSun"/>
          <w:lang w:eastAsia="zh-CN"/>
        </w:rPr>
      </w:pPr>
      <w:r>
        <w:rPr>
          <w:rFonts w:eastAsia="SimSun" w:hint="eastAsia"/>
          <w:b/>
          <w:bCs/>
          <w:lang w:eastAsia="zh-CN"/>
        </w:rPr>
        <w:t>文件：</w:t>
      </w:r>
      <w:r>
        <w:rPr>
          <w:rFonts w:eastAsia="SimSun" w:hint="eastAsia"/>
          <w:lang w:eastAsia="zh-CN"/>
        </w:rPr>
        <w:t>第</w:t>
      </w:r>
      <w:hyperlink r:id="rId8" w:history="1">
        <w:r w:rsidR="006A1438" w:rsidRPr="003D4E6D">
          <w:rPr>
            <w:rStyle w:val="Hyperlink"/>
            <w:lang w:val="en-GB"/>
          </w:rPr>
          <w:t>7/59</w:t>
        </w:r>
      </w:hyperlink>
      <w:r w:rsidR="0074743E">
        <w:rPr>
          <w:rFonts w:hint="eastAsia"/>
          <w:lang w:val="en-GB" w:eastAsia="zh-CN"/>
        </w:rPr>
        <w:t>和</w:t>
      </w:r>
      <w:hyperlink r:id="rId9" w:history="1">
        <w:r w:rsidR="006A1438" w:rsidRPr="003D4E6D">
          <w:rPr>
            <w:rStyle w:val="Hyperlink"/>
            <w:lang w:val="en-GB"/>
          </w:rPr>
          <w:t>7/61</w:t>
        </w:r>
      </w:hyperlink>
      <w:r>
        <w:rPr>
          <w:rFonts w:eastAsia="SimSun" w:hint="eastAsia"/>
          <w:lang w:eastAsia="zh-CN"/>
        </w:rPr>
        <w:t>号文件</w:t>
      </w:r>
    </w:p>
    <w:p w:rsidR="00B27246" w:rsidRDefault="00B27246" w:rsidP="006A1438">
      <w:pPr>
        <w:ind w:firstLineChars="200" w:firstLine="480"/>
        <w:rPr>
          <w:lang w:eastAsia="zh-CN"/>
        </w:rPr>
      </w:pPr>
      <w:r>
        <w:rPr>
          <w:rFonts w:hint="eastAsia"/>
          <w:lang w:eastAsia="zh-CN"/>
        </w:rPr>
        <w:t>可在此处查到这些文件的电子版：</w:t>
      </w:r>
      <w:hyperlink r:id="rId10" w:history="1">
        <w:r w:rsidR="006A1438" w:rsidRPr="008739CD">
          <w:rPr>
            <w:rStyle w:val="Hyperlink"/>
          </w:rPr>
          <w:t>https://www.itu.int/md/R15-SG07-C/en</w:t>
        </w:r>
      </w:hyperlink>
    </w:p>
    <w:p w:rsidR="00B27246" w:rsidRDefault="00B27246" w:rsidP="00B27246">
      <w:pPr>
        <w:rPr>
          <w:lang w:eastAsia="zh-CN"/>
        </w:rPr>
      </w:pPr>
    </w:p>
    <w:p w:rsidR="00B27246" w:rsidRDefault="00B27246" w:rsidP="00B27246">
      <w:pPr>
        <w:rPr>
          <w:lang w:eastAsia="zh-CN"/>
        </w:rPr>
      </w:pPr>
    </w:p>
    <w:p w:rsidR="00B27246" w:rsidRDefault="00B27246" w:rsidP="00B13A88">
      <w:pPr>
        <w:tabs>
          <w:tab w:val="clear" w:pos="794"/>
          <w:tab w:val="clear" w:pos="1191"/>
          <w:tab w:val="clear" w:pos="1588"/>
          <w:tab w:val="clear" w:pos="1985"/>
          <w:tab w:val="left" w:pos="7613"/>
        </w:tabs>
        <w:rPr>
          <w:lang w:eastAsia="zh-CN"/>
        </w:rPr>
      </w:pPr>
    </w:p>
    <w:p w:rsidR="00B27246" w:rsidRDefault="00B27246" w:rsidP="00B27246">
      <w:pPr>
        <w:rPr>
          <w:lang w:eastAsia="zh-CN"/>
        </w:rPr>
      </w:pPr>
    </w:p>
    <w:p w:rsidR="00B27246" w:rsidRDefault="00B27246" w:rsidP="00B27246">
      <w:pPr>
        <w:rPr>
          <w:lang w:eastAsia="zh-CN"/>
        </w:rPr>
      </w:pPr>
    </w:p>
    <w:p w:rsidR="00266355" w:rsidRDefault="00266355" w:rsidP="00B27246">
      <w:pPr>
        <w:rPr>
          <w:lang w:eastAsia="zh-CN"/>
        </w:rPr>
      </w:pPr>
    </w:p>
    <w:p w:rsidR="00266355" w:rsidRDefault="00266355" w:rsidP="00B27246">
      <w:pPr>
        <w:rPr>
          <w:lang w:eastAsia="zh-CN"/>
        </w:rPr>
      </w:pPr>
    </w:p>
    <w:p w:rsidR="00266355" w:rsidRDefault="00266355" w:rsidP="00B27246">
      <w:pPr>
        <w:rPr>
          <w:lang w:eastAsia="zh-CN"/>
        </w:rPr>
      </w:pPr>
    </w:p>
    <w:p w:rsidR="00266355" w:rsidRDefault="00266355" w:rsidP="00B27246">
      <w:pPr>
        <w:rPr>
          <w:lang w:eastAsia="zh-CN"/>
        </w:rPr>
      </w:pPr>
    </w:p>
    <w:p w:rsidR="00266355" w:rsidRDefault="00266355" w:rsidP="00B27246">
      <w:pPr>
        <w:rPr>
          <w:lang w:eastAsia="zh-CN"/>
        </w:rPr>
      </w:pPr>
    </w:p>
    <w:p w:rsidR="00266355" w:rsidRDefault="00266355" w:rsidP="00B27246">
      <w:pPr>
        <w:rPr>
          <w:lang w:eastAsia="zh-CN"/>
        </w:rPr>
      </w:pPr>
    </w:p>
    <w:p w:rsidR="00266355" w:rsidRDefault="00266355" w:rsidP="00B27246">
      <w:pPr>
        <w:rPr>
          <w:lang w:eastAsia="zh-CN"/>
        </w:rPr>
      </w:pPr>
    </w:p>
    <w:p w:rsidR="00266355" w:rsidRDefault="00266355" w:rsidP="00B27246">
      <w:pPr>
        <w:rPr>
          <w:lang w:eastAsia="zh-CN"/>
        </w:rPr>
      </w:pPr>
    </w:p>
    <w:p w:rsidR="00B27246" w:rsidRDefault="00B27246" w:rsidP="00B27246">
      <w:pPr>
        <w:pStyle w:val="enumlev1"/>
        <w:rPr>
          <w:rFonts w:eastAsia="SimSun"/>
          <w:sz w:val="18"/>
          <w:szCs w:val="18"/>
          <w:lang w:eastAsia="zh-CN"/>
        </w:rPr>
      </w:pPr>
      <w:r w:rsidRPr="00266355">
        <w:rPr>
          <w:rFonts w:eastAsia="SimSun" w:hint="eastAsia"/>
          <w:b/>
          <w:bCs/>
          <w:sz w:val="18"/>
          <w:szCs w:val="18"/>
          <w:lang w:eastAsia="zh-CN"/>
        </w:rPr>
        <w:t>分发</w:t>
      </w:r>
      <w:r>
        <w:rPr>
          <w:rFonts w:eastAsia="SimSun" w:hint="eastAsia"/>
          <w:sz w:val="18"/>
          <w:szCs w:val="18"/>
          <w:lang w:eastAsia="zh-CN"/>
        </w:rPr>
        <w:t>：</w:t>
      </w:r>
    </w:p>
    <w:p w:rsidR="00B27246" w:rsidRDefault="00B27246" w:rsidP="0074743E">
      <w:pPr>
        <w:pStyle w:val="enumlev1"/>
        <w:spacing w:before="40"/>
        <w:rPr>
          <w:rFonts w:eastAsia="SimSun"/>
          <w:sz w:val="18"/>
          <w:szCs w:val="18"/>
          <w:lang w:eastAsia="zh-CN"/>
        </w:rPr>
      </w:pPr>
      <w:r>
        <w:rPr>
          <w:rFonts w:eastAsia="SimSun"/>
          <w:sz w:val="18"/>
          <w:szCs w:val="18"/>
          <w:lang w:eastAsia="zh-CN"/>
        </w:rPr>
        <w:t>–</w:t>
      </w:r>
      <w:r>
        <w:rPr>
          <w:rFonts w:eastAsia="SimSun"/>
          <w:sz w:val="18"/>
          <w:szCs w:val="18"/>
          <w:lang w:eastAsia="zh-CN"/>
        </w:rPr>
        <w:tab/>
      </w:r>
      <w:r>
        <w:rPr>
          <w:rFonts w:eastAsia="SimSun" w:hint="eastAsia"/>
          <w:sz w:val="18"/>
          <w:szCs w:val="18"/>
          <w:lang w:eastAsia="zh-CN"/>
        </w:rPr>
        <w:t>国际电联各成员国主管部门和参加无线电通信第</w:t>
      </w:r>
      <w:r w:rsidR="0074743E">
        <w:rPr>
          <w:rFonts w:eastAsia="SimSun"/>
          <w:sz w:val="18"/>
          <w:szCs w:val="18"/>
          <w:lang w:eastAsia="zh-CN"/>
        </w:rPr>
        <w:t>7</w:t>
      </w:r>
      <w:r>
        <w:rPr>
          <w:rFonts w:eastAsia="SimSun" w:hint="eastAsia"/>
          <w:sz w:val="18"/>
          <w:szCs w:val="18"/>
          <w:lang w:eastAsia="zh-CN"/>
        </w:rPr>
        <w:t>研究组工作的无线电通信部门成员</w:t>
      </w:r>
    </w:p>
    <w:p w:rsidR="00B27246" w:rsidRDefault="00B27246" w:rsidP="0074743E">
      <w:pPr>
        <w:pStyle w:val="enumlev1"/>
        <w:spacing w:before="40"/>
        <w:rPr>
          <w:rFonts w:eastAsia="SimSun"/>
          <w:sz w:val="18"/>
          <w:szCs w:val="18"/>
          <w:lang w:eastAsia="zh-CN"/>
        </w:rPr>
      </w:pPr>
      <w:r>
        <w:rPr>
          <w:rFonts w:eastAsia="SimSun"/>
          <w:sz w:val="18"/>
          <w:szCs w:val="18"/>
          <w:lang w:eastAsia="zh-CN"/>
        </w:rPr>
        <w:t>–</w:t>
      </w:r>
      <w:r>
        <w:rPr>
          <w:rFonts w:eastAsia="SimSun"/>
          <w:sz w:val="18"/>
          <w:szCs w:val="18"/>
          <w:lang w:eastAsia="zh-CN"/>
        </w:rPr>
        <w:tab/>
      </w:r>
      <w:r>
        <w:rPr>
          <w:rFonts w:eastAsia="SimSun" w:hint="eastAsia"/>
          <w:sz w:val="18"/>
          <w:szCs w:val="18"/>
          <w:lang w:eastAsia="zh-CN"/>
        </w:rPr>
        <w:t>参加无线电通信第</w:t>
      </w:r>
      <w:r w:rsidR="0074743E">
        <w:rPr>
          <w:rFonts w:eastAsia="SimSun"/>
          <w:sz w:val="18"/>
          <w:szCs w:val="18"/>
          <w:lang w:eastAsia="zh-CN"/>
        </w:rPr>
        <w:t>7</w:t>
      </w:r>
      <w:r>
        <w:rPr>
          <w:rFonts w:eastAsia="SimSun" w:hint="eastAsia"/>
          <w:sz w:val="18"/>
          <w:szCs w:val="18"/>
          <w:lang w:eastAsia="zh-CN"/>
        </w:rPr>
        <w:t>研究组工作</w:t>
      </w:r>
      <w:r>
        <w:rPr>
          <w:rFonts w:eastAsia="SimSun" w:cstheme="majorBidi" w:hint="eastAsia"/>
          <w:sz w:val="18"/>
          <w:szCs w:val="18"/>
          <w:lang w:eastAsia="zh-CN"/>
        </w:rPr>
        <w:t>的</w:t>
      </w:r>
      <w:r>
        <w:rPr>
          <w:rFonts w:eastAsia="SimSun" w:cstheme="majorBidi"/>
          <w:sz w:val="18"/>
          <w:szCs w:val="18"/>
          <w:lang w:eastAsia="zh-CN"/>
        </w:rPr>
        <w:t>ITU-R</w:t>
      </w:r>
      <w:r>
        <w:rPr>
          <w:rFonts w:eastAsia="SimSun" w:hint="eastAsia"/>
          <w:sz w:val="18"/>
          <w:szCs w:val="18"/>
          <w:lang w:eastAsia="zh-CN"/>
        </w:rPr>
        <w:t>部门准成员</w:t>
      </w:r>
    </w:p>
    <w:p w:rsidR="00B27246" w:rsidRDefault="00B27246" w:rsidP="00B13A88">
      <w:pPr>
        <w:pStyle w:val="enumlev1"/>
        <w:spacing w:before="40"/>
        <w:rPr>
          <w:rFonts w:eastAsia="SimSun"/>
          <w:sz w:val="18"/>
          <w:szCs w:val="18"/>
          <w:lang w:eastAsia="zh-CN"/>
        </w:rPr>
      </w:pPr>
      <w:r>
        <w:rPr>
          <w:rFonts w:eastAsia="SimSun"/>
          <w:sz w:val="18"/>
          <w:szCs w:val="18"/>
          <w:lang w:eastAsia="zh-CN"/>
        </w:rPr>
        <w:t>–</w:t>
      </w:r>
      <w:r>
        <w:rPr>
          <w:rFonts w:eastAsia="SimSun"/>
          <w:sz w:val="18"/>
          <w:szCs w:val="18"/>
          <w:lang w:eastAsia="zh-CN"/>
        </w:rPr>
        <w:tab/>
      </w:r>
      <w:r w:rsidR="00B13A88">
        <w:rPr>
          <w:rFonts w:eastAsia="SimSun" w:hint="eastAsia"/>
          <w:sz w:val="18"/>
          <w:szCs w:val="18"/>
          <w:lang w:eastAsia="zh-CN"/>
        </w:rPr>
        <w:t>国际</w:t>
      </w:r>
      <w:r w:rsidR="00B13A88">
        <w:rPr>
          <w:rFonts w:eastAsia="SimSun"/>
          <w:sz w:val="18"/>
          <w:szCs w:val="18"/>
          <w:lang w:eastAsia="zh-CN"/>
        </w:rPr>
        <w:t>电联</w:t>
      </w:r>
      <w:r>
        <w:rPr>
          <w:rFonts w:eastAsia="SimSun" w:hint="eastAsia"/>
          <w:sz w:val="18"/>
          <w:szCs w:val="18"/>
          <w:lang w:eastAsia="zh-CN"/>
        </w:rPr>
        <w:t>学术成员</w:t>
      </w:r>
    </w:p>
    <w:p w:rsidR="00B27246" w:rsidRDefault="00B27246" w:rsidP="0074743E">
      <w:pPr>
        <w:pStyle w:val="enumlev1"/>
        <w:spacing w:before="40"/>
        <w:rPr>
          <w:rFonts w:eastAsia="SimSun"/>
          <w:sz w:val="18"/>
          <w:szCs w:val="18"/>
          <w:lang w:eastAsia="zh-CN"/>
        </w:rPr>
      </w:pPr>
      <w:r>
        <w:rPr>
          <w:rFonts w:eastAsia="SimSun"/>
          <w:sz w:val="18"/>
          <w:szCs w:val="18"/>
          <w:lang w:eastAsia="zh-CN"/>
        </w:rPr>
        <w:t>–</w:t>
      </w:r>
      <w:r>
        <w:rPr>
          <w:rFonts w:eastAsia="SimSun"/>
          <w:sz w:val="18"/>
          <w:szCs w:val="18"/>
          <w:lang w:eastAsia="zh-CN"/>
        </w:rPr>
        <w:tab/>
      </w:r>
      <w:r>
        <w:rPr>
          <w:rFonts w:eastAsia="SimSun" w:hint="eastAsia"/>
          <w:sz w:val="18"/>
          <w:szCs w:val="18"/>
          <w:lang w:eastAsia="zh-CN"/>
        </w:rPr>
        <w:t>无线电通信</w:t>
      </w:r>
      <w:r w:rsidR="0074743E">
        <w:rPr>
          <w:rFonts w:eastAsia="SimSun" w:hint="eastAsia"/>
          <w:sz w:val="18"/>
          <w:szCs w:val="18"/>
          <w:lang w:eastAsia="zh-CN"/>
        </w:rPr>
        <w:t>各</w:t>
      </w:r>
      <w:r>
        <w:rPr>
          <w:rFonts w:eastAsia="SimSun" w:hint="eastAsia"/>
          <w:sz w:val="18"/>
          <w:szCs w:val="18"/>
          <w:lang w:eastAsia="zh-CN"/>
        </w:rPr>
        <w:t>研究组的正副主席</w:t>
      </w:r>
    </w:p>
    <w:p w:rsidR="00B27246" w:rsidRDefault="00B27246" w:rsidP="00B27246">
      <w:pPr>
        <w:pStyle w:val="enumlev1"/>
        <w:spacing w:before="40"/>
        <w:rPr>
          <w:rFonts w:eastAsia="SimSun"/>
          <w:sz w:val="18"/>
          <w:szCs w:val="18"/>
          <w:lang w:eastAsia="zh-CN"/>
        </w:rPr>
      </w:pPr>
      <w:r>
        <w:rPr>
          <w:rFonts w:eastAsia="SimSun"/>
          <w:sz w:val="18"/>
          <w:szCs w:val="18"/>
          <w:lang w:eastAsia="zh-CN"/>
        </w:rPr>
        <w:t>–</w:t>
      </w:r>
      <w:r>
        <w:rPr>
          <w:rFonts w:eastAsia="SimSun"/>
          <w:sz w:val="18"/>
          <w:szCs w:val="18"/>
          <w:lang w:eastAsia="zh-CN"/>
        </w:rPr>
        <w:tab/>
      </w:r>
      <w:r>
        <w:rPr>
          <w:rFonts w:eastAsia="SimSun" w:hint="eastAsia"/>
          <w:sz w:val="18"/>
          <w:szCs w:val="18"/>
          <w:lang w:eastAsia="zh-CN"/>
        </w:rPr>
        <w:t>大会筹备会议的正副主席</w:t>
      </w:r>
    </w:p>
    <w:p w:rsidR="00B27246" w:rsidRDefault="00B27246" w:rsidP="00B27246">
      <w:pPr>
        <w:pStyle w:val="enumlev1"/>
        <w:spacing w:before="40"/>
        <w:rPr>
          <w:rFonts w:eastAsia="SimSun"/>
          <w:sz w:val="18"/>
          <w:szCs w:val="18"/>
          <w:lang w:eastAsia="zh-CN"/>
        </w:rPr>
      </w:pPr>
      <w:r>
        <w:rPr>
          <w:rFonts w:eastAsia="SimSun"/>
          <w:sz w:val="18"/>
          <w:szCs w:val="18"/>
          <w:lang w:eastAsia="zh-CN"/>
        </w:rPr>
        <w:t>–</w:t>
      </w:r>
      <w:r>
        <w:rPr>
          <w:rFonts w:eastAsia="SimSun"/>
          <w:sz w:val="18"/>
          <w:szCs w:val="18"/>
          <w:lang w:eastAsia="zh-CN"/>
        </w:rPr>
        <w:tab/>
      </w:r>
      <w:r>
        <w:rPr>
          <w:rFonts w:eastAsia="SimSun" w:hint="eastAsia"/>
          <w:sz w:val="18"/>
          <w:szCs w:val="18"/>
          <w:lang w:eastAsia="zh-CN"/>
        </w:rPr>
        <w:t>无线电规则委员会的委员</w:t>
      </w:r>
    </w:p>
    <w:p w:rsidR="00B27246" w:rsidRDefault="00B27246" w:rsidP="00B27246">
      <w:pPr>
        <w:pStyle w:val="enumlev1"/>
        <w:spacing w:before="40"/>
        <w:rPr>
          <w:rFonts w:eastAsia="SimSun"/>
          <w:sz w:val="18"/>
          <w:szCs w:val="18"/>
          <w:lang w:eastAsia="zh-CN"/>
        </w:rPr>
      </w:pPr>
      <w:r>
        <w:rPr>
          <w:rFonts w:eastAsia="SimSun"/>
          <w:sz w:val="18"/>
          <w:szCs w:val="18"/>
          <w:lang w:eastAsia="zh-CN"/>
        </w:rPr>
        <w:t>–</w:t>
      </w:r>
      <w:r>
        <w:rPr>
          <w:rFonts w:eastAsia="SimSun"/>
          <w:sz w:val="18"/>
          <w:szCs w:val="18"/>
          <w:lang w:eastAsia="zh-CN"/>
        </w:rPr>
        <w:tab/>
      </w:r>
      <w:r>
        <w:rPr>
          <w:rFonts w:eastAsia="SimSun" w:hint="eastAsia"/>
          <w:sz w:val="18"/>
          <w:szCs w:val="18"/>
          <w:lang w:eastAsia="zh-CN"/>
        </w:rPr>
        <w:t>国际电联秘书长、电信标准化局主任、电信发展局主任</w:t>
      </w:r>
    </w:p>
    <w:p w:rsidR="00B27246" w:rsidRDefault="00B27246" w:rsidP="00B27246">
      <w:pPr>
        <w:tabs>
          <w:tab w:val="left" w:pos="720"/>
        </w:tabs>
        <w:overflowPunct/>
        <w:autoSpaceDE/>
        <w:adjustRightInd/>
        <w:spacing w:before="0"/>
        <w:rPr>
          <w:b/>
          <w:sz w:val="28"/>
          <w:lang w:eastAsia="zh-CN"/>
        </w:rPr>
      </w:pPr>
      <w:r>
        <w:rPr>
          <w:lang w:eastAsia="zh-CN"/>
        </w:rPr>
        <w:br w:type="page"/>
      </w:r>
    </w:p>
    <w:p w:rsidR="00B27246" w:rsidRDefault="00B27246" w:rsidP="00B27246">
      <w:pPr>
        <w:pStyle w:val="AnnexNotitle0"/>
        <w:rPr>
          <w:lang w:eastAsia="zh-CN"/>
        </w:rPr>
      </w:pPr>
      <w:r>
        <w:rPr>
          <w:rFonts w:ascii="SimSun" w:eastAsia="SimSun" w:hAnsi="SimSun" w:cs="SimSun" w:hint="eastAsia"/>
          <w:lang w:eastAsia="zh-CN"/>
        </w:rPr>
        <w:lastRenderedPageBreak/>
        <w:t>附件</w:t>
      </w:r>
      <w:r>
        <w:rPr>
          <w:lang w:eastAsia="zh-CN"/>
        </w:rPr>
        <w:br/>
      </w:r>
      <w:r>
        <w:rPr>
          <w:lang w:eastAsia="zh-CN"/>
        </w:rPr>
        <w:br/>
      </w:r>
      <w:r>
        <w:rPr>
          <w:rFonts w:ascii="SimSun" w:eastAsia="SimSun" w:hAnsi="SimSun" w:cs="SimSun" w:hint="eastAsia"/>
          <w:lang w:val="en-US" w:eastAsia="zh-CN"/>
        </w:rPr>
        <w:t>建议书草案的标题和摘要</w:t>
      </w:r>
    </w:p>
    <w:p w:rsidR="005D16A7" w:rsidRPr="00972089" w:rsidRDefault="005D16A7" w:rsidP="006A1438">
      <w:pPr>
        <w:tabs>
          <w:tab w:val="right" w:pos="9639"/>
        </w:tabs>
        <w:rPr>
          <w:lang w:eastAsia="zh-CN"/>
        </w:rPr>
      </w:pPr>
      <w:r w:rsidRPr="00972089">
        <w:rPr>
          <w:u w:val="single"/>
          <w:lang w:eastAsia="zh-CN"/>
        </w:rPr>
        <w:t xml:space="preserve">ITU-R </w:t>
      </w:r>
      <w:r>
        <w:rPr>
          <w:u w:val="single"/>
          <w:lang w:eastAsia="zh-CN"/>
        </w:rPr>
        <w:t>SA.1161-1</w:t>
      </w:r>
      <w:r w:rsidR="0074743E">
        <w:rPr>
          <w:rFonts w:hint="eastAsia"/>
          <w:u w:val="single"/>
          <w:lang w:eastAsia="zh-CN"/>
        </w:rPr>
        <w:t>建议</w:t>
      </w:r>
      <w:r w:rsidR="0074743E">
        <w:rPr>
          <w:u w:val="single"/>
          <w:lang w:eastAsia="zh-CN"/>
        </w:rPr>
        <w:t>书修订草案</w:t>
      </w:r>
      <w:r w:rsidRPr="00972089">
        <w:rPr>
          <w:lang w:eastAsia="zh-CN"/>
        </w:rPr>
        <w:tab/>
      </w:r>
      <w:hyperlink r:id="rId11" w:history="1">
        <w:r w:rsidR="006A1438" w:rsidRPr="00E92D83">
          <w:rPr>
            <w:rStyle w:val="Hyperlink"/>
            <w:lang w:eastAsia="zh-CN"/>
          </w:rPr>
          <w:t>7/59</w:t>
        </w:r>
      </w:hyperlink>
      <w:r w:rsidR="0074743E">
        <w:rPr>
          <w:rFonts w:hint="eastAsia"/>
          <w:lang w:eastAsia="zh-CN"/>
        </w:rPr>
        <w:t>号</w:t>
      </w:r>
      <w:r w:rsidR="0074743E">
        <w:rPr>
          <w:lang w:eastAsia="zh-CN"/>
        </w:rPr>
        <w:t>文件</w:t>
      </w:r>
    </w:p>
    <w:p w:rsidR="005D16A7" w:rsidRPr="006873E9" w:rsidRDefault="005F45A3" w:rsidP="00B13A88">
      <w:pPr>
        <w:pStyle w:val="Rectitle"/>
        <w:rPr>
          <w:color w:val="800000"/>
          <w:sz w:val="22"/>
          <w:lang w:eastAsia="zh-CN"/>
        </w:rPr>
      </w:pPr>
      <w:r w:rsidRPr="005F45A3">
        <w:rPr>
          <w:rFonts w:hint="eastAsia"/>
          <w:lang w:eastAsia="zh-CN"/>
        </w:rPr>
        <w:t>使用对地静止轨道的卫星地球探测业务和卫星气象业务中的</w:t>
      </w:r>
      <w:r w:rsidR="006A1438">
        <w:rPr>
          <w:lang w:eastAsia="zh-CN"/>
        </w:rPr>
        <w:br/>
      </w:r>
      <w:r w:rsidRPr="005F45A3">
        <w:rPr>
          <w:rFonts w:hint="eastAsia"/>
          <w:lang w:eastAsia="zh-CN"/>
        </w:rPr>
        <w:t>数据发布和直接数据读出系统的共用和协调标准</w:t>
      </w:r>
    </w:p>
    <w:p w:rsidR="005D16A7" w:rsidRPr="006873E9" w:rsidRDefault="005D16A7" w:rsidP="005D16A7">
      <w:pPr>
        <w:spacing w:before="360"/>
        <w:ind w:firstLineChars="200" w:firstLine="480"/>
        <w:rPr>
          <w:b/>
          <w:color w:val="800000"/>
          <w:sz w:val="22"/>
          <w:szCs w:val="24"/>
          <w:lang w:eastAsia="zh-CN"/>
        </w:rPr>
      </w:pPr>
      <w:r w:rsidRPr="005D16A7">
        <w:rPr>
          <w:rFonts w:hint="eastAsia"/>
          <w:szCs w:val="24"/>
          <w:lang w:eastAsia="zh-CN"/>
        </w:rPr>
        <w:t>ITU-R SA.1161</w:t>
      </w:r>
      <w:r w:rsidRPr="005D16A7">
        <w:rPr>
          <w:rFonts w:hint="eastAsia"/>
          <w:szCs w:val="24"/>
          <w:lang w:eastAsia="zh-CN"/>
        </w:rPr>
        <w:t>的现行修订通过提出一个单一的每频段总干扰标准简化了现行条款，与</w:t>
      </w:r>
      <w:r w:rsidRPr="005D16A7">
        <w:rPr>
          <w:rFonts w:hint="eastAsia"/>
          <w:szCs w:val="24"/>
          <w:lang w:eastAsia="zh-CN"/>
        </w:rPr>
        <w:t>ITU-R SA.1160</w:t>
      </w:r>
      <w:r w:rsidRPr="005D16A7">
        <w:rPr>
          <w:rFonts w:hint="eastAsia"/>
          <w:szCs w:val="24"/>
          <w:lang w:eastAsia="zh-CN"/>
        </w:rPr>
        <w:t>建议书的相关修订保持一致。</w:t>
      </w:r>
    </w:p>
    <w:p w:rsidR="005D16A7" w:rsidRDefault="005D16A7" w:rsidP="006A1438">
      <w:pPr>
        <w:tabs>
          <w:tab w:val="clear" w:pos="1588"/>
          <w:tab w:val="clear" w:pos="1985"/>
          <w:tab w:val="right" w:pos="9639"/>
        </w:tabs>
        <w:spacing w:before="360"/>
        <w:rPr>
          <w:lang w:eastAsia="zh-CN"/>
        </w:rPr>
      </w:pPr>
      <w:r w:rsidRPr="00972089">
        <w:rPr>
          <w:u w:val="single"/>
          <w:lang w:eastAsia="zh-CN"/>
        </w:rPr>
        <w:t>ITU-R</w:t>
      </w:r>
      <w:r>
        <w:rPr>
          <w:u w:val="single"/>
          <w:lang w:eastAsia="zh-CN"/>
        </w:rPr>
        <w:t xml:space="preserve"> RS.1260-1</w:t>
      </w:r>
      <w:r w:rsidR="0074743E">
        <w:rPr>
          <w:rFonts w:hint="eastAsia"/>
          <w:u w:val="single"/>
          <w:lang w:eastAsia="zh-CN"/>
        </w:rPr>
        <w:t>建议</w:t>
      </w:r>
      <w:r w:rsidR="0074743E">
        <w:rPr>
          <w:u w:val="single"/>
          <w:lang w:eastAsia="zh-CN"/>
        </w:rPr>
        <w:t>书修订草案</w:t>
      </w:r>
      <w:r>
        <w:rPr>
          <w:lang w:eastAsia="zh-CN"/>
        </w:rPr>
        <w:tab/>
      </w:r>
      <w:hyperlink r:id="rId12" w:history="1">
        <w:r w:rsidR="006A1438" w:rsidRPr="00E92D83">
          <w:rPr>
            <w:rStyle w:val="Hyperlink"/>
            <w:lang w:eastAsia="zh-CN"/>
          </w:rPr>
          <w:t>7/61</w:t>
        </w:r>
      </w:hyperlink>
      <w:r w:rsidR="0074743E">
        <w:rPr>
          <w:rFonts w:hint="eastAsia"/>
          <w:lang w:eastAsia="zh-CN"/>
        </w:rPr>
        <w:t>号</w:t>
      </w:r>
      <w:r w:rsidR="0074743E">
        <w:rPr>
          <w:lang w:eastAsia="zh-CN"/>
        </w:rPr>
        <w:t>文件</w:t>
      </w:r>
    </w:p>
    <w:p w:rsidR="005D16A7" w:rsidRDefault="005D16A7" w:rsidP="005F45A3">
      <w:pPr>
        <w:tabs>
          <w:tab w:val="clear" w:pos="1588"/>
          <w:tab w:val="clear" w:pos="1985"/>
          <w:tab w:val="right" w:pos="9639"/>
        </w:tabs>
        <w:spacing w:before="360"/>
        <w:jc w:val="center"/>
        <w:rPr>
          <w:b/>
          <w:bCs/>
          <w:sz w:val="28"/>
          <w:szCs w:val="28"/>
          <w:lang w:eastAsia="zh-CN"/>
        </w:rPr>
      </w:pPr>
      <w:r w:rsidRPr="005D16A7">
        <w:rPr>
          <w:rFonts w:hint="eastAsia"/>
          <w:b/>
          <w:bCs/>
          <w:sz w:val="28"/>
          <w:szCs w:val="28"/>
          <w:lang w:eastAsia="zh-CN"/>
        </w:rPr>
        <w:t>星载有源遥感器与其他无线电业</w:t>
      </w:r>
      <w:bookmarkStart w:id="2" w:name="_GoBack"/>
      <w:bookmarkEnd w:id="2"/>
      <w:r w:rsidRPr="005D16A7">
        <w:rPr>
          <w:rFonts w:hint="eastAsia"/>
          <w:b/>
          <w:bCs/>
          <w:sz w:val="28"/>
          <w:szCs w:val="28"/>
          <w:lang w:eastAsia="zh-CN"/>
        </w:rPr>
        <w:t>务共用</w:t>
      </w:r>
      <w:r w:rsidRPr="005D16A7">
        <w:rPr>
          <w:rFonts w:hint="eastAsia"/>
          <w:b/>
          <w:bCs/>
          <w:sz w:val="28"/>
          <w:szCs w:val="28"/>
          <w:lang w:eastAsia="zh-CN"/>
        </w:rPr>
        <w:t>420-470 MHz</w:t>
      </w:r>
      <w:r w:rsidRPr="005D16A7">
        <w:rPr>
          <w:rFonts w:hint="eastAsia"/>
          <w:b/>
          <w:bCs/>
          <w:sz w:val="28"/>
          <w:szCs w:val="28"/>
          <w:lang w:eastAsia="zh-CN"/>
        </w:rPr>
        <w:t>频段的可能性</w:t>
      </w:r>
    </w:p>
    <w:p w:rsidR="005D16A7" w:rsidRDefault="0074743E" w:rsidP="007F6BFD">
      <w:pPr>
        <w:ind w:firstLineChars="200" w:firstLine="480"/>
        <w:rPr>
          <w:lang w:eastAsia="zh-CN"/>
        </w:rPr>
      </w:pPr>
      <w:r>
        <w:rPr>
          <w:rFonts w:hint="eastAsia"/>
          <w:lang w:eastAsia="zh-CN"/>
        </w:rPr>
        <w:t>修订</w:t>
      </w:r>
      <w:r>
        <w:rPr>
          <w:lang w:eastAsia="zh-CN"/>
        </w:rPr>
        <w:t>本建议书是为了虑及</w:t>
      </w:r>
      <w:r>
        <w:rPr>
          <w:rFonts w:hint="eastAsia"/>
          <w:lang w:eastAsia="zh-CN"/>
        </w:rPr>
        <w:t>相</w:t>
      </w:r>
      <w:r>
        <w:rPr>
          <w:lang w:eastAsia="zh-CN"/>
        </w:rPr>
        <w:t>关</w:t>
      </w:r>
      <w:r>
        <w:rPr>
          <w:rFonts w:hint="eastAsia"/>
          <w:lang w:eastAsia="zh-CN"/>
        </w:rPr>
        <w:t>事实</w:t>
      </w:r>
      <w:r>
        <w:rPr>
          <w:lang w:eastAsia="zh-CN"/>
        </w:rPr>
        <w:t>，即附件</w:t>
      </w:r>
      <w:r>
        <w:rPr>
          <w:rFonts w:hint="eastAsia"/>
          <w:lang w:eastAsia="zh-CN"/>
        </w:rPr>
        <w:t>1</w:t>
      </w:r>
      <w:r>
        <w:rPr>
          <w:rFonts w:hint="eastAsia"/>
          <w:lang w:eastAsia="zh-CN"/>
        </w:rPr>
        <w:t>表</w:t>
      </w:r>
      <w:r>
        <w:rPr>
          <w:rFonts w:hint="eastAsia"/>
          <w:lang w:eastAsia="zh-CN"/>
        </w:rPr>
        <w:t>2</w:t>
      </w:r>
      <w:r>
        <w:rPr>
          <w:rFonts w:hint="eastAsia"/>
          <w:lang w:eastAsia="zh-CN"/>
        </w:rPr>
        <w:t>中</w:t>
      </w:r>
      <w:r>
        <w:rPr>
          <w:lang w:eastAsia="zh-CN"/>
        </w:rPr>
        <w:t>列出的一个空间物体跟踪雷达已不再工作。</w:t>
      </w:r>
      <w:r>
        <w:rPr>
          <w:rFonts w:hint="eastAsia"/>
          <w:lang w:eastAsia="zh-CN"/>
        </w:rPr>
        <w:t>附件</w:t>
      </w:r>
      <w:r>
        <w:rPr>
          <w:rFonts w:hint="eastAsia"/>
          <w:lang w:eastAsia="zh-CN"/>
        </w:rPr>
        <w:t>1</w:t>
      </w:r>
      <w:r>
        <w:rPr>
          <w:rFonts w:hint="eastAsia"/>
          <w:lang w:eastAsia="zh-CN"/>
        </w:rPr>
        <w:t>图</w:t>
      </w:r>
      <w:r>
        <w:rPr>
          <w:rFonts w:hint="eastAsia"/>
          <w:lang w:eastAsia="zh-CN"/>
        </w:rPr>
        <w:t>1</w:t>
      </w:r>
      <w:r>
        <w:rPr>
          <w:rFonts w:hint="eastAsia"/>
          <w:lang w:eastAsia="zh-CN"/>
        </w:rPr>
        <w:t>专用区</w:t>
      </w:r>
      <w:r>
        <w:rPr>
          <w:lang w:eastAsia="zh-CN"/>
        </w:rPr>
        <w:t>地图的相关变化亦已更新。</w:t>
      </w:r>
      <w:r>
        <w:rPr>
          <w:rFonts w:hint="eastAsia"/>
          <w:lang w:eastAsia="zh-CN"/>
        </w:rPr>
        <w:t>此</w:t>
      </w:r>
      <w:r>
        <w:rPr>
          <w:lang w:eastAsia="zh-CN"/>
        </w:rPr>
        <w:t>外，</w:t>
      </w:r>
      <w:r>
        <w:rPr>
          <w:rFonts w:hint="eastAsia"/>
          <w:lang w:eastAsia="zh-CN"/>
        </w:rPr>
        <w:t>提及</w:t>
      </w:r>
      <w:r>
        <w:rPr>
          <w:lang w:eastAsia="zh-CN"/>
        </w:rPr>
        <w:t>WRC</w:t>
      </w:r>
      <w:r>
        <w:rPr>
          <w:lang w:eastAsia="zh-CN"/>
        </w:rPr>
        <w:noBreakHyphen/>
        <w:t>2000</w:t>
      </w:r>
      <w:r>
        <w:rPr>
          <w:rFonts w:hint="eastAsia"/>
          <w:lang w:eastAsia="zh-CN"/>
        </w:rPr>
        <w:t>决议</w:t>
      </w:r>
      <w:r>
        <w:rPr>
          <w:lang w:eastAsia="zh-CN"/>
        </w:rPr>
        <w:t>的</w:t>
      </w:r>
      <w:r w:rsidRPr="00B13A88">
        <w:rPr>
          <w:rFonts w:ascii="STKaiti" w:eastAsia="STKaiti" w:hAnsi="STKaiti"/>
          <w:lang w:eastAsia="zh-CN"/>
        </w:rPr>
        <w:t>考虑到</w:t>
      </w:r>
      <w:r>
        <w:rPr>
          <w:rFonts w:hint="eastAsia"/>
          <w:lang w:eastAsia="zh-CN"/>
        </w:rPr>
        <w:t>下</w:t>
      </w:r>
      <w:r>
        <w:rPr>
          <w:lang w:eastAsia="zh-CN"/>
        </w:rPr>
        <w:t>的一项</w:t>
      </w:r>
      <w:r>
        <w:rPr>
          <w:rFonts w:hint="eastAsia"/>
          <w:lang w:eastAsia="zh-CN"/>
        </w:rPr>
        <w:t>内</w:t>
      </w:r>
      <w:r>
        <w:rPr>
          <w:lang w:eastAsia="zh-CN"/>
        </w:rPr>
        <w:t>容由于该决议的废止</w:t>
      </w:r>
      <w:r>
        <w:rPr>
          <w:rFonts w:hint="eastAsia"/>
          <w:lang w:eastAsia="zh-CN"/>
        </w:rPr>
        <w:t>也</w:t>
      </w:r>
      <w:r>
        <w:rPr>
          <w:lang w:eastAsia="zh-CN"/>
        </w:rPr>
        <w:t>已经</w:t>
      </w:r>
      <w:r>
        <w:rPr>
          <w:rFonts w:hint="eastAsia"/>
          <w:lang w:eastAsia="zh-CN"/>
        </w:rPr>
        <w:t>相应</w:t>
      </w:r>
      <w:r>
        <w:rPr>
          <w:lang w:eastAsia="zh-CN"/>
        </w:rPr>
        <w:t>废止。</w:t>
      </w:r>
      <w:r w:rsidR="007F6BFD">
        <w:rPr>
          <w:rFonts w:hint="eastAsia"/>
          <w:lang w:eastAsia="zh-CN"/>
        </w:rPr>
        <w:t>此</w:t>
      </w:r>
      <w:r w:rsidR="007F6BFD">
        <w:rPr>
          <w:lang w:eastAsia="zh-CN"/>
        </w:rPr>
        <w:t>外，还废止了对</w:t>
      </w:r>
      <w:r w:rsidR="007F6BFD">
        <w:rPr>
          <w:rFonts w:hint="eastAsia"/>
          <w:lang w:eastAsia="zh-CN"/>
        </w:rPr>
        <w:t>1992</w:t>
      </w:r>
      <w:r w:rsidR="007F6BFD">
        <w:rPr>
          <w:rFonts w:hint="eastAsia"/>
          <w:lang w:eastAsia="zh-CN"/>
        </w:rPr>
        <w:t>年</w:t>
      </w:r>
      <w:r w:rsidR="007F6BFD">
        <w:rPr>
          <w:lang w:eastAsia="zh-CN"/>
        </w:rPr>
        <w:t>一次联合国大会的过时参引。</w:t>
      </w:r>
    </w:p>
    <w:p w:rsidR="00B27246" w:rsidRDefault="00B27246" w:rsidP="00D971B2">
      <w:pPr>
        <w:spacing w:before="720"/>
        <w:jc w:val="center"/>
      </w:pPr>
      <w:r>
        <w:t>______________</w:t>
      </w:r>
    </w:p>
    <w:sectPr w:rsidR="00B27246"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535" w:rsidRDefault="001F0535">
      <w:r>
        <w:separator/>
      </w:r>
    </w:p>
  </w:endnote>
  <w:endnote w:type="continuationSeparator" w:id="0">
    <w:p w:rsidR="001F0535" w:rsidRDefault="001F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35" w:rsidRDefault="001F0535" w:rsidP="00ED20E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1F0535" w:rsidRPr="007B52D4" w:rsidRDefault="001F0535" w:rsidP="00ED20E1">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535" w:rsidRDefault="001F0535">
      <w:r>
        <w:t>____________________</w:t>
      </w:r>
    </w:p>
  </w:footnote>
  <w:footnote w:type="continuationSeparator" w:id="0">
    <w:p w:rsidR="001F0535" w:rsidRDefault="001F0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35" w:rsidRPr="00AC1F2B" w:rsidRDefault="001F0535" w:rsidP="000F00B0">
    <w:pPr>
      <w:pStyle w:val="Header"/>
      <w:rPr>
        <w:sz w:val="20"/>
        <w:szCs w:val="18"/>
      </w:rPr>
    </w:pPr>
    <w:r w:rsidRPr="00AC1F2B">
      <w:rPr>
        <w:sz w:val="20"/>
        <w:szCs w:val="18"/>
      </w:rPr>
      <w:tab/>
    </w:r>
    <w:r w:rsidRPr="00AC1F2B">
      <w:rPr>
        <w:sz w:val="20"/>
        <w:szCs w:val="18"/>
      </w:rPr>
      <w:tab/>
    </w:r>
    <w:r>
      <w:rPr>
        <w:sz w:val="20"/>
        <w:szCs w:val="18"/>
      </w:rPr>
      <w:t xml:space="preserve">- </w:t>
    </w:r>
    <w:r w:rsidRPr="003C1232">
      <w:rPr>
        <w:rStyle w:val="PageNumber"/>
        <w:sz w:val="18"/>
        <w:szCs w:val="18"/>
      </w:rPr>
      <w:fldChar w:fldCharType="begin"/>
    </w:r>
    <w:r w:rsidRPr="003C1232">
      <w:rPr>
        <w:rStyle w:val="PageNumber"/>
        <w:sz w:val="18"/>
        <w:szCs w:val="18"/>
      </w:rPr>
      <w:instrText xml:space="preserve"> PAGE </w:instrText>
    </w:r>
    <w:r w:rsidRPr="003C1232">
      <w:rPr>
        <w:rStyle w:val="PageNumber"/>
        <w:sz w:val="18"/>
        <w:szCs w:val="18"/>
      </w:rPr>
      <w:fldChar w:fldCharType="separate"/>
    </w:r>
    <w:r w:rsidR="004D13C2">
      <w:rPr>
        <w:rStyle w:val="PageNumber"/>
        <w:noProof/>
        <w:sz w:val="18"/>
        <w:szCs w:val="18"/>
      </w:rPr>
      <w:t>2</w:t>
    </w:r>
    <w:r w:rsidRPr="003C1232">
      <w:rPr>
        <w:rStyle w:val="PageNumber"/>
        <w:sz w:val="18"/>
        <w:szCs w:val="18"/>
      </w:rPr>
      <w:fldChar w:fldCharType="end"/>
    </w:r>
    <w:r>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35" w:rsidRPr="00AF3325" w:rsidRDefault="001F0535" w:rsidP="00AB1E7E">
    <w:pPr>
      <w:pStyle w:val="Header"/>
    </w:pPr>
    <w:r>
      <w:tab/>
    </w:r>
    <w:r>
      <w:tab/>
    </w:r>
    <w:r>
      <w:rPr>
        <w:sz w:val="20"/>
        <w:szCs w:val="18"/>
      </w:rPr>
      <w:t xml:space="preserve">- </w:t>
    </w:r>
    <w:r w:rsidRPr="004D13C2">
      <w:rPr>
        <w:rStyle w:val="PageNumber"/>
        <w:sz w:val="18"/>
        <w:szCs w:val="18"/>
      </w:rPr>
      <w:fldChar w:fldCharType="begin"/>
    </w:r>
    <w:r w:rsidRPr="004D13C2">
      <w:rPr>
        <w:rStyle w:val="PageNumber"/>
        <w:sz w:val="18"/>
        <w:szCs w:val="18"/>
      </w:rPr>
      <w:instrText xml:space="preserve"> PAGE </w:instrText>
    </w:r>
    <w:r w:rsidRPr="004D13C2">
      <w:rPr>
        <w:rStyle w:val="PageNumber"/>
        <w:sz w:val="18"/>
        <w:szCs w:val="18"/>
      </w:rPr>
      <w:fldChar w:fldCharType="separate"/>
    </w:r>
    <w:r w:rsidR="004D13C2">
      <w:rPr>
        <w:rStyle w:val="PageNumber"/>
        <w:noProof/>
        <w:sz w:val="18"/>
        <w:szCs w:val="18"/>
      </w:rPr>
      <w:t>3</w:t>
    </w:r>
    <w:r w:rsidRPr="004D13C2">
      <w:rPr>
        <w:rStyle w:val="PageNumber"/>
        <w:sz w:val="18"/>
        <w:szCs w:val="18"/>
      </w:rPr>
      <w:fldChar w:fldCharType="end"/>
    </w:r>
    <w:r>
      <w:rPr>
        <w:rStyle w:val="PageNumber"/>
        <w:sz w:val="2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1F0535" w:rsidTr="00DA16E6">
      <w:tc>
        <w:tcPr>
          <w:tcW w:w="5031" w:type="dxa"/>
        </w:tcPr>
        <w:p w:rsidR="001F0535" w:rsidRDefault="001F0535"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1F0535" w:rsidRDefault="001F0535" w:rsidP="00DA16E6">
          <w:pPr>
            <w:pStyle w:val="Header"/>
            <w:tabs>
              <w:tab w:val="clear" w:pos="794"/>
              <w:tab w:val="clear" w:pos="4820"/>
            </w:tabs>
            <w:spacing w:line="360" w:lineRule="auto"/>
            <w:jc w:val="right"/>
          </w:pPr>
          <w:r w:rsidRPr="00A03501">
            <w:rPr>
              <w:noProof/>
              <w:lang w:eastAsia="zh-CN"/>
            </w:rPr>
            <w:drawing>
              <wp:inline distT="0" distB="0" distL="0" distR="0" wp14:anchorId="3E9AE09D" wp14:editId="56A7B483">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1F0535" w:rsidRPr="00DA16E6" w:rsidRDefault="001F0535"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B1E7E"/>
    <w:rsid w:val="00006A31"/>
    <w:rsid w:val="00006C82"/>
    <w:rsid w:val="00010E30"/>
    <w:rsid w:val="00015C76"/>
    <w:rsid w:val="00021F76"/>
    <w:rsid w:val="000257BB"/>
    <w:rsid w:val="00026CF8"/>
    <w:rsid w:val="00030BD7"/>
    <w:rsid w:val="00031E64"/>
    <w:rsid w:val="00034340"/>
    <w:rsid w:val="00035155"/>
    <w:rsid w:val="00035CB3"/>
    <w:rsid w:val="00045A8D"/>
    <w:rsid w:val="0005167A"/>
    <w:rsid w:val="00054E5D"/>
    <w:rsid w:val="00067DF3"/>
    <w:rsid w:val="00070258"/>
    <w:rsid w:val="0007323C"/>
    <w:rsid w:val="0008385F"/>
    <w:rsid w:val="000856ED"/>
    <w:rsid w:val="00086D03"/>
    <w:rsid w:val="00087CD8"/>
    <w:rsid w:val="000A096A"/>
    <w:rsid w:val="000A375E"/>
    <w:rsid w:val="000A7051"/>
    <w:rsid w:val="000B0AF6"/>
    <w:rsid w:val="000B0E9B"/>
    <w:rsid w:val="000B2CAE"/>
    <w:rsid w:val="000C03C7"/>
    <w:rsid w:val="000C2AD0"/>
    <w:rsid w:val="000E3DEE"/>
    <w:rsid w:val="000F00B0"/>
    <w:rsid w:val="00100B72"/>
    <w:rsid w:val="00101F7D"/>
    <w:rsid w:val="00103C76"/>
    <w:rsid w:val="00111A2A"/>
    <w:rsid w:val="0011265F"/>
    <w:rsid w:val="001170DD"/>
    <w:rsid w:val="00117282"/>
    <w:rsid w:val="00117389"/>
    <w:rsid w:val="00121C2D"/>
    <w:rsid w:val="00134404"/>
    <w:rsid w:val="00136B74"/>
    <w:rsid w:val="00144DFB"/>
    <w:rsid w:val="001538A4"/>
    <w:rsid w:val="0015702D"/>
    <w:rsid w:val="00164B62"/>
    <w:rsid w:val="0017039F"/>
    <w:rsid w:val="00181B01"/>
    <w:rsid w:val="00187CA3"/>
    <w:rsid w:val="00196710"/>
    <w:rsid w:val="00196770"/>
    <w:rsid w:val="00197324"/>
    <w:rsid w:val="001B351B"/>
    <w:rsid w:val="001B42C9"/>
    <w:rsid w:val="001C06DB"/>
    <w:rsid w:val="001C6971"/>
    <w:rsid w:val="001D2785"/>
    <w:rsid w:val="001D7070"/>
    <w:rsid w:val="001F0535"/>
    <w:rsid w:val="001F2170"/>
    <w:rsid w:val="001F3948"/>
    <w:rsid w:val="001F59B1"/>
    <w:rsid w:val="001F5A49"/>
    <w:rsid w:val="00201097"/>
    <w:rsid w:val="00201B6E"/>
    <w:rsid w:val="002302B3"/>
    <w:rsid w:val="00230C66"/>
    <w:rsid w:val="00235A29"/>
    <w:rsid w:val="00241526"/>
    <w:rsid w:val="002443A2"/>
    <w:rsid w:val="00251E3E"/>
    <w:rsid w:val="00266355"/>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53954"/>
    <w:rsid w:val="003666FF"/>
    <w:rsid w:val="0037309C"/>
    <w:rsid w:val="00380A6E"/>
    <w:rsid w:val="003836D4"/>
    <w:rsid w:val="003A1F49"/>
    <w:rsid w:val="003A4FC0"/>
    <w:rsid w:val="003A55ED"/>
    <w:rsid w:val="003A5D52"/>
    <w:rsid w:val="003B2BDA"/>
    <w:rsid w:val="003B55EC"/>
    <w:rsid w:val="003C1232"/>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13C2"/>
    <w:rsid w:val="004D6D1D"/>
    <w:rsid w:val="004D733B"/>
    <w:rsid w:val="004E0DC4"/>
    <w:rsid w:val="004E0FB5"/>
    <w:rsid w:val="004E43BB"/>
    <w:rsid w:val="004E460D"/>
    <w:rsid w:val="004F178E"/>
    <w:rsid w:val="004F4543"/>
    <w:rsid w:val="004F57BB"/>
    <w:rsid w:val="00505309"/>
    <w:rsid w:val="0050789B"/>
    <w:rsid w:val="005224A1"/>
    <w:rsid w:val="00534372"/>
    <w:rsid w:val="00535BE7"/>
    <w:rsid w:val="00543DF8"/>
    <w:rsid w:val="00546101"/>
    <w:rsid w:val="00553DD7"/>
    <w:rsid w:val="00560DAD"/>
    <w:rsid w:val="005638CF"/>
    <w:rsid w:val="0056741E"/>
    <w:rsid w:val="0057325A"/>
    <w:rsid w:val="0057469A"/>
    <w:rsid w:val="00580814"/>
    <w:rsid w:val="00583A0B"/>
    <w:rsid w:val="005A03A3"/>
    <w:rsid w:val="005A2B92"/>
    <w:rsid w:val="005A3F66"/>
    <w:rsid w:val="005A79E9"/>
    <w:rsid w:val="005B214C"/>
    <w:rsid w:val="005B4CDA"/>
    <w:rsid w:val="005D065B"/>
    <w:rsid w:val="005D16A7"/>
    <w:rsid w:val="005D3669"/>
    <w:rsid w:val="005E5C29"/>
    <w:rsid w:val="005E5EB3"/>
    <w:rsid w:val="005F3CB6"/>
    <w:rsid w:val="005F45A3"/>
    <w:rsid w:val="005F657C"/>
    <w:rsid w:val="005F7F78"/>
    <w:rsid w:val="00602D53"/>
    <w:rsid w:val="006047E5"/>
    <w:rsid w:val="0064371D"/>
    <w:rsid w:val="00650543"/>
    <w:rsid w:val="00650B2A"/>
    <w:rsid w:val="00651777"/>
    <w:rsid w:val="006550F8"/>
    <w:rsid w:val="0066125F"/>
    <w:rsid w:val="006829F3"/>
    <w:rsid w:val="006A1438"/>
    <w:rsid w:val="006A518B"/>
    <w:rsid w:val="006B0590"/>
    <w:rsid w:val="006B49DA"/>
    <w:rsid w:val="006C53F8"/>
    <w:rsid w:val="006C7CDE"/>
    <w:rsid w:val="007167E5"/>
    <w:rsid w:val="007234B1"/>
    <w:rsid w:val="00723D08"/>
    <w:rsid w:val="007253AF"/>
    <w:rsid w:val="00725FDA"/>
    <w:rsid w:val="00727816"/>
    <w:rsid w:val="00730B9A"/>
    <w:rsid w:val="007353FF"/>
    <w:rsid w:val="0074743E"/>
    <w:rsid w:val="00750CFA"/>
    <w:rsid w:val="007553DA"/>
    <w:rsid w:val="007616E7"/>
    <w:rsid w:val="00775DB8"/>
    <w:rsid w:val="0077740A"/>
    <w:rsid w:val="00782354"/>
    <w:rsid w:val="007921A7"/>
    <w:rsid w:val="00796CD6"/>
    <w:rsid w:val="007B3DB1"/>
    <w:rsid w:val="007D183E"/>
    <w:rsid w:val="007D43D0"/>
    <w:rsid w:val="007E1833"/>
    <w:rsid w:val="007E3F13"/>
    <w:rsid w:val="007E465D"/>
    <w:rsid w:val="007F6BFD"/>
    <w:rsid w:val="007F751A"/>
    <w:rsid w:val="00800012"/>
    <w:rsid w:val="0080261F"/>
    <w:rsid w:val="00806160"/>
    <w:rsid w:val="008104CC"/>
    <w:rsid w:val="008143A4"/>
    <w:rsid w:val="0081513E"/>
    <w:rsid w:val="00825E68"/>
    <w:rsid w:val="00854131"/>
    <w:rsid w:val="0085652D"/>
    <w:rsid w:val="0087694B"/>
    <w:rsid w:val="00880F4D"/>
    <w:rsid w:val="008B35A3"/>
    <w:rsid w:val="008B37E1"/>
    <w:rsid w:val="008B45F8"/>
    <w:rsid w:val="008C2E74"/>
    <w:rsid w:val="008D5409"/>
    <w:rsid w:val="008E006D"/>
    <w:rsid w:val="008E38B4"/>
    <w:rsid w:val="008F4F21"/>
    <w:rsid w:val="00904D4A"/>
    <w:rsid w:val="00904DAD"/>
    <w:rsid w:val="009076D7"/>
    <w:rsid w:val="009151BA"/>
    <w:rsid w:val="0091560C"/>
    <w:rsid w:val="00920E88"/>
    <w:rsid w:val="00925023"/>
    <w:rsid w:val="009277BC"/>
    <w:rsid w:val="00927D57"/>
    <w:rsid w:val="00931A51"/>
    <w:rsid w:val="00936E1F"/>
    <w:rsid w:val="00947185"/>
    <w:rsid w:val="009518B3"/>
    <w:rsid w:val="00963D9D"/>
    <w:rsid w:val="00973581"/>
    <w:rsid w:val="0098013E"/>
    <w:rsid w:val="00981B54"/>
    <w:rsid w:val="009842C3"/>
    <w:rsid w:val="009A009A"/>
    <w:rsid w:val="009A6BB6"/>
    <w:rsid w:val="009B3F43"/>
    <w:rsid w:val="009B4F60"/>
    <w:rsid w:val="009B5CFA"/>
    <w:rsid w:val="009C161F"/>
    <w:rsid w:val="009C56B4"/>
    <w:rsid w:val="009C6A12"/>
    <w:rsid w:val="009D51A2"/>
    <w:rsid w:val="009D5EC0"/>
    <w:rsid w:val="009E04A8"/>
    <w:rsid w:val="009E202E"/>
    <w:rsid w:val="009E4AEC"/>
    <w:rsid w:val="009E5BD8"/>
    <w:rsid w:val="009E681E"/>
    <w:rsid w:val="009E69C7"/>
    <w:rsid w:val="00A06675"/>
    <w:rsid w:val="00A119E6"/>
    <w:rsid w:val="00A20FBC"/>
    <w:rsid w:val="00A31370"/>
    <w:rsid w:val="00A34D6F"/>
    <w:rsid w:val="00A41F91"/>
    <w:rsid w:val="00A63355"/>
    <w:rsid w:val="00A7596D"/>
    <w:rsid w:val="00A83693"/>
    <w:rsid w:val="00A95B30"/>
    <w:rsid w:val="00A963DF"/>
    <w:rsid w:val="00AB1E7E"/>
    <w:rsid w:val="00AC0C22"/>
    <w:rsid w:val="00AC1F2B"/>
    <w:rsid w:val="00AC3896"/>
    <w:rsid w:val="00AD2CF2"/>
    <w:rsid w:val="00AE2D88"/>
    <w:rsid w:val="00AE6F6F"/>
    <w:rsid w:val="00AF051D"/>
    <w:rsid w:val="00AF3325"/>
    <w:rsid w:val="00AF34D9"/>
    <w:rsid w:val="00AF70DA"/>
    <w:rsid w:val="00B019D3"/>
    <w:rsid w:val="00B06B90"/>
    <w:rsid w:val="00B13A88"/>
    <w:rsid w:val="00B27246"/>
    <w:rsid w:val="00B34CF9"/>
    <w:rsid w:val="00B37559"/>
    <w:rsid w:val="00B4054B"/>
    <w:rsid w:val="00B579B0"/>
    <w:rsid w:val="00B57D11"/>
    <w:rsid w:val="00B649D7"/>
    <w:rsid w:val="00B70AF0"/>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0243"/>
    <w:rsid w:val="00C9291E"/>
    <w:rsid w:val="00CA3F44"/>
    <w:rsid w:val="00CA4E58"/>
    <w:rsid w:val="00CB3771"/>
    <w:rsid w:val="00CB44BF"/>
    <w:rsid w:val="00CB5153"/>
    <w:rsid w:val="00CE076A"/>
    <w:rsid w:val="00CE378C"/>
    <w:rsid w:val="00CE463D"/>
    <w:rsid w:val="00D039EC"/>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1EE7"/>
    <w:rsid w:val="00D82657"/>
    <w:rsid w:val="00D87E20"/>
    <w:rsid w:val="00D971B2"/>
    <w:rsid w:val="00DA16E6"/>
    <w:rsid w:val="00DA4037"/>
    <w:rsid w:val="00DA4711"/>
    <w:rsid w:val="00DE2933"/>
    <w:rsid w:val="00DE4842"/>
    <w:rsid w:val="00DE66A5"/>
    <w:rsid w:val="00DF2B50"/>
    <w:rsid w:val="00E01059"/>
    <w:rsid w:val="00E0484D"/>
    <w:rsid w:val="00E04C86"/>
    <w:rsid w:val="00E06845"/>
    <w:rsid w:val="00E17344"/>
    <w:rsid w:val="00E20F30"/>
    <w:rsid w:val="00E2189C"/>
    <w:rsid w:val="00E25BB1"/>
    <w:rsid w:val="00E27BBA"/>
    <w:rsid w:val="00E30E3F"/>
    <w:rsid w:val="00E35E8F"/>
    <w:rsid w:val="00E37C85"/>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7584"/>
    <w:rsid w:val="00EC00EF"/>
    <w:rsid w:val="00EC02FE"/>
    <w:rsid w:val="00EC4A96"/>
    <w:rsid w:val="00ED20E1"/>
    <w:rsid w:val="00EE03A0"/>
    <w:rsid w:val="00F01BA7"/>
    <w:rsid w:val="00F424BF"/>
    <w:rsid w:val="00F44FC3"/>
    <w:rsid w:val="00F46107"/>
    <w:rsid w:val="00F468C5"/>
    <w:rsid w:val="00F52F39"/>
    <w:rsid w:val="00F55884"/>
    <w:rsid w:val="00F572D3"/>
    <w:rsid w:val="00F579FF"/>
    <w:rsid w:val="00F6184F"/>
    <w:rsid w:val="00F62A63"/>
    <w:rsid w:val="00F66B2F"/>
    <w:rsid w:val="00F77320"/>
    <w:rsid w:val="00F82B0B"/>
    <w:rsid w:val="00F8310E"/>
    <w:rsid w:val="00F914DD"/>
    <w:rsid w:val="00FA2358"/>
    <w:rsid w:val="00FB2592"/>
    <w:rsid w:val="00FB2810"/>
    <w:rsid w:val="00FB7A2C"/>
    <w:rsid w:val="00FC2947"/>
    <w:rsid w:val="00FE0818"/>
    <w:rsid w:val="00FE6FB1"/>
    <w:rsid w:val="00FF33EF"/>
    <w:rsid w:val="00FF55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985517D-95CC-45D9-8CFF-C4058692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uiPriority w:val="99"/>
    <w:rsid w:val="00AB1E7E"/>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QuestionNoBR">
    <w:name w:val="Question_No_BR"/>
    <w:basedOn w:val="Normal"/>
    <w:next w:val="Questiontitle"/>
    <w:rsid w:val="00AB1E7E"/>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CallChar">
    <w:name w:val="Call Char"/>
    <w:basedOn w:val="DefaultParagraphFont"/>
    <w:link w:val="Call"/>
    <w:rsid w:val="00AB1E7E"/>
    <w:rPr>
      <w:i/>
      <w:sz w:val="24"/>
      <w:szCs w:val="22"/>
      <w:lang w:val="en-US" w:eastAsia="en-US"/>
    </w:rPr>
  </w:style>
  <w:style w:type="character" w:customStyle="1" w:styleId="NormalaftertitleChar">
    <w:name w:val="Normal_after_title Char"/>
    <w:basedOn w:val="DefaultParagraphFont"/>
    <w:link w:val="Normalaftertitle"/>
    <w:rsid w:val="00AB1E7E"/>
    <w:rPr>
      <w:sz w:val="24"/>
      <w:szCs w:val="22"/>
      <w:lang w:val="en-US" w:eastAsia="en-US"/>
    </w:rPr>
  </w:style>
  <w:style w:type="paragraph" w:customStyle="1" w:styleId="Reasons">
    <w:name w:val="Reasons"/>
    <w:basedOn w:val="Normal"/>
    <w:qFormat/>
    <w:rsid w:val="00AB1E7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RectitleChar">
    <w:name w:val="Rec_title Char"/>
    <w:link w:val="Rectitle"/>
    <w:rsid w:val="0015702D"/>
    <w:rPr>
      <w:b/>
      <w:sz w:val="28"/>
      <w:szCs w:val="22"/>
      <w:lang w:val="en-US" w:eastAsia="en-US"/>
    </w:rPr>
  </w:style>
  <w:style w:type="paragraph" w:customStyle="1" w:styleId="Summary">
    <w:name w:val="Summary"/>
    <w:basedOn w:val="Normal"/>
    <w:next w:val="Normalaftertitle"/>
    <w:autoRedefine/>
    <w:rsid w:val="0015702D"/>
    <w:pPr>
      <w:spacing w:before="240" w:line="240" w:lineRule="auto"/>
      <w:textAlignment w:val="auto"/>
    </w:pPr>
    <w:rPr>
      <w:rFonts w:asciiTheme="minorHAnsi" w:eastAsia="Times New Roman" w:hAnsiTheme="minorHAnsi" w:cs="Times New Roman"/>
      <w:szCs w:val="24"/>
      <w:lang w:val="en-GB"/>
    </w:rPr>
  </w:style>
  <w:style w:type="character" w:customStyle="1" w:styleId="enumlev1Char">
    <w:name w:val="enumlev1 Char"/>
    <w:basedOn w:val="DefaultParagraphFont"/>
    <w:link w:val="enumlev1"/>
    <w:locked/>
    <w:rsid w:val="0015702D"/>
    <w:rPr>
      <w:sz w:val="24"/>
      <w:szCs w:val="22"/>
      <w:lang w:val="en-US" w:eastAsia="en-US"/>
    </w:rPr>
  </w:style>
  <w:style w:type="character" w:styleId="FollowedHyperlink">
    <w:name w:val="FollowedHyperlink"/>
    <w:basedOn w:val="DefaultParagraphFont"/>
    <w:semiHidden/>
    <w:unhideWhenUsed/>
    <w:rsid w:val="005D1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49888">
      <w:bodyDiv w:val="1"/>
      <w:marLeft w:val="0"/>
      <w:marRight w:val="0"/>
      <w:marTop w:val="0"/>
      <w:marBottom w:val="0"/>
      <w:divBdr>
        <w:top w:val="none" w:sz="0" w:space="0" w:color="auto"/>
        <w:left w:val="none" w:sz="0" w:space="0" w:color="auto"/>
        <w:bottom w:val="none" w:sz="0" w:space="0" w:color="auto"/>
        <w:right w:val="none" w:sz="0" w:space="0" w:color="auto"/>
      </w:divBdr>
    </w:div>
    <w:div w:id="1329284565">
      <w:bodyDiv w:val="1"/>
      <w:marLeft w:val="0"/>
      <w:marRight w:val="0"/>
      <w:marTop w:val="0"/>
      <w:marBottom w:val="0"/>
      <w:divBdr>
        <w:top w:val="none" w:sz="0" w:space="0" w:color="auto"/>
        <w:left w:val="none" w:sz="0" w:space="0" w:color="auto"/>
        <w:bottom w:val="none" w:sz="0" w:space="0" w:color="auto"/>
        <w:right w:val="none" w:sz="0" w:space="0" w:color="auto"/>
      </w:divBdr>
    </w:div>
    <w:div w:id="135996990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0562086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SG07-C-0059/en"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5-SG07-C-0061/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7-C-0059/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5-SG07-C/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15-SG07-C-0061/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B3888-9836-4C47-99E5-412674B8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4</TotalTime>
  <Pages>3</Pages>
  <Words>833</Words>
  <Characters>715</Characters>
  <Application>Microsoft Office Word</Application>
  <DocSecurity>0</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1545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Jovet, Nathalie</cp:lastModifiedBy>
  <cp:revision>6</cp:revision>
  <cp:lastPrinted>2017-05-08T09:09:00Z</cp:lastPrinted>
  <dcterms:created xsi:type="dcterms:W3CDTF">2017-05-08T09:08:00Z</dcterms:created>
  <dcterms:modified xsi:type="dcterms:W3CDTF">2017-05-08T11:36:00Z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