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9E6ABB">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5674D" w:rsidTr="009E6ABB">
        <w:trPr>
          <w:jc w:val="center"/>
        </w:trPr>
        <w:tc>
          <w:tcPr>
            <w:tcW w:w="7054" w:type="dxa"/>
            <w:gridSpan w:val="2"/>
            <w:shd w:val="clear" w:color="auto" w:fill="auto"/>
          </w:tcPr>
          <w:p w:rsidR="00C76D7F" w:rsidRPr="0035674D" w:rsidRDefault="00D21694" w:rsidP="00E17344">
            <w:pPr>
              <w:spacing w:before="0"/>
              <w:jc w:val="left"/>
              <w:rPr>
                <w:szCs w:val="24"/>
                <w:lang w:val="fr-CH"/>
              </w:rPr>
            </w:pPr>
            <w:r w:rsidRPr="0035674D">
              <w:rPr>
                <w:szCs w:val="24"/>
                <w:lang w:val="fr-CH"/>
              </w:rPr>
              <w:t xml:space="preserve">Administrative </w:t>
            </w:r>
            <w:proofErr w:type="spellStart"/>
            <w:r w:rsidR="008B35A3" w:rsidRPr="0035674D">
              <w:rPr>
                <w:szCs w:val="24"/>
                <w:lang w:val="fr-CH"/>
              </w:rPr>
              <w:t>C</w:t>
            </w:r>
            <w:r w:rsidR="00C76D7F" w:rsidRPr="0035674D">
              <w:rPr>
                <w:szCs w:val="24"/>
                <w:lang w:val="fr-CH"/>
              </w:rPr>
              <w:t>ircular</w:t>
            </w:r>
            <w:proofErr w:type="spellEnd"/>
          </w:p>
          <w:p w:rsidR="00651777" w:rsidRPr="0035674D" w:rsidRDefault="00E17344" w:rsidP="003B3549">
            <w:pPr>
              <w:spacing w:before="0"/>
              <w:jc w:val="left"/>
              <w:rPr>
                <w:b/>
                <w:bCs/>
                <w:szCs w:val="24"/>
                <w:lang w:val="fr-CH"/>
              </w:rPr>
            </w:pPr>
            <w:proofErr w:type="spellStart"/>
            <w:r w:rsidRPr="0035674D">
              <w:rPr>
                <w:b/>
                <w:bCs/>
                <w:szCs w:val="24"/>
                <w:lang w:val="fr-CH"/>
              </w:rPr>
              <w:t>CA</w:t>
            </w:r>
            <w:r w:rsidR="003151D0" w:rsidRPr="0035674D">
              <w:rPr>
                <w:b/>
                <w:bCs/>
                <w:szCs w:val="24"/>
                <w:lang w:val="fr-CH"/>
              </w:rPr>
              <w:t>CE</w:t>
            </w:r>
            <w:proofErr w:type="spellEnd"/>
            <w:r w:rsidR="003836D4" w:rsidRPr="0035674D">
              <w:rPr>
                <w:b/>
                <w:bCs/>
                <w:szCs w:val="24"/>
                <w:lang w:val="fr-CH"/>
              </w:rPr>
              <w:t>/</w:t>
            </w:r>
            <w:r w:rsidR="003B3549">
              <w:rPr>
                <w:b/>
                <w:bCs/>
                <w:szCs w:val="24"/>
                <w:lang w:val="fr-CH"/>
              </w:rPr>
              <w:t>809</w:t>
            </w:r>
          </w:p>
        </w:tc>
        <w:tc>
          <w:tcPr>
            <w:tcW w:w="2835" w:type="dxa"/>
            <w:shd w:val="clear" w:color="auto" w:fill="auto"/>
          </w:tcPr>
          <w:p w:rsidR="00651777" w:rsidRPr="0035674D" w:rsidRDefault="009E6ABB">
            <w:pPr>
              <w:spacing w:before="0"/>
              <w:jc w:val="right"/>
              <w:rPr>
                <w:szCs w:val="24"/>
                <w:lang w:val="en-GB"/>
              </w:rPr>
            </w:pPr>
            <w:r>
              <w:rPr>
                <w:szCs w:val="24"/>
                <w:lang w:val="en-GB"/>
              </w:rPr>
              <w:t>10 May 2017</w:t>
            </w:r>
          </w:p>
        </w:tc>
      </w:tr>
      <w:tr w:rsidR="0037309C" w:rsidRPr="0035674D" w:rsidTr="009E6ABB">
        <w:trPr>
          <w:jc w:val="center"/>
        </w:trPr>
        <w:tc>
          <w:tcPr>
            <w:tcW w:w="9889" w:type="dxa"/>
            <w:gridSpan w:val="3"/>
            <w:shd w:val="clear" w:color="auto" w:fill="auto"/>
          </w:tcPr>
          <w:p w:rsidR="0037309C" w:rsidRPr="0035674D" w:rsidRDefault="0037309C" w:rsidP="006047E5">
            <w:pPr>
              <w:spacing w:before="0"/>
              <w:jc w:val="left"/>
              <w:rPr>
                <w:rFonts w:cs="Arial"/>
                <w:szCs w:val="24"/>
                <w:lang w:val="en-GB"/>
              </w:rPr>
            </w:pPr>
          </w:p>
        </w:tc>
      </w:tr>
      <w:tr w:rsidR="0037309C" w:rsidRPr="0035674D" w:rsidTr="009E6ABB">
        <w:trPr>
          <w:jc w:val="center"/>
        </w:trPr>
        <w:tc>
          <w:tcPr>
            <w:tcW w:w="9889" w:type="dxa"/>
            <w:gridSpan w:val="3"/>
            <w:shd w:val="clear" w:color="auto" w:fill="auto"/>
          </w:tcPr>
          <w:p w:rsidR="0037309C" w:rsidRPr="0035674D" w:rsidRDefault="0037309C" w:rsidP="00D374CD">
            <w:pPr>
              <w:spacing w:before="0"/>
              <w:jc w:val="left"/>
              <w:rPr>
                <w:szCs w:val="24"/>
              </w:rPr>
            </w:pPr>
          </w:p>
        </w:tc>
      </w:tr>
      <w:tr w:rsidR="0037309C" w:rsidRPr="0035674D" w:rsidTr="009E6ABB">
        <w:trPr>
          <w:jc w:val="center"/>
        </w:trPr>
        <w:tc>
          <w:tcPr>
            <w:tcW w:w="9889" w:type="dxa"/>
            <w:gridSpan w:val="3"/>
            <w:shd w:val="clear" w:color="auto" w:fill="auto"/>
          </w:tcPr>
          <w:p w:rsidR="00D21694" w:rsidRPr="0035674D" w:rsidRDefault="0037309C" w:rsidP="002D2264">
            <w:pPr>
              <w:spacing w:before="0"/>
              <w:jc w:val="left"/>
              <w:rPr>
                <w:b/>
                <w:bCs/>
                <w:szCs w:val="24"/>
              </w:rPr>
            </w:pPr>
            <w:r w:rsidRPr="0035674D">
              <w:rPr>
                <w:b/>
                <w:bCs/>
                <w:szCs w:val="24"/>
              </w:rPr>
              <w:t>To Administrations of Member States of the ITU,</w:t>
            </w:r>
            <w:r w:rsidR="003151D0" w:rsidRPr="0035674D">
              <w:rPr>
                <w:b/>
                <w:bCs/>
                <w:szCs w:val="24"/>
              </w:rPr>
              <w:t xml:space="preserve"> </w:t>
            </w:r>
            <w:proofErr w:type="spellStart"/>
            <w:r w:rsidR="003151D0" w:rsidRPr="0035674D">
              <w:rPr>
                <w:b/>
                <w:bCs/>
              </w:rPr>
              <w:t>Radiocommunication</w:t>
            </w:r>
            <w:proofErr w:type="spellEnd"/>
            <w:r w:rsidR="003151D0" w:rsidRPr="0035674D">
              <w:rPr>
                <w:b/>
                <w:bCs/>
              </w:rPr>
              <w:t xml:space="preserve"> Sector Members</w:t>
            </w:r>
            <w:r w:rsidR="00006210">
              <w:rPr>
                <w:b/>
                <w:bCs/>
              </w:rPr>
              <w:t>,</w:t>
            </w:r>
            <w:r w:rsidR="00C92C65" w:rsidRPr="0035674D">
              <w:rPr>
                <w:b/>
                <w:bCs/>
              </w:rPr>
              <w:t xml:space="preserve"> </w:t>
            </w:r>
            <w:r w:rsidR="003151D0" w:rsidRPr="0035674D">
              <w:rPr>
                <w:b/>
                <w:bCs/>
              </w:rPr>
              <w:t>ITU</w:t>
            </w:r>
            <w:r w:rsidR="004C6E10" w:rsidRPr="0035674D">
              <w:rPr>
                <w:b/>
                <w:bCs/>
              </w:rPr>
              <w:noBreakHyphen/>
            </w:r>
            <w:r w:rsidR="003151D0" w:rsidRPr="0035674D">
              <w:rPr>
                <w:b/>
                <w:bCs/>
              </w:rPr>
              <w:t xml:space="preserve">R Associates participating in the work of </w:t>
            </w:r>
            <w:proofErr w:type="spellStart"/>
            <w:r w:rsidR="003151D0" w:rsidRPr="0035674D">
              <w:rPr>
                <w:b/>
                <w:bCs/>
              </w:rPr>
              <w:t>Radiocommunication</w:t>
            </w:r>
            <w:proofErr w:type="spellEnd"/>
            <w:r w:rsidR="003151D0" w:rsidRPr="0035674D">
              <w:rPr>
                <w:b/>
                <w:bCs/>
              </w:rPr>
              <w:t xml:space="preserve"> Study Group </w:t>
            </w:r>
            <w:r w:rsidR="002D2264">
              <w:rPr>
                <w:b/>
                <w:bCs/>
              </w:rPr>
              <w:t>7</w:t>
            </w:r>
            <w:r w:rsidR="00006210">
              <w:rPr>
                <w:b/>
                <w:bCs/>
              </w:rPr>
              <w:t xml:space="preserve"> and ITU Academia</w:t>
            </w:r>
          </w:p>
          <w:p w:rsidR="00D21694" w:rsidRPr="0035674D" w:rsidRDefault="00D21694" w:rsidP="006047E5">
            <w:pPr>
              <w:spacing w:before="0"/>
              <w:jc w:val="left"/>
              <w:rPr>
                <w:b/>
                <w:bCs/>
                <w:szCs w:val="24"/>
              </w:rPr>
            </w:pPr>
          </w:p>
        </w:tc>
      </w:tr>
      <w:tr w:rsidR="0037309C" w:rsidRPr="0035674D" w:rsidTr="009E6ABB">
        <w:trPr>
          <w:jc w:val="center"/>
        </w:trPr>
        <w:tc>
          <w:tcPr>
            <w:tcW w:w="9889" w:type="dxa"/>
            <w:gridSpan w:val="3"/>
            <w:shd w:val="clear" w:color="auto" w:fill="auto"/>
          </w:tcPr>
          <w:p w:rsidR="0037309C" w:rsidRPr="0035674D" w:rsidRDefault="0037309C" w:rsidP="006047E5">
            <w:pPr>
              <w:spacing w:before="0"/>
              <w:jc w:val="left"/>
              <w:rPr>
                <w:szCs w:val="24"/>
              </w:rPr>
            </w:pPr>
          </w:p>
        </w:tc>
      </w:tr>
      <w:tr w:rsidR="0037309C" w:rsidRPr="0035674D" w:rsidTr="009E6ABB">
        <w:trPr>
          <w:jc w:val="center"/>
        </w:trPr>
        <w:tc>
          <w:tcPr>
            <w:tcW w:w="9889" w:type="dxa"/>
            <w:gridSpan w:val="3"/>
            <w:shd w:val="clear" w:color="auto" w:fill="auto"/>
          </w:tcPr>
          <w:p w:rsidR="0037309C" w:rsidRPr="0035674D" w:rsidRDefault="0037309C" w:rsidP="006047E5">
            <w:pPr>
              <w:spacing w:before="0"/>
              <w:jc w:val="left"/>
              <w:rPr>
                <w:szCs w:val="24"/>
              </w:rPr>
            </w:pPr>
          </w:p>
        </w:tc>
      </w:tr>
      <w:tr w:rsidR="00B4054B" w:rsidRPr="00E12983" w:rsidTr="009E6ABB">
        <w:trPr>
          <w:jc w:val="center"/>
        </w:trPr>
        <w:tc>
          <w:tcPr>
            <w:tcW w:w="1526" w:type="dxa"/>
            <w:shd w:val="clear" w:color="auto" w:fill="auto"/>
          </w:tcPr>
          <w:p w:rsidR="00B4054B" w:rsidRPr="00E12983" w:rsidRDefault="00B4054B" w:rsidP="006A0053">
            <w:pPr>
              <w:spacing w:before="0"/>
              <w:jc w:val="left"/>
              <w:rPr>
                <w:szCs w:val="24"/>
                <w:lang w:val="en-GB"/>
              </w:rPr>
            </w:pPr>
            <w:r w:rsidRPr="00E12983">
              <w:rPr>
                <w:szCs w:val="24"/>
              </w:rPr>
              <w:t>Subject:</w:t>
            </w:r>
          </w:p>
        </w:tc>
        <w:tc>
          <w:tcPr>
            <w:tcW w:w="8363" w:type="dxa"/>
            <w:gridSpan w:val="2"/>
            <w:vMerge w:val="restart"/>
            <w:shd w:val="clear" w:color="auto" w:fill="auto"/>
          </w:tcPr>
          <w:p w:rsidR="00DF170E" w:rsidRPr="00E12983" w:rsidRDefault="003151D0" w:rsidP="00E12983">
            <w:pPr>
              <w:tabs>
                <w:tab w:val="clear" w:pos="794"/>
                <w:tab w:val="clear" w:pos="1588"/>
                <w:tab w:val="clear" w:pos="1985"/>
                <w:tab w:val="left" w:pos="454"/>
                <w:tab w:val="left" w:pos="1418"/>
              </w:tabs>
              <w:spacing w:before="120"/>
              <w:ind w:left="459" w:hanging="459"/>
              <w:rPr>
                <w:b/>
                <w:bCs/>
              </w:rPr>
            </w:pPr>
            <w:proofErr w:type="spellStart"/>
            <w:r w:rsidRPr="00E12983">
              <w:rPr>
                <w:b/>
                <w:bCs/>
              </w:rPr>
              <w:t>Radiocommunication</w:t>
            </w:r>
            <w:proofErr w:type="spellEnd"/>
            <w:r w:rsidRPr="00E12983">
              <w:rPr>
                <w:b/>
                <w:bCs/>
              </w:rPr>
              <w:t xml:space="preserve"> Study Group </w:t>
            </w:r>
            <w:bookmarkStart w:id="0" w:name="OLE_LINK1"/>
            <w:bookmarkStart w:id="1" w:name="OLE_LINK2"/>
            <w:r w:rsidR="002D2264" w:rsidRPr="00E12983">
              <w:rPr>
                <w:b/>
                <w:bCs/>
              </w:rPr>
              <w:t xml:space="preserve">7 </w:t>
            </w:r>
            <w:r w:rsidR="00AF6DFE" w:rsidRPr="00E12983">
              <w:rPr>
                <w:b/>
                <w:bCs/>
              </w:rPr>
              <w:t>(</w:t>
            </w:r>
            <w:r w:rsidR="002D2264" w:rsidRPr="00E12983">
              <w:rPr>
                <w:b/>
                <w:bCs/>
              </w:rPr>
              <w:t>Science Services</w:t>
            </w:r>
            <w:r w:rsidR="00DF170E" w:rsidRPr="003D0DDE">
              <w:rPr>
                <w:b/>
                <w:bCs/>
              </w:rPr>
              <w:t>)</w:t>
            </w:r>
          </w:p>
          <w:p w:rsidR="003151D0" w:rsidRPr="00E12983" w:rsidRDefault="003151D0" w:rsidP="00E12983">
            <w:pPr>
              <w:tabs>
                <w:tab w:val="clear" w:pos="794"/>
                <w:tab w:val="clear" w:pos="1588"/>
                <w:tab w:val="clear" w:pos="1985"/>
                <w:tab w:val="left" w:pos="454"/>
                <w:tab w:val="left" w:pos="1418"/>
              </w:tabs>
              <w:spacing w:before="120" w:after="120"/>
              <w:ind w:left="459" w:hanging="459"/>
              <w:jc w:val="left"/>
              <w:rPr>
                <w:b/>
              </w:rPr>
            </w:pPr>
            <w:r w:rsidRPr="00E12983">
              <w:rPr>
                <w:b/>
              </w:rPr>
              <w:t>–</w:t>
            </w:r>
            <w:r w:rsidRPr="00E12983">
              <w:rPr>
                <w:bCs/>
              </w:rPr>
              <w:tab/>
            </w:r>
            <w:r w:rsidRPr="00E12983">
              <w:rPr>
                <w:b/>
              </w:rPr>
              <w:t xml:space="preserve">Proposed approval of </w:t>
            </w:r>
            <w:r w:rsidR="002D2264" w:rsidRPr="00E12983">
              <w:rPr>
                <w:b/>
              </w:rPr>
              <w:t xml:space="preserve">1 </w:t>
            </w:r>
            <w:r w:rsidRPr="00E12983">
              <w:rPr>
                <w:b/>
              </w:rPr>
              <w:t>draft new ITU-R Recommendation</w:t>
            </w:r>
            <w:r w:rsidR="00E12983">
              <w:rPr>
                <w:b/>
              </w:rPr>
              <w:t xml:space="preserve"> </w:t>
            </w:r>
            <w:r w:rsidRPr="00E12983">
              <w:rPr>
                <w:b/>
              </w:rPr>
              <w:t xml:space="preserve">and </w:t>
            </w:r>
            <w:r w:rsidRPr="00E12983">
              <w:rPr>
                <w:b/>
              </w:rPr>
              <w:br/>
            </w:r>
            <w:r w:rsidR="002D2264" w:rsidRPr="00E12983">
              <w:rPr>
                <w:b/>
              </w:rPr>
              <w:t xml:space="preserve">8 </w:t>
            </w:r>
            <w:r w:rsidRPr="00E12983">
              <w:rPr>
                <w:b/>
              </w:rPr>
              <w:t>draft revised ITU-R Recommendations</w:t>
            </w:r>
          </w:p>
          <w:bookmarkEnd w:id="0"/>
          <w:bookmarkEnd w:id="1"/>
          <w:p w:rsidR="003151D0" w:rsidRPr="00E12983" w:rsidRDefault="003151D0">
            <w:pPr>
              <w:tabs>
                <w:tab w:val="left" w:pos="454"/>
              </w:tabs>
              <w:spacing w:before="0"/>
              <w:rPr>
                <w:b/>
                <w:bCs/>
                <w:szCs w:val="24"/>
                <w:lang w:val="en-GB"/>
              </w:rPr>
            </w:pPr>
          </w:p>
        </w:tc>
      </w:tr>
      <w:tr w:rsidR="00B4054B" w:rsidRPr="00E12983" w:rsidTr="009E6ABB">
        <w:trPr>
          <w:jc w:val="center"/>
        </w:trPr>
        <w:tc>
          <w:tcPr>
            <w:tcW w:w="1526" w:type="dxa"/>
            <w:shd w:val="clear" w:color="auto" w:fill="auto"/>
          </w:tcPr>
          <w:p w:rsidR="00B4054B" w:rsidRPr="00E12983" w:rsidRDefault="00B4054B" w:rsidP="006A0053">
            <w:pPr>
              <w:spacing w:before="0"/>
              <w:jc w:val="left"/>
              <w:rPr>
                <w:b/>
                <w:bCs/>
                <w:szCs w:val="24"/>
                <w:lang w:val="en-GB"/>
              </w:rPr>
            </w:pPr>
          </w:p>
        </w:tc>
        <w:tc>
          <w:tcPr>
            <w:tcW w:w="8363" w:type="dxa"/>
            <w:gridSpan w:val="2"/>
            <w:vMerge/>
            <w:shd w:val="clear" w:color="auto" w:fill="auto"/>
          </w:tcPr>
          <w:p w:rsidR="00B4054B" w:rsidRPr="00E12983" w:rsidRDefault="00B4054B" w:rsidP="006A0053">
            <w:pPr>
              <w:spacing w:before="0"/>
              <w:rPr>
                <w:b/>
                <w:bCs/>
                <w:szCs w:val="24"/>
                <w:lang w:val="en-GB"/>
              </w:rPr>
            </w:pPr>
          </w:p>
        </w:tc>
      </w:tr>
      <w:tr w:rsidR="00B4054B" w:rsidRPr="00E12983" w:rsidTr="009E6ABB">
        <w:trPr>
          <w:jc w:val="center"/>
        </w:trPr>
        <w:tc>
          <w:tcPr>
            <w:tcW w:w="1526" w:type="dxa"/>
            <w:shd w:val="clear" w:color="auto" w:fill="auto"/>
          </w:tcPr>
          <w:p w:rsidR="00B4054B" w:rsidRPr="00E12983" w:rsidRDefault="00B4054B" w:rsidP="006A0053">
            <w:pPr>
              <w:spacing w:before="0"/>
              <w:jc w:val="left"/>
              <w:rPr>
                <w:b/>
                <w:bCs/>
                <w:szCs w:val="24"/>
                <w:lang w:val="en-GB"/>
              </w:rPr>
            </w:pPr>
          </w:p>
        </w:tc>
        <w:tc>
          <w:tcPr>
            <w:tcW w:w="8363" w:type="dxa"/>
            <w:gridSpan w:val="2"/>
            <w:vMerge/>
            <w:shd w:val="clear" w:color="auto" w:fill="auto"/>
          </w:tcPr>
          <w:p w:rsidR="00B4054B" w:rsidRPr="00E12983" w:rsidRDefault="00B4054B" w:rsidP="006A0053">
            <w:pPr>
              <w:spacing w:before="0"/>
              <w:rPr>
                <w:b/>
                <w:bCs/>
                <w:szCs w:val="24"/>
                <w:lang w:val="en-GB"/>
              </w:rPr>
            </w:pPr>
          </w:p>
        </w:tc>
      </w:tr>
      <w:tr w:rsidR="00C51E92" w:rsidRPr="00E12983" w:rsidTr="009E6ABB">
        <w:trPr>
          <w:jc w:val="center"/>
        </w:trPr>
        <w:tc>
          <w:tcPr>
            <w:tcW w:w="9889" w:type="dxa"/>
            <w:gridSpan w:val="3"/>
            <w:shd w:val="clear" w:color="auto" w:fill="auto"/>
          </w:tcPr>
          <w:p w:rsidR="00C51E92" w:rsidRPr="00E12983" w:rsidRDefault="00C51E92" w:rsidP="00F72DBF">
            <w:pPr>
              <w:spacing w:before="0"/>
              <w:jc w:val="left"/>
              <w:rPr>
                <w:b/>
                <w:bCs/>
                <w:szCs w:val="24"/>
              </w:rPr>
            </w:pPr>
          </w:p>
        </w:tc>
      </w:tr>
      <w:tr w:rsidR="00C51E92" w:rsidRPr="00E12983" w:rsidTr="009E6ABB">
        <w:trPr>
          <w:jc w:val="center"/>
        </w:trPr>
        <w:tc>
          <w:tcPr>
            <w:tcW w:w="9889" w:type="dxa"/>
            <w:gridSpan w:val="3"/>
            <w:shd w:val="clear" w:color="auto" w:fill="auto"/>
          </w:tcPr>
          <w:p w:rsidR="00C51E92" w:rsidRPr="00E12983" w:rsidRDefault="00C51E92" w:rsidP="00F72DBF">
            <w:pPr>
              <w:spacing w:before="0"/>
              <w:jc w:val="left"/>
              <w:rPr>
                <w:b/>
                <w:bCs/>
                <w:szCs w:val="24"/>
              </w:rPr>
            </w:pPr>
          </w:p>
        </w:tc>
      </w:tr>
    </w:tbl>
    <w:p w:rsidR="00006210" w:rsidRPr="00E12983" w:rsidRDefault="003151D0" w:rsidP="00794E0D">
      <w:pPr>
        <w:spacing w:before="240"/>
      </w:pPr>
      <w:r w:rsidRPr="00E12983">
        <w:t xml:space="preserve">At the meeting of </w:t>
      </w:r>
      <w:proofErr w:type="spellStart"/>
      <w:r w:rsidR="001743D1" w:rsidRPr="00E12983">
        <w:t>Radiocommunication</w:t>
      </w:r>
      <w:proofErr w:type="spellEnd"/>
      <w:r w:rsidRPr="00E12983">
        <w:t xml:space="preserve"> Study Group </w:t>
      </w:r>
      <w:r w:rsidR="002D2264" w:rsidRPr="00E12983">
        <w:t xml:space="preserve">7 </w:t>
      </w:r>
      <w:r w:rsidRPr="00E12983">
        <w:t xml:space="preserve">held </w:t>
      </w:r>
      <w:r w:rsidR="002D2264" w:rsidRPr="00E12983">
        <w:t xml:space="preserve">on 4 and 12 April </w:t>
      </w:r>
      <w:r w:rsidR="0035674D" w:rsidRPr="00E12983">
        <w:t>201</w:t>
      </w:r>
      <w:r w:rsidR="007952C6" w:rsidRPr="00E12983">
        <w:t>7</w:t>
      </w:r>
      <w:r w:rsidRPr="00E12983">
        <w:t xml:space="preserve">, the Study Group adopted the texts of </w:t>
      </w:r>
      <w:r w:rsidR="002D2264" w:rsidRPr="00E12983">
        <w:t xml:space="preserve">1 </w:t>
      </w:r>
      <w:r w:rsidRPr="00E12983">
        <w:t xml:space="preserve">draft new </w:t>
      </w:r>
      <w:r w:rsidR="00E51022" w:rsidRPr="00E12983">
        <w:t xml:space="preserve">ITU-R </w:t>
      </w:r>
      <w:r w:rsidRPr="00E12983">
        <w:t>Recommendation</w:t>
      </w:r>
      <w:r w:rsidR="00E12983">
        <w:t xml:space="preserve"> </w:t>
      </w:r>
      <w:r w:rsidRPr="00E12983">
        <w:t xml:space="preserve">and </w:t>
      </w:r>
      <w:r w:rsidR="002D2264" w:rsidRPr="00E12983">
        <w:t xml:space="preserve">8 </w:t>
      </w:r>
      <w:r w:rsidRPr="00E12983">
        <w:t xml:space="preserve">draft revised </w:t>
      </w:r>
      <w:r w:rsidR="00E51022" w:rsidRPr="00E12983">
        <w:t xml:space="preserve">ITU-R </w:t>
      </w:r>
      <w:r w:rsidRPr="00E12983">
        <w:t>Recommendations and agreed to apply the procedure of Resolution ITU-R 1-</w:t>
      </w:r>
      <w:r w:rsidR="00282374" w:rsidRPr="00E12983">
        <w:t xml:space="preserve">7 </w:t>
      </w:r>
      <w:r w:rsidRPr="00E12983">
        <w:t>(see § </w:t>
      </w:r>
      <w:proofErr w:type="spellStart"/>
      <w:r w:rsidR="00282374" w:rsidRPr="00E12983">
        <w:t>A2.6.2.</w:t>
      </w:r>
      <w:r w:rsidR="00AE72D6" w:rsidRPr="00E12983">
        <w:t>3</w:t>
      </w:r>
      <w:proofErr w:type="spellEnd"/>
      <w:r w:rsidRPr="00E12983">
        <w:t xml:space="preserve">) for approval of Recommendations by consultation. The titles and summaries of the draft Recommendations are given in </w:t>
      </w:r>
      <w:r w:rsidR="00E51022" w:rsidRPr="00E12983">
        <w:t>the Annex to this letter</w:t>
      </w:r>
      <w:r w:rsidRPr="00E12983">
        <w:t xml:space="preserve">. </w:t>
      </w:r>
      <w:r w:rsidR="0022621E" w:rsidRPr="00E12983">
        <w:t>Any Member State who objects to the approval of a draft Recommendation is requested to inform the Director and the Chairman of the Study Group of the reasons for the objection.</w:t>
      </w:r>
    </w:p>
    <w:p w:rsidR="003151D0" w:rsidRPr="00E12983" w:rsidRDefault="003151D0" w:rsidP="00794E0D">
      <w:r w:rsidRPr="00E12983">
        <w:t xml:space="preserve">Having regard to the provisions of § </w:t>
      </w:r>
      <w:proofErr w:type="spellStart"/>
      <w:r w:rsidR="00E54AD0" w:rsidRPr="00E12983">
        <w:t>A2.6.2.3</w:t>
      </w:r>
      <w:proofErr w:type="spellEnd"/>
      <w:r w:rsidRPr="00E12983">
        <w:t xml:space="preserve"> of Resolution ITU-R 1-</w:t>
      </w:r>
      <w:r w:rsidR="00031186" w:rsidRPr="00E12983">
        <w:t>7</w:t>
      </w:r>
      <w:r w:rsidRPr="00E12983">
        <w:t>, Member States are requested to inform the Secretariat (</w:t>
      </w:r>
      <w:proofErr w:type="spellStart"/>
      <w:r w:rsidR="00672B6F">
        <w:fldChar w:fldCharType="begin"/>
      </w:r>
      <w:r w:rsidR="00672B6F">
        <w:instrText xml:space="preserve"> HYPERLINK "mailto:brsgd@itu.int" </w:instrText>
      </w:r>
      <w:r w:rsidR="00672B6F">
        <w:fldChar w:fldCharType="separate"/>
      </w:r>
      <w:r w:rsidRPr="00E12983">
        <w:rPr>
          <w:rStyle w:val="Hyperlink"/>
        </w:rPr>
        <w:t>brsgd@itu.int</w:t>
      </w:r>
      <w:proofErr w:type="spellEnd"/>
      <w:r w:rsidR="00672B6F">
        <w:rPr>
          <w:rStyle w:val="Hyperlink"/>
        </w:rPr>
        <w:fldChar w:fldCharType="end"/>
      </w:r>
      <w:r w:rsidRPr="00E12983">
        <w:t>) by</w:t>
      </w:r>
      <w:r w:rsidR="00DF170E" w:rsidRPr="00E12983">
        <w:rPr>
          <w:i/>
          <w:iCs/>
        </w:rPr>
        <w:t xml:space="preserve"> </w:t>
      </w:r>
      <w:r w:rsidR="002D2264" w:rsidRPr="00E12983">
        <w:rPr>
          <w:u w:val="single"/>
        </w:rPr>
        <w:t xml:space="preserve">10 July </w:t>
      </w:r>
      <w:r w:rsidR="007952C6" w:rsidRPr="00E12983">
        <w:rPr>
          <w:u w:val="single"/>
        </w:rPr>
        <w:t>2017</w:t>
      </w:r>
      <w:r w:rsidRPr="00E12983">
        <w:t>, whether they approve or do not approve the proposals above.</w:t>
      </w:r>
    </w:p>
    <w:p w:rsidR="003151D0" w:rsidRPr="00E12983" w:rsidRDefault="003151D0" w:rsidP="00794E0D">
      <w:r w:rsidRPr="00E12983">
        <w:t xml:space="preserve">After the above-mentioned deadline, the results of this consultation will be announced in an Administrative Circular and the approved Recommendations will be published as soon as practicable (see </w:t>
      </w:r>
      <w:hyperlink r:id="rId8" w:history="1">
        <w:r w:rsidRPr="00E12983">
          <w:rPr>
            <w:rStyle w:val="Hyperlink"/>
          </w:rPr>
          <w:t>http://</w:t>
        </w:r>
        <w:proofErr w:type="spellStart"/>
        <w:r w:rsidRPr="00E12983">
          <w:rPr>
            <w:rStyle w:val="Hyperlink"/>
          </w:rPr>
          <w:t>www.itu.int</w:t>
        </w:r>
        <w:proofErr w:type="spellEnd"/>
        <w:r w:rsidRPr="00E12983">
          <w:rPr>
            <w:rStyle w:val="Hyperlink"/>
          </w:rPr>
          <w:t>/pub/R-REC</w:t>
        </w:r>
      </w:hyperlink>
      <w:r w:rsidRPr="00E12983">
        <w:t>).</w:t>
      </w:r>
    </w:p>
    <w:p w:rsidR="003151D0" w:rsidRPr="00E12983" w:rsidRDefault="003151D0" w:rsidP="003151D0">
      <w:pPr>
        <w:tabs>
          <w:tab w:val="clear" w:pos="794"/>
          <w:tab w:val="clear" w:pos="1191"/>
          <w:tab w:val="clear" w:pos="1588"/>
          <w:tab w:val="clear" w:pos="1985"/>
        </w:tabs>
        <w:overflowPunct/>
        <w:autoSpaceDE/>
        <w:autoSpaceDN/>
        <w:adjustRightInd/>
        <w:spacing w:before="0"/>
        <w:textAlignment w:val="auto"/>
      </w:pPr>
      <w:r w:rsidRPr="00E12983">
        <w:br w:type="page"/>
      </w:r>
    </w:p>
    <w:p w:rsidR="003151D0" w:rsidRPr="00E12983" w:rsidRDefault="003151D0" w:rsidP="00E12983">
      <w:r w:rsidRPr="00E12983">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E12983">
        <w:br/>
        <w:t>ITU-T/ITU-R/ISO/</w:t>
      </w:r>
      <w:proofErr w:type="spellStart"/>
      <w:r w:rsidRPr="00E12983">
        <w:t>IEC</w:t>
      </w:r>
      <w:proofErr w:type="spellEnd"/>
      <w:r w:rsidRPr="00E12983">
        <w:t xml:space="preserve"> is available at </w:t>
      </w:r>
      <w:hyperlink r:id="rId9" w:history="1">
        <w:r w:rsidRPr="00E12983">
          <w:rPr>
            <w:rStyle w:val="Hyperlink"/>
          </w:rPr>
          <w:t>http://</w:t>
        </w:r>
        <w:proofErr w:type="spellStart"/>
        <w:r w:rsidRPr="00E12983">
          <w:rPr>
            <w:rStyle w:val="Hyperlink"/>
          </w:rPr>
          <w:t>www.itu.int</w:t>
        </w:r>
        <w:proofErr w:type="spellEnd"/>
        <w:r w:rsidRPr="00E12983">
          <w:rPr>
            <w:rStyle w:val="Hyperlink"/>
          </w:rPr>
          <w:t>/</w:t>
        </w:r>
        <w:proofErr w:type="spellStart"/>
        <w:r w:rsidRPr="00E12983">
          <w:rPr>
            <w:rStyle w:val="Hyperlink"/>
          </w:rPr>
          <w:t>en</w:t>
        </w:r>
        <w:proofErr w:type="spellEnd"/>
        <w:r w:rsidRPr="00E12983">
          <w:rPr>
            <w:rStyle w:val="Hyperlink"/>
          </w:rPr>
          <w:t>/ITU-T/</w:t>
        </w:r>
        <w:proofErr w:type="spellStart"/>
        <w:r w:rsidRPr="00E12983">
          <w:rPr>
            <w:rStyle w:val="Hyperlink"/>
          </w:rPr>
          <w:t>ipr</w:t>
        </w:r>
        <w:proofErr w:type="spellEnd"/>
        <w:r w:rsidRPr="00E12983">
          <w:rPr>
            <w:rStyle w:val="Hyperlink"/>
          </w:rPr>
          <w:t>/Pages/</w:t>
        </w:r>
        <w:proofErr w:type="spellStart"/>
        <w:r w:rsidRPr="00E12983">
          <w:rPr>
            <w:rStyle w:val="Hyperlink"/>
          </w:rPr>
          <w:t>policy.aspx</w:t>
        </w:r>
        <w:proofErr w:type="spellEnd"/>
      </w:hyperlink>
      <w:r w:rsidRPr="00E12983">
        <w:t>.</w:t>
      </w:r>
    </w:p>
    <w:p w:rsidR="00A364FB" w:rsidRPr="00E12983" w:rsidRDefault="00A364FB" w:rsidP="00A364FB">
      <w:pPr>
        <w:spacing w:before="1418" w:line="240" w:lineRule="auto"/>
        <w:jc w:val="left"/>
        <w:rPr>
          <w:rFonts w:asciiTheme="minorHAnsi" w:hAnsiTheme="minorHAnsi" w:cstheme="minorHAnsi"/>
          <w:szCs w:val="24"/>
        </w:rPr>
      </w:pPr>
      <w:r w:rsidRPr="00E12983">
        <w:rPr>
          <w:rFonts w:asciiTheme="minorHAnsi" w:hAnsiTheme="minorHAnsi" w:cstheme="minorHAnsi"/>
          <w:szCs w:val="24"/>
        </w:rPr>
        <w:t xml:space="preserve">François </w:t>
      </w:r>
      <w:proofErr w:type="spellStart"/>
      <w:r w:rsidRPr="00E12983">
        <w:rPr>
          <w:rFonts w:asciiTheme="minorHAnsi" w:hAnsiTheme="minorHAnsi" w:cstheme="minorHAnsi"/>
          <w:szCs w:val="24"/>
        </w:rPr>
        <w:t>Rancy</w:t>
      </w:r>
      <w:proofErr w:type="spellEnd"/>
    </w:p>
    <w:p w:rsidR="00A364FB" w:rsidRPr="00E12983" w:rsidRDefault="00A364FB" w:rsidP="00A364FB">
      <w:pPr>
        <w:spacing w:before="0" w:line="240" w:lineRule="auto"/>
        <w:jc w:val="left"/>
        <w:rPr>
          <w:rFonts w:asciiTheme="minorHAnsi" w:hAnsiTheme="minorHAnsi" w:cstheme="minorHAnsi"/>
          <w:szCs w:val="24"/>
        </w:rPr>
      </w:pPr>
      <w:r w:rsidRPr="00E12983">
        <w:rPr>
          <w:rFonts w:asciiTheme="minorHAnsi" w:hAnsiTheme="minorHAnsi" w:cstheme="minorHAnsi"/>
          <w:szCs w:val="24"/>
        </w:rPr>
        <w:t>Director</w:t>
      </w:r>
    </w:p>
    <w:p w:rsidR="003151D0" w:rsidRPr="00E12983" w:rsidRDefault="003151D0" w:rsidP="003151D0">
      <w:pPr>
        <w:tabs>
          <w:tab w:val="center" w:pos="7939"/>
          <w:tab w:val="right" w:pos="8505"/>
        </w:tabs>
        <w:rPr>
          <w:u w:val="single"/>
        </w:rPr>
      </w:pPr>
    </w:p>
    <w:p w:rsidR="003151D0" w:rsidRPr="00E12983" w:rsidRDefault="003151D0" w:rsidP="003151D0">
      <w:pPr>
        <w:tabs>
          <w:tab w:val="center" w:pos="7939"/>
          <w:tab w:val="right" w:pos="8505"/>
        </w:tabs>
        <w:rPr>
          <w:u w:val="single"/>
        </w:rPr>
      </w:pPr>
    </w:p>
    <w:p w:rsidR="003151D0" w:rsidRPr="00E12983" w:rsidRDefault="003151D0" w:rsidP="00E12983">
      <w:pPr>
        <w:tabs>
          <w:tab w:val="center" w:pos="7939"/>
          <w:tab w:val="right" w:pos="8505"/>
        </w:tabs>
      </w:pPr>
      <w:r w:rsidRPr="00E12983">
        <w:rPr>
          <w:b/>
          <w:bCs/>
        </w:rPr>
        <w:t>Annex:</w:t>
      </w:r>
      <w:r w:rsidRPr="00E12983">
        <w:tab/>
      </w:r>
      <w:bookmarkStart w:id="2" w:name="_GoBack"/>
      <w:bookmarkEnd w:id="2"/>
      <w:r w:rsidRPr="00E12983">
        <w:tab/>
        <w:t>Titles and summaries of the draft Recommendations</w:t>
      </w:r>
    </w:p>
    <w:p w:rsidR="003151D0" w:rsidRPr="00E12983" w:rsidRDefault="003151D0" w:rsidP="00E12983">
      <w:pPr>
        <w:tabs>
          <w:tab w:val="center" w:pos="7939"/>
          <w:tab w:val="right" w:pos="8505"/>
        </w:tabs>
      </w:pPr>
    </w:p>
    <w:p w:rsidR="003151D0" w:rsidRPr="00E12983" w:rsidRDefault="003151D0" w:rsidP="003151D0">
      <w:pPr>
        <w:tabs>
          <w:tab w:val="center" w:pos="7939"/>
          <w:tab w:val="right" w:pos="8505"/>
        </w:tabs>
        <w:rPr>
          <w:u w:val="single"/>
        </w:rPr>
      </w:pPr>
    </w:p>
    <w:p w:rsidR="003151D0" w:rsidRPr="00E12983" w:rsidRDefault="003151D0" w:rsidP="009D625F">
      <w:pPr>
        <w:tabs>
          <w:tab w:val="center" w:pos="7939"/>
          <w:tab w:val="right" w:pos="8505"/>
        </w:tabs>
        <w:ind w:left="1446" w:hangingChars="600" w:hanging="1446"/>
        <w:rPr>
          <w:b/>
          <w:lang w:val="en-GB"/>
        </w:rPr>
      </w:pPr>
      <w:r w:rsidRPr="00E12983">
        <w:rPr>
          <w:b/>
          <w:lang w:val="en-GB"/>
        </w:rPr>
        <w:t xml:space="preserve">Documents: </w:t>
      </w:r>
      <w:r w:rsidRPr="00E12983">
        <w:rPr>
          <w:lang w:val="en-GB"/>
        </w:rPr>
        <w:t xml:space="preserve">Documents </w:t>
      </w:r>
      <w:hyperlink r:id="rId10" w:history="1">
        <w:r w:rsidR="007952C6" w:rsidRPr="00AA393F">
          <w:rPr>
            <w:rStyle w:val="Hyperlink"/>
            <w:lang w:val="en-GB"/>
          </w:rPr>
          <w:t>7</w:t>
        </w:r>
        <w:r w:rsidR="0040429A" w:rsidRPr="00AA393F">
          <w:rPr>
            <w:rStyle w:val="Hyperlink"/>
            <w:lang w:val="en-GB"/>
          </w:rPr>
          <w:t>/</w:t>
        </w:r>
        <w:r w:rsidR="007952C6" w:rsidRPr="00AA393F">
          <w:rPr>
            <w:rStyle w:val="Hyperlink"/>
            <w:lang w:val="en-GB"/>
          </w:rPr>
          <w:t>24</w:t>
        </w:r>
      </w:hyperlink>
      <w:r w:rsidR="0040429A" w:rsidRPr="00E12983">
        <w:rPr>
          <w:lang w:val="en-GB"/>
        </w:rPr>
        <w:t>(</w:t>
      </w:r>
      <w:proofErr w:type="spellStart"/>
      <w:r w:rsidR="0040429A" w:rsidRPr="00AA393F">
        <w:rPr>
          <w:rStyle w:val="Hyperlink"/>
        </w:rPr>
        <w:t>Rev.1</w:t>
      </w:r>
      <w:proofErr w:type="spellEnd"/>
      <w:r w:rsidR="0040429A" w:rsidRPr="00AA393F">
        <w:rPr>
          <w:rStyle w:val="Hyperlink"/>
        </w:rPr>
        <w:t>),</w:t>
      </w:r>
      <w:r w:rsidR="0040429A" w:rsidRPr="00E12983">
        <w:rPr>
          <w:lang w:val="en-GB"/>
        </w:rPr>
        <w:t xml:space="preserve"> </w:t>
      </w:r>
      <w:hyperlink r:id="rId11" w:history="1">
        <w:r w:rsidR="007952C6" w:rsidRPr="00AA393F">
          <w:rPr>
            <w:rStyle w:val="Hyperlink"/>
            <w:lang w:val="en-GB"/>
          </w:rPr>
          <w:t>7</w:t>
        </w:r>
        <w:r w:rsidR="0040429A" w:rsidRPr="00AA393F">
          <w:rPr>
            <w:rStyle w:val="Hyperlink"/>
            <w:lang w:val="en-GB"/>
          </w:rPr>
          <w:t>/</w:t>
        </w:r>
        <w:r w:rsidR="007952C6" w:rsidRPr="00AA393F">
          <w:rPr>
            <w:rStyle w:val="Hyperlink"/>
            <w:lang w:val="en-GB"/>
          </w:rPr>
          <w:t>11</w:t>
        </w:r>
        <w:r w:rsidR="0040429A" w:rsidRPr="00AA393F">
          <w:rPr>
            <w:rStyle w:val="Hyperlink"/>
            <w:lang w:val="en-GB"/>
          </w:rPr>
          <w:t>(</w:t>
        </w:r>
        <w:proofErr w:type="spellStart"/>
        <w:r w:rsidR="0040429A" w:rsidRPr="00AA393F">
          <w:rPr>
            <w:rStyle w:val="Hyperlink"/>
            <w:lang w:val="en-GB"/>
          </w:rPr>
          <w:t>Rev.1</w:t>
        </w:r>
        <w:proofErr w:type="spellEnd"/>
        <w:r w:rsidR="0040429A" w:rsidRPr="00AA393F">
          <w:rPr>
            <w:rStyle w:val="Hyperlink"/>
            <w:lang w:val="en-GB"/>
          </w:rPr>
          <w:t>)</w:t>
        </w:r>
      </w:hyperlink>
      <w:r w:rsidR="007952C6" w:rsidRPr="00E12983">
        <w:rPr>
          <w:lang w:val="en-GB"/>
        </w:rPr>
        <w:t>,</w:t>
      </w:r>
      <w:r w:rsidR="0040429A" w:rsidRPr="00E12983">
        <w:rPr>
          <w:lang w:val="en-GB"/>
        </w:rPr>
        <w:t xml:space="preserve"> </w:t>
      </w:r>
      <w:hyperlink r:id="rId12" w:history="1">
        <w:r w:rsidR="007952C6" w:rsidRPr="00AA393F">
          <w:rPr>
            <w:rStyle w:val="Hyperlink"/>
            <w:lang w:val="en-GB"/>
          </w:rPr>
          <w:t>7/17(</w:t>
        </w:r>
        <w:proofErr w:type="spellStart"/>
        <w:r w:rsidR="007952C6" w:rsidRPr="00AA393F">
          <w:rPr>
            <w:rStyle w:val="Hyperlink"/>
            <w:lang w:val="en-GB"/>
          </w:rPr>
          <w:t>Rev.1</w:t>
        </w:r>
        <w:proofErr w:type="spellEnd"/>
        <w:r w:rsidR="007952C6" w:rsidRPr="00AA393F">
          <w:rPr>
            <w:rStyle w:val="Hyperlink"/>
            <w:lang w:val="en-GB"/>
          </w:rPr>
          <w:t>)</w:t>
        </w:r>
      </w:hyperlink>
      <w:r w:rsidR="007952C6" w:rsidRPr="00E12983">
        <w:rPr>
          <w:lang w:val="en-GB"/>
        </w:rPr>
        <w:t xml:space="preserve">, </w:t>
      </w:r>
      <w:hyperlink r:id="rId13" w:history="1">
        <w:r w:rsidR="007952C6" w:rsidRPr="00AA393F">
          <w:rPr>
            <w:rStyle w:val="Hyperlink"/>
            <w:lang w:val="en-GB"/>
          </w:rPr>
          <w:t>7/18(</w:t>
        </w:r>
        <w:proofErr w:type="spellStart"/>
        <w:r w:rsidR="007952C6" w:rsidRPr="00AA393F">
          <w:rPr>
            <w:rStyle w:val="Hyperlink"/>
            <w:lang w:val="en-GB"/>
          </w:rPr>
          <w:t>Rev.1</w:t>
        </w:r>
        <w:proofErr w:type="spellEnd"/>
        <w:r w:rsidR="007952C6" w:rsidRPr="00AA393F">
          <w:rPr>
            <w:rStyle w:val="Hyperlink"/>
            <w:lang w:val="en-GB"/>
          </w:rPr>
          <w:t>)</w:t>
        </w:r>
      </w:hyperlink>
      <w:r w:rsidR="007952C6" w:rsidRPr="00E12983">
        <w:rPr>
          <w:lang w:val="en-GB"/>
        </w:rPr>
        <w:t xml:space="preserve">, </w:t>
      </w:r>
      <w:hyperlink r:id="rId14" w:history="1">
        <w:r w:rsidR="007952C6" w:rsidRPr="00AA393F">
          <w:rPr>
            <w:rStyle w:val="Hyperlink"/>
            <w:lang w:val="en-GB"/>
          </w:rPr>
          <w:t>7/19(</w:t>
        </w:r>
        <w:proofErr w:type="spellStart"/>
        <w:r w:rsidR="007952C6" w:rsidRPr="00AA393F">
          <w:rPr>
            <w:rStyle w:val="Hyperlink"/>
            <w:lang w:val="en-GB"/>
          </w:rPr>
          <w:t>Rev.1</w:t>
        </w:r>
        <w:proofErr w:type="spellEnd"/>
        <w:r w:rsidR="007952C6" w:rsidRPr="00AA393F">
          <w:rPr>
            <w:rStyle w:val="Hyperlink"/>
            <w:lang w:val="en-GB"/>
          </w:rPr>
          <w:t>)</w:t>
        </w:r>
      </w:hyperlink>
      <w:r w:rsidR="007952C6" w:rsidRPr="00E12983">
        <w:rPr>
          <w:lang w:val="en-GB"/>
        </w:rPr>
        <w:t xml:space="preserve">, </w:t>
      </w:r>
      <w:hyperlink r:id="rId15" w:history="1">
        <w:r w:rsidR="007952C6" w:rsidRPr="00AA393F">
          <w:rPr>
            <w:rStyle w:val="Hyperlink"/>
            <w:lang w:val="en-GB"/>
          </w:rPr>
          <w:t>7/25(</w:t>
        </w:r>
        <w:proofErr w:type="spellStart"/>
        <w:r w:rsidR="007952C6" w:rsidRPr="00AA393F">
          <w:rPr>
            <w:rStyle w:val="Hyperlink"/>
            <w:lang w:val="en-GB"/>
          </w:rPr>
          <w:t>Rev.1</w:t>
        </w:r>
        <w:proofErr w:type="spellEnd"/>
        <w:r w:rsidR="007952C6" w:rsidRPr="00AA393F">
          <w:rPr>
            <w:rStyle w:val="Hyperlink"/>
            <w:lang w:val="en-GB"/>
          </w:rPr>
          <w:t>)</w:t>
        </w:r>
      </w:hyperlink>
      <w:r w:rsidR="007952C6" w:rsidRPr="00E12983">
        <w:rPr>
          <w:lang w:val="en-GB"/>
        </w:rPr>
        <w:t xml:space="preserve">, </w:t>
      </w:r>
      <w:hyperlink r:id="rId16" w:history="1">
        <w:r w:rsidR="007952C6" w:rsidRPr="00AA393F">
          <w:rPr>
            <w:rStyle w:val="Hyperlink"/>
            <w:lang w:val="en-GB"/>
          </w:rPr>
          <w:t>7/27(</w:t>
        </w:r>
        <w:proofErr w:type="spellStart"/>
        <w:r w:rsidR="007952C6" w:rsidRPr="00AA393F">
          <w:rPr>
            <w:rStyle w:val="Hyperlink"/>
            <w:lang w:val="en-GB"/>
          </w:rPr>
          <w:t>Rev.1</w:t>
        </w:r>
        <w:proofErr w:type="spellEnd"/>
        <w:r w:rsidR="007952C6" w:rsidRPr="00AA393F">
          <w:rPr>
            <w:rStyle w:val="Hyperlink"/>
            <w:lang w:val="en-GB"/>
          </w:rPr>
          <w:t>)</w:t>
        </w:r>
      </w:hyperlink>
      <w:r w:rsidR="007952C6" w:rsidRPr="00E12983">
        <w:rPr>
          <w:lang w:val="en-GB"/>
        </w:rPr>
        <w:t xml:space="preserve">, </w:t>
      </w:r>
      <w:hyperlink r:id="rId17" w:history="1">
        <w:r w:rsidR="007952C6" w:rsidRPr="00AA393F">
          <w:rPr>
            <w:rStyle w:val="Hyperlink"/>
            <w:lang w:val="en-GB"/>
          </w:rPr>
          <w:t>7/28(</w:t>
        </w:r>
        <w:proofErr w:type="spellStart"/>
        <w:r w:rsidR="007952C6" w:rsidRPr="00AA393F">
          <w:rPr>
            <w:rStyle w:val="Hyperlink"/>
            <w:lang w:val="en-GB"/>
          </w:rPr>
          <w:t>Rev.1</w:t>
        </w:r>
        <w:proofErr w:type="spellEnd"/>
        <w:r w:rsidR="007952C6" w:rsidRPr="00AA393F">
          <w:rPr>
            <w:rStyle w:val="Hyperlink"/>
            <w:lang w:val="en-GB"/>
          </w:rPr>
          <w:t>)</w:t>
        </w:r>
      </w:hyperlink>
      <w:r w:rsidR="007952C6" w:rsidRPr="00E12983">
        <w:rPr>
          <w:lang w:val="en-GB"/>
        </w:rPr>
        <w:t xml:space="preserve">, </w:t>
      </w:r>
      <w:hyperlink r:id="rId18" w:history="1">
        <w:r w:rsidR="007952C6" w:rsidRPr="00AA393F">
          <w:rPr>
            <w:rStyle w:val="Hyperlink"/>
            <w:lang w:val="en-GB"/>
          </w:rPr>
          <w:t>7/23(</w:t>
        </w:r>
        <w:proofErr w:type="spellStart"/>
        <w:r w:rsidR="007952C6" w:rsidRPr="00AA393F">
          <w:rPr>
            <w:rStyle w:val="Hyperlink"/>
            <w:lang w:val="en-GB"/>
          </w:rPr>
          <w:t>Rev.1</w:t>
        </w:r>
        <w:proofErr w:type="spellEnd"/>
        <w:r w:rsidR="007952C6" w:rsidRPr="00AA393F">
          <w:rPr>
            <w:rStyle w:val="Hyperlink"/>
            <w:lang w:val="en-GB"/>
          </w:rPr>
          <w:t>)</w:t>
        </w:r>
      </w:hyperlink>
      <w:r w:rsidR="007952C6" w:rsidRPr="00E12983">
        <w:rPr>
          <w:lang w:val="en-GB"/>
        </w:rPr>
        <w:t>.</w:t>
      </w:r>
    </w:p>
    <w:p w:rsidR="003151D0" w:rsidRDefault="003151D0" w:rsidP="002C08E3">
      <w:pPr>
        <w:tabs>
          <w:tab w:val="clear" w:pos="1588"/>
          <w:tab w:val="left" w:pos="2552"/>
        </w:tabs>
        <w:spacing w:before="240"/>
      </w:pPr>
      <w:r w:rsidRPr="00E12983">
        <w:t xml:space="preserve">These documents are available in electronic format at: </w:t>
      </w:r>
      <w:hyperlink r:id="rId19" w:history="1">
        <w:r w:rsidR="00E12983" w:rsidRPr="00D208B1">
          <w:rPr>
            <w:rStyle w:val="Hyperlink"/>
          </w:rPr>
          <w:t>https://</w:t>
        </w:r>
        <w:proofErr w:type="spellStart"/>
        <w:r w:rsidR="00E12983" w:rsidRPr="00D208B1">
          <w:rPr>
            <w:rStyle w:val="Hyperlink"/>
          </w:rPr>
          <w:t>www.itu.int</w:t>
        </w:r>
        <w:proofErr w:type="spellEnd"/>
        <w:r w:rsidR="00E12983" w:rsidRPr="00D208B1">
          <w:rPr>
            <w:rStyle w:val="Hyperlink"/>
          </w:rPr>
          <w:t>/md/</w:t>
        </w:r>
        <w:proofErr w:type="spellStart"/>
        <w:r w:rsidR="00E12983" w:rsidRPr="00D208B1">
          <w:rPr>
            <w:rStyle w:val="Hyperlink"/>
          </w:rPr>
          <w:t>R15</w:t>
        </w:r>
        <w:proofErr w:type="spellEnd"/>
        <w:r w:rsidR="00E12983" w:rsidRPr="00D208B1">
          <w:rPr>
            <w:rStyle w:val="Hyperlink"/>
          </w:rPr>
          <w:t>-</w:t>
        </w:r>
        <w:proofErr w:type="spellStart"/>
        <w:r w:rsidR="00E12983" w:rsidRPr="00D208B1">
          <w:rPr>
            <w:rStyle w:val="Hyperlink"/>
          </w:rPr>
          <w:t>SG07</w:t>
        </w:r>
        <w:proofErr w:type="spellEnd"/>
        <w:r w:rsidR="00E12983" w:rsidRPr="00D208B1">
          <w:rPr>
            <w:rStyle w:val="Hyperlink"/>
          </w:rPr>
          <w:t>-C/</w:t>
        </w:r>
        <w:proofErr w:type="spellStart"/>
        <w:r w:rsidR="00E12983" w:rsidRPr="00D208B1">
          <w:rPr>
            <w:rStyle w:val="Hyperlink"/>
          </w:rPr>
          <w:t>en</w:t>
        </w:r>
        <w:proofErr w:type="spellEnd"/>
      </w:hyperlink>
    </w:p>
    <w:p w:rsidR="00E12983" w:rsidRPr="0035674D" w:rsidRDefault="00E12983" w:rsidP="007952C6">
      <w:pPr>
        <w:tabs>
          <w:tab w:val="clear" w:pos="1588"/>
          <w:tab w:val="left" w:pos="2552"/>
        </w:tabs>
        <w:rPr>
          <w:i/>
          <w:iCs/>
        </w:rPr>
      </w:pPr>
    </w:p>
    <w:p w:rsidR="00DF170E" w:rsidRPr="0035674D" w:rsidRDefault="00DF170E" w:rsidP="00A364FB">
      <w:pPr>
        <w:tabs>
          <w:tab w:val="clear" w:pos="1588"/>
          <w:tab w:val="left" w:pos="2552"/>
        </w:tabs>
        <w:rPr>
          <w:i/>
          <w:iCs/>
        </w:rPr>
      </w:pPr>
    </w:p>
    <w:p w:rsidR="003151D0" w:rsidRPr="0035674D" w:rsidRDefault="003151D0" w:rsidP="003151D0">
      <w:pPr>
        <w:tabs>
          <w:tab w:val="left" w:pos="284"/>
          <w:tab w:val="left" w:pos="568"/>
        </w:tabs>
        <w:spacing w:before="360" w:after="40"/>
        <w:rPr>
          <w:sz w:val="16"/>
          <w:u w:val="single"/>
        </w:rPr>
      </w:pPr>
    </w:p>
    <w:p w:rsidR="00A364FB" w:rsidRPr="0035674D" w:rsidRDefault="00A364FB" w:rsidP="003151D0">
      <w:pPr>
        <w:tabs>
          <w:tab w:val="left" w:pos="284"/>
          <w:tab w:val="left" w:pos="568"/>
        </w:tabs>
        <w:spacing w:before="360" w:after="40"/>
        <w:rPr>
          <w:sz w:val="16"/>
          <w:u w:val="single"/>
        </w:rPr>
      </w:pPr>
    </w:p>
    <w:p w:rsidR="00A364FB" w:rsidRPr="0035674D" w:rsidRDefault="00A364FB" w:rsidP="003151D0">
      <w:pPr>
        <w:tabs>
          <w:tab w:val="left" w:pos="284"/>
          <w:tab w:val="left" w:pos="568"/>
        </w:tabs>
        <w:spacing w:before="360" w:after="40"/>
        <w:rPr>
          <w:sz w:val="16"/>
          <w:u w:val="single"/>
        </w:rPr>
      </w:pPr>
    </w:p>
    <w:p w:rsidR="00A364FB" w:rsidRPr="0035674D" w:rsidRDefault="00A364FB" w:rsidP="003151D0">
      <w:pPr>
        <w:tabs>
          <w:tab w:val="left" w:pos="284"/>
          <w:tab w:val="left" w:pos="568"/>
        </w:tabs>
        <w:spacing w:before="360" w:after="40"/>
        <w:rPr>
          <w:sz w:val="16"/>
          <w:u w:val="single"/>
        </w:rPr>
      </w:pPr>
    </w:p>
    <w:p w:rsidR="00A364FB" w:rsidRPr="0035674D" w:rsidRDefault="00A364FB" w:rsidP="003151D0">
      <w:pPr>
        <w:tabs>
          <w:tab w:val="left" w:pos="284"/>
          <w:tab w:val="left" w:pos="568"/>
        </w:tabs>
        <w:spacing w:before="360" w:after="40"/>
        <w:rPr>
          <w:sz w:val="16"/>
          <w:u w:val="single"/>
        </w:rPr>
      </w:pPr>
    </w:p>
    <w:p w:rsidR="003151D0" w:rsidRPr="0035674D" w:rsidRDefault="003151D0" w:rsidP="00672B6F">
      <w:pPr>
        <w:tabs>
          <w:tab w:val="left" w:pos="284"/>
          <w:tab w:val="left" w:pos="568"/>
        </w:tabs>
        <w:spacing w:beforeLines="200" w:before="480" w:after="60"/>
        <w:rPr>
          <w:b/>
          <w:bCs/>
          <w:sz w:val="18"/>
          <w:szCs w:val="18"/>
        </w:rPr>
      </w:pPr>
      <w:r w:rsidRPr="0035674D">
        <w:rPr>
          <w:b/>
          <w:bCs/>
          <w:sz w:val="18"/>
          <w:szCs w:val="18"/>
        </w:rPr>
        <w:t>Distribution:</w:t>
      </w:r>
    </w:p>
    <w:p w:rsidR="003151D0" w:rsidRPr="0035674D" w:rsidRDefault="003151D0" w:rsidP="00E12983">
      <w:pPr>
        <w:tabs>
          <w:tab w:val="left" w:pos="567"/>
          <w:tab w:val="left" w:pos="6237"/>
        </w:tabs>
        <w:spacing w:before="0" w:line="240" w:lineRule="auto"/>
        <w:ind w:left="567" w:hanging="567"/>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 xml:space="preserve">Administrations of Member States of the ITU and </w:t>
      </w:r>
      <w:proofErr w:type="spellStart"/>
      <w:r w:rsidRPr="0035674D">
        <w:rPr>
          <w:rFonts w:asciiTheme="minorHAnsi" w:hAnsiTheme="minorHAnsi" w:cstheme="minorHAnsi"/>
          <w:sz w:val="18"/>
          <w:szCs w:val="18"/>
        </w:rPr>
        <w:t>Radiocommunication</w:t>
      </w:r>
      <w:proofErr w:type="spellEnd"/>
      <w:r w:rsidRPr="0035674D">
        <w:rPr>
          <w:rFonts w:asciiTheme="minorHAnsi" w:hAnsiTheme="minorHAnsi" w:cstheme="minorHAnsi"/>
          <w:sz w:val="18"/>
          <w:szCs w:val="18"/>
        </w:rPr>
        <w:t xml:space="preserve"> Sector Members participating in the work of </w:t>
      </w:r>
      <w:proofErr w:type="spellStart"/>
      <w:r w:rsidRPr="0035674D">
        <w:rPr>
          <w:rFonts w:asciiTheme="minorHAnsi" w:hAnsiTheme="minorHAnsi" w:cstheme="minorHAnsi"/>
          <w:sz w:val="18"/>
          <w:szCs w:val="18"/>
        </w:rPr>
        <w:t>Radiocommunication</w:t>
      </w:r>
      <w:proofErr w:type="spellEnd"/>
      <w:r w:rsidRPr="0035674D">
        <w:rPr>
          <w:rFonts w:asciiTheme="minorHAnsi" w:hAnsiTheme="minorHAnsi" w:cstheme="minorHAnsi"/>
          <w:sz w:val="18"/>
          <w:szCs w:val="18"/>
        </w:rPr>
        <w:t xml:space="preserve"> Study Group </w:t>
      </w:r>
      <w:r w:rsidR="007952C6">
        <w:rPr>
          <w:rFonts w:asciiTheme="minorHAnsi" w:hAnsiTheme="minorHAnsi" w:cstheme="minorHAnsi"/>
          <w:sz w:val="18"/>
          <w:szCs w:val="18"/>
        </w:rPr>
        <w:t>7</w:t>
      </w:r>
    </w:p>
    <w:p w:rsidR="003151D0" w:rsidRPr="0035674D" w:rsidRDefault="003151D0" w:rsidP="00E12983">
      <w:pPr>
        <w:tabs>
          <w:tab w:val="left" w:pos="567"/>
          <w:tab w:val="left" w:pos="6237"/>
        </w:tabs>
        <w:spacing w:before="0" w:line="240" w:lineRule="auto"/>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 xml:space="preserve">ITU-R Associates participating in the work of </w:t>
      </w:r>
      <w:proofErr w:type="spellStart"/>
      <w:r w:rsidRPr="0035674D">
        <w:rPr>
          <w:rFonts w:asciiTheme="minorHAnsi" w:hAnsiTheme="minorHAnsi" w:cstheme="minorHAnsi"/>
          <w:sz w:val="18"/>
          <w:szCs w:val="18"/>
        </w:rPr>
        <w:t>Radiocommunication</w:t>
      </w:r>
      <w:proofErr w:type="spellEnd"/>
      <w:r w:rsidRPr="0035674D">
        <w:rPr>
          <w:rFonts w:asciiTheme="minorHAnsi" w:hAnsiTheme="minorHAnsi" w:cstheme="minorHAnsi"/>
          <w:sz w:val="18"/>
          <w:szCs w:val="18"/>
        </w:rPr>
        <w:t xml:space="preserve"> Study Group </w:t>
      </w:r>
      <w:r w:rsidR="007952C6">
        <w:rPr>
          <w:rFonts w:asciiTheme="minorHAnsi" w:hAnsiTheme="minorHAnsi" w:cstheme="minorHAnsi"/>
          <w:sz w:val="18"/>
          <w:szCs w:val="18"/>
        </w:rPr>
        <w:t>7</w:t>
      </w:r>
    </w:p>
    <w:p w:rsidR="0022621E" w:rsidRDefault="0022621E" w:rsidP="003151D0">
      <w:pPr>
        <w:tabs>
          <w:tab w:val="left" w:pos="567"/>
          <w:tab w:val="left" w:pos="6237"/>
        </w:tabs>
        <w:spacing w:before="0" w:line="240" w:lineRule="auto"/>
        <w:ind w:left="567" w:hanging="567"/>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r>
      <w:r>
        <w:rPr>
          <w:rFonts w:asciiTheme="minorHAnsi" w:hAnsiTheme="minorHAnsi" w:cstheme="minorHAnsi"/>
          <w:sz w:val="18"/>
          <w:szCs w:val="18"/>
        </w:rPr>
        <w:t>ITU Academia</w:t>
      </w:r>
    </w:p>
    <w:p w:rsidR="003151D0" w:rsidRPr="0035674D" w:rsidRDefault="003151D0" w:rsidP="009608DD">
      <w:pPr>
        <w:tabs>
          <w:tab w:val="left" w:pos="567"/>
          <w:tab w:val="left" w:pos="6237"/>
        </w:tabs>
        <w:spacing w:before="0" w:line="240" w:lineRule="auto"/>
        <w:ind w:left="567" w:hanging="567"/>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 xml:space="preserve">Chairmen and Vice-Chairmen of </w:t>
      </w:r>
      <w:proofErr w:type="spellStart"/>
      <w:r w:rsidRPr="0035674D">
        <w:rPr>
          <w:rFonts w:asciiTheme="minorHAnsi" w:hAnsiTheme="minorHAnsi" w:cstheme="minorHAnsi"/>
          <w:sz w:val="18"/>
          <w:szCs w:val="18"/>
        </w:rPr>
        <w:t>Radiocommunication</w:t>
      </w:r>
      <w:proofErr w:type="spellEnd"/>
      <w:r w:rsidRPr="0035674D">
        <w:rPr>
          <w:rFonts w:asciiTheme="minorHAnsi" w:hAnsiTheme="minorHAnsi" w:cstheme="minorHAnsi"/>
          <w:sz w:val="18"/>
          <w:szCs w:val="18"/>
        </w:rPr>
        <w:t xml:space="preserve"> Study Group</w:t>
      </w:r>
      <w:r w:rsidR="009608DD" w:rsidRPr="0053116B">
        <w:rPr>
          <w:rFonts w:asciiTheme="minorHAnsi" w:hAnsiTheme="minorHAnsi" w:cstheme="minorHAnsi"/>
          <w:sz w:val="18"/>
          <w:szCs w:val="18"/>
        </w:rPr>
        <w:t>s</w:t>
      </w:r>
    </w:p>
    <w:p w:rsidR="003151D0" w:rsidRPr="0035674D" w:rsidRDefault="003151D0" w:rsidP="003151D0">
      <w:pPr>
        <w:tabs>
          <w:tab w:val="left" w:pos="567"/>
          <w:tab w:val="left" w:pos="6237"/>
        </w:tabs>
        <w:spacing w:before="0" w:line="240" w:lineRule="auto"/>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Chairman and Vice-Chairmen of the Conference Preparatory Meeting</w:t>
      </w:r>
    </w:p>
    <w:p w:rsidR="003151D0" w:rsidRPr="0035674D" w:rsidRDefault="003151D0" w:rsidP="003151D0">
      <w:pPr>
        <w:tabs>
          <w:tab w:val="left" w:pos="567"/>
          <w:tab w:val="left" w:pos="6237"/>
        </w:tabs>
        <w:spacing w:before="0" w:line="240" w:lineRule="auto"/>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Members of the Radio Regulations Board</w:t>
      </w:r>
    </w:p>
    <w:p w:rsidR="003151D0" w:rsidRPr="0035674D" w:rsidRDefault="003151D0" w:rsidP="003151D0">
      <w:pPr>
        <w:pStyle w:val="BodyTextIndent"/>
        <w:rPr>
          <w:rFonts w:asciiTheme="minorHAnsi" w:hAnsiTheme="minorHAnsi" w:cstheme="minorHAnsi"/>
          <w:sz w:val="18"/>
          <w:szCs w:val="18"/>
        </w:rPr>
      </w:pPr>
      <w:r w:rsidRPr="0035674D">
        <w:rPr>
          <w:rFonts w:asciiTheme="minorHAnsi" w:hAnsiTheme="minorHAnsi" w:cstheme="minorHAnsi"/>
          <w:sz w:val="18"/>
          <w:szCs w:val="18"/>
        </w:rPr>
        <w:t>–</w:t>
      </w:r>
      <w:r w:rsidRPr="0035674D">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Pr="0035674D" w:rsidRDefault="003151D0" w:rsidP="003151D0">
      <w:pPr>
        <w:tabs>
          <w:tab w:val="left" w:pos="284"/>
          <w:tab w:val="left" w:pos="568"/>
        </w:tabs>
        <w:spacing w:before="0"/>
        <w:rPr>
          <w:sz w:val="16"/>
        </w:rPr>
      </w:pPr>
    </w:p>
    <w:p w:rsidR="003151D0" w:rsidRPr="0035674D" w:rsidRDefault="003151D0" w:rsidP="00672B6F">
      <w:pPr>
        <w:pStyle w:val="AnnexNotitle0"/>
        <w:spacing w:before="360"/>
        <w:rPr>
          <w:rFonts w:asciiTheme="minorHAnsi" w:hAnsiTheme="minorHAnsi" w:cstheme="minorHAnsi"/>
        </w:rPr>
      </w:pPr>
      <w:r w:rsidRPr="0035674D">
        <w:rPr>
          <w:sz w:val="16"/>
        </w:rPr>
        <w:br w:type="page"/>
      </w:r>
      <w:r w:rsidRPr="0035674D">
        <w:rPr>
          <w:rFonts w:asciiTheme="minorHAnsi" w:hAnsiTheme="minorHAnsi" w:cstheme="minorHAnsi"/>
        </w:rPr>
        <w:lastRenderedPageBreak/>
        <w:t xml:space="preserve">Annex </w:t>
      </w:r>
      <w:r w:rsidRPr="0035674D">
        <w:rPr>
          <w:rFonts w:asciiTheme="minorHAnsi" w:hAnsiTheme="minorHAnsi" w:cstheme="minorHAnsi"/>
        </w:rPr>
        <w:br/>
      </w:r>
      <w:r w:rsidRPr="0035674D">
        <w:rPr>
          <w:rFonts w:asciiTheme="minorHAnsi" w:hAnsiTheme="minorHAnsi" w:cstheme="minorHAnsi"/>
        </w:rPr>
        <w:br/>
      </w:r>
      <w:r w:rsidRPr="00E12983">
        <w:rPr>
          <w:rFonts w:asciiTheme="minorHAnsi" w:hAnsiTheme="minorHAnsi" w:cstheme="minorHAnsi"/>
        </w:rPr>
        <w:t>Titles and summaries of the draft Recommendations</w:t>
      </w:r>
      <w:r w:rsidRPr="00E12983">
        <w:rPr>
          <w:rFonts w:asciiTheme="minorHAnsi" w:hAnsiTheme="minorHAnsi" w:cstheme="minorHAnsi"/>
        </w:rPr>
        <w:br/>
        <w:t xml:space="preserve">adopted by </w:t>
      </w:r>
      <w:proofErr w:type="spellStart"/>
      <w:r w:rsidRPr="00E12983">
        <w:rPr>
          <w:rFonts w:asciiTheme="minorHAnsi" w:hAnsiTheme="minorHAnsi" w:cstheme="minorHAnsi"/>
        </w:rPr>
        <w:t>Radiocommunication</w:t>
      </w:r>
      <w:proofErr w:type="spellEnd"/>
      <w:r w:rsidRPr="00E12983">
        <w:rPr>
          <w:rFonts w:asciiTheme="minorHAnsi" w:hAnsiTheme="minorHAnsi" w:cstheme="minorHAnsi"/>
        </w:rPr>
        <w:t xml:space="preserve"> Study Group </w:t>
      </w:r>
      <w:r w:rsidR="007952C6" w:rsidRPr="00E12983">
        <w:rPr>
          <w:rFonts w:asciiTheme="minorHAnsi" w:hAnsiTheme="minorHAnsi" w:cstheme="minorHAnsi"/>
        </w:rPr>
        <w:t>7</w:t>
      </w:r>
    </w:p>
    <w:p w:rsidR="003151D0" w:rsidRPr="0035674D" w:rsidRDefault="003151D0" w:rsidP="003151D0">
      <w:pPr>
        <w:pStyle w:val="Normalaftertitle"/>
      </w:pPr>
    </w:p>
    <w:p w:rsidR="003151D0" w:rsidRPr="0035674D" w:rsidRDefault="003151D0" w:rsidP="004E637E">
      <w:pPr>
        <w:tabs>
          <w:tab w:val="clear" w:pos="794"/>
          <w:tab w:val="clear" w:pos="1191"/>
          <w:tab w:val="clear" w:pos="1588"/>
          <w:tab w:val="clear" w:pos="1985"/>
          <w:tab w:val="right" w:pos="9639"/>
        </w:tabs>
      </w:pPr>
      <w:r w:rsidRPr="0035674D">
        <w:rPr>
          <w:u w:val="single"/>
        </w:rPr>
        <w:t>Draft new Recommendation ITU-R</w:t>
      </w:r>
      <w:r w:rsidR="004E637E">
        <w:rPr>
          <w:u w:val="single"/>
        </w:rPr>
        <w:t xml:space="preserve"> </w:t>
      </w:r>
      <w:r w:rsidR="004E637E" w:rsidRPr="004E637E">
        <w:rPr>
          <w:u w:val="single"/>
        </w:rPr>
        <w:t>RS</w:t>
      </w:r>
      <w:proofErr w:type="gramStart"/>
      <w:r w:rsidR="004E637E" w:rsidRPr="004E637E">
        <w:rPr>
          <w:u w:val="single"/>
        </w:rPr>
        <w:t>.[</w:t>
      </w:r>
      <w:proofErr w:type="spellStart"/>
      <w:proofErr w:type="gramEnd"/>
      <w:r w:rsidR="004E637E" w:rsidRPr="004E637E">
        <w:rPr>
          <w:u w:val="single"/>
        </w:rPr>
        <w:t>RFI-SENSOR_REPORTING</w:t>
      </w:r>
      <w:proofErr w:type="spellEnd"/>
      <w:r w:rsidR="004E637E" w:rsidRPr="004E637E">
        <w:rPr>
          <w:u w:val="single"/>
        </w:rPr>
        <w:t>]</w:t>
      </w:r>
      <w:r w:rsidRPr="0035674D">
        <w:tab/>
        <w:t xml:space="preserve">Doc. </w:t>
      </w:r>
      <w:hyperlink r:id="rId20" w:history="1">
        <w:r w:rsidR="004E637E" w:rsidRPr="003D0DDE">
          <w:rPr>
            <w:rStyle w:val="Hyperlink"/>
          </w:rPr>
          <w:t>7</w:t>
        </w:r>
        <w:r w:rsidR="00E21F47" w:rsidRPr="003D0DDE">
          <w:rPr>
            <w:rStyle w:val="Hyperlink"/>
          </w:rPr>
          <w:t>/</w:t>
        </w:r>
        <w:r w:rsidR="004E637E" w:rsidRPr="003D0DDE">
          <w:rPr>
            <w:rStyle w:val="Hyperlink"/>
          </w:rPr>
          <w:t>24</w:t>
        </w:r>
        <w:r w:rsidR="00E21F47" w:rsidRPr="003D0DDE">
          <w:rPr>
            <w:rStyle w:val="Hyperlink"/>
          </w:rPr>
          <w:t>(</w:t>
        </w:r>
        <w:proofErr w:type="spellStart"/>
        <w:r w:rsidR="00E21F47" w:rsidRPr="003D0DDE">
          <w:rPr>
            <w:rStyle w:val="Hyperlink"/>
          </w:rPr>
          <w:t>Rev.1</w:t>
        </w:r>
        <w:proofErr w:type="spellEnd"/>
        <w:r w:rsidR="00E21F47" w:rsidRPr="003D0DDE">
          <w:rPr>
            <w:rStyle w:val="Hyperlink"/>
          </w:rPr>
          <w:t>)</w:t>
        </w:r>
      </w:hyperlink>
    </w:p>
    <w:p w:rsidR="003151D0" w:rsidRPr="0035674D" w:rsidRDefault="004E637E" w:rsidP="0003043E">
      <w:pPr>
        <w:pStyle w:val="Rectitle"/>
        <w:rPr>
          <w:szCs w:val="24"/>
        </w:rPr>
      </w:pPr>
      <w:r w:rsidRPr="00511A93">
        <w:t>Detection and resolution of radio frequency interference to</w:t>
      </w:r>
      <w:r w:rsidRPr="00511A93">
        <w:br/>
        <w:t>Earth exploration-satellite service (passive) sensors</w:t>
      </w:r>
    </w:p>
    <w:p w:rsidR="0003043E" w:rsidRPr="0014245D" w:rsidRDefault="004E637E" w:rsidP="002C08E3">
      <w:pPr>
        <w:keepNext/>
        <w:keepLines/>
        <w:tabs>
          <w:tab w:val="right" w:pos="9639"/>
        </w:tabs>
        <w:spacing w:before="240" w:line="240" w:lineRule="auto"/>
        <w:rPr>
          <w:szCs w:val="24"/>
        </w:rPr>
      </w:pPr>
      <w:r w:rsidRPr="0014245D">
        <w:rPr>
          <w:szCs w:val="24"/>
        </w:rPr>
        <w:t xml:space="preserve">Administrations operating </w:t>
      </w:r>
      <w:proofErr w:type="spellStart"/>
      <w:r w:rsidRPr="0014245D">
        <w:rPr>
          <w:szCs w:val="24"/>
        </w:rPr>
        <w:t>EESS</w:t>
      </w:r>
      <w:proofErr w:type="spellEnd"/>
      <w:r w:rsidRPr="0014245D">
        <w:rPr>
          <w:szCs w:val="24"/>
        </w:rPr>
        <w:t xml:space="preserve"> passive sensors which encounter instances of harmful </w:t>
      </w:r>
      <w:proofErr w:type="spellStart"/>
      <w:r w:rsidRPr="0014245D">
        <w:rPr>
          <w:szCs w:val="24"/>
        </w:rPr>
        <w:t>RFI</w:t>
      </w:r>
      <w:proofErr w:type="spellEnd"/>
      <w:r w:rsidRPr="0014245D">
        <w:rPr>
          <w:szCs w:val="24"/>
        </w:rPr>
        <w:t xml:space="preserve"> should use the information in this Recommendation and its </w:t>
      </w:r>
      <w:proofErr w:type="spellStart"/>
      <w:r w:rsidRPr="0014245D">
        <w:rPr>
          <w:szCs w:val="24"/>
        </w:rPr>
        <w:t>RFI</w:t>
      </w:r>
      <w:proofErr w:type="spellEnd"/>
      <w:r w:rsidRPr="0014245D">
        <w:rPr>
          <w:szCs w:val="24"/>
        </w:rPr>
        <w:t xml:space="preserve"> reporting form in recording and reporting the </w:t>
      </w:r>
      <w:proofErr w:type="spellStart"/>
      <w:r w:rsidRPr="0014245D">
        <w:rPr>
          <w:szCs w:val="24"/>
        </w:rPr>
        <w:t>RFI</w:t>
      </w:r>
      <w:proofErr w:type="spellEnd"/>
      <w:r w:rsidRPr="0014245D">
        <w:rPr>
          <w:szCs w:val="24"/>
        </w:rPr>
        <w:t xml:space="preserve"> instance to the administration with jurisdiction over the transmitting stations which are causing the interference. The </w:t>
      </w:r>
      <w:proofErr w:type="spellStart"/>
      <w:r w:rsidRPr="0014245D">
        <w:rPr>
          <w:szCs w:val="24"/>
        </w:rPr>
        <w:t>RFI</w:t>
      </w:r>
      <w:proofErr w:type="spellEnd"/>
      <w:r w:rsidRPr="0014245D">
        <w:rPr>
          <w:szCs w:val="24"/>
        </w:rPr>
        <w:t xml:space="preserve"> reporting form in this Recommendation should be provided in addition to the form in Appendix </w:t>
      </w:r>
      <w:r w:rsidRPr="0014245D">
        <w:rPr>
          <w:b/>
          <w:bCs/>
          <w:szCs w:val="24"/>
        </w:rPr>
        <w:t>10</w:t>
      </w:r>
      <w:r w:rsidRPr="0014245D">
        <w:rPr>
          <w:szCs w:val="24"/>
        </w:rPr>
        <w:t xml:space="preserve"> of the Radio Regulations and is intended for use by administrations to report additional detailed information on interference to </w:t>
      </w:r>
      <w:proofErr w:type="spellStart"/>
      <w:r w:rsidRPr="0014245D">
        <w:rPr>
          <w:szCs w:val="24"/>
        </w:rPr>
        <w:t>EESS</w:t>
      </w:r>
      <w:proofErr w:type="spellEnd"/>
      <w:r w:rsidRPr="0014245D">
        <w:rPr>
          <w:szCs w:val="24"/>
        </w:rPr>
        <w:t xml:space="preserve"> passive sensors.</w:t>
      </w:r>
    </w:p>
    <w:p w:rsidR="004E637E" w:rsidRDefault="004E637E" w:rsidP="004E637E">
      <w:pPr>
        <w:tabs>
          <w:tab w:val="right" w:pos="9639"/>
        </w:tabs>
        <w:rPr>
          <w:szCs w:val="24"/>
        </w:rPr>
      </w:pPr>
    </w:p>
    <w:p w:rsidR="004E637E" w:rsidRPr="004E637E" w:rsidRDefault="004E637E" w:rsidP="004E637E">
      <w:pPr>
        <w:tabs>
          <w:tab w:val="clear" w:pos="794"/>
          <w:tab w:val="clear" w:pos="1191"/>
          <w:tab w:val="clear" w:pos="1588"/>
          <w:tab w:val="clear" w:pos="1985"/>
          <w:tab w:val="right" w:pos="9639"/>
        </w:tabs>
        <w:rPr>
          <w:u w:val="single"/>
        </w:rPr>
      </w:pPr>
      <w:r w:rsidRPr="0035674D">
        <w:rPr>
          <w:u w:val="single"/>
        </w:rPr>
        <w:t xml:space="preserve">Draft </w:t>
      </w:r>
      <w:r>
        <w:rPr>
          <w:u w:val="single"/>
        </w:rPr>
        <w:t xml:space="preserve">revision to </w:t>
      </w:r>
      <w:r w:rsidRPr="0035674D">
        <w:rPr>
          <w:u w:val="single"/>
        </w:rPr>
        <w:t>Recommendation ITU-R</w:t>
      </w:r>
      <w:r>
        <w:rPr>
          <w:u w:val="single"/>
        </w:rPr>
        <w:t xml:space="preserve"> </w:t>
      </w:r>
      <w:proofErr w:type="spellStart"/>
      <w:r w:rsidRPr="0058568F">
        <w:rPr>
          <w:u w:val="single"/>
        </w:rPr>
        <w:t>RS.</w:t>
      </w:r>
      <w:r w:rsidRPr="0058568F">
        <w:rPr>
          <w:rStyle w:val="href"/>
          <w:u w:val="single"/>
        </w:rPr>
        <w:t>SA.510</w:t>
      </w:r>
      <w:proofErr w:type="spellEnd"/>
      <w:r w:rsidRPr="004E637E">
        <w:rPr>
          <w:rStyle w:val="href"/>
          <w:u w:val="single"/>
        </w:rPr>
        <w:t>-2</w:t>
      </w:r>
      <w:r w:rsidRPr="0035674D">
        <w:tab/>
        <w:t xml:space="preserve">Doc. </w:t>
      </w:r>
      <w:hyperlink r:id="rId21" w:history="1">
        <w:r w:rsidRPr="003D0DDE">
          <w:rPr>
            <w:rStyle w:val="Hyperlink"/>
          </w:rPr>
          <w:t>7/11(</w:t>
        </w:r>
        <w:proofErr w:type="spellStart"/>
        <w:r w:rsidRPr="003D0DDE">
          <w:rPr>
            <w:rStyle w:val="Hyperlink"/>
          </w:rPr>
          <w:t>Rev.1</w:t>
        </w:r>
        <w:proofErr w:type="spellEnd"/>
        <w:r w:rsidRPr="003D0DDE">
          <w:rPr>
            <w:rStyle w:val="Hyperlink"/>
          </w:rPr>
          <w:t>)</w:t>
        </w:r>
      </w:hyperlink>
    </w:p>
    <w:p w:rsidR="004E637E" w:rsidRDefault="004E637E" w:rsidP="004E637E">
      <w:pPr>
        <w:pStyle w:val="Rectitle"/>
        <w:rPr>
          <w:szCs w:val="24"/>
        </w:rPr>
      </w:pPr>
      <w:r w:rsidRPr="006B349A">
        <w:t>Feasibility of frequency sharing between the space research service</w:t>
      </w:r>
      <w:r>
        <w:t xml:space="preserve"> </w:t>
      </w:r>
      <w:r w:rsidRPr="006B349A">
        <w:t>and other services in bands near 14 and 15 GHz</w:t>
      </w:r>
      <w:r>
        <w:t xml:space="preserve"> </w:t>
      </w:r>
      <w:r w:rsidR="005C4833">
        <w:t>–</w:t>
      </w:r>
      <w:r w:rsidRPr="004E637E">
        <w:t xml:space="preserve"> </w:t>
      </w:r>
      <w:r w:rsidRPr="006B349A">
        <w:t xml:space="preserve">Potential interference </w:t>
      </w:r>
      <w:r>
        <w:br/>
      </w:r>
      <w:r w:rsidRPr="006B349A">
        <w:t>from data relay satellite systems</w:t>
      </w:r>
    </w:p>
    <w:p w:rsidR="004E637E" w:rsidRDefault="004E637E" w:rsidP="002C08E3">
      <w:pPr>
        <w:keepNext/>
        <w:keepLines/>
        <w:tabs>
          <w:tab w:val="right" w:pos="9639"/>
        </w:tabs>
        <w:spacing w:before="240" w:line="240" w:lineRule="auto"/>
      </w:pPr>
      <w:r w:rsidRPr="006B349A">
        <w:rPr>
          <w:lang w:eastAsia="zh-CN"/>
        </w:rPr>
        <w:t xml:space="preserve">Deleted reference to </w:t>
      </w:r>
      <w:r w:rsidRPr="006B349A">
        <w:t>the power flux-density (</w:t>
      </w:r>
      <w:proofErr w:type="spellStart"/>
      <w:r w:rsidRPr="006B349A">
        <w:t>pfd</w:t>
      </w:r>
      <w:proofErr w:type="spellEnd"/>
      <w:r w:rsidRPr="006B349A">
        <w:t>) limits given in Recommendation ITU</w:t>
      </w:r>
      <w:r w:rsidRPr="006B349A">
        <w:noBreakHyphen/>
        <w:t xml:space="preserve">R </w:t>
      </w:r>
      <w:proofErr w:type="spellStart"/>
      <w:r w:rsidRPr="006B349A">
        <w:t>SF.358</w:t>
      </w:r>
      <w:proofErr w:type="spellEnd"/>
      <w:r w:rsidRPr="006B349A">
        <w:t xml:space="preserve"> which has been suppressed and also the footnote which states that the Recommendation</w:t>
      </w:r>
      <w:r>
        <w:t xml:space="preserve"> i</w:t>
      </w:r>
      <w:r w:rsidRPr="006B349A">
        <w:t xml:space="preserve">s to be brought to the attention of </w:t>
      </w:r>
      <w:proofErr w:type="spellStart"/>
      <w:r w:rsidRPr="006B349A">
        <w:t>SGs</w:t>
      </w:r>
      <w:proofErr w:type="spellEnd"/>
      <w:r w:rsidRPr="006B349A">
        <w:t xml:space="preserve"> 8 and 9, which no longer exist, will now be brought to the attention of SG 5</w:t>
      </w:r>
      <w:r w:rsidRPr="00540083">
        <w:t xml:space="preserve">. In addition, </w:t>
      </w:r>
      <w:r w:rsidRPr="00540083">
        <w:rPr>
          <w:i/>
        </w:rPr>
        <w:t>recommends</w:t>
      </w:r>
      <w:r w:rsidRPr="00540083">
        <w:t xml:space="preserve"> 1 was made a </w:t>
      </w:r>
      <w:r w:rsidRPr="00540083">
        <w:rPr>
          <w:i/>
        </w:rPr>
        <w:t>recognizing</w:t>
      </w:r>
      <w:r w:rsidRPr="00540083">
        <w:t xml:space="preserve"> and references to specific services were replaced with a general reference to “other services”.</w:t>
      </w:r>
    </w:p>
    <w:p w:rsidR="004E637E" w:rsidRDefault="004E637E" w:rsidP="004E637E">
      <w:pPr>
        <w:tabs>
          <w:tab w:val="right" w:pos="9639"/>
        </w:tabs>
        <w:rPr>
          <w:szCs w:val="24"/>
        </w:rPr>
      </w:pPr>
    </w:p>
    <w:p w:rsidR="004E637E" w:rsidRPr="0035674D" w:rsidRDefault="00035929" w:rsidP="00035929">
      <w:pPr>
        <w:tabs>
          <w:tab w:val="clear" w:pos="794"/>
          <w:tab w:val="clear" w:pos="1191"/>
          <w:tab w:val="clear" w:pos="1588"/>
          <w:tab w:val="clear" w:pos="1985"/>
          <w:tab w:val="right" w:pos="9639"/>
        </w:tabs>
      </w:pPr>
      <w:r w:rsidRPr="0035674D">
        <w:rPr>
          <w:u w:val="single"/>
        </w:rPr>
        <w:t xml:space="preserve">Draft </w:t>
      </w:r>
      <w:r>
        <w:rPr>
          <w:u w:val="single"/>
        </w:rPr>
        <w:t xml:space="preserve">revision to </w:t>
      </w:r>
      <w:r w:rsidRPr="0035674D">
        <w:rPr>
          <w:u w:val="single"/>
        </w:rPr>
        <w:t>Recommendation ITU-</w:t>
      </w:r>
      <w:r w:rsidRPr="00035929">
        <w:rPr>
          <w:u w:val="single"/>
        </w:rPr>
        <w:t xml:space="preserve">R </w:t>
      </w:r>
      <w:proofErr w:type="spellStart"/>
      <w:r w:rsidRPr="00035929">
        <w:rPr>
          <w:rStyle w:val="href"/>
          <w:u w:val="single"/>
        </w:rPr>
        <w:t>SA.1276</w:t>
      </w:r>
      <w:proofErr w:type="spellEnd"/>
      <w:r w:rsidRPr="00035929">
        <w:rPr>
          <w:rStyle w:val="href"/>
          <w:u w:val="single"/>
        </w:rPr>
        <w:t>-4</w:t>
      </w:r>
      <w:r w:rsidR="004E637E" w:rsidRPr="0035674D">
        <w:tab/>
        <w:t xml:space="preserve">Doc. </w:t>
      </w:r>
      <w:hyperlink r:id="rId22" w:history="1">
        <w:r w:rsidR="004E637E" w:rsidRPr="003D0DDE">
          <w:rPr>
            <w:rStyle w:val="Hyperlink"/>
          </w:rPr>
          <w:t>7/</w:t>
        </w:r>
        <w:r w:rsidRPr="003D0DDE">
          <w:rPr>
            <w:rStyle w:val="Hyperlink"/>
          </w:rPr>
          <w:t>17</w:t>
        </w:r>
        <w:r w:rsidR="004E637E" w:rsidRPr="003D0DDE">
          <w:rPr>
            <w:rStyle w:val="Hyperlink"/>
          </w:rPr>
          <w:t>(</w:t>
        </w:r>
        <w:proofErr w:type="spellStart"/>
        <w:r w:rsidR="004E637E" w:rsidRPr="003D0DDE">
          <w:rPr>
            <w:rStyle w:val="Hyperlink"/>
          </w:rPr>
          <w:t>Rev.1</w:t>
        </w:r>
        <w:proofErr w:type="spellEnd"/>
        <w:r w:rsidR="004E637E" w:rsidRPr="003D0DDE">
          <w:rPr>
            <w:rStyle w:val="Hyperlink"/>
          </w:rPr>
          <w:t>)</w:t>
        </w:r>
      </w:hyperlink>
    </w:p>
    <w:p w:rsidR="004E637E" w:rsidRDefault="00035929" w:rsidP="00035929">
      <w:pPr>
        <w:pStyle w:val="Rectitle"/>
        <w:rPr>
          <w:szCs w:val="24"/>
        </w:rPr>
      </w:pPr>
      <w:r w:rsidRPr="004B25E8">
        <w:t>Orbital locations of data relay satellites to be protected from the emissions</w:t>
      </w:r>
      <w:r w:rsidRPr="004B25E8">
        <w:br/>
        <w:t>of fixed service systems operating in the band 25.25-27.5 GHz</w:t>
      </w:r>
    </w:p>
    <w:p w:rsidR="004E637E" w:rsidRDefault="006B2213" w:rsidP="002C08E3">
      <w:pPr>
        <w:keepNext/>
        <w:keepLines/>
        <w:tabs>
          <w:tab w:val="right" w:pos="9639"/>
        </w:tabs>
        <w:spacing w:before="240" w:line="240" w:lineRule="auto"/>
        <w:rPr>
          <w:szCs w:val="24"/>
        </w:rPr>
      </w:pPr>
      <w:r w:rsidRPr="000768E0">
        <w:t xml:space="preserve">Recommendation ITU-R </w:t>
      </w:r>
      <w:proofErr w:type="spellStart"/>
      <w:r w:rsidRPr="000768E0">
        <w:t>SA.1276</w:t>
      </w:r>
      <w:proofErr w:type="spellEnd"/>
      <w:r w:rsidR="001A782C">
        <w:t>-4</w:t>
      </w:r>
      <w:r w:rsidRPr="000768E0">
        <w:t xml:space="preserve"> has been revised in order to include the geostationary orbital positions </w:t>
      </w:r>
      <w:proofErr w:type="spellStart"/>
      <w:r w:rsidRPr="000768E0">
        <w:t>9°E</w:t>
      </w:r>
      <w:proofErr w:type="spellEnd"/>
      <w:r w:rsidRPr="000768E0">
        <w:t xml:space="preserve"> </w:t>
      </w:r>
      <w:r w:rsidRPr="00C521CA">
        <w:t xml:space="preserve">and </w:t>
      </w:r>
      <w:proofErr w:type="spellStart"/>
      <w:r w:rsidRPr="00C521CA">
        <w:t>20.4°E</w:t>
      </w:r>
      <w:proofErr w:type="spellEnd"/>
      <w:r w:rsidRPr="000768E0">
        <w:t xml:space="preserve"> in </w:t>
      </w:r>
      <w:r w:rsidRPr="00FD59CD">
        <w:rPr>
          <w:bCs/>
          <w:i/>
          <w:iCs/>
        </w:rPr>
        <w:t xml:space="preserve">recommends </w:t>
      </w:r>
      <w:r w:rsidRPr="000768E0">
        <w:t>1.</w:t>
      </w:r>
    </w:p>
    <w:p w:rsidR="00035929" w:rsidRDefault="00035929" w:rsidP="004E637E">
      <w:pPr>
        <w:tabs>
          <w:tab w:val="right" w:pos="9639"/>
        </w:tabs>
        <w:rPr>
          <w:szCs w:val="24"/>
        </w:rPr>
      </w:pPr>
    </w:p>
    <w:p w:rsidR="0014245D" w:rsidRDefault="0014245D">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4E637E" w:rsidRPr="0035674D" w:rsidRDefault="00035929" w:rsidP="00FB5607">
      <w:pPr>
        <w:tabs>
          <w:tab w:val="clear" w:pos="794"/>
          <w:tab w:val="clear" w:pos="1191"/>
          <w:tab w:val="clear" w:pos="1588"/>
          <w:tab w:val="clear" w:pos="1985"/>
          <w:tab w:val="right" w:pos="9639"/>
        </w:tabs>
      </w:pPr>
      <w:r w:rsidRPr="0035674D">
        <w:rPr>
          <w:u w:val="single"/>
        </w:rPr>
        <w:lastRenderedPageBreak/>
        <w:t xml:space="preserve">Draft </w:t>
      </w:r>
      <w:r>
        <w:rPr>
          <w:u w:val="single"/>
        </w:rPr>
        <w:t xml:space="preserve">revision to </w:t>
      </w:r>
      <w:r w:rsidRPr="0035674D">
        <w:rPr>
          <w:u w:val="single"/>
        </w:rPr>
        <w:t>Recommendation ITU-</w:t>
      </w:r>
      <w:r w:rsidRPr="00FB5607">
        <w:rPr>
          <w:u w:val="single"/>
        </w:rPr>
        <w:t xml:space="preserve">R </w:t>
      </w:r>
      <w:proofErr w:type="spellStart"/>
      <w:r w:rsidR="00FB5607" w:rsidRPr="00FB5607">
        <w:rPr>
          <w:rStyle w:val="href"/>
          <w:u w:val="single"/>
        </w:rPr>
        <w:t>SA.1026</w:t>
      </w:r>
      <w:proofErr w:type="spellEnd"/>
      <w:r w:rsidR="00FB5607" w:rsidRPr="00FB5607">
        <w:rPr>
          <w:rStyle w:val="href"/>
          <w:u w:val="single"/>
        </w:rPr>
        <w:t>-4</w:t>
      </w:r>
      <w:r w:rsidR="004E637E" w:rsidRPr="0035674D">
        <w:tab/>
        <w:t xml:space="preserve">Doc. </w:t>
      </w:r>
      <w:hyperlink r:id="rId23" w:history="1">
        <w:r w:rsidR="004E637E" w:rsidRPr="003D0DDE">
          <w:rPr>
            <w:rStyle w:val="Hyperlink"/>
          </w:rPr>
          <w:t>7/</w:t>
        </w:r>
        <w:r w:rsidR="00FB5607" w:rsidRPr="003D0DDE">
          <w:rPr>
            <w:rStyle w:val="Hyperlink"/>
          </w:rPr>
          <w:t>18</w:t>
        </w:r>
        <w:r w:rsidR="004E637E" w:rsidRPr="003D0DDE">
          <w:rPr>
            <w:rStyle w:val="Hyperlink"/>
          </w:rPr>
          <w:t>(</w:t>
        </w:r>
        <w:proofErr w:type="spellStart"/>
        <w:r w:rsidR="004E637E" w:rsidRPr="003D0DDE">
          <w:rPr>
            <w:rStyle w:val="Hyperlink"/>
          </w:rPr>
          <w:t>Rev.1</w:t>
        </w:r>
        <w:proofErr w:type="spellEnd"/>
        <w:r w:rsidR="004E637E" w:rsidRPr="003D0DDE">
          <w:rPr>
            <w:rStyle w:val="Hyperlink"/>
          </w:rPr>
          <w:t>)</w:t>
        </w:r>
      </w:hyperlink>
    </w:p>
    <w:p w:rsidR="00537637" w:rsidRDefault="00537637" w:rsidP="00537637">
      <w:pPr>
        <w:pStyle w:val="Rectitle"/>
      </w:pPr>
      <w:r w:rsidRPr="007B5621">
        <w:t>Aggregate interference criteria</w:t>
      </w:r>
      <w:r>
        <w:t xml:space="preserve"> </w:t>
      </w:r>
      <w:r w:rsidRPr="007B5621">
        <w:t>for space-to-Earth data transmission</w:t>
      </w:r>
      <w:r>
        <w:t xml:space="preserve"> </w:t>
      </w:r>
      <w:r w:rsidRPr="007B5621">
        <w:t>systems operating in the Earth exploration-satellite and meteorological-satellite services using</w:t>
      </w:r>
      <w:r>
        <w:t xml:space="preserve"> </w:t>
      </w:r>
      <w:r w:rsidRPr="007B5621">
        <w:t>satellites in low-Earth orbit</w:t>
      </w:r>
    </w:p>
    <w:p w:rsidR="004E637E" w:rsidRDefault="00FB5607" w:rsidP="002C08E3">
      <w:pPr>
        <w:keepNext/>
        <w:keepLines/>
        <w:tabs>
          <w:tab w:val="right" w:pos="9639"/>
        </w:tabs>
        <w:spacing w:before="240" w:line="240" w:lineRule="auto"/>
      </w:pPr>
      <w:r w:rsidRPr="001B5330">
        <w:t>The present revision incorporates new reference systems in the bands 7</w:t>
      </w:r>
      <w:r w:rsidRPr="0048075F">
        <w:t> </w:t>
      </w:r>
      <w:r w:rsidRPr="001B5330">
        <w:t>750-7</w:t>
      </w:r>
      <w:r w:rsidRPr="0048075F">
        <w:t> </w:t>
      </w:r>
      <w:r w:rsidRPr="001B5330">
        <w:t>900 MHz, 8</w:t>
      </w:r>
      <w:r w:rsidRPr="0048075F">
        <w:t> </w:t>
      </w:r>
      <w:r w:rsidRPr="001B5330">
        <w:t>025-8</w:t>
      </w:r>
      <w:r w:rsidRPr="0048075F">
        <w:t> </w:t>
      </w:r>
      <w:r w:rsidRPr="001B5330">
        <w:t>400 MHz and 25.5-27 GHz</w:t>
      </w:r>
      <w:r w:rsidRPr="0048075F">
        <w:t xml:space="preserve"> and </w:t>
      </w:r>
      <w:r w:rsidRPr="001B5330">
        <w:t xml:space="preserve">simplifies the current </w:t>
      </w:r>
      <w:r w:rsidRPr="0048075F">
        <w:t>provisions</w:t>
      </w:r>
      <w:r w:rsidRPr="001B5330">
        <w:t xml:space="preserve"> by proposing a single </w:t>
      </w:r>
      <w:r w:rsidRPr="0048075F">
        <w:t xml:space="preserve">aggregate </w:t>
      </w:r>
      <w:r w:rsidRPr="001B5330">
        <w:t>interference criteria per frequency band.</w:t>
      </w:r>
    </w:p>
    <w:p w:rsidR="00537637" w:rsidRDefault="00537637" w:rsidP="00FB5607">
      <w:pPr>
        <w:tabs>
          <w:tab w:val="right" w:pos="9639"/>
        </w:tabs>
        <w:rPr>
          <w:szCs w:val="24"/>
        </w:rPr>
      </w:pPr>
    </w:p>
    <w:p w:rsidR="00035929" w:rsidRPr="0035674D" w:rsidRDefault="00035929" w:rsidP="00537637">
      <w:pPr>
        <w:tabs>
          <w:tab w:val="clear" w:pos="794"/>
          <w:tab w:val="clear" w:pos="1191"/>
          <w:tab w:val="clear" w:pos="1588"/>
          <w:tab w:val="clear" w:pos="1985"/>
          <w:tab w:val="right" w:pos="9639"/>
        </w:tabs>
      </w:pPr>
      <w:r w:rsidRPr="0035674D">
        <w:rPr>
          <w:u w:val="single"/>
        </w:rPr>
        <w:t xml:space="preserve">Draft </w:t>
      </w:r>
      <w:r>
        <w:rPr>
          <w:u w:val="single"/>
        </w:rPr>
        <w:t xml:space="preserve">revision to </w:t>
      </w:r>
      <w:r w:rsidRPr="0035674D">
        <w:rPr>
          <w:u w:val="single"/>
        </w:rPr>
        <w:t>Recommendation ITU-</w:t>
      </w:r>
      <w:r w:rsidRPr="00035929">
        <w:rPr>
          <w:u w:val="single"/>
        </w:rPr>
        <w:t xml:space="preserve">R </w:t>
      </w:r>
      <w:proofErr w:type="spellStart"/>
      <w:r w:rsidRPr="00035929">
        <w:rPr>
          <w:rStyle w:val="href"/>
          <w:u w:val="single"/>
        </w:rPr>
        <w:t>SA.1</w:t>
      </w:r>
      <w:r w:rsidR="00537637">
        <w:rPr>
          <w:rStyle w:val="href"/>
          <w:u w:val="single"/>
        </w:rPr>
        <w:t>027</w:t>
      </w:r>
      <w:proofErr w:type="spellEnd"/>
      <w:r w:rsidRPr="00035929">
        <w:rPr>
          <w:rStyle w:val="href"/>
          <w:u w:val="single"/>
        </w:rPr>
        <w:t>-4</w:t>
      </w:r>
      <w:r w:rsidRPr="0035674D">
        <w:tab/>
        <w:t xml:space="preserve">Doc. </w:t>
      </w:r>
      <w:hyperlink r:id="rId24" w:history="1">
        <w:r w:rsidRPr="003D0DDE">
          <w:rPr>
            <w:rStyle w:val="Hyperlink"/>
          </w:rPr>
          <w:t>7/1</w:t>
        </w:r>
        <w:r w:rsidR="00537637" w:rsidRPr="003D0DDE">
          <w:rPr>
            <w:rStyle w:val="Hyperlink"/>
          </w:rPr>
          <w:t>9</w:t>
        </w:r>
        <w:r w:rsidRPr="003D0DDE">
          <w:rPr>
            <w:rStyle w:val="Hyperlink"/>
          </w:rPr>
          <w:t>(</w:t>
        </w:r>
        <w:proofErr w:type="spellStart"/>
        <w:r w:rsidRPr="003D0DDE">
          <w:rPr>
            <w:rStyle w:val="Hyperlink"/>
          </w:rPr>
          <w:t>Rev.1</w:t>
        </w:r>
        <w:proofErr w:type="spellEnd"/>
        <w:r w:rsidRPr="003D0DDE">
          <w:rPr>
            <w:rStyle w:val="Hyperlink"/>
          </w:rPr>
          <w:t>)</w:t>
        </w:r>
      </w:hyperlink>
    </w:p>
    <w:p w:rsidR="00035929" w:rsidRDefault="00537637" w:rsidP="00537637">
      <w:pPr>
        <w:pStyle w:val="Rectitle"/>
      </w:pPr>
      <w:r w:rsidRPr="00662F84">
        <w:rPr>
          <w:lang w:eastAsia="zh-CN"/>
        </w:rPr>
        <w:t>Sharing criteria for space-to-Earth data transmission systems in the Earth exploration-satellite and meteorological-satellite services</w:t>
      </w:r>
      <w:r w:rsidRPr="00662F84">
        <w:rPr>
          <w:lang w:eastAsia="zh-CN"/>
        </w:rPr>
        <w:br/>
        <w:t>using satellites in low-Earth orbit</w:t>
      </w:r>
    </w:p>
    <w:p w:rsidR="00035929" w:rsidRDefault="00537637" w:rsidP="002C08E3">
      <w:pPr>
        <w:keepNext/>
        <w:keepLines/>
        <w:tabs>
          <w:tab w:val="right" w:pos="9639"/>
        </w:tabs>
        <w:spacing w:before="240" w:line="240" w:lineRule="auto"/>
      </w:pPr>
      <w:r w:rsidRPr="00537637">
        <w:t>The present revision simplifies the current provisions by proposing a single sharing criteria per frequency band, consistent with</w:t>
      </w:r>
      <w:r>
        <w:t xml:space="preserve"> the</w:t>
      </w:r>
      <w:r w:rsidRPr="00537637">
        <w:t xml:space="preserve"> associated revision of Recommendation ITU-R </w:t>
      </w:r>
      <w:proofErr w:type="spellStart"/>
      <w:r w:rsidRPr="00537637">
        <w:t>SA.1026</w:t>
      </w:r>
      <w:proofErr w:type="spellEnd"/>
      <w:r w:rsidRPr="00537637">
        <w:t>.</w:t>
      </w:r>
    </w:p>
    <w:p w:rsidR="00B876F8" w:rsidRDefault="00B876F8" w:rsidP="00537637">
      <w:pPr>
        <w:tabs>
          <w:tab w:val="right" w:pos="9639"/>
        </w:tabs>
        <w:rPr>
          <w:szCs w:val="24"/>
        </w:rPr>
      </w:pPr>
    </w:p>
    <w:p w:rsidR="00035929" w:rsidRPr="0035674D" w:rsidRDefault="00035929" w:rsidP="00B876F8">
      <w:pPr>
        <w:tabs>
          <w:tab w:val="clear" w:pos="794"/>
          <w:tab w:val="clear" w:pos="1191"/>
          <w:tab w:val="clear" w:pos="1588"/>
          <w:tab w:val="clear" w:pos="1985"/>
          <w:tab w:val="right" w:pos="9639"/>
        </w:tabs>
      </w:pPr>
      <w:r w:rsidRPr="0035674D">
        <w:rPr>
          <w:u w:val="single"/>
        </w:rPr>
        <w:t xml:space="preserve">Draft </w:t>
      </w:r>
      <w:r>
        <w:rPr>
          <w:u w:val="single"/>
        </w:rPr>
        <w:t xml:space="preserve">revision to </w:t>
      </w:r>
      <w:r w:rsidRPr="0035674D">
        <w:rPr>
          <w:u w:val="single"/>
        </w:rPr>
        <w:t>Recommendation ITU-</w:t>
      </w:r>
      <w:r w:rsidRPr="00035929">
        <w:rPr>
          <w:u w:val="single"/>
        </w:rPr>
        <w:t xml:space="preserve">R </w:t>
      </w:r>
      <w:proofErr w:type="spellStart"/>
      <w:r w:rsidRPr="00035929">
        <w:rPr>
          <w:rStyle w:val="href"/>
          <w:u w:val="single"/>
        </w:rPr>
        <w:t>SA.1</w:t>
      </w:r>
      <w:r w:rsidR="00B876F8">
        <w:rPr>
          <w:rStyle w:val="href"/>
          <w:u w:val="single"/>
        </w:rPr>
        <w:t>014</w:t>
      </w:r>
      <w:proofErr w:type="spellEnd"/>
      <w:r w:rsidRPr="00035929">
        <w:rPr>
          <w:rStyle w:val="href"/>
          <w:u w:val="single"/>
        </w:rPr>
        <w:t>-</w:t>
      </w:r>
      <w:r w:rsidR="00B876F8">
        <w:rPr>
          <w:rStyle w:val="href"/>
          <w:u w:val="single"/>
        </w:rPr>
        <w:t>2</w:t>
      </w:r>
      <w:r w:rsidRPr="0035674D">
        <w:tab/>
        <w:t xml:space="preserve">Doc. </w:t>
      </w:r>
      <w:hyperlink r:id="rId25" w:history="1">
        <w:r w:rsidRPr="003D0DDE">
          <w:rPr>
            <w:rStyle w:val="Hyperlink"/>
          </w:rPr>
          <w:t>7/</w:t>
        </w:r>
        <w:r w:rsidR="00B876F8" w:rsidRPr="003D0DDE">
          <w:rPr>
            <w:rStyle w:val="Hyperlink"/>
          </w:rPr>
          <w:t>25</w:t>
        </w:r>
        <w:r w:rsidRPr="003D0DDE">
          <w:rPr>
            <w:rStyle w:val="Hyperlink"/>
          </w:rPr>
          <w:t>(</w:t>
        </w:r>
        <w:proofErr w:type="spellStart"/>
        <w:r w:rsidRPr="003D0DDE">
          <w:rPr>
            <w:rStyle w:val="Hyperlink"/>
          </w:rPr>
          <w:t>Rev.1</w:t>
        </w:r>
        <w:proofErr w:type="spellEnd"/>
        <w:r w:rsidRPr="003D0DDE">
          <w:rPr>
            <w:rStyle w:val="Hyperlink"/>
          </w:rPr>
          <w:t>)</w:t>
        </w:r>
      </w:hyperlink>
    </w:p>
    <w:p w:rsidR="00035929" w:rsidRDefault="00B876F8" w:rsidP="00B876F8">
      <w:pPr>
        <w:pStyle w:val="Rectitle"/>
      </w:pPr>
      <w:r w:rsidRPr="00B876F8">
        <w:rPr>
          <w:lang w:eastAsia="zh-CN"/>
        </w:rPr>
        <w:t xml:space="preserve">Telecommunication requirements for manned and </w:t>
      </w:r>
      <w:r w:rsidR="0014245D">
        <w:rPr>
          <w:lang w:eastAsia="zh-CN"/>
        </w:rPr>
        <w:br/>
      </w:r>
      <w:r w:rsidRPr="00B876F8">
        <w:rPr>
          <w:lang w:eastAsia="zh-CN"/>
        </w:rPr>
        <w:t>unmanned deep-space research</w:t>
      </w:r>
      <w:r>
        <w:rPr>
          <w:rFonts w:ascii="Verdana" w:hAnsi="Verdana"/>
          <w:color w:val="000000"/>
          <w:sz w:val="18"/>
          <w:szCs w:val="18"/>
          <w:shd w:val="clear" w:color="auto" w:fill="FFFFFF"/>
        </w:rPr>
        <w:t xml:space="preserve">  </w:t>
      </w:r>
    </w:p>
    <w:p w:rsidR="00035929" w:rsidRDefault="00F77448" w:rsidP="002C08E3">
      <w:pPr>
        <w:keepNext/>
        <w:keepLines/>
        <w:tabs>
          <w:tab w:val="right" w:pos="9639"/>
        </w:tabs>
        <w:spacing w:before="240" w:line="240" w:lineRule="auto"/>
        <w:rPr>
          <w:szCs w:val="24"/>
        </w:rPr>
      </w:pPr>
      <w:r w:rsidRPr="00806EA2">
        <w:t xml:space="preserve">The required bit rates for space research service (deep space) are aligned with Rec. ITU-R </w:t>
      </w:r>
      <w:proofErr w:type="spellStart"/>
      <w:r w:rsidRPr="00806EA2">
        <w:t>SA.1015</w:t>
      </w:r>
      <w:proofErr w:type="spellEnd"/>
      <w:r w:rsidRPr="00806EA2">
        <w:t xml:space="preserve">. </w:t>
      </w:r>
      <w:proofErr w:type="spellStart"/>
      <w:r w:rsidRPr="00806EA2">
        <w:t>Uchinoura</w:t>
      </w:r>
      <w:proofErr w:type="spellEnd"/>
      <w:r w:rsidRPr="00806EA2">
        <w:t xml:space="preserve"> and </w:t>
      </w:r>
      <w:proofErr w:type="spellStart"/>
      <w:r w:rsidRPr="00806EA2">
        <w:t>Byalalu</w:t>
      </w:r>
      <w:proofErr w:type="spellEnd"/>
      <w:r w:rsidRPr="00806EA2">
        <w:t xml:space="preserve"> sites are added to the list of current SRS earth stations. Ranging parameters are deleted from the bit-rate requirements table (Table 1), and they are moved to the navigation and tracking requirements table (Table 2). </w:t>
      </w:r>
      <w:r>
        <w:t>The d</w:t>
      </w:r>
      <w:r w:rsidRPr="00806EA2">
        <w:t xml:space="preserve">escription of ranging systems in section 4.5 is revised. Specification of antenna gains in Table 6 </w:t>
      </w:r>
      <w:r w:rsidRPr="00806EA2">
        <w:rPr>
          <w:lang w:eastAsia="zh-CN"/>
        </w:rPr>
        <w:t xml:space="preserve">is revised </w:t>
      </w:r>
      <w:r w:rsidRPr="00806EA2">
        <w:t xml:space="preserve">for 34 GHz, instead of 100 GHz and </w:t>
      </w:r>
      <w:r w:rsidR="00C92A78">
        <w:br/>
      </w:r>
      <w:r w:rsidRPr="00806EA2">
        <w:t>37 GHz.</w:t>
      </w:r>
    </w:p>
    <w:p w:rsidR="00035929" w:rsidRDefault="00035929" w:rsidP="004E637E">
      <w:pPr>
        <w:tabs>
          <w:tab w:val="right" w:pos="9639"/>
        </w:tabs>
        <w:rPr>
          <w:szCs w:val="24"/>
        </w:rPr>
      </w:pPr>
    </w:p>
    <w:p w:rsidR="00035929" w:rsidRPr="0035674D" w:rsidRDefault="00035929" w:rsidP="00D571A3">
      <w:pPr>
        <w:tabs>
          <w:tab w:val="clear" w:pos="794"/>
          <w:tab w:val="clear" w:pos="1191"/>
          <w:tab w:val="clear" w:pos="1588"/>
          <w:tab w:val="clear" w:pos="1985"/>
          <w:tab w:val="right" w:pos="9639"/>
        </w:tabs>
      </w:pPr>
      <w:r w:rsidRPr="0035674D">
        <w:rPr>
          <w:u w:val="single"/>
        </w:rPr>
        <w:t xml:space="preserve">Draft </w:t>
      </w:r>
      <w:r>
        <w:rPr>
          <w:u w:val="single"/>
        </w:rPr>
        <w:t xml:space="preserve">revision to </w:t>
      </w:r>
      <w:r w:rsidRPr="0035674D">
        <w:rPr>
          <w:u w:val="single"/>
        </w:rPr>
        <w:t>Recommendation ITU-</w:t>
      </w:r>
      <w:r w:rsidRPr="00035929">
        <w:rPr>
          <w:u w:val="single"/>
        </w:rPr>
        <w:t xml:space="preserve">R </w:t>
      </w:r>
      <w:proofErr w:type="spellStart"/>
      <w:r w:rsidRPr="00035929">
        <w:rPr>
          <w:rStyle w:val="href"/>
          <w:u w:val="single"/>
        </w:rPr>
        <w:t>SA.</w:t>
      </w:r>
      <w:r w:rsidR="00D571A3" w:rsidRPr="00D571A3">
        <w:rPr>
          <w:rStyle w:val="href"/>
          <w:u w:val="single"/>
        </w:rPr>
        <w:t>1018</w:t>
      </w:r>
      <w:proofErr w:type="spellEnd"/>
      <w:r w:rsidR="00D571A3" w:rsidRPr="00D571A3">
        <w:rPr>
          <w:rStyle w:val="href"/>
          <w:u w:val="single"/>
        </w:rPr>
        <w:t>-0</w:t>
      </w:r>
      <w:r w:rsidRPr="0035674D">
        <w:tab/>
        <w:t xml:space="preserve">Doc. </w:t>
      </w:r>
      <w:hyperlink r:id="rId26" w:history="1">
        <w:r w:rsidRPr="003D0DDE">
          <w:rPr>
            <w:rStyle w:val="Hyperlink"/>
          </w:rPr>
          <w:t>7/</w:t>
        </w:r>
        <w:r w:rsidR="00D571A3" w:rsidRPr="003D0DDE">
          <w:rPr>
            <w:rStyle w:val="Hyperlink"/>
          </w:rPr>
          <w:t>2</w:t>
        </w:r>
        <w:r w:rsidRPr="003D0DDE">
          <w:rPr>
            <w:rStyle w:val="Hyperlink"/>
          </w:rPr>
          <w:t>7(</w:t>
        </w:r>
        <w:proofErr w:type="spellStart"/>
        <w:r w:rsidRPr="003D0DDE">
          <w:rPr>
            <w:rStyle w:val="Hyperlink"/>
          </w:rPr>
          <w:t>Rev.1</w:t>
        </w:r>
        <w:proofErr w:type="spellEnd"/>
        <w:r w:rsidRPr="003D0DDE">
          <w:rPr>
            <w:rStyle w:val="Hyperlink"/>
          </w:rPr>
          <w:t>)</w:t>
        </w:r>
      </w:hyperlink>
    </w:p>
    <w:p w:rsidR="00035929" w:rsidRDefault="00D571A3" w:rsidP="00D571A3">
      <w:pPr>
        <w:pStyle w:val="Rectitle"/>
        <w:rPr>
          <w:rFonts w:ascii="Verdana" w:hAnsi="Verdana"/>
          <w:color w:val="000000"/>
          <w:sz w:val="18"/>
          <w:szCs w:val="18"/>
          <w:shd w:val="clear" w:color="auto" w:fill="FFFFFF"/>
        </w:rPr>
      </w:pPr>
      <w:r w:rsidRPr="00D571A3">
        <w:rPr>
          <w:lang w:eastAsia="zh-CN"/>
        </w:rPr>
        <w:t>Hypothetical reference system for systems comprising data relay satellites in the geostationary orbit and user spacecraft in low Earth-orbits</w:t>
      </w:r>
      <w:r>
        <w:rPr>
          <w:rFonts w:ascii="Verdana" w:hAnsi="Verdana"/>
          <w:color w:val="000000"/>
          <w:sz w:val="18"/>
          <w:szCs w:val="18"/>
          <w:shd w:val="clear" w:color="auto" w:fill="FFFFFF"/>
        </w:rPr>
        <w:t xml:space="preserve">  </w:t>
      </w:r>
    </w:p>
    <w:p w:rsidR="00010BAB" w:rsidRPr="00010BAB" w:rsidRDefault="00010BAB" w:rsidP="00010BAB">
      <w:pPr>
        <w:pStyle w:val="Normalaftertitle"/>
      </w:pPr>
      <w:r w:rsidRPr="001758C8">
        <w:t>This Recommendation was last approved in 1994 and so was due for a revisi</w:t>
      </w:r>
      <w:r>
        <w:t xml:space="preserve">on. </w:t>
      </w:r>
      <w:r w:rsidRPr="001758C8">
        <w:t>A revision to the Recommendation</w:t>
      </w:r>
      <w:r>
        <w:t>,</w:t>
      </w:r>
      <w:r w:rsidRPr="001758C8">
        <w:t xml:space="preserve"> taking into account the latest developments</w:t>
      </w:r>
      <w:r>
        <w:t>,</w:t>
      </w:r>
      <w:r w:rsidRPr="001758C8">
        <w:t xml:space="preserve"> is presented. Also an annex was added which describes data relay satellite network/systems.</w:t>
      </w:r>
    </w:p>
    <w:p w:rsidR="00035929" w:rsidRDefault="00035929" w:rsidP="004E637E">
      <w:pPr>
        <w:tabs>
          <w:tab w:val="right" w:pos="9639"/>
        </w:tabs>
        <w:rPr>
          <w:szCs w:val="24"/>
        </w:rPr>
      </w:pPr>
    </w:p>
    <w:p w:rsidR="0014245D" w:rsidRDefault="0014245D">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035929" w:rsidRPr="0035674D" w:rsidRDefault="00035929" w:rsidP="00010BAB">
      <w:pPr>
        <w:tabs>
          <w:tab w:val="clear" w:pos="794"/>
          <w:tab w:val="clear" w:pos="1191"/>
          <w:tab w:val="clear" w:pos="1588"/>
          <w:tab w:val="clear" w:pos="1985"/>
          <w:tab w:val="right" w:pos="9639"/>
        </w:tabs>
        <w:jc w:val="left"/>
      </w:pPr>
      <w:r w:rsidRPr="0035674D">
        <w:rPr>
          <w:u w:val="single"/>
        </w:rPr>
        <w:lastRenderedPageBreak/>
        <w:t xml:space="preserve">Draft </w:t>
      </w:r>
      <w:r>
        <w:rPr>
          <w:u w:val="single"/>
        </w:rPr>
        <w:t xml:space="preserve">revision to </w:t>
      </w:r>
      <w:r w:rsidRPr="0035674D">
        <w:rPr>
          <w:u w:val="single"/>
        </w:rPr>
        <w:t>Recommendation ITU-</w:t>
      </w:r>
      <w:r w:rsidRPr="00035929">
        <w:rPr>
          <w:u w:val="single"/>
        </w:rPr>
        <w:t>R</w:t>
      </w:r>
      <w:r w:rsidRPr="00010BAB">
        <w:rPr>
          <w:u w:val="single"/>
        </w:rPr>
        <w:t xml:space="preserve"> </w:t>
      </w:r>
      <w:proofErr w:type="spellStart"/>
      <w:r w:rsidRPr="00010BAB">
        <w:rPr>
          <w:rStyle w:val="href"/>
          <w:u w:val="single"/>
        </w:rPr>
        <w:t>SA.</w:t>
      </w:r>
      <w:r w:rsidR="00010BAB" w:rsidRPr="00010BAB">
        <w:rPr>
          <w:rStyle w:val="href"/>
          <w:u w:val="single"/>
        </w:rPr>
        <w:t>1019</w:t>
      </w:r>
      <w:proofErr w:type="spellEnd"/>
      <w:r w:rsidR="00010BAB">
        <w:rPr>
          <w:rStyle w:val="href"/>
          <w:u w:val="single"/>
        </w:rPr>
        <w:t>-0</w:t>
      </w:r>
      <w:r w:rsidRPr="0035674D">
        <w:tab/>
        <w:t xml:space="preserve">Doc. </w:t>
      </w:r>
      <w:hyperlink r:id="rId27" w:history="1">
        <w:r w:rsidRPr="003D0DDE">
          <w:rPr>
            <w:rStyle w:val="Hyperlink"/>
          </w:rPr>
          <w:t>7/</w:t>
        </w:r>
        <w:r w:rsidR="00010BAB" w:rsidRPr="003D0DDE">
          <w:rPr>
            <w:rStyle w:val="Hyperlink"/>
          </w:rPr>
          <w:t>28</w:t>
        </w:r>
        <w:r w:rsidRPr="003D0DDE">
          <w:rPr>
            <w:rStyle w:val="Hyperlink"/>
          </w:rPr>
          <w:t>(</w:t>
        </w:r>
        <w:proofErr w:type="spellStart"/>
        <w:r w:rsidRPr="003D0DDE">
          <w:rPr>
            <w:rStyle w:val="Hyperlink"/>
          </w:rPr>
          <w:t>Rev.1</w:t>
        </w:r>
        <w:proofErr w:type="spellEnd"/>
        <w:r w:rsidRPr="003D0DDE">
          <w:rPr>
            <w:rStyle w:val="Hyperlink"/>
          </w:rPr>
          <w:t>)</w:t>
        </w:r>
      </w:hyperlink>
    </w:p>
    <w:p w:rsidR="00035929" w:rsidRPr="0035674D" w:rsidRDefault="00010BAB" w:rsidP="00010BAB">
      <w:pPr>
        <w:pStyle w:val="Rectitle"/>
      </w:pPr>
      <w:r w:rsidRPr="00010BAB">
        <w:rPr>
          <w:lang w:eastAsia="zh-CN"/>
        </w:rPr>
        <w:t xml:space="preserve">Preferred frequency bands and transmission directions for </w:t>
      </w:r>
      <w:r w:rsidR="0089194C">
        <w:rPr>
          <w:lang w:eastAsia="zh-CN"/>
        </w:rPr>
        <w:br/>
      </w:r>
      <w:r w:rsidRPr="00010BAB">
        <w:rPr>
          <w:lang w:eastAsia="zh-CN"/>
        </w:rPr>
        <w:t>data relay satellite systems</w:t>
      </w:r>
      <w:r>
        <w:rPr>
          <w:rStyle w:val="apple-converted-space"/>
          <w:rFonts w:ascii="Verdana" w:hAnsi="Verdana"/>
          <w:color w:val="000000"/>
          <w:sz w:val="18"/>
          <w:szCs w:val="18"/>
          <w:shd w:val="clear" w:color="auto" w:fill="FFFFFF"/>
        </w:rPr>
        <w:t> </w:t>
      </w:r>
    </w:p>
    <w:p w:rsidR="004E637E" w:rsidRDefault="00010BAB" w:rsidP="002C08E3">
      <w:pPr>
        <w:keepNext/>
        <w:keepLines/>
        <w:spacing w:before="240" w:line="240" w:lineRule="auto"/>
      </w:pPr>
      <w:r w:rsidRPr="00520532">
        <w:t>The table on data relay satellite frequency bands and directions of transmission is revised to include additional frequency bands. Additionally some clarification in some texts are included.</w:t>
      </w:r>
    </w:p>
    <w:p w:rsidR="004E637E" w:rsidRDefault="004E637E" w:rsidP="00010BAB">
      <w:pPr>
        <w:pStyle w:val="AnnexNotitle0"/>
        <w:spacing w:before="120"/>
        <w:jc w:val="left"/>
        <w:rPr>
          <w:rFonts w:asciiTheme="minorHAnsi" w:hAnsiTheme="minorHAnsi" w:cstheme="minorHAnsi"/>
          <w:lang w:val="en-US"/>
        </w:rPr>
      </w:pPr>
    </w:p>
    <w:p w:rsidR="00010BAB" w:rsidRPr="00010BAB" w:rsidRDefault="00010BAB" w:rsidP="003D0DDE">
      <w:pPr>
        <w:pStyle w:val="Normalaftertitle"/>
        <w:rPr>
          <w:u w:val="single"/>
        </w:rPr>
      </w:pPr>
      <w:r w:rsidRPr="0035674D">
        <w:rPr>
          <w:u w:val="single"/>
        </w:rPr>
        <w:t xml:space="preserve">Draft </w:t>
      </w:r>
      <w:r>
        <w:rPr>
          <w:u w:val="single"/>
        </w:rPr>
        <w:t xml:space="preserve">revision to </w:t>
      </w:r>
      <w:r w:rsidRPr="0035674D">
        <w:rPr>
          <w:u w:val="single"/>
        </w:rPr>
        <w:t>Recommendation ITU-</w:t>
      </w:r>
      <w:r w:rsidRPr="00010BAB">
        <w:rPr>
          <w:u w:val="single"/>
        </w:rPr>
        <w:t xml:space="preserve">R </w:t>
      </w:r>
      <w:proofErr w:type="spellStart"/>
      <w:r w:rsidRPr="00010BAB">
        <w:rPr>
          <w:u w:val="single"/>
        </w:rPr>
        <w:t>TF.538</w:t>
      </w:r>
      <w:proofErr w:type="spellEnd"/>
      <w:r w:rsidRPr="00010BAB">
        <w:rPr>
          <w:u w:val="single"/>
        </w:rPr>
        <w:t>-4</w:t>
      </w:r>
      <w:r>
        <w:tab/>
      </w:r>
      <w:r>
        <w:tab/>
      </w:r>
      <w:r>
        <w:tab/>
      </w:r>
      <w:r w:rsidRPr="00010BAB">
        <w:tab/>
      </w:r>
      <w:r w:rsidR="0014245D">
        <w:tab/>
      </w:r>
      <w:r w:rsidRPr="007D4708">
        <w:t xml:space="preserve">Doc. </w:t>
      </w:r>
      <w:hyperlink r:id="rId28" w:history="1">
        <w:r w:rsidRPr="003D0DDE">
          <w:rPr>
            <w:rStyle w:val="Hyperlink"/>
          </w:rPr>
          <w:t>7/2</w:t>
        </w:r>
        <w:r w:rsidR="003D0DDE" w:rsidRPr="003D0DDE">
          <w:rPr>
            <w:rStyle w:val="Hyperlink"/>
          </w:rPr>
          <w:t>3</w:t>
        </w:r>
        <w:r w:rsidRPr="003D0DDE">
          <w:rPr>
            <w:rStyle w:val="Hyperlink"/>
          </w:rPr>
          <w:t>(</w:t>
        </w:r>
        <w:proofErr w:type="spellStart"/>
        <w:r w:rsidRPr="003D0DDE">
          <w:rPr>
            <w:rStyle w:val="Hyperlink"/>
          </w:rPr>
          <w:t>Rev.1</w:t>
        </w:r>
        <w:proofErr w:type="spellEnd"/>
        <w:r w:rsidRPr="003D0DDE">
          <w:rPr>
            <w:rStyle w:val="Hyperlink"/>
          </w:rPr>
          <w:t>)</w:t>
        </w:r>
      </w:hyperlink>
    </w:p>
    <w:p w:rsidR="004E637E" w:rsidRDefault="00010BAB" w:rsidP="0014245D">
      <w:pPr>
        <w:pStyle w:val="Rectitle"/>
        <w:rPr>
          <w:rFonts w:asciiTheme="minorHAnsi" w:hAnsiTheme="minorHAnsi" w:cstheme="minorHAnsi"/>
        </w:rPr>
      </w:pPr>
      <w:r w:rsidRPr="00010BAB">
        <w:rPr>
          <w:lang w:eastAsia="zh-CN"/>
        </w:rPr>
        <w:t>Measures for random instabilities in frequency and time (phase)</w:t>
      </w:r>
    </w:p>
    <w:p w:rsidR="004E637E" w:rsidRPr="00010BAB" w:rsidRDefault="00010BAB" w:rsidP="002C08E3">
      <w:pPr>
        <w:pStyle w:val="AnnexNotitle0"/>
        <w:spacing w:before="240"/>
        <w:jc w:val="both"/>
        <w:rPr>
          <w:rFonts w:ascii="Calibri" w:hAnsi="Calibri" w:cs="Calibri"/>
          <w:b w:val="0"/>
          <w:sz w:val="24"/>
          <w:szCs w:val="22"/>
          <w:lang w:val="en-US"/>
        </w:rPr>
      </w:pPr>
      <w:r w:rsidRPr="00010BAB">
        <w:rPr>
          <w:rFonts w:ascii="Calibri" w:hAnsi="Calibri" w:cs="Calibri"/>
          <w:b w:val="0"/>
          <w:sz w:val="24"/>
          <w:szCs w:val="22"/>
          <w:lang w:val="en-US"/>
        </w:rPr>
        <w:t>This revised version of the recommendation has been updated to reflect changes in timing metrology and analysis since the current version was adopted. It introduces additional methods and definitions to deal with time varying instabilities in the time domain, and extends the computation of time domain instability to a larger fraction of the data length.</w:t>
      </w:r>
    </w:p>
    <w:p w:rsidR="00DF170E" w:rsidRPr="0035674D" w:rsidRDefault="00DF170E" w:rsidP="00DF170E">
      <w:pPr>
        <w:pStyle w:val="Normalaftertitle"/>
        <w:rPr>
          <w:lang w:val="en-GB"/>
        </w:rPr>
      </w:pPr>
    </w:p>
    <w:p w:rsidR="00DF170E" w:rsidRPr="0035674D" w:rsidRDefault="00DF170E" w:rsidP="0003043E">
      <w:pPr>
        <w:tabs>
          <w:tab w:val="right" w:pos="9639"/>
        </w:tabs>
        <w:rPr>
          <w:szCs w:val="24"/>
          <w:lang w:val="en-GB"/>
        </w:rPr>
      </w:pPr>
    </w:p>
    <w:p w:rsidR="003151D0" w:rsidRDefault="003151D0" w:rsidP="003151D0">
      <w:pPr>
        <w:tabs>
          <w:tab w:val="left" w:pos="7513"/>
        </w:tabs>
        <w:jc w:val="center"/>
      </w:pPr>
      <w:r w:rsidRPr="0035674D">
        <w:t>____________</w:t>
      </w:r>
      <w:bookmarkStart w:id="3" w:name="ddistribution"/>
      <w:bookmarkEnd w:id="3"/>
    </w:p>
    <w:sectPr w:rsidR="003151D0" w:rsidSect="00031E6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BB" w:rsidRDefault="009E6ABB" w:rsidP="009E6AB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DB6CDB" w:rsidRPr="009E6ABB" w:rsidRDefault="009E6ABB" w:rsidP="009E6ABB">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2" w:rsidRPr="00E51022" w:rsidRDefault="00E51022"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1E1F05">
      <w:rPr>
        <w:rStyle w:val="PageNumber"/>
        <w:noProof/>
        <w:sz w:val="18"/>
        <w:szCs w:val="18"/>
      </w:rPr>
      <w:t>4</w:t>
    </w:r>
    <w:r w:rsidRPr="00E51022">
      <w:rPr>
        <w:rStyle w:val="PageNumber"/>
        <w:sz w:val="18"/>
        <w:szCs w:val="18"/>
      </w:rPr>
      <w:fldChar w:fldCharType="end"/>
    </w:r>
    <w:r w:rsidRPr="00E51022">
      <w:rPr>
        <w:rStyle w:val="PageNumber"/>
        <w:sz w:val="18"/>
        <w:szCs w:val="18"/>
      </w:rPr>
      <w:t xml:space="preserve"> -</w:t>
    </w:r>
  </w:p>
  <w:p w:rsidR="00E915AF" w:rsidRPr="00E51022" w:rsidRDefault="00E915AF"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1E1F05">
      <w:rPr>
        <w:rStyle w:val="PageNumber"/>
        <w:noProof/>
        <w:sz w:val="18"/>
        <w:szCs w:val="18"/>
      </w:rPr>
      <w:t>5</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9E6ABB" w:rsidTr="009E6ABB">
      <w:trPr>
        <w:jc w:val="center"/>
      </w:trPr>
      <w:tc>
        <w:tcPr>
          <w:tcW w:w="4961" w:type="dxa"/>
        </w:tcPr>
        <w:p w:rsidR="009E6ABB" w:rsidRDefault="009E6ABB" w:rsidP="009E6ABB">
          <w:pPr>
            <w:pStyle w:val="Header"/>
            <w:tabs>
              <w:tab w:val="clear" w:pos="794"/>
              <w:tab w:val="clear" w:pos="4820"/>
            </w:tabs>
            <w:spacing w:line="360" w:lineRule="auto"/>
          </w:pPr>
          <w:r>
            <w:rPr>
              <w:b/>
              <w:bCs/>
              <w:noProof/>
              <w:lang w:val="en-GB" w:eastAsia="zh-CN"/>
            </w:rPr>
            <w:drawing>
              <wp:inline distT="0" distB="0" distL="0" distR="0" wp14:anchorId="6E695651" wp14:editId="5A21470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9E6ABB" w:rsidRDefault="009E6ABB" w:rsidP="009E6ABB">
          <w:pPr>
            <w:pStyle w:val="Header"/>
            <w:tabs>
              <w:tab w:val="clear" w:pos="794"/>
              <w:tab w:val="clear" w:pos="4820"/>
            </w:tabs>
            <w:spacing w:line="360" w:lineRule="auto"/>
            <w:jc w:val="right"/>
          </w:pPr>
          <w:r w:rsidRPr="00A03501">
            <w:rPr>
              <w:noProof/>
              <w:lang w:val="en-GB" w:eastAsia="zh-CN"/>
            </w:rPr>
            <w:drawing>
              <wp:inline distT="0" distB="0" distL="0" distR="0" wp14:anchorId="49AEBD12" wp14:editId="4F983A1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DB6CDB" w:rsidRPr="009E6ABB" w:rsidRDefault="00DB6CDB" w:rsidP="009E6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210"/>
    <w:rsid w:val="00006A31"/>
    <w:rsid w:val="00006C82"/>
    <w:rsid w:val="00010BAB"/>
    <w:rsid w:val="00010E30"/>
    <w:rsid w:val="000154E4"/>
    <w:rsid w:val="00015C76"/>
    <w:rsid w:val="00026CF8"/>
    <w:rsid w:val="0003043E"/>
    <w:rsid w:val="00030BD7"/>
    <w:rsid w:val="00031186"/>
    <w:rsid w:val="00031E64"/>
    <w:rsid w:val="00034340"/>
    <w:rsid w:val="00035929"/>
    <w:rsid w:val="00045A8D"/>
    <w:rsid w:val="0005167A"/>
    <w:rsid w:val="00054E5D"/>
    <w:rsid w:val="000640B9"/>
    <w:rsid w:val="00070258"/>
    <w:rsid w:val="00072CC8"/>
    <w:rsid w:val="0007323C"/>
    <w:rsid w:val="00086D03"/>
    <w:rsid w:val="000A096A"/>
    <w:rsid w:val="000A375E"/>
    <w:rsid w:val="000A7051"/>
    <w:rsid w:val="000B0AF6"/>
    <w:rsid w:val="000B0E9B"/>
    <w:rsid w:val="000B2CAE"/>
    <w:rsid w:val="000C03C7"/>
    <w:rsid w:val="000C2AD0"/>
    <w:rsid w:val="000E3DEE"/>
    <w:rsid w:val="00100058"/>
    <w:rsid w:val="00100B72"/>
    <w:rsid w:val="00101F7D"/>
    <w:rsid w:val="00103C76"/>
    <w:rsid w:val="00104C35"/>
    <w:rsid w:val="0011265F"/>
    <w:rsid w:val="00117282"/>
    <w:rsid w:val="00117389"/>
    <w:rsid w:val="00121C2D"/>
    <w:rsid w:val="00134404"/>
    <w:rsid w:val="0014245D"/>
    <w:rsid w:val="00144DFB"/>
    <w:rsid w:val="00146E40"/>
    <w:rsid w:val="001743D1"/>
    <w:rsid w:val="00187CA3"/>
    <w:rsid w:val="00196710"/>
    <w:rsid w:val="00197324"/>
    <w:rsid w:val="001A782C"/>
    <w:rsid w:val="001B351B"/>
    <w:rsid w:val="001C06DB"/>
    <w:rsid w:val="001C6971"/>
    <w:rsid w:val="001D2785"/>
    <w:rsid w:val="001D7070"/>
    <w:rsid w:val="001E1F05"/>
    <w:rsid w:val="001F2170"/>
    <w:rsid w:val="001F3948"/>
    <w:rsid w:val="001F5A49"/>
    <w:rsid w:val="00201097"/>
    <w:rsid w:val="00201B6E"/>
    <w:rsid w:val="0022621E"/>
    <w:rsid w:val="002302B3"/>
    <w:rsid w:val="00230C66"/>
    <w:rsid w:val="00235A29"/>
    <w:rsid w:val="00241526"/>
    <w:rsid w:val="002443A2"/>
    <w:rsid w:val="00266E74"/>
    <w:rsid w:val="00282374"/>
    <w:rsid w:val="00283C3B"/>
    <w:rsid w:val="002861E6"/>
    <w:rsid w:val="00287D18"/>
    <w:rsid w:val="002A2618"/>
    <w:rsid w:val="002A5DD7"/>
    <w:rsid w:val="002B0CAC"/>
    <w:rsid w:val="002C08E3"/>
    <w:rsid w:val="002D2264"/>
    <w:rsid w:val="002D5A15"/>
    <w:rsid w:val="002D5BDD"/>
    <w:rsid w:val="002E3D27"/>
    <w:rsid w:val="002F0890"/>
    <w:rsid w:val="002F2531"/>
    <w:rsid w:val="002F4967"/>
    <w:rsid w:val="003151D0"/>
    <w:rsid w:val="00316935"/>
    <w:rsid w:val="003266ED"/>
    <w:rsid w:val="003370B8"/>
    <w:rsid w:val="00345D38"/>
    <w:rsid w:val="00352097"/>
    <w:rsid w:val="0035674D"/>
    <w:rsid w:val="003666FF"/>
    <w:rsid w:val="0037309C"/>
    <w:rsid w:val="00380A6E"/>
    <w:rsid w:val="003836D4"/>
    <w:rsid w:val="003A1F49"/>
    <w:rsid w:val="003A5D52"/>
    <w:rsid w:val="003B2BDA"/>
    <w:rsid w:val="003B3549"/>
    <w:rsid w:val="003B55EC"/>
    <w:rsid w:val="003C2EA7"/>
    <w:rsid w:val="003C4471"/>
    <w:rsid w:val="003C7D41"/>
    <w:rsid w:val="003D0DDE"/>
    <w:rsid w:val="003D4A69"/>
    <w:rsid w:val="003E504F"/>
    <w:rsid w:val="003E78D6"/>
    <w:rsid w:val="00400573"/>
    <w:rsid w:val="004007A3"/>
    <w:rsid w:val="0040429A"/>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E10"/>
    <w:rsid w:val="004D733B"/>
    <w:rsid w:val="004E0DC4"/>
    <w:rsid w:val="004E0FB5"/>
    <w:rsid w:val="004E43BB"/>
    <w:rsid w:val="004E460D"/>
    <w:rsid w:val="004E637E"/>
    <w:rsid w:val="004F178E"/>
    <w:rsid w:val="004F4543"/>
    <w:rsid w:val="004F57BB"/>
    <w:rsid w:val="00505309"/>
    <w:rsid w:val="0050789B"/>
    <w:rsid w:val="005224A1"/>
    <w:rsid w:val="0053116B"/>
    <w:rsid w:val="00534372"/>
    <w:rsid w:val="00537637"/>
    <w:rsid w:val="00543DF8"/>
    <w:rsid w:val="00546101"/>
    <w:rsid w:val="00553DD7"/>
    <w:rsid w:val="005638CF"/>
    <w:rsid w:val="0056741E"/>
    <w:rsid w:val="0057325A"/>
    <w:rsid w:val="0057469A"/>
    <w:rsid w:val="00580814"/>
    <w:rsid w:val="00583A0B"/>
    <w:rsid w:val="0058568F"/>
    <w:rsid w:val="005A03A3"/>
    <w:rsid w:val="005A2B92"/>
    <w:rsid w:val="005A79E9"/>
    <w:rsid w:val="005B214C"/>
    <w:rsid w:val="005C4833"/>
    <w:rsid w:val="005D3669"/>
    <w:rsid w:val="005E5EB3"/>
    <w:rsid w:val="005F3CB6"/>
    <w:rsid w:val="005F657C"/>
    <w:rsid w:val="00602D53"/>
    <w:rsid w:val="006047E5"/>
    <w:rsid w:val="00635DDE"/>
    <w:rsid w:val="0064371D"/>
    <w:rsid w:val="00650B2A"/>
    <w:rsid w:val="00651777"/>
    <w:rsid w:val="006550F8"/>
    <w:rsid w:val="00656226"/>
    <w:rsid w:val="006700AE"/>
    <w:rsid w:val="00672B6F"/>
    <w:rsid w:val="006829F3"/>
    <w:rsid w:val="006A518B"/>
    <w:rsid w:val="006B0590"/>
    <w:rsid w:val="006B2213"/>
    <w:rsid w:val="006B49DA"/>
    <w:rsid w:val="006C53F8"/>
    <w:rsid w:val="006C7CDE"/>
    <w:rsid w:val="007234B1"/>
    <w:rsid w:val="00723D08"/>
    <w:rsid w:val="00725FDA"/>
    <w:rsid w:val="00727816"/>
    <w:rsid w:val="00730B9A"/>
    <w:rsid w:val="00750CFA"/>
    <w:rsid w:val="007553DA"/>
    <w:rsid w:val="00773138"/>
    <w:rsid w:val="00782354"/>
    <w:rsid w:val="007921A7"/>
    <w:rsid w:val="00794E0D"/>
    <w:rsid w:val="007952C6"/>
    <w:rsid w:val="007B3DB1"/>
    <w:rsid w:val="007C4AB2"/>
    <w:rsid w:val="007D183E"/>
    <w:rsid w:val="007D43D0"/>
    <w:rsid w:val="007D4708"/>
    <w:rsid w:val="007E1833"/>
    <w:rsid w:val="007E3F13"/>
    <w:rsid w:val="007F751A"/>
    <w:rsid w:val="00800012"/>
    <w:rsid w:val="0080261F"/>
    <w:rsid w:val="00806160"/>
    <w:rsid w:val="008143A4"/>
    <w:rsid w:val="0081513E"/>
    <w:rsid w:val="00854131"/>
    <w:rsid w:val="0085652D"/>
    <w:rsid w:val="0087694B"/>
    <w:rsid w:val="00880AF8"/>
    <w:rsid w:val="00880F4D"/>
    <w:rsid w:val="0089194C"/>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08DD"/>
    <w:rsid w:val="00963D9D"/>
    <w:rsid w:val="0098013E"/>
    <w:rsid w:val="00981B54"/>
    <w:rsid w:val="009842C3"/>
    <w:rsid w:val="009A009A"/>
    <w:rsid w:val="009A6BB6"/>
    <w:rsid w:val="009B3F43"/>
    <w:rsid w:val="009B5CFA"/>
    <w:rsid w:val="009C161F"/>
    <w:rsid w:val="009C56B4"/>
    <w:rsid w:val="009D51A2"/>
    <w:rsid w:val="009D625F"/>
    <w:rsid w:val="009E04A8"/>
    <w:rsid w:val="009E4AEC"/>
    <w:rsid w:val="009E5BD8"/>
    <w:rsid w:val="009E681E"/>
    <w:rsid w:val="009E6ABB"/>
    <w:rsid w:val="00A119E6"/>
    <w:rsid w:val="00A20FBC"/>
    <w:rsid w:val="00A31370"/>
    <w:rsid w:val="00A34D6F"/>
    <w:rsid w:val="00A364FB"/>
    <w:rsid w:val="00A41F91"/>
    <w:rsid w:val="00A56187"/>
    <w:rsid w:val="00A63355"/>
    <w:rsid w:val="00A7596D"/>
    <w:rsid w:val="00A83581"/>
    <w:rsid w:val="00A963DF"/>
    <w:rsid w:val="00AA393F"/>
    <w:rsid w:val="00AB3FD5"/>
    <w:rsid w:val="00AC0C22"/>
    <w:rsid w:val="00AC3896"/>
    <w:rsid w:val="00AC626D"/>
    <w:rsid w:val="00AD2CF2"/>
    <w:rsid w:val="00AE2D88"/>
    <w:rsid w:val="00AE6F6F"/>
    <w:rsid w:val="00AE72D6"/>
    <w:rsid w:val="00AE750E"/>
    <w:rsid w:val="00AF3325"/>
    <w:rsid w:val="00AF34D9"/>
    <w:rsid w:val="00AF6DFE"/>
    <w:rsid w:val="00AF70DA"/>
    <w:rsid w:val="00B019D3"/>
    <w:rsid w:val="00B310FD"/>
    <w:rsid w:val="00B34CF9"/>
    <w:rsid w:val="00B37559"/>
    <w:rsid w:val="00B4054B"/>
    <w:rsid w:val="00B579B0"/>
    <w:rsid w:val="00B57D11"/>
    <w:rsid w:val="00B649D7"/>
    <w:rsid w:val="00B81C2F"/>
    <w:rsid w:val="00B876F8"/>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2A78"/>
    <w:rsid w:val="00C92C65"/>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571A3"/>
    <w:rsid w:val="00D61C5A"/>
    <w:rsid w:val="00D65C88"/>
    <w:rsid w:val="00D6790C"/>
    <w:rsid w:val="00D73277"/>
    <w:rsid w:val="00D76586"/>
    <w:rsid w:val="00D82657"/>
    <w:rsid w:val="00D8330F"/>
    <w:rsid w:val="00D87E20"/>
    <w:rsid w:val="00D91B93"/>
    <w:rsid w:val="00DA4037"/>
    <w:rsid w:val="00DB6CDB"/>
    <w:rsid w:val="00DE66A5"/>
    <w:rsid w:val="00DF170E"/>
    <w:rsid w:val="00DF2B50"/>
    <w:rsid w:val="00E042FB"/>
    <w:rsid w:val="00E04C86"/>
    <w:rsid w:val="00E12983"/>
    <w:rsid w:val="00E17344"/>
    <w:rsid w:val="00E20F30"/>
    <w:rsid w:val="00E2189C"/>
    <w:rsid w:val="00E21F47"/>
    <w:rsid w:val="00E25BB1"/>
    <w:rsid w:val="00E27BBA"/>
    <w:rsid w:val="00E30E3F"/>
    <w:rsid w:val="00E35E8F"/>
    <w:rsid w:val="00E428AB"/>
    <w:rsid w:val="00E438E8"/>
    <w:rsid w:val="00E453A3"/>
    <w:rsid w:val="00E51022"/>
    <w:rsid w:val="00E520E2"/>
    <w:rsid w:val="00E530C4"/>
    <w:rsid w:val="00E54AD0"/>
    <w:rsid w:val="00E55996"/>
    <w:rsid w:val="00E64254"/>
    <w:rsid w:val="00E67928"/>
    <w:rsid w:val="00E70FB5"/>
    <w:rsid w:val="00E915AF"/>
    <w:rsid w:val="00E96415"/>
    <w:rsid w:val="00EA15B3"/>
    <w:rsid w:val="00EB2358"/>
    <w:rsid w:val="00EB3EB8"/>
    <w:rsid w:val="00EC02FE"/>
    <w:rsid w:val="00EC4A96"/>
    <w:rsid w:val="00F04261"/>
    <w:rsid w:val="00F14DAF"/>
    <w:rsid w:val="00F424BF"/>
    <w:rsid w:val="00F44FC3"/>
    <w:rsid w:val="00F46107"/>
    <w:rsid w:val="00F468C5"/>
    <w:rsid w:val="00F52F39"/>
    <w:rsid w:val="00F6184F"/>
    <w:rsid w:val="00F77448"/>
    <w:rsid w:val="00F8310E"/>
    <w:rsid w:val="00F86683"/>
    <w:rsid w:val="00F914DD"/>
    <w:rsid w:val="00FA2358"/>
    <w:rsid w:val="00FB2592"/>
    <w:rsid w:val="00FB2810"/>
    <w:rsid w:val="00FB5607"/>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9EA76A1B-65B4-4DF0-9665-D3381E7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ABB"/>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apple-converted-space">
    <w:name w:val="apple-converted-space"/>
    <w:basedOn w:val="DefaultParagraphFont"/>
    <w:rsid w:val="0001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7-C-0018/en" TargetMode="External"/><Relationship Id="rId18" Type="http://schemas.openxmlformats.org/officeDocument/2006/relationships/hyperlink" Target="https://www.itu.int/md/R15-SG07-C-0023/en" TargetMode="External"/><Relationship Id="rId26" Type="http://schemas.openxmlformats.org/officeDocument/2006/relationships/hyperlink" Target="https://www.itu.int/md/R15-SG07-C-0027/en" TargetMode="External"/><Relationship Id="rId3" Type="http://schemas.openxmlformats.org/officeDocument/2006/relationships/styles" Target="styles.xml"/><Relationship Id="rId21" Type="http://schemas.openxmlformats.org/officeDocument/2006/relationships/hyperlink" Target="https://www.itu.int/md/R15-SG07-C-0011/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7-C-0017/en" TargetMode="External"/><Relationship Id="rId17" Type="http://schemas.openxmlformats.org/officeDocument/2006/relationships/hyperlink" Target="https://www.itu.int/md/R15-SG07-C-0028/en" TargetMode="External"/><Relationship Id="rId25" Type="http://schemas.openxmlformats.org/officeDocument/2006/relationships/hyperlink" Target="https://www.itu.int/md/R15-SG07-C-0025/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5-SG07-C-0027/en" TargetMode="External"/><Relationship Id="rId20" Type="http://schemas.openxmlformats.org/officeDocument/2006/relationships/hyperlink" Target="https://www.itu.int/md/R15-SG07-C-0024/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11/en" TargetMode="External"/><Relationship Id="rId24" Type="http://schemas.openxmlformats.org/officeDocument/2006/relationships/hyperlink" Target="https://www.itu.int/md/R15-SG07-C-0019/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5-SG07-C-0025/en" TargetMode="External"/><Relationship Id="rId23" Type="http://schemas.openxmlformats.org/officeDocument/2006/relationships/hyperlink" Target="https://www.itu.int/md/R15-SG07-C-0018/en" TargetMode="External"/><Relationship Id="rId28" Type="http://schemas.openxmlformats.org/officeDocument/2006/relationships/hyperlink" Target="https://www.itu.int/md/R15-SG07-C-0023/en" TargetMode="External"/><Relationship Id="rId10" Type="http://schemas.openxmlformats.org/officeDocument/2006/relationships/hyperlink" Target="https://www.itu.int/md/R15-SG07-C-0024/en" TargetMode="External"/><Relationship Id="rId19" Type="http://schemas.openxmlformats.org/officeDocument/2006/relationships/hyperlink" Target="https://www.itu.int/md/R15-SG07-C/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5-SG07-C-0019/en" TargetMode="External"/><Relationship Id="rId22" Type="http://schemas.openxmlformats.org/officeDocument/2006/relationships/hyperlink" Target="https://www.itu.int/md/R15-SG07-C-0017/en" TargetMode="External"/><Relationship Id="rId27" Type="http://schemas.openxmlformats.org/officeDocument/2006/relationships/hyperlink" Target="https://www.itu.int/md/R15-SG07-C-0028/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01AA-2BD6-43A6-823E-0C3EBFC5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1047</Words>
  <Characters>7702</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8732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20</cp:revision>
  <cp:lastPrinted>2017-05-09T08:29:00Z</cp:lastPrinted>
  <dcterms:created xsi:type="dcterms:W3CDTF">2017-04-26T15:00:00Z</dcterms:created>
  <dcterms:modified xsi:type="dcterms:W3CDTF">2017-05-09T08:43:00Z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