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6166DB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6166DB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6166DB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6166DB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6166DB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6166DB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6166DB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6166DB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2C122B" w:rsidRPr="00241274" w:rsidTr="00F96EA9">
        <w:tc>
          <w:tcPr>
            <w:tcW w:w="5000" w:type="pct"/>
            <w:gridSpan w:val="3"/>
            <w:shd w:val="clear" w:color="auto" w:fill="auto"/>
          </w:tcPr>
          <w:p w:rsidR="002C122B" w:rsidRPr="00241274" w:rsidRDefault="002C122B" w:rsidP="002C122B">
            <w:pPr>
              <w:bidi w:val="0"/>
              <w:spacing w:before="0" w:line="260" w:lineRule="exact"/>
              <w:rPr>
                <w:rtl/>
                <w:lang w:bidi="ar-SY"/>
              </w:rPr>
            </w:pPr>
          </w:p>
        </w:tc>
      </w:tr>
      <w:tr w:rsidR="002C122B" w:rsidRPr="00241274" w:rsidTr="00F96EA9">
        <w:tc>
          <w:tcPr>
            <w:tcW w:w="5000" w:type="pct"/>
            <w:gridSpan w:val="3"/>
            <w:shd w:val="clear" w:color="auto" w:fill="auto"/>
          </w:tcPr>
          <w:p w:rsidR="002C122B" w:rsidRPr="00241274" w:rsidRDefault="002C122B" w:rsidP="002C122B">
            <w:pPr>
              <w:bidi w:val="0"/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77111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77111D">
              <w:rPr>
                <w:rFonts w:hint="cs"/>
                <w:rtl/>
                <w:lang w:bidi="ar-AE"/>
              </w:rPr>
              <w:t>المعممة</w:t>
            </w:r>
          </w:p>
          <w:p w:rsidR="00F36590" w:rsidRPr="00F36590" w:rsidRDefault="00320B39" w:rsidP="00D72D74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D72D74">
              <w:rPr>
                <w:b/>
                <w:bCs/>
                <w:lang w:bidi="ar-SY"/>
              </w:rPr>
              <w:t>796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D72D74" w:rsidP="00083A9A">
            <w:pPr>
              <w:spacing w:before="60" w:after="60" w:line="260" w:lineRule="exact"/>
              <w:jc w:val="right"/>
            </w:pPr>
            <w:r>
              <w:rPr>
                <w:lang w:val="fr-FR" w:bidi="ar-SY"/>
              </w:rPr>
              <w:t>20</w:t>
            </w:r>
            <w:r>
              <w:rPr>
                <w:rFonts w:hint="cs"/>
                <w:rtl/>
                <w:lang w:val="fr-FR"/>
              </w:rPr>
              <w:t xml:space="preserve"> ديسمبر </w:t>
            </w:r>
            <w:r>
              <w:rPr>
                <w:lang w:val="fr-FR"/>
              </w:rPr>
              <w:t>2016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C122B">
            <w:pPr>
              <w:bidi w:val="0"/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C122B">
            <w:pPr>
              <w:bidi w:val="0"/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77111D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8B04F7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="0077111D" w:rsidRPr="008B04F7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8B04F7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8B04F7">
              <w:rPr>
                <w:rFonts w:hint="cs"/>
                <w:b/>
                <w:bCs/>
                <w:w w:val="115"/>
                <w:rtl/>
              </w:rPr>
              <w:t xml:space="preserve"> و</w:t>
            </w:r>
            <w:r w:rsidRPr="008B04F7">
              <w:rPr>
                <w:b/>
                <w:bCs/>
                <w:w w:val="115"/>
                <w:rtl/>
              </w:rPr>
              <w:t>ال</w:t>
            </w:r>
            <w:r w:rsidRPr="008B04F7">
              <w:rPr>
                <w:rFonts w:hint="cs"/>
                <w:b/>
                <w:bCs/>
                <w:w w:val="115"/>
                <w:rtl/>
              </w:rPr>
              <w:t>‍</w:t>
            </w:r>
            <w:r w:rsidRPr="008B04F7">
              <w:rPr>
                <w:b/>
                <w:bCs/>
                <w:w w:val="115"/>
                <w:rtl/>
              </w:rPr>
              <w:t>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D72D74">
              <w:rPr>
                <w:b/>
                <w:bCs/>
                <w:lang w:val="en-GB" w:bidi="ar-SY"/>
              </w:rPr>
              <w:t>4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320B39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6E146C" w:rsidRPr="00241274" w:rsidTr="00500598">
        <w:tc>
          <w:tcPr>
            <w:tcW w:w="5000" w:type="pct"/>
            <w:gridSpan w:val="3"/>
            <w:shd w:val="clear" w:color="auto" w:fill="auto"/>
          </w:tcPr>
          <w:p w:rsidR="006E146C" w:rsidRPr="00241274" w:rsidRDefault="006E146C" w:rsidP="006E146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6E146C" w:rsidRPr="00241274" w:rsidTr="00500598">
        <w:tc>
          <w:tcPr>
            <w:tcW w:w="5000" w:type="pct"/>
            <w:gridSpan w:val="3"/>
            <w:shd w:val="clear" w:color="auto" w:fill="auto"/>
          </w:tcPr>
          <w:p w:rsidR="006E146C" w:rsidRPr="00241274" w:rsidRDefault="006E146C" w:rsidP="006E146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7A52E4" w:rsidP="00E326BE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7A52E4">
              <w:rPr>
                <w:rFonts w:hint="cs"/>
                <w:b/>
                <w:bCs/>
                <w:rtl/>
                <w:lang w:bidi="ar-EG"/>
              </w:rPr>
              <w:t>لجنة</w:t>
            </w:r>
            <w:r w:rsidRPr="007A52E4">
              <w:rPr>
                <w:b/>
                <w:bCs/>
                <w:rtl/>
                <w:lang w:bidi="ar-EG"/>
              </w:rPr>
              <w:t xml:space="preserve"> </w:t>
            </w:r>
            <w:r w:rsidRPr="007A52E4">
              <w:rPr>
                <w:rFonts w:hint="cs"/>
                <w:b/>
                <w:bCs/>
                <w:rtl/>
                <w:lang w:bidi="ar-EG"/>
              </w:rPr>
              <w:t>الدراسات</w:t>
            </w:r>
            <w:r w:rsidRPr="007A52E4">
              <w:rPr>
                <w:b/>
                <w:bCs/>
                <w:rtl/>
                <w:lang w:bidi="ar-EG"/>
              </w:rPr>
              <w:t xml:space="preserve"> </w:t>
            </w:r>
            <w:r w:rsidRPr="007A52E4">
              <w:rPr>
                <w:b/>
                <w:bCs/>
                <w:sz w:val="16"/>
                <w:szCs w:val="22"/>
                <w:rtl/>
                <w:lang w:bidi="ar-EG"/>
              </w:rPr>
              <w:t>4</w:t>
            </w:r>
            <w:r w:rsidRPr="007A52E4">
              <w:rPr>
                <w:b/>
                <w:bCs/>
                <w:rtl/>
                <w:lang w:bidi="ar-EG"/>
              </w:rPr>
              <w:t xml:space="preserve"> </w:t>
            </w:r>
            <w:r w:rsidRPr="007A52E4">
              <w:rPr>
                <w:rFonts w:hint="cs"/>
                <w:b/>
                <w:bCs/>
                <w:rtl/>
                <w:lang w:bidi="ar-EG"/>
              </w:rPr>
              <w:t>للاتصالات</w:t>
            </w:r>
            <w:r w:rsidRPr="007A52E4">
              <w:rPr>
                <w:b/>
                <w:bCs/>
                <w:rtl/>
                <w:lang w:bidi="ar-EG"/>
              </w:rPr>
              <w:t xml:space="preserve"> </w:t>
            </w:r>
            <w:r w:rsidRPr="007A52E4">
              <w:rPr>
                <w:rFonts w:hint="cs"/>
                <w:b/>
                <w:bCs/>
                <w:rtl/>
                <w:lang w:bidi="ar-EG"/>
              </w:rPr>
              <w:t>الراديوية</w:t>
            </w:r>
            <w:r w:rsidRPr="007A52E4">
              <w:rPr>
                <w:b/>
                <w:bCs/>
                <w:rtl/>
                <w:lang w:bidi="ar-EG"/>
              </w:rPr>
              <w:t xml:space="preserve"> (</w:t>
            </w:r>
            <w:r w:rsidRPr="007A52E4">
              <w:rPr>
                <w:rFonts w:hint="cs"/>
                <w:b/>
                <w:bCs/>
                <w:rtl/>
                <w:lang w:bidi="ar-EG"/>
              </w:rPr>
              <w:t>الخدمات</w:t>
            </w:r>
            <w:r w:rsidRPr="007A52E4">
              <w:rPr>
                <w:b/>
                <w:bCs/>
                <w:rtl/>
                <w:lang w:bidi="ar-EG"/>
              </w:rPr>
              <w:t xml:space="preserve"> </w:t>
            </w:r>
            <w:r w:rsidRPr="007A52E4">
              <w:rPr>
                <w:rFonts w:hint="cs"/>
                <w:b/>
                <w:bCs/>
                <w:rtl/>
                <w:lang w:bidi="ar-EG"/>
              </w:rPr>
              <w:t>الساتلية</w:t>
            </w:r>
            <w:r w:rsidRPr="007A52E4">
              <w:rPr>
                <w:b/>
                <w:bCs/>
                <w:rtl/>
                <w:lang w:bidi="ar-EG"/>
              </w:rPr>
              <w:t>)</w:t>
            </w:r>
          </w:p>
          <w:p w:rsidR="003403A3" w:rsidRPr="000972D9" w:rsidRDefault="005C771D" w:rsidP="000972D9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320B39">
              <w:rPr>
                <w:rFonts w:hint="cs"/>
                <w:b/>
                <w:bCs/>
                <w:rtl/>
                <w:lang w:bidi="ar-EG"/>
              </w:rPr>
              <w:t xml:space="preserve">الموافقة على </w:t>
            </w:r>
            <w:r w:rsidR="007A52E4">
              <w:rPr>
                <w:rFonts w:hint="cs"/>
                <w:b/>
                <w:bCs/>
                <w:rtl/>
                <w:lang w:bidi="ar-EG"/>
              </w:rPr>
              <w:t>توصية</w:t>
            </w:r>
            <w:r w:rsidR="00320B39">
              <w:rPr>
                <w:rFonts w:hint="cs"/>
                <w:b/>
                <w:bCs/>
                <w:rtl/>
                <w:lang w:bidi="ar-EG"/>
              </w:rPr>
              <w:t xml:space="preserve"> جديدة </w:t>
            </w:r>
            <w:r w:rsidR="007A52E4">
              <w:rPr>
                <w:rFonts w:hint="cs"/>
                <w:b/>
                <w:bCs/>
                <w:rtl/>
                <w:lang w:bidi="ar-EG"/>
              </w:rPr>
              <w:t xml:space="preserve">واحدة </w:t>
            </w:r>
            <w:r w:rsidR="00320B39">
              <w:rPr>
                <w:rFonts w:hint="cs"/>
                <w:b/>
                <w:bCs/>
                <w:rtl/>
                <w:lang w:bidi="ar-EG"/>
              </w:rPr>
              <w:t xml:space="preserve">ومراجعة </w:t>
            </w:r>
            <w:r w:rsidR="007A52E4">
              <w:rPr>
                <w:rFonts w:hint="cs"/>
                <w:b/>
                <w:bCs/>
                <w:rtl/>
                <w:lang w:bidi="ar-EG"/>
              </w:rPr>
              <w:t>توصية واحدة</w:t>
            </w:r>
            <w:r w:rsidR="00320B39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</w:p>
        </w:tc>
      </w:tr>
    </w:tbl>
    <w:p w:rsidR="005C771D" w:rsidRPr="00A00EFA" w:rsidRDefault="0077111D" w:rsidP="00F661EB">
      <w:pPr>
        <w:spacing w:before="720"/>
        <w:rPr>
          <w:spacing w:val="-2"/>
          <w:rtl/>
          <w:lang w:bidi="ar-EG"/>
        </w:rPr>
      </w:pPr>
      <w:r w:rsidRPr="00A00EFA">
        <w:rPr>
          <w:rFonts w:hint="cs"/>
          <w:spacing w:val="-2"/>
          <w:rtl/>
        </w:rPr>
        <w:t>تم بموجب</w:t>
      </w:r>
      <w:r w:rsidR="00320B39" w:rsidRPr="00A00EFA">
        <w:rPr>
          <w:spacing w:val="-2"/>
          <w:rtl/>
          <w:lang w:bidi="ar-EG"/>
        </w:rPr>
        <w:t xml:space="preserve"> </w:t>
      </w:r>
      <w:r w:rsidR="00320B39" w:rsidRPr="00A00EFA">
        <w:rPr>
          <w:rFonts w:hint="cs"/>
          <w:spacing w:val="-2"/>
          <w:rtl/>
          <w:lang w:bidi="ar-EG"/>
        </w:rPr>
        <w:t>الرسالة</w:t>
      </w:r>
      <w:r w:rsidR="00320B39" w:rsidRPr="00A00EFA">
        <w:rPr>
          <w:spacing w:val="-2"/>
          <w:rtl/>
          <w:lang w:bidi="ar-EG"/>
        </w:rPr>
        <w:t xml:space="preserve"> الإدارية</w:t>
      </w:r>
      <w:r w:rsidR="00320B39" w:rsidRPr="00A00EFA">
        <w:rPr>
          <w:rFonts w:hint="cs"/>
          <w:spacing w:val="-2"/>
          <w:rtl/>
          <w:lang w:bidi="ar-EG"/>
        </w:rPr>
        <w:t xml:space="preserve"> </w:t>
      </w:r>
      <w:r w:rsidR="00C72B21" w:rsidRPr="00A00EFA">
        <w:rPr>
          <w:rFonts w:hint="cs"/>
          <w:spacing w:val="-2"/>
          <w:rtl/>
          <w:lang w:bidi="ar-EG"/>
        </w:rPr>
        <w:t>المعممة</w:t>
      </w:r>
      <w:r w:rsidR="00320B39" w:rsidRPr="00A00EFA">
        <w:rPr>
          <w:spacing w:val="-2"/>
          <w:rtl/>
          <w:lang w:bidi="ar-EG"/>
        </w:rPr>
        <w:t xml:space="preserve"> </w:t>
      </w:r>
      <w:r w:rsidR="00320B39" w:rsidRPr="00A00EFA">
        <w:rPr>
          <w:spacing w:val="-2"/>
        </w:rPr>
        <w:t>CACE/</w:t>
      </w:r>
      <w:r w:rsidR="007A52E4" w:rsidRPr="00A00EFA">
        <w:rPr>
          <w:spacing w:val="-2"/>
        </w:rPr>
        <w:t>786</w:t>
      </w:r>
      <w:r w:rsidR="00320B39" w:rsidRPr="00A00EFA">
        <w:rPr>
          <w:spacing w:val="-2"/>
          <w:rtl/>
          <w:lang w:bidi="ar-EG"/>
        </w:rPr>
        <w:t xml:space="preserve"> </w:t>
      </w:r>
      <w:r w:rsidRPr="00A00EFA">
        <w:rPr>
          <w:rFonts w:hint="cs"/>
          <w:spacing w:val="-2"/>
          <w:rtl/>
          <w:lang w:bidi="ar-EG"/>
        </w:rPr>
        <w:t>المؤرخة</w:t>
      </w:r>
      <w:r w:rsidR="00320B39" w:rsidRPr="00A00EFA">
        <w:rPr>
          <w:spacing w:val="-2"/>
          <w:rtl/>
          <w:lang w:bidi="ar-EG"/>
        </w:rPr>
        <w:t xml:space="preserve"> </w:t>
      </w:r>
      <w:r w:rsidR="007A52E4" w:rsidRPr="00A00EFA">
        <w:rPr>
          <w:spacing w:val="-2"/>
          <w:lang w:bidi="ar-EG"/>
        </w:rPr>
        <w:t>19</w:t>
      </w:r>
      <w:r w:rsidR="007A52E4" w:rsidRPr="00A00EFA">
        <w:rPr>
          <w:rFonts w:hint="cs"/>
          <w:spacing w:val="-2"/>
          <w:rtl/>
        </w:rPr>
        <w:t xml:space="preserve"> أكتوبر</w:t>
      </w:r>
      <w:r w:rsidR="007A52E4" w:rsidRPr="00A00EFA">
        <w:rPr>
          <w:rFonts w:hint="cs"/>
          <w:spacing w:val="-2"/>
          <w:rtl/>
          <w:lang w:bidi="ar-EG"/>
        </w:rPr>
        <w:t xml:space="preserve"> </w:t>
      </w:r>
      <w:r w:rsidR="00320B39" w:rsidRPr="00A00EFA">
        <w:rPr>
          <w:spacing w:val="-2"/>
        </w:rPr>
        <w:t>2016</w:t>
      </w:r>
      <w:r w:rsidR="00320B39" w:rsidRPr="00A00EFA">
        <w:rPr>
          <w:spacing w:val="-2"/>
          <w:rtl/>
          <w:lang w:bidi="ar-EG"/>
        </w:rPr>
        <w:t xml:space="preserve">، </w:t>
      </w:r>
      <w:r w:rsidRPr="00A00EFA">
        <w:rPr>
          <w:rFonts w:hint="cs"/>
          <w:spacing w:val="-2"/>
          <w:rtl/>
          <w:lang w:bidi="ar-EG"/>
        </w:rPr>
        <w:t>تقديم</w:t>
      </w:r>
      <w:r w:rsidR="00320B39" w:rsidRPr="00A00EFA">
        <w:rPr>
          <w:rFonts w:hint="cs"/>
          <w:spacing w:val="-2"/>
          <w:rtl/>
          <w:lang w:bidi="ar-EG"/>
        </w:rPr>
        <w:t xml:space="preserve"> </w:t>
      </w:r>
      <w:r w:rsidR="007A52E4" w:rsidRPr="00A00EFA">
        <w:rPr>
          <w:rFonts w:hint="cs"/>
          <w:spacing w:val="-2"/>
          <w:rtl/>
        </w:rPr>
        <w:t>مشروع توصية جديدة واحدة ومشروع</w:t>
      </w:r>
      <w:r w:rsidR="00320B39" w:rsidRPr="00A00EFA">
        <w:rPr>
          <w:rFonts w:hint="cs"/>
          <w:spacing w:val="-2"/>
          <w:rtl/>
          <w:lang w:bidi="ar-EG"/>
        </w:rPr>
        <w:t xml:space="preserve"> مراجعة</w:t>
      </w:r>
      <w:r w:rsidR="006E146C" w:rsidRPr="00A00EFA">
        <w:rPr>
          <w:rFonts w:hint="eastAsia"/>
          <w:spacing w:val="-2"/>
          <w:rtl/>
          <w:lang w:bidi="ar-EG"/>
        </w:rPr>
        <w:t> </w:t>
      </w:r>
      <w:r w:rsidR="009D26F2" w:rsidRPr="00A00EFA">
        <w:rPr>
          <w:rFonts w:hint="cs"/>
          <w:spacing w:val="-2"/>
          <w:rtl/>
        </w:rPr>
        <w:t xml:space="preserve">توصية </w:t>
      </w:r>
      <w:r w:rsidR="007A52E4" w:rsidRPr="00A00EFA">
        <w:rPr>
          <w:rFonts w:hint="cs"/>
          <w:spacing w:val="-2"/>
          <w:rtl/>
        </w:rPr>
        <w:t xml:space="preserve">واحدة </w:t>
      </w:r>
      <w:r w:rsidR="00424564" w:rsidRPr="00A00EFA">
        <w:rPr>
          <w:rFonts w:hint="cs"/>
          <w:spacing w:val="-2"/>
          <w:rtl/>
          <w:lang w:bidi="ar-EG"/>
        </w:rPr>
        <w:t xml:space="preserve">لقطاع الاتصالات الراديوية </w:t>
      </w:r>
      <w:r w:rsidR="00AE48B1" w:rsidRPr="00A00EFA">
        <w:rPr>
          <w:rFonts w:hint="cs"/>
          <w:spacing w:val="-2"/>
          <w:rtl/>
          <w:lang w:bidi="ar-EG"/>
        </w:rPr>
        <w:t>للموافقة</w:t>
      </w:r>
      <w:r w:rsidR="00320B39" w:rsidRPr="00A00EFA">
        <w:rPr>
          <w:spacing w:val="-2"/>
          <w:rtl/>
          <w:lang w:bidi="ar-EG"/>
        </w:rPr>
        <w:t xml:space="preserve"> </w:t>
      </w:r>
      <w:r w:rsidR="004B2C78" w:rsidRPr="00A00EFA">
        <w:rPr>
          <w:rFonts w:hint="cs"/>
          <w:spacing w:val="-2"/>
          <w:rtl/>
          <w:lang w:bidi="ar-EG"/>
        </w:rPr>
        <w:t>عليهما</w:t>
      </w:r>
      <w:r w:rsidR="00320B39" w:rsidRPr="00A00EFA">
        <w:rPr>
          <w:spacing w:val="-2"/>
          <w:rtl/>
          <w:lang w:bidi="ar-EG"/>
        </w:rPr>
        <w:t xml:space="preserve"> </w:t>
      </w:r>
      <w:r w:rsidR="00320B39" w:rsidRPr="00A00EFA">
        <w:rPr>
          <w:rFonts w:hint="cs"/>
          <w:spacing w:val="-2"/>
          <w:rtl/>
        </w:rPr>
        <w:t xml:space="preserve">باتباع الإجراء </w:t>
      </w:r>
      <w:r w:rsidR="000F390C" w:rsidRPr="00A00EFA">
        <w:rPr>
          <w:rFonts w:hint="cs"/>
          <w:spacing w:val="-2"/>
          <w:rtl/>
        </w:rPr>
        <w:t>المنصوص</w:t>
      </w:r>
      <w:r w:rsidR="00320B39" w:rsidRPr="00A00EFA">
        <w:rPr>
          <w:rFonts w:hint="cs"/>
          <w:spacing w:val="-2"/>
          <w:rtl/>
        </w:rPr>
        <w:t xml:space="preserve"> عليه في القرار</w:t>
      </w:r>
      <w:r w:rsidR="00320B39" w:rsidRPr="00A00EFA">
        <w:rPr>
          <w:rFonts w:hint="eastAsia"/>
          <w:spacing w:val="-2"/>
          <w:rtl/>
        </w:rPr>
        <w:t> </w:t>
      </w:r>
      <w:r w:rsidR="00320B39" w:rsidRPr="00A00EFA">
        <w:rPr>
          <w:spacing w:val="-2"/>
        </w:rPr>
        <w:t>ITU</w:t>
      </w:r>
      <w:r w:rsidR="00320B39" w:rsidRPr="00A00EFA">
        <w:rPr>
          <w:spacing w:val="-2"/>
        </w:rPr>
        <w:noBreakHyphen/>
        <w:t>R 1</w:t>
      </w:r>
      <w:r w:rsidR="00320B39" w:rsidRPr="00A00EFA">
        <w:rPr>
          <w:spacing w:val="-2"/>
        </w:rPr>
        <w:noBreakHyphen/>
        <w:t>7</w:t>
      </w:r>
      <w:r w:rsidR="00320B39" w:rsidRPr="00A00EFA">
        <w:rPr>
          <w:rFonts w:hint="cs"/>
          <w:spacing w:val="-2"/>
          <w:rtl/>
        </w:rPr>
        <w:t xml:space="preserve"> (الفقرة</w:t>
      </w:r>
      <w:r w:rsidR="00320B39" w:rsidRPr="00A00EFA">
        <w:rPr>
          <w:rFonts w:hint="eastAsia"/>
          <w:spacing w:val="-2"/>
          <w:rtl/>
        </w:rPr>
        <w:t> </w:t>
      </w:r>
      <w:r w:rsidR="00320B39" w:rsidRPr="00A00EFA">
        <w:rPr>
          <w:spacing w:val="-2"/>
        </w:rPr>
        <w:t>3.2.6.A2</w:t>
      </w:r>
      <w:r w:rsidR="00320B39" w:rsidRPr="00A00EFA">
        <w:rPr>
          <w:rFonts w:hint="cs"/>
          <w:spacing w:val="-2"/>
          <w:rtl/>
          <w:lang w:bidi="ar-EG"/>
        </w:rPr>
        <w:t>).</w:t>
      </w:r>
    </w:p>
    <w:p w:rsidR="00320B39" w:rsidRDefault="00320B39" w:rsidP="0077111D">
      <w:pPr>
        <w:rPr>
          <w:rtl/>
        </w:rPr>
      </w:pPr>
      <w:r w:rsidRPr="00320B39">
        <w:rPr>
          <w:rFonts w:hint="cs"/>
          <w:rtl/>
        </w:rPr>
        <w:t xml:space="preserve">وقد </w:t>
      </w:r>
      <w:r w:rsidR="0077111D">
        <w:rPr>
          <w:rFonts w:hint="cs"/>
          <w:rtl/>
        </w:rPr>
        <w:t>تحققت</w:t>
      </w:r>
      <w:r w:rsidRPr="00320B39">
        <w:rPr>
          <w:rFonts w:hint="cs"/>
          <w:rtl/>
        </w:rPr>
        <w:t xml:space="preserve"> الشروط التي </w:t>
      </w:r>
      <w:r w:rsidR="0077111D">
        <w:rPr>
          <w:rFonts w:hint="cs"/>
          <w:rtl/>
        </w:rPr>
        <w:t>تحكم</w:t>
      </w:r>
      <w:r w:rsidRPr="00320B39">
        <w:rPr>
          <w:rFonts w:hint="cs"/>
          <w:rtl/>
        </w:rPr>
        <w:t xml:space="preserve"> هذا الإجراء في</w:t>
      </w:r>
      <w:r w:rsidRPr="00320B39">
        <w:rPr>
          <w:rFonts w:hint="eastAsia"/>
          <w:rtl/>
        </w:rPr>
        <w:t> </w:t>
      </w:r>
      <w:r w:rsidR="007A52E4">
        <w:rPr>
          <w:lang w:val="fr-FR" w:bidi="ar-EG"/>
        </w:rPr>
        <w:t>19</w:t>
      </w:r>
      <w:r w:rsidR="007A52E4" w:rsidRPr="00EA53F4">
        <w:rPr>
          <w:rtl/>
          <w:lang w:bidi="ar-EG"/>
        </w:rPr>
        <w:t xml:space="preserve"> </w:t>
      </w:r>
      <w:r w:rsidR="007A52E4">
        <w:rPr>
          <w:rFonts w:hint="cs"/>
          <w:rtl/>
          <w:lang w:bidi="ar-EG"/>
        </w:rPr>
        <w:t>ديسمبر</w:t>
      </w:r>
      <w:r w:rsidR="007A52E4" w:rsidRPr="00EA53F4">
        <w:rPr>
          <w:rFonts w:hint="cs"/>
          <w:rtl/>
          <w:lang w:bidi="ar-EG"/>
        </w:rPr>
        <w:t xml:space="preserve"> </w:t>
      </w:r>
      <w:r w:rsidR="00302A03">
        <w:t>2016</w:t>
      </w:r>
      <w:r w:rsidRPr="00320B39">
        <w:rPr>
          <w:rFonts w:hint="cs"/>
          <w:rtl/>
        </w:rPr>
        <w:t>.</w:t>
      </w:r>
    </w:p>
    <w:p w:rsidR="00320B39" w:rsidRDefault="007A52E4" w:rsidP="007A4300">
      <w:pPr>
        <w:rPr>
          <w:rtl/>
        </w:rPr>
      </w:pPr>
      <w:r w:rsidRPr="00EA53F4">
        <w:rPr>
          <w:rtl/>
          <w:lang w:bidi="ar-EG"/>
        </w:rPr>
        <w:t xml:space="preserve">وسينشر </w:t>
      </w:r>
      <w:r w:rsidR="0077111D">
        <w:rPr>
          <w:rFonts w:hint="cs"/>
          <w:rtl/>
          <w:lang w:bidi="ar-EG"/>
        </w:rPr>
        <w:t>الاتحاد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>التوصي</w:t>
      </w:r>
      <w:r>
        <w:rPr>
          <w:rFonts w:hint="cs"/>
          <w:rtl/>
          <w:lang w:bidi="ar-EG"/>
        </w:rPr>
        <w:t>تين</w:t>
      </w:r>
      <w:r w:rsidRPr="00EA53F4">
        <w:rPr>
          <w:rFonts w:hint="cs"/>
          <w:rtl/>
          <w:lang w:bidi="ar-EG"/>
        </w:rPr>
        <w:t xml:space="preserve"> </w:t>
      </w:r>
      <w:r w:rsidR="005220F3">
        <w:rPr>
          <w:rFonts w:hint="cs"/>
          <w:rtl/>
          <w:lang w:bidi="ar-EG"/>
        </w:rPr>
        <w:t>المو</w:t>
      </w:r>
      <w:r>
        <w:rPr>
          <w:rFonts w:hint="cs"/>
          <w:rtl/>
          <w:lang w:bidi="ar-EG"/>
        </w:rPr>
        <w:t>افَق</w:t>
      </w:r>
      <w:r w:rsidRPr="00EA53F4">
        <w:rPr>
          <w:rtl/>
          <w:lang w:bidi="ar-EG"/>
        </w:rPr>
        <w:t xml:space="preserve"> </w:t>
      </w:r>
      <w:r w:rsidR="00F96E86">
        <w:rPr>
          <w:rFonts w:hint="cs"/>
          <w:rtl/>
          <w:lang w:bidi="ar-EG"/>
        </w:rPr>
        <w:t>عليهما</w:t>
      </w:r>
      <w:r w:rsidRPr="00EA53F4">
        <w:rPr>
          <w:rtl/>
          <w:lang w:bidi="ar-EG"/>
        </w:rPr>
        <w:t xml:space="preserve">، </w:t>
      </w:r>
      <w:r w:rsidR="007A4300">
        <w:rPr>
          <w:rFonts w:hint="cs"/>
          <w:rtl/>
          <w:lang w:bidi="ar-EG"/>
        </w:rPr>
        <w:t>ويتضمن</w:t>
      </w:r>
      <w:r w:rsidRPr="00EA53F4">
        <w:rPr>
          <w:rtl/>
          <w:lang w:bidi="ar-EG"/>
        </w:rPr>
        <w:t xml:space="preserve"> ملحق</w:t>
      </w:r>
      <w:r w:rsidRPr="00EA53F4">
        <w:rPr>
          <w:rFonts w:hint="cs"/>
          <w:rtl/>
          <w:lang w:bidi="ar-EG"/>
        </w:rPr>
        <w:t> </w:t>
      </w:r>
      <w:r w:rsidRPr="00EA53F4">
        <w:rPr>
          <w:rtl/>
          <w:lang w:bidi="ar-EG"/>
        </w:rPr>
        <w:t xml:space="preserve">هذه </w:t>
      </w:r>
      <w:r>
        <w:rPr>
          <w:rFonts w:hint="cs"/>
          <w:rtl/>
          <w:lang w:bidi="ar-EG"/>
        </w:rPr>
        <w:t xml:space="preserve">الرسالة </w:t>
      </w:r>
      <w:r w:rsidR="0077111D">
        <w:rPr>
          <w:rFonts w:hint="cs"/>
          <w:rtl/>
          <w:lang w:bidi="ar-EG"/>
        </w:rPr>
        <w:t>المعممة</w:t>
      </w:r>
      <w:r w:rsidRPr="00EA53F4">
        <w:rPr>
          <w:rtl/>
          <w:lang w:bidi="ar-EG"/>
        </w:rPr>
        <w:t xml:space="preserve"> </w:t>
      </w:r>
      <w:r w:rsidR="0077111D">
        <w:rPr>
          <w:rFonts w:hint="cs"/>
          <w:rtl/>
          <w:lang w:bidi="ar-EG"/>
        </w:rPr>
        <w:t>عنوان كل توصية والرقم المخصص لها</w:t>
      </w:r>
      <w:r w:rsidRPr="00EA53F4">
        <w:rPr>
          <w:rtl/>
          <w:lang w:bidi="ar-EG"/>
        </w:rPr>
        <w:t>.</w:t>
      </w:r>
    </w:p>
    <w:p w:rsidR="00E02604" w:rsidRDefault="00E02604" w:rsidP="006166DB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 w:rsidR="0077111D">
        <w:rPr>
          <w:rFonts w:hint="cs"/>
          <w:rtl/>
        </w:rPr>
        <w:t>المدير</w:t>
      </w:r>
    </w:p>
    <w:p w:rsidR="00985E16" w:rsidRDefault="00985E16" w:rsidP="00EF0AB0">
      <w:pPr>
        <w:spacing w:before="480"/>
        <w:jc w:val="left"/>
        <w:rPr>
          <w:rtl/>
          <w:lang w:bidi="ar-EG"/>
        </w:rPr>
      </w:pPr>
      <w:r w:rsidRPr="00985E16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 w:rsidR="007A52E4">
        <w:t>1</w:t>
      </w:r>
    </w:p>
    <w:p w:rsidR="005C771D" w:rsidRPr="00E45690" w:rsidRDefault="005C771D" w:rsidP="00691969">
      <w:pPr>
        <w:tabs>
          <w:tab w:val="clear" w:pos="794"/>
          <w:tab w:val="left" w:pos="283"/>
        </w:tabs>
        <w:spacing w:before="72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lastRenderedPageBreak/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3134C5" w:rsidRPr="00482D2D" w:rsidRDefault="003134C5" w:rsidP="00FA027A">
      <w:pPr>
        <w:tabs>
          <w:tab w:val="left" w:pos="425"/>
        </w:tabs>
        <w:spacing w:before="80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إدارات الدول الأعضاء</w:t>
      </w:r>
      <w:r w:rsidR="0001253F">
        <w:rPr>
          <w:rFonts w:hint="cs"/>
          <w:sz w:val="16"/>
          <w:szCs w:val="22"/>
          <w:rtl/>
        </w:rPr>
        <w:t xml:space="preserve"> في </w:t>
      </w:r>
      <w:r w:rsidR="007D11E8">
        <w:rPr>
          <w:rFonts w:hint="cs"/>
          <w:sz w:val="16"/>
          <w:szCs w:val="22"/>
          <w:rtl/>
        </w:rPr>
        <w:t>الاتحاد</w:t>
      </w:r>
      <w:r w:rsidRPr="00482D2D">
        <w:rPr>
          <w:rFonts w:hint="cs"/>
          <w:sz w:val="16"/>
          <w:szCs w:val="22"/>
          <w:rtl/>
        </w:rPr>
        <w:t xml:space="preserve"> وأعضاء قطاع الاتصالات الراديوية</w:t>
      </w:r>
      <w:r>
        <w:rPr>
          <w:rFonts w:hint="cs"/>
          <w:sz w:val="16"/>
          <w:szCs w:val="22"/>
          <w:rtl/>
        </w:rPr>
        <w:t xml:space="preserve"> </w:t>
      </w:r>
      <w:r w:rsidR="007D11E8">
        <w:rPr>
          <w:rFonts w:hint="cs"/>
          <w:noProof/>
          <w:sz w:val="16"/>
          <w:szCs w:val="22"/>
          <w:rtl/>
        </w:rPr>
        <w:t>المشاركون</w:t>
      </w:r>
      <w:r>
        <w:rPr>
          <w:rFonts w:hint="cs"/>
          <w:noProof/>
          <w:sz w:val="16"/>
          <w:szCs w:val="22"/>
          <w:rtl/>
        </w:rPr>
        <w:t xml:space="preserve"> في أعمال </w:t>
      </w:r>
      <w:r w:rsidR="007D11E8">
        <w:rPr>
          <w:rFonts w:hint="cs"/>
          <w:noProof/>
          <w:sz w:val="16"/>
          <w:szCs w:val="22"/>
          <w:rtl/>
        </w:rPr>
        <w:t>لجنة</w:t>
      </w:r>
      <w:r>
        <w:rPr>
          <w:rFonts w:hint="cs"/>
          <w:noProof/>
          <w:sz w:val="16"/>
          <w:szCs w:val="22"/>
          <w:rtl/>
        </w:rPr>
        <w:t xml:space="preserve"> الدراسات </w:t>
      </w:r>
      <w:r w:rsidR="007A52E4">
        <w:rPr>
          <w:noProof/>
          <w:sz w:val="16"/>
          <w:szCs w:val="22"/>
        </w:rPr>
        <w:t>4</w:t>
      </w:r>
      <w:r>
        <w:rPr>
          <w:rFonts w:hint="cs"/>
          <w:noProof/>
          <w:sz w:val="16"/>
          <w:szCs w:val="22"/>
          <w:rtl/>
          <w:lang w:bidi="ar-EG"/>
        </w:rPr>
        <w:t xml:space="preserve"> </w:t>
      </w:r>
      <w:r>
        <w:rPr>
          <w:rFonts w:hint="cs"/>
          <w:noProof/>
          <w:sz w:val="16"/>
          <w:szCs w:val="22"/>
          <w:rtl/>
        </w:rPr>
        <w:t>للاتصالات الراديوية</w:t>
      </w:r>
    </w:p>
    <w:p w:rsidR="003134C5" w:rsidRDefault="003134C5" w:rsidP="00FA027A">
      <w:pPr>
        <w:tabs>
          <w:tab w:val="left" w:pos="425"/>
        </w:tabs>
        <w:spacing w:before="0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</w:r>
      <w:r w:rsidR="007D11E8">
        <w:rPr>
          <w:rFonts w:hint="cs"/>
          <w:sz w:val="16"/>
          <w:szCs w:val="22"/>
          <w:rtl/>
        </w:rPr>
        <w:t>المنتسبون</w:t>
      </w:r>
      <w:r w:rsidRPr="00482D2D">
        <w:rPr>
          <w:rFonts w:hint="cs"/>
          <w:sz w:val="16"/>
          <w:szCs w:val="22"/>
          <w:rtl/>
        </w:rPr>
        <w:t xml:space="preserve"> </w:t>
      </w:r>
      <w:r>
        <w:rPr>
          <w:rFonts w:hint="cs"/>
          <w:sz w:val="16"/>
          <w:szCs w:val="22"/>
          <w:rtl/>
        </w:rPr>
        <w:t xml:space="preserve">إلى </w:t>
      </w:r>
      <w:r w:rsidRPr="00482D2D">
        <w:rPr>
          <w:rFonts w:hint="cs"/>
          <w:sz w:val="16"/>
          <w:szCs w:val="22"/>
          <w:rtl/>
        </w:rPr>
        <w:t xml:space="preserve">قطاع الاتصالات الراديوية </w:t>
      </w:r>
      <w:r w:rsidR="006646EC">
        <w:rPr>
          <w:rFonts w:hint="cs"/>
          <w:sz w:val="16"/>
          <w:szCs w:val="22"/>
          <w:rtl/>
        </w:rPr>
        <w:t>المشاركون</w:t>
      </w:r>
      <w:r w:rsidRPr="00482D2D">
        <w:rPr>
          <w:rFonts w:hint="cs"/>
          <w:sz w:val="16"/>
          <w:szCs w:val="22"/>
          <w:rtl/>
        </w:rPr>
        <w:t xml:space="preserve"> في أعمال </w:t>
      </w:r>
      <w:r w:rsidR="007D11E8">
        <w:rPr>
          <w:rFonts w:hint="cs"/>
          <w:sz w:val="16"/>
          <w:szCs w:val="22"/>
          <w:rtl/>
        </w:rPr>
        <w:t>لجنة</w:t>
      </w:r>
      <w:r w:rsidRPr="00482D2D">
        <w:rPr>
          <w:rFonts w:hint="cs"/>
          <w:sz w:val="16"/>
          <w:szCs w:val="22"/>
          <w:rtl/>
        </w:rPr>
        <w:t xml:space="preserve"> الدراسات </w:t>
      </w:r>
      <w:r w:rsidR="007A52E4">
        <w:rPr>
          <w:sz w:val="16"/>
          <w:szCs w:val="22"/>
        </w:rPr>
        <w:t>4</w:t>
      </w:r>
      <w:r w:rsidR="007A52E4">
        <w:rPr>
          <w:rFonts w:hint="cs"/>
          <w:sz w:val="16"/>
          <w:szCs w:val="22"/>
          <w:rtl/>
        </w:rPr>
        <w:t xml:space="preserve"> </w:t>
      </w:r>
      <w:r w:rsidRPr="00482D2D">
        <w:rPr>
          <w:rFonts w:hint="cs"/>
          <w:sz w:val="16"/>
          <w:szCs w:val="22"/>
          <w:rtl/>
        </w:rPr>
        <w:t>للاتصالات الراديوية</w:t>
      </w:r>
    </w:p>
    <w:p w:rsidR="003134C5" w:rsidRDefault="003134C5" w:rsidP="00FA027A">
      <w:pPr>
        <w:tabs>
          <w:tab w:val="left" w:pos="425"/>
        </w:tabs>
        <w:spacing w:before="0"/>
        <w:rPr>
          <w:sz w:val="16"/>
          <w:szCs w:val="22"/>
          <w:rtl/>
          <w:lang w:bidi="ar-EG"/>
        </w:rPr>
      </w:pPr>
      <w:r>
        <w:rPr>
          <w:rFonts w:hint="cs"/>
          <w:sz w:val="16"/>
          <w:szCs w:val="22"/>
          <w:rtl/>
        </w:rPr>
        <w:t>-</w:t>
      </w:r>
      <w:r>
        <w:rPr>
          <w:rFonts w:hint="cs"/>
          <w:sz w:val="16"/>
          <w:szCs w:val="22"/>
          <w:rtl/>
        </w:rPr>
        <w:tab/>
      </w:r>
      <w:r>
        <w:rPr>
          <w:rFonts w:hint="cs"/>
          <w:noProof/>
          <w:sz w:val="16"/>
          <w:szCs w:val="22"/>
          <w:rtl/>
        </w:rPr>
        <w:t xml:space="preserve">الهيئات </w:t>
      </w:r>
      <w:r w:rsidR="007D11E8">
        <w:rPr>
          <w:rFonts w:hint="cs"/>
          <w:noProof/>
          <w:sz w:val="16"/>
          <w:szCs w:val="22"/>
          <w:rtl/>
        </w:rPr>
        <w:t>الأكاديمية المنضمة</w:t>
      </w:r>
      <w:r>
        <w:rPr>
          <w:rFonts w:hint="cs"/>
          <w:noProof/>
          <w:sz w:val="16"/>
          <w:szCs w:val="22"/>
          <w:rtl/>
        </w:rPr>
        <w:t xml:space="preserve"> إلى </w:t>
      </w:r>
      <w:r w:rsidR="007D11E8">
        <w:rPr>
          <w:rFonts w:hint="cs"/>
          <w:noProof/>
          <w:sz w:val="16"/>
          <w:szCs w:val="22"/>
          <w:rtl/>
        </w:rPr>
        <w:t>الاتحاد</w:t>
      </w:r>
    </w:p>
    <w:p w:rsidR="003134C5" w:rsidRPr="00482D2D" w:rsidRDefault="003134C5" w:rsidP="00FA027A">
      <w:pPr>
        <w:tabs>
          <w:tab w:val="left" w:pos="425"/>
        </w:tabs>
        <w:spacing w:before="0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</w:r>
      <w:r w:rsidR="007A52E4" w:rsidRPr="007A52E4">
        <w:rPr>
          <w:sz w:val="16"/>
          <w:szCs w:val="22"/>
          <w:rtl/>
          <w:lang w:bidi="ar-EG"/>
        </w:rPr>
        <w:t xml:space="preserve">رؤساء </w:t>
      </w:r>
      <w:r w:rsidR="007D11E8">
        <w:rPr>
          <w:rFonts w:hint="cs"/>
          <w:sz w:val="16"/>
          <w:szCs w:val="22"/>
          <w:rtl/>
          <w:lang w:bidi="ar-EG"/>
        </w:rPr>
        <w:t>لجان</w:t>
      </w:r>
      <w:r w:rsidR="007A52E4" w:rsidRPr="007A52E4">
        <w:rPr>
          <w:sz w:val="16"/>
          <w:szCs w:val="22"/>
          <w:rtl/>
          <w:lang w:bidi="ar-EG"/>
        </w:rPr>
        <w:t xml:space="preserve"> دراسات الاتصالات الراديوية ونوابهم</w:t>
      </w:r>
    </w:p>
    <w:p w:rsidR="003134C5" w:rsidRPr="00482D2D" w:rsidRDefault="003134C5" w:rsidP="00FA027A">
      <w:pPr>
        <w:tabs>
          <w:tab w:val="left" w:pos="425"/>
        </w:tabs>
        <w:spacing w:before="0"/>
        <w:rPr>
          <w:sz w:val="16"/>
          <w:szCs w:val="22"/>
          <w:rtl/>
          <w:lang w:bidi="ar-EG"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رئيس الاجتماع </w:t>
      </w:r>
      <w:r w:rsidR="003E501C">
        <w:rPr>
          <w:rFonts w:hint="cs"/>
          <w:sz w:val="16"/>
          <w:szCs w:val="22"/>
          <w:rtl/>
        </w:rPr>
        <w:t>التحضيري</w:t>
      </w:r>
      <w:r w:rsidRPr="00482D2D">
        <w:rPr>
          <w:rFonts w:hint="cs"/>
          <w:sz w:val="16"/>
          <w:szCs w:val="22"/>
          <w:rtl/>
        </w:rPr>
        <w:t xml:space="preserve"> </w:t>
      </w:r>
      <w:r w:rsidR="003E501C">
        <w:rPr>
          <w:rFonts w:hint="cs"/>
          <w:sz w:val="16"/>
          <w:szCs w:val="22"/>
          <w:rtl/>
        </w:rPr>
        <w:t>للمؤتمر</w:t>
      </w:r>
      <w:r>
        <w:rPr>
          <w:rFonts w:hint="cs"/>
          <w:sz w:val="16"/>
          <w:szCs w:val="22"/>
          <w:rtl/>
        </w:rPr>
        <w:t xml:space="preserve"> ونوابه</w:t>
      </w:r>
    </w:p>
    <w:p w:rsidR="003134C5" w:rsidRPr="00482D2D" w:rsidRDefault="003134C5" w:rsidP="00FA027A">
      <w:pPr>
        <w:tabs>
          <w:tab w:val="left" w:pos="425"/>
        </w:tabs>
        <w:spacing w:before="0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أعضاء </w:t>
      </w:r>
      <w:r w:rsidR="007D11E8">
        <w:rPr>
          <w:rFonts w:hint="cs"/>
          <w:sz w:val="16"/>
          <w:szCs w:val="22"/>
          <w:rtl/>
        </w:rPr>
        <w:t>لجنة</w:t>
      </w:r>
      <w:r w:rsidRPr="00482D2D">
        <w:rPr>
          <w:rFonts w:hint="cs"/>
          <w:sz w:val="16"/>
          <w:szCs w:val="22"/>
          <w:rtl/>
        </w:rPr>
        <w:t xml:space="preserve"> لوائح الراديو</w:t>
      </w:r>
    </w:p>
    <w:p w:rsidR="00185E59" w:rsidRDefault="003134C5" w:rsidP="007D11E8">
      <w:pPr>
        <w:tabs>
          <w:tab w:val="left" w:pos="425"/>
        </w:tabs>
        <w:spacing w:before="0" w:line="168" w:lineRule="auto"/>
        <w:rPr>
          <w:rtl/>
          <w:lang w:bidi="ar-EG"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الأمين العام </w:t>
      </w:r>
      <w:r w:rsidR="007D11E8">
        <w:rPr>
          <w:rFonts w:hint="cs"/>
          <w:sz w:val="16"/>
          <w:szCs w:val="22"/>
          <w:rtl/>
        </w:rPr>
        <w:t>للاتحاد</w:t>
      </w:r>
      <w:r w:rsidRPr="00482D2D">
        <w:rPr>
          <w:rFonts w:hint="cs"/>
          <w:sz w:val="16"/>
          <w:szCs w:val="22"/>
          <w:rtl/>
        </w:rPr>
        <w:t xml:space="preserve"> ومدير مكتب تقييس الاتصالات ومدير مكتب تنمية الاتصالات</w:t>
      </w:r>
      <w:r w:rsidR="00185E59">
        <w:rPr>
          <w:rtl/>
        </w:rPr>
        <w:br w:type="page"/>
      </w:r>
    </w:p>
    <w:p w:rsidR="00266E7D" w:rsidRPr="00266E7D" w:rsidRDefault="00266E7D" w:rsidP="00107A86">
      <w:pPr>
        <w:pStyle w:val="Annextitle"/>
        <w:rPr>
          <w:rtl/>
        </w:rPr>
      </w:pPr>
      <w:r w:rsidRPr="007A52E4">
        <w:rPr>
          <w:rFonts w:hint="cs"/>
          <w:rtl/>
        </w:rPr>
        <w:lastRenderedPageBreak/>
        <w:t>ال</w:t>
      </w:r>
      <w:r w:rsidR="008811E1" w:rsidRPr="007A52E4">
        <w:rPr>
          <w:rFonts w:hint="cs"/>
          <w:rtl/>
        </w:rPr>
        <w:t>‍</w:t>
      </w:r>
      <w:r w:rsidRPr="007A52E4">
        <w:rPr>
          <w:rFonts w:hint="cs"/>
          <w:rtl/>
        </w:rPr>
        <w:t>ملحـق</w:t>
      </w:r>
      <w:r w:rsidR="00CB2627">
        <w:rPr>
          <w:rtl/>
        </w:rPr>
        <w:br/>
      </w:r>
      <w:r w:rsidR="00CB2627">
        <w:rPr>
          <w:rtl/>
        </w:rPr>
        <w:br/>
      </w:r>
      <w:r w:rsidR="00107A86">
        <w:rPr>
          <w:rFonts w:hint="cs"/>
          <w:rtl/>
        </w:rPr>
        <w:t>عنوان كل من</w:t>
      </w:r>
      <w:r w:rsidR="008811E1">
        <w:rPr>
          <w:rFonts w:hint="cs"/>
          <w:rtl/>
        </w:rPr>
        <w:t xml:space="preserve"> </w:t>
      </w:r>
      <w:r w:rsidR="007A52E4">
        <w:rPr>
          <w:rFonts w:hint="cs"/>
          <w:rtl/>
        </w:rPr>
        <w:t>توصيتي</w:t>
      </w:r>
      <w:r w:rsidR="008811E1">
        <w:rPr>
          <w:rFonts w:hint="cs"/>
          <w:rtl/>
        </w:rPr>
        <w:t xml:space="preserve"> قطاع الاتصالات الراديوية</w:t>
      </w:r>
      <w:r w:rsidRPr="00266E7D">
        <w:rPr>
          <w:rFonts w:hint="cs"/>
          <w:rtl/>
        </w:rPr>
        <w:t xml:space="preserve"> الموافَق عليه</w:t>
      </w:r>
      <w:r w:rsidR="007A52E4">
        <w:rPr>
          <w:rFonts w:hint="cs"/>
          <w:rtl/>
        </w:rPr>
        <w:t>م</w:t>
      </w:r>
      <w:r w:rsidRPr="00266E7D">
        <w:rPr>
          <w:rFonts w:hint="cs"/>
          <w:rtl/>
        </w:rPr>
        <w:t>ا</w:t>
      </w:r>
    </w:p>
    <w:p w:rsidR="00266E7D" w:rsidRPr="00266E7D" w:rsidRDefault="00266E7D" w:rsidP="00873983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266E7D">
        <w:rPr>
          <w:rFonts w:hint="cs"/>
          <w:u w:val="single"/>
          <w:rtl/>
        </w:rPr>
        <w:t xml:space="preserve">التوصية </w:t>
      </w:r>
      <w:r w:rsidRPr="00266E7D">
        <w:rPr>
          <w:u w:val="single"/>
        </w:rPr>
        <w:t>ITU-R</w:t>
      </w:r>
      <w:r w:rsidR="00873983">
        <w:rPr>
          <w:u w:val="single"/>
        </w:rPr>
        <w:t> </w:t>
      </w:r>
      <w:r w:rsidR="007A52E4" w:rsidRPr="00A31800">
        <w:rPr>
          <w:u w:val="single"/>
        </w:rPr>
        <w:t>BO.</w:t>
      </w:r>
      <w:r w:rsidR="007A52E4">
        <w:rPr>
          <w:u w:val="single"/>
        </w:rPr>
        <w:t>2098-0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الوثيقة </w:t>
      </w:r>
      <w:r w:rsidR="007A52E4" w:rsidRPr="00A31800">
        <w:t>4/7(Rev.1)</w:t>
      </w:r>
    </w:p>
    <w:p w:rsidR="00266E7D" w:rsidRDefault="007A52E4" w:rsidP="00CB2627">
      <w:pPr>
        <w:pStyle w:val="Rectitle"/>
        <w:rPr>
          <w:rtl/>
        </w:rPr>
      </w:pPr>
      <w:r w:rsidRPr="007A52E4">
        <w:rPr>
          <w:rFonts w:hint="cs"/>
          <w:rtl/>
        </w:rPr>
        <w:t>نظام</w:t>
      </w:r>
      <w:r w:rsidRPr="007A52E4">
        <w:rPr>
          <w:rtl/>
        </w:rPr>
        <w:t xml:space="preserve"> </w:t>
      </w:r>
      <w:r w:rsidRPr="007A52E4">
        <w:rPr>
          <w:rFonts w:hint="cs"/>
          <w:rtl/>
        </w:rPr>
        <w:t>الإرسال</w:t>
      </w:r>
      <w:r w:rsidRPr="007A52E4">
        <w:rPr>
          <w:rtl/>
        </w:rPr>
        <w:t xml:space="preserve"> </w:t>
      </w:r>
      <w:r w:rsidRPr="007A52E4">
        <w:rPr>
          <w:rFonts w:hint="cs"/>
          <w:rtl/>
        </w:rPr>
        <w:t>للإذاعة</w:t>
      </w:r>
      <w:r w:rsidRPr="007A52E4">
        <w:rPr>
          <w:rtl/>
        </w:rPr>
        <w:t xml:space="preserve"> </w:t>
      </w:r>
      <w:r w:rsidRPr="007A52E4">
        <w:rPr>
          <w:rFonts w:hint="cs"/>
          <w:rtl/>
        </w:rPr>
        <w:t>الساتلية</w:t>
      </w:r>
      <w:r w:rsidRPr="007A52E4">
        <w:rPr>
          <w:rtl/>
        </w:rPr>
        <w:t xml:space="preserve"> </w:t>
      </w:r>
      <w:r w:rsidRPr="007A52E4">
        <w:rPr>
          <w:rFonts w:hint="cs"/>
          <w:rtl/>
        </w:rPr>
        <w:t>للتلفزيون</w:t>
      </w:r>
      <w:r w:rsidRPr="007A52E4">
        <w:rPr>
          <w:rtl/>
        </w:rPr>
        <w:t xml:space="preserve"> </w:t>
      </w:r>
      <w:r w:rsidRPr="007A52E4">
        <w:rPr>
          <w:rFonts w:hint="cs"/>
          <w:rtl/>
        </w:rPr>
        <w:t>فائق</w:t>
      </w:r>
      <w:r w:rsidRPr="007A52E4">
        <w:rPr>
          <w:rtl/>
        </w:rPr>
        <w:t xml:space="preserve"> </w:t>
      </w:r>
      <w:r w:rsidRPr="007A52E4">
        <w:rPr>
          <w:rFonts w:hint="cs"/>
          <w:rtl/>
        </w:rPr>
        <w:t>الوضوح</w:t>
      </w:r>
    </w:p>
    <w:p w:rsidR="007A52E4" w:rsidRPr="00266E7D" w:rsidRDefault="007A52E4" w:rsidP="00873983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266E7D">
        <w:rPr>
          <w:rFonts w:hint="cs"/>
          <w:u w:val="single"/>
          <w:rtl/>
        </w:rPr>
        <w:t xml:space="preserve">التوصية </w:t>
      </w:r>
      <w:r w:rsidRPr="00266E7D">
        <w:rPr>
          <w:u w:val="single"/>
        </w:rPr>
        <w:t>ITU-R</w:t>
      </w:r>
      <w:r w:rsidR="00873983">
        <w:rPr>
          <w:u w:val="single"/>
        </w:rPr>
        <w:t> </w:t>
      </w:r>
      <w:r w:rsidRPr="00A31800">
        <w:rPr>
          <w:u w:val="single"/>
        </w:rPr>
        <w:t>BO.1784</w:t>
      </w:r>
      <w:r>
        <w:rPr>
          <w:u w:val="single"/>
        </w:rPr>
        <w:t>-1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الوثيقة </w:t>
      </w:r>
      <w:r w:rsidRPr="00A31800">
        <w:t>4/</w:t>
      </w:r>
      <w:r>
        <w:t>8</w:t>
      </w:r>
      <w:r w:rsidRPr="00A31800">
        <w:t>(Rev.1)</w:t>
      </w:r>
    </w:p>
    <w:p w:rsidR="007A52E4" w:rsidRDefault="007A52E4" w:rsidP="00CB2627">
      <w:pPr>
        <w:pStyle w:val="Rectitle"/>
        <w:rPr>
          <w:rtl/>
        </w:rPr>
      </w:pPr>
      <w:r w:rsidRPr="007A52E4">
        <w:rPr>
          <w:rFonts w:hint="cs"/>
          <w:rtl/>
        </w:rPr>
        <w:t>نظام</w:t>
      </w:r>
      <w:r w:rsidRPr="007A52E4">
        <w:rPr>
          <w:rtl/>
        </w:rPr>
        <w:t xml:space="preserve"> </w:t>
      </w:r>
      <w:r w:rsidRPr="007A52E4">
        <w:rPr>
          <w:rFonts w:hint="cs"/>
          <w:rtl/>
        </w:rPr>
        <w:t>الإذاعة</w:t>
      </w:r>
      <w:r w:rsidRPr="007A52E4">
        <w:rPr>
          <w:rtl/>
        </w:rPr>
        <w:t xml:space="preserve"> </w:t>
      </w:r>
      <w:r w:rsidRPr="007A52E4">
        <w:rPr>
          <w:rFonts w:hint="cs"/>
          <w:rtl/>
        </w:rPr>
        <w:t>الرقمية</w:t>
      </w:r>
      <w:r w:rsidRPr="007A52E4">
        <w:rPr>
          <w:rtl/>
        </w:rPr>
        <w:t xml:space="preserve"> </w:t>
      </w:r>
      <w:r w:rsidRPr="007A52E4">
        <w:rPr>
          <w:rFonts w:hint="cs"/>
          <w:rtl/>
        </w:rPr>
        <w:t>الساتلية</w:t>
      </w:r>
      <w:r w:rsidRPr="007A52E4">
        <w:rPr>
          <w:rtl/>
        </w:rPr>
        <w:t xml:space="preserve"> </w:t>
      </w:r>
      <w:r w:rsidRPr="007A52E4">
        <w:rPr>
          <w:rFonts w:hint="cs"/>
          <w:rtl/>
        </w:rPr>
        <w:t>مرن</w:t>
      </w:r>
      <w:r w:rsidRPr="007A52E4">
        <w:rPr>
          <w:rtl/>
        </w:rPr>
        <w:t xml:space="preserve"> </w:t>
      </w:r>
      <w:r w:rsidRPr="007A52E4">
        <w:rPr>
          <w:rFonts w:hint="cs"/>
          <w:rtl/>
        </w:rPr>
        <w:t>التشكيل</w:t>
      </w:r>
      <w:r w:rsidRPr="007A52E4">
        <w:rPr>
          <w:rtl/>
        </w:rPr>
        <w:t xml:space="preserve"> (</w:t>
      </w:r>
      <w:r w:rsidRPr="007A52E4">
        <w:rPr>
          <w:rFonts w:hint="cs"/>
          <w:rtl/>
        </w:rPr>
        <w:t>التلفزيون</w:t>
      </w:r>
      <w:r w:rsidRPr="007A52E4">
        <w:rPr>
          <w:rtl/>
        </w:rPr>
        <w:t xml:space="preserve"> </w:t>
      </w:r>
      <w:r w:rsidRPr="007A52E4">
        <w:rPr>
          <w:rFonts w:hint="cs"/>
          <w:rtl/>
        </w:rPr>
        <w:t>والصوت</w:t>
      </w:r>
      <w:r w:rsidRPr="007A52E4">
        <w:rPr>
          <w:rtl/>
        </w:rPr>
        <w:t xml:space="preserve"> </w:t>
      </w:r>
      <w:r w:rsidRPr="007A52E4">
        <w:rPr>
          <w:rFonts w:hint="cs"/>
          <w:rtl/>
        </w:rPr>
        <w:t>والبيانات</w:t>
      </w:r>
      <w:r w:rsidRPr="007A52E4">
        <w:rPr>
          <w:rtl/>
        </w:rPr>
        <w:t>)</w:t>
      </w:r>
    </w:p>
    <w:p w:rsidR="005C771D" w:rsidRPr="008D3F8E" w:rsidRDefault="00C06CA3" w:rsidP="005C771D">
      <w:pPr>
        <w:spacing w:before="600"/>
        <w:jc w:val="center"/>
        <w:rPr>
          <w:rtl/>
          <w:lang w:bidi="ar-EG"/>
        </w:rPr>
      </w:pPr>
      <w:r>
        <w:rPr>
          <w:rFonts w:hint="cs"/>
          <w:rtl/>
        </w:rPr>
        <w:t>___________</w:t>
      </w:r>
      <w:bookmarkStart w:id="0" w:name="_GoBack"/>
      <w:bookmarkEnd w:id="0"/>
    </w:p>
    <w:sectPr w:rsidR="005C771D" w:rsidRPr="008D3F8E" w:rsidSect="007E6E5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B0F" w:rsidRDefault="00387B0F" w:rsidP="00F36590">
      <w:pPr>
        <w:spacing w:before="0" w:line="240" w:lineRule="auto"/>
      </w:pPr>
      <w:r>
        <w:separator/>
      </w:r>
    </w:p>
  </w:endnote>
  <w:endnote w:type="continuationSeparator" w:id="0">
    <w:p w:rsidR="00387B0F" w:rsidRDefault="00387B0F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0F" w:rsidRPr="001E500F" w:rsidRDefault="001E500F" w:rsidP="001E500F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1E500F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1E500F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1E500F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1E500F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1E500F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itumail@itu.int</w:t>
      </w:r>
    </w:hyperlink>
    <w:r w:rsidRPr="001E500F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1E500F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</w:t>
      </w:r>
    </w:hyperlink>
    <w:r w:rsidRPr="001E500F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1E500F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B0F" w:rsidRDefault="00387B0F" w:rsidP="00F36590">
      <w:pPr>
        <w:spacing w:before="0" w:line="240" w:lineRule="auto"/>
      </w:pPr>
      <w:r>
        <w:separator/>
      </w:r>
    </w:p>
  </w:footnote>
  <w:footnote w:type="continuationSeparator" w:id="0">
    <w:p w:rsidR="00387B0F" w:rsidRDefault="00387B0F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396D05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isplayBackgroundShape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C2"/>
    <w:rsid w:val="0001253F"/>
    <w:rsid w:val="00083A9A"/>
    <w:rsid w:val="00090574"/>
    <w:rsid w:val="000941E4"/>
    <w:rsid w:val="000972D9"/>
    <w:rsid w:val="000B73F4"/>
    <w:rsid w:val="000F390C"/>
    <w:rsid w:val="00107A86"/>
    <w:rsid w:val="001441C2"/>
    <w:rsid w:val="00185E59"/>
    <w:rsid w:val="001D1D7B"/>
    <w:rsid w:val="001E500F"/>
    <w:rsid w:val="00213AD1"/>
    <w:rsid w:val="0023283D"/>
    <w:rsid w:val="00232CCB"/>
    <w:rsid w:val="00241274"/>
    <w:rsid w:val="00266E7D"/>
    <w:rsid w:val="002820A0"/>
    <w:rsid w:val="0028747A"/>
    <w:rsid w:val="002978F4"/>
    <w:rsid w:val="002B028D"/>
    <w:rsid w:val="002C122B"/>
    <w:rsid w:val="002E6541"/>
    <w:rsid w:val="00302A03"/>
    <w:rsid w:val="003134C5"/>
    <w:rsid w:val="00320B39"/>
    <w:rsid w:val="00335CE7"/>
    <w:rsid w:val="003403A3"/>
    <w:rsid w:val="00341FFF"/>
    <w:rsid w:val="00357185"/>
    <w:rsid w:val="00387B0F"/>
    <w:rsid w:val="00396D05"/>
    <w:rsid w:val="003B65BD"/>
    <w:rsid w:val="003E501C"/>
    <w:rsid w:val="0040525C"/>
    <w:rsid w:val="00424564"/>
    <w:rsid w:val="0042686F"/>
    <w:rsid w:val="00443869"/>
    <w:rsid w:val="00485E78"/>
    <w:rsid w:val="004B1E57"/>
    <w:rsid w:val="004B2C78"/>
    <w:rsid w:val="004B2ED5"/>
    <w:rsid w:val="004C6CD2"/>
    <w:rsid w:val="004D704B"/>
    <w:rsid w:val="00503382"/>
    <w:rsid w:val="005220F3"/>
    <w:rsid w:val="0055516A"/>
    <w:rsid w:val="005A23F1"/>
    <w:rsid w:val="005C771D"/>
    <w:rsid w:val="005F4897"/>
    <w:rsid w:val="006166DB"/>
    <w:rsid w:val="0061774A"/>
    <w:rsid w:val="00645394"/>
    <w:rsid w:val="006646EC"/>
    <w:rsid w:val="00691969"/>
    <w:rsid w:val="006E146C"/>
    <w:rsid w:val="006E1CFD"/>
    <w:rsid w:val="006F63F7"/>
    <w:rsid w:val="00706D7A"/>
    <w:rsid w:val="00714C7B"/>
    <w:rsid w:val="00733D09"/>
    <w:rsid w:val="0077111D"/>
    <w:rsid w:val="007A4300"/>
    <w:rsid w:val="007A52E4"/>
    <w:rsid w:val="007D11E8"/>
    <w:rsid w:val="007D4EE2"/>
    <w:rsid w:val="007E6E52"/>
    <w:rsid w:val="008235CD"/>
    <w:rsid w:val="00843857"/>
    <w:rsid w:val="008513CB"/>
    <w:rsid w:val="00873983"/>
    <w:rsid w:val="008811E1"/>
    <w:rsid w:val="008B04F7"/>
    <w:rsid w:val="008E5755"/>
    <w:rsid w:val="00925AAF"/>
    <w:rsid w:val="00935D64"/>
    <w:rsid w:val="00951EBA"/>
    <w:rsid w:val="00982B28"/>
    <w:rsid w:val="00985E16"/>
    <w:rsid w:val="009D26F2"/>
    <w:rsid w:val="009E09D9"/>
    <w:rsid w:val="00A00EFA"/>
    <w:rsid w:val="00A0706D"/>
    <w:rsid w:val="00A97F94"/>
    <w:rsid w:val="00AB7CE2"/>
    <w:rsid w:val="00AE48B1"/>
    <w:rsid w:val="00B11105"/>
    <w:rsid w:val="00B22477"/>
    <w:rsid w:val="00B5527F"/>
    <w:rsid w:val="00B96D44"/>
    <w:rsid w:val="00C06CA3"/>
    <w:rsid w:val="00C33FE2"/>
    <w:rsid w:val="00C674FE"/>
    <w:rsid w:val="00C72B21"/>
    <w:rsid w:val="00C75633"/>
    <w:rsid w:val="00CB2627"/>
    <w:rsid w:val="00CB3E2E"/>
    <w:rsid w:val="00CB4ACA"/>
    <w:rsid w:val="00CE2EE1"/>
    <w:rsid w:val="00CF3FFD"/>
    <w:rsid w:val="00D56BC7"/>
    <w:rsid w:val="00D656B3"/>
    <w:rsid w:val="00D72D74"/>
    <w:rsid w:val="00D77D0F"/>
    <w:rsid w:val="00DA1CF0"/>
    <w:rsid w:val="00DC24B4"/>
    <w:rsid w:val="00DF16DC"/>
    <w:rsid w:val="00E02604"/>
    <w:rsid w:val="00E326BE"/>
    <w:rsid w:val="00E3407A"/>
    <w:rsid w:val="00E45211"/>
    <w:rsid w:val="00E64F8E"/>
    <w:rsid w:val="00E96F8D"/>
    <w:rsid w:val="00EB212E"/>
    <w:rsid w:val="00EF0AB0"/>
    <w:rsid w:val="00F143AB"/>
    <w:rsid w:val="00F36590"/>
    <w:rsid w:val="00F370D2"/>
    <w:rsid w:val="00F661EB"/>
    <w:rsid w:val="00F84366"/>
    <w:rsid w:val="00F85089"/>
    <w:rsid w:val="00F96E86"/>
    <w:rsid w:val="00FA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6B64C72-7CF1-4CAD-BEA0-25CFD423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CA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3AD1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6C0B-1C8F-43E1-9A1F-4A273261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^_^</cp:lastModifiedBy>
  <cp:revision>3</cp:revision>
  <cp:lastPrinted>2016-12-09T09:37:00Z</cp:lastPrinted>
  <dcterms:created xsi:type="dcterms:W3CDTF">2016-12-09T09:36:00Z</dcterms:created>
  <dcterms:modified xsi:type="dcterms:W3CDTF">2016-12-09T09:38:00Z</dcterms:modified>
</cp:coreProperties>
</file>