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193178">
            <w:pPr>
              <w:spacing w:before="0"/>
              <w:jc w:val="left"/>
              <w:rPr>
                <w:b/>
                <w:bCs/>
                <w:szCs w:val="24"/>
                <w:lang w:val="fr-CH"/>
              </w:rPr>
            </w:pPr>
            <w:r w:rsidRPr="00FE08CC">
              <w:rPr>
                <w:b/>
                <w:bCs/>
                <w:szCs w:val="24"/>
                <w:lang w:val="fr-CH"/>
              </w:rPr>
              <w:t>CACE/</w:t>
            </w:r>
            <w:r w:rsidR="00193178">
              <w:rPr>
                <w:b/>
                <w:bCs/>
                <w:szCs w:val="24"/>
                <w:lang w:val="fr-CH"/>
              </w:rPr>
              <w:t>793</w:t>
            </w:r>
          </w:p>
        </w:tc>
        <w:tc>
          <w:tcPr>
            <w:tcW w:w="2835" w:type="dxa"/>
            <w:shd w:val="clear" w:color="auto" w:fill="auto"/>
          </w:tcPr>
          <w:p w:rsidR="00E53DCE" w:rsidRPr="00334544" w:rsidRDefault="00193178" w:rsidP="00193178">
            <w:pPr>
              <w:spacing w:before="0"/>
              <w:jc w:val="right"/>
              <w:rPr>
                <w:szCs w:val="24"/>
                <w:lang w:val="en-GB"/>
              </w:rPr>
            </w:pPr>
            <w:r>
              <w:rPr>
                <w:rFonts w:hint="eastAsia"/>
                <w:szCs w:val="24"/>
                <w:lang w:eastAsia="zh-CN"/>
              </w:rPr>
              <w:t>2016</w:t>
            </w:r>
            <w:r>
              <w:rPr>
                <w:rFonts w:hint="eastAsia"/>
                <w:szCs w:val="24"/>
                <w:lang w:eastAsia="zh-CN"/>
              </w:rPr>
              <w:t>年</w:t>
            </w:r>
            <w:r>
              <w:rPr>
                <w:rFonts w:hint="eastAsia"/>
                <w:szCs w:val="24"/>
                <w:lang w:eastAsia="zh-CN"/>
              </w:rPr>
              <w:t>11</w:t>
            </w:r>
            <w:r>
              <w:rPr>
                <w:rFonts w:hint="eastAsia"/>
                <w:szCs w:val="24"/>
                <w:lang w:eastAsia="zh-CN"/>
              </w:rPr>
              <w:t>月</w:t>
            </w:r>
            <w:r>
              <w:rPr>
                <w:rFonts w:hint="eastAsia"/>
                <w:szCs w:val="24"/>
                <w:lang w:eastAsia="zh-CN"/>
              </w:rPr>
              <w:t>30</w:t>
            </w:r>
            <w:r w:rsidR="00FE08CC" w:rsidRPr="00FE08CC">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827572">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193178">
              <w:rPr>
                <w:rFonts w:eastAsia="SimSun" w:hint="eastAsia"/>
                <w:b/>
                <w:bCs/>
                <w:szCs w:val="24"/>
                <w:lang w:eastAsia="zh-CN"/>
              </w:rPr>
              <w:t>5</w:t>
            </w:r>
            <w:r w:rsidRPr="00FE08CC">
              <w:rPr>
                <w:rFonts w:eastAsia="SimSun" w:hint="eastAsia"/>
                <w:b/>
                <w:bCs/>
                <w:szCs w:val="24"/>
                <w:lang w:eastAsia="zh-CN"/>
              </w:rPr>
              <w:t>研究组工作的</w:t>
            </w:r>
            <w:r w:rsidR="001249F9">
              <w:rPr>
                <w:rFonts w:eastAsia="SimSun"/>
                <w:b/>
                <w:bCs/>
                <w:szCs w:val="24"/>
                <w:lang w:eastAsia="zh-CN"/>
              </w:rPr>
              <w:br/>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val="en-CA" w:eastAsia="zh-CN"/>
              </w:rPr>
              <w:t>事由：</w:t>
            </w:r>
          </w:p>
        </w:tc>
        <w:tc>
          <w:tcPr>
            <w:tcW w:w="8363" w:type="dxa"/>
            <w:gridSpan w:val="2"/>
            <w:vMerge w:val="restart"/>
            <w:shd w:val="clear" w:color="auto" w:fill="auto"/>
          </w:tcPr>
          <w:p w:rsidR="00E53DCE" w:rsidRDefault="00FE08CC" w:rsidP="006160CB">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193178">
              <w:rPr>
                <w:rFonts w:eastAsia="SimSun" w:hint="eastAsia"/>
                <w:b/>
                <w:bCs/>
                <w:szCs w:val="24"/>
                <w:lang w:eastAsia="zh-CN"/>
              </w:rPr>
              <w:t>5</w:t>
            </w:r>
            <w:r w:rsidRPr="00FE08CC">
              <w:rPr>
                <w:rFonts w:eastAsia="SimSun" w:hint="eastAsia"/>
                <w:b/>
                <w:bCs/>
                <w:szCs w:val="24"/>
                <w:lang w:eastAsia="zh-CN"/>
              </w:rPr>
              <w:t>研究组（</w:t>
            </w:r>
            <w:r w:rsidR="00193178">
              <w:rPr>
                <w:rFonts w:eastAsia="SimSun" w:hint="eastAsia"/>
                <w:b/>
                <w:bCs/>
                <w:szCs w:val="24"/>
                <w:lang w:eastAsia="zh-CN"/>
              </w:rPr>
              <w:t>地面业务</w:t>
            </w:r>
            <w:r w:rsidRPr="00FE08CC">
              <w:rPr>
                <w:rFonts w:eastAsia="SimSun" w:hint="eastAsia"/>
                <w:b/>
                <w:bCs/>
                <w:szCs w:val="24"/>
                <w:lang w:eastAsia="zh-CN"/>
              </w:rPr>
              <w:t>）</w:t>
            </w:r>
          </w:p>
          <w:p w:rsidR="00FE08CC" w:rsidRPr="00FE08CC" w:rsidRDefault="00FE08CC" w:rsidP="00827572">
            <w:pPr>
              <w:tabs>
                <w:tab w:val="clear" w:pos="1191"/>
                <w:tab w:val="clear" w:pos="1588"/>
                <w:tab w:val="clear" w:pos="1985"/>
              </w:tabs>
              <w:spacing w:before="80"/>
              <w:ind w:left="425" w:hanging="425"/>
              <w:jc w:val="left"/>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w:t>
            </w:r>
            <w:r w:rsidR="00827572">
              <w:rPr>
                <w:rFonts w:eastAsia="SimSun" w:hint="eastAsia"/>
                <w:b/>
                <w:bCs/>
                <w:szCs w:val="24"/>
                <w:lang w:eastAsia="zh-CN"/>
              </w:rPr>
              <w:t xml:space="preserve"> </w:t>
            </w:r>
            <w:r w:rsidRPr="00FE08CC">
              <w:rPr>
                <w:rFonts w:eastAsia="SimSun" w:hint="eastAsia"/>
                <w:b/>
                <w:bCs/>
                <w:szCs w:val="24"/>
                <w:lang w:eastAsia="zh-CN"/>
              </w:rPr>
              <w:t>（以信函方式同时通过和批准的程序），以信函方式通过并同时批准</w:t>
            </w:r>
            <w:r w:rsidR="00193178">
              <w:rPr>
                <w:rFonts w:eastAsia="SimSun" w:hint="eastAsia"/>
                <w:b/>
                <w:bCs/>
                <w:szCs w:val="24"/>
                <w:lang w:eastAsia="zh-CN"/>
              </w:rPr>
              <w:t>2</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经修订的建议书草案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1249F9">
      <w:pPr>
        <w:spacing w:before="1200"/>
        <w:ind w:firstLineChars="200" w:firstLine="480"/>
        <w:rPr>
          <w:lang w:eastAsia="zh-CN"/>
        </w:rPr>
      </w:pPr>
      <w:r w:rsidRPr="007947D0">
        <w:rPr>
          <w:rFonts w:hint="eastAsia"/>
          <w:lang w:eastAsia="zh-CN"/>
        </w:rPr>
        <w:t>在</w:t>
      </w:r>
      <w:r w:rsidRPr="007947D0">
        <w:rPr>
          <w:lang w:eastAsia="zh-CN"/>
        </w:rPr>
        <w:t>201</w:t>
      </w:r>
      <w:r>
        <w:rPr>
          <w:rFonts w:hint="eastAsia"/>
          <w:lang w:eastAsia="zh-CN"/>
        </w:rPr>
        <w:t>6</w:t>
      </w:r>
      <w:r w:rsidRPr="007947D0">
        <w:rPr>
          <w:rFonts w:hint="eastAsia"/>
          <w:lang w:eastAsia="zh-CN"/>
        </w:rPr>
        <w:t>年</w:t>
      </w:r>
      <w:r w:rsidR="00193178">
        <w:rPr>
          <w:rFonts w:hint="eastAsia"/>
          <w:lang w:eastAsia="zh-CN"/>
        </w:rPr>
        <w:t>11</w:t>
      </w:r>
      <w:r w:rsidRPr="007947D0">
        <w:rPr>
          <w:rFonts w:hint="eastAsia"/>
          <w:lang w:eastAsia="zh-CN"/>
        </w:rPr>
        <w:t>月</w:t>
      </w:r>
      <w:r w:rsidR="00193178">
        <w:rPr>
          <w:rFonts w:hint="eastAsia"/>
          <w:lang w:eastAsia="zh-CN"/>
        </w:rPr>
        <w:t>21</w:t>
      </w:r>
      <w:r w:rsidRPr="007947D0">
        <w:rPr>
          <w:rFonts w:hint="eastAsia"/>
          <w:lang w:eastAsia="zh-CN"/>
        </w:rPr>
        <w:t>日</w:t>
      </w:r>
      <w:r w:rsidR="00193178">
        <w:rPr>
          <w:rFonts w:hint="eastAsia"/>
          <w:lang w:eastAsia="zh-CN"/>
        </w:rPr>
        <w:t>和</w:t>
      </w:r>
      <w:r w:rsidR="00193178">
        <w:rPr>
          <w:rFonts w:hint="eastAsia"/>
          <w:lang w:eastAsia="zh-CN"/>
        </w:rPr>
        <w:t>22</w:t>
      </w:r>
      <w:r w:rsidRPr="007947D0">
        <w:rPr>
          <w:rFonts w:hint="eastAsia"/>
          <w:lang w:eastAsia="zh-CN"/>
        </w:rPr>
        <w:t>日召开的无线电通信第</w:t>
      </w:r>
      <w:r w:rsidR="00193178">
        <w:rPr>
          <w:rFonts w:hint="eastAsia"/>
          <w:lang w:eastAsia="zh-CN"/>
        </w:rPr>
        <w:t>5</w:t>
      </w:r>
      <w:r w:rsidRPr="007947D0">
        <w:rPr>
          <w:rFonts w:hint="eastAsia"/>
          <w:lang w:eastAsia="zh-CN"/>
        </w:rPr>
        <w:t>研究组会议上，研究</w:t>
      </w:r>
      <w:proofErr w:type="gramStart"/>
      <w:r w:rsidRPr="007947D0">
        <w:rPr>
          <w:rFonts w:hint="eastAsia"/>
          <w:lang w:eastAsia="zh-CN"/>
        </w:rPr>
        <w:t>组做出</w:t>
      </w:r>
      <w:proofErr w:type="gramEnd"/>
      <w:r w:rsidRPr="007947D0">
        <w:rPr>
          <w:rFonts w:hint="eastAsia"/>
          <w:lang w:eastAsia="zh-CN"/>
        </w:rPr>
        <w:t>决定，寻求</w:t>
      </w:r>
      <w:r w:rsidRPr="007947D0">
        <w:rPr>
          <w:lang w:eastAsia="zh-CN"/>
        </w:rPr>
        <w:t>以信函方式通过</w:t>
      </w:r>
      <w:r w:rsidR="00193178">
        <w:rPr>
          <w:rFonts w:hint="eastAsia"/>
          <w:lang w:eastAsia="zh-CN"/>
        </w:rPr>
        <w:t>2</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gramEnd"/>
      <w:r>
        <w:rPr>
          <w:rFonts w:hint="eastAsia"/>
          <w:lang w:eastAsia="zh-CN"/>
        </w:rPr>
        <w:t>A2.6.2</w:t>
      </w:r>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r w:rsidRPr="007947D0">
        <w:rPr>
          <w:lang w:eastAsia="zh-CN"/>
        </w:rPr>
        <w:t>PSAA</w:t>
      </w:r>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gramEnd"/>
      <w:r w:rsidRPr="0075349F">
        <w:rPr>
          <w:rFonts w:cs="SimSun" w:hint="eastAsia"/>
          <w:lang w:eastAsia="zh-CN"/>
        </w:rPr>
        <w:t>A2.6.2.4</w:t>
      </w:r>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w:t>
      </w:r>
      <w:proofErr w:type="gramStart"/>
      <w:r w:rsidRPr="007947D0">
        <w:rPr>
          <w:rFonts w:hint="eastAsia"/>
          <w:lang w:eastAsia="zh-CN"/>
        </w:rPr>
        <w:t>请反对</w:t>
      </w:r>
      <w:proofErr w:type="gramEnd"/>
      <w:r w:rsidRPr="007947D0">
        <w:rPr>
          <w:rFonts w:hint="eastAsia"/>
          <w:lang w:eastAsia="zh-CN"/>
        </w:rPr>
        <w:t>批准</w:t>
      </w:r>
      <w:r w:rsidR="00B6766B">
        <w:rPr>
          <w:rFonts w:hint="eastAsia"/>
          <w:lang w:eastAsia="zh-CN"/>
        </w:rPr>
        <w:t>某</w:t>
      </w:r>
      <w:r w:rsidRPr="007947D0">
        <w:rPr>
          <w:rFonts w:hint="eastAsia"/>
          <w:lang w:eastAsia="zh-CN"/>
        </w:rPr>
        <w:t>建议书草案的成员国向主任和研究组主席阐明反对原因。</w:t>
      </w:r>
    </w:p>
    <w:p w:rsidR="000F622F" w:rsidRPr="007947D0" w:rsidRDefault="000F622F" w:rsidP="00FF3037">
      <w:pPr>
        <w:spacing w:before="160"/>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193178">
        <w:rPr>
          <w:rFonts w:hint="eastAsia"/>
          <w:u w:val="single"/>
          <w:lang w:eastAsia="zh-CN"/>
        </w:rPr>
        <w:t>7</w:t>
      </w:r>
      <w:r w:rsidRPr="00C979CD">
        <w:rPr>
          <w:u w:val="single"/>
          <w:lang w:eastAsia="zh-CN"/>
        </w:rPr>
        <w:t>年</w:t>
      </w:r>
      <w:r w:rsidR="00193178">
        <w:rPr>
          <w:rFonts w:hint="eastAsia"/>
          <w:u w:val="single"/>
          <w:lang w:eastAsia="zh-CN"/>
        </w:rPr>
        <w:t>1</w:t>
      </w:r>
      <w:r w:rsidRPr="00C979CD">
        <w:rPr>
          <w:u w:val="single"/>
          <w:lang w:eastAsia="zh-CN"/>
        </w:rPr>
        <w:t>月</w:t>
      </w:r>
      <w:r w:rsidR="00193178">
        <w:rPr>
          <w:rFonts w:hint="eastAsia"/>
          <w:u w:val="single"/>
          <w:lang w:eastAsia="zh-CN"/>
        </w:rPr>
        <w:t>30</w:t>
      </w:r>
      <w:r w:rsidRPr="00C979CD">
        <w:rPr>
          <w:u w:val="single"/>
          <w:lang w:eastAsia="zh-CN"/>
        </w:rPr>
        <w:t>日</w:t>
      </w:r>
      <w:r w:rsidRPr="007947D0">
        <w:rPr>
          <w:lang w:eastAsia="zh-CN"/>
        </w:rPr>
        <w:t>结束。如在此期间未收到成员国的反对意见，则</w:t>
      </w:r>
      <w:proofErr w:type="gramStart"/>
      <w:r>
        <w:rPr>
          <w:rFonts w:hint="eastAsia"/>
          <w:lang w:eastAsia="zh-CN"/>
        </w:rPr>
        <w:t>须</w:t>
      </w:r>
      <w:r w:rsidRPr="007947D0">
        <w:rPr>
          <w:lang w:eastAsia="zh-CN"/>
        </w:rPr>
        <w:t>认为</w:t>
      </w:r>
      <w:proofErr w:type="gramEnd"/>
      <w:r w:rsidRPr="007947D0">
        <w:rPr>
          <w:lang w:eastAsia="zh-CN"/>
        </w:rPr>
        <w:t>第</w:t>
      </w:r>
      <w:r w:rsidR="00193178">
        <w:rPr>
          <w:rFonts w:hint="eastAsia"/>
          <w:lang w:eastAsia="zh-CN"/>
        </w:rPr>
        <w:t>5</w:t>
      </w:r>
      <w:r w:rsidRPr="007947D0">
        <w:rPr>
          <w:lang w:eastAsia="zh-CN"/>
        </w:rPr>
        <w:t>研究组已通过建议书草案。此外，由于采用了</w:t>
      </w:r>
      <w:r w:rsidRPr="007947D0">
        <w:rPr>
          <w:lang w:eastAsia="zh-CN"/>
        </w:rPr>
        <w:t>PSAA</w:t>
      </w:r>
      <w:r w:rsidRPr="007947D0">
        <w:rPr>
          <w:lang w:eastAsia="zh-CN"/>
        </w:rPr>
        <w:t>程序，亦将认为上述建议书草案已获得批准。</w:t>
      </w:r>
    </w:p>
    <w:p w:rsidR="00193178" w:rsidRDefault="00FE08CC" w:rsidP="00FF3037">
      <w:pPr>
        <w:spacing w:before="160"/>
        <w:ind w:firstLineChars="200" w:firstLine="480"/>
      </w:pPr>
      <w:proofErr w:type="spellStart"/>
      <w:r w:rsidRPr="007947D0">
        <w:rPr>
          <w:rFonts w:hint="eastAsia"/>
        </w:rPr>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r w:rsidR="000F622F">
        <w:rPr>
          <w:rFonts w:hint="eastAsia"/>
          <w:lang w:eastAsia="zh-CN"/>
        </w:rPr>
        <w:t>上述</w:t>
      </w:r>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1249F9" w:rsidRDefault="001249F9">
      <w:pPr>
        <w:tabs>
          <w:tab w:val="clear" w:pos="794"/>
          <w:tab w:val="clear" w:pos="1191"/>
          <w:tab w:val="clear" w:pos="1588"/>
          <w:tab w:val="clear" w:pos="1985"/>
        </w:tabs>
        <w:overflowPunct/>
        <w:autoSpaceDE/>
        <w:autoSpaceDN/>
        <w:adjustRightInd/>
        <w:spacing w:before="0"/>
        <w:jc w:val="left"/>
        <w:textAlignment w:val="auto"/>
        <w:rPr>
          <w:lang w:eastAsia="zh-CN"/>
        </w:rPr>
      </w:pPr>
      <w:r>
        <w:rPr>
          <w:lang w:eastAsia="zh-CN"/>
        </w:rPr>
        <w:br w:type="page"/>
      </w:r>
    </w:p>
    <w:p w:rsidR="00FE08CC" w:rsidRPr="007947D0" w:rsidRDefault="00FE08CC" w:rsidP="00193178">
      <w:pPr>
        <w:ind w:firstLineChars="200" w:firstLine="480"/>
        <w:rPr>
          <w:lang w:eastAsia="zh-CN"/>
        </w:rPr>
      </w:pPr>
      <w:r w:rsidRPr="007947D0">
        <w:rPr>
          <w:rFonts w:hint="eastAsia"/>
          <w:lang w:eastAsia="zh-CN"/>
        </w:rPr>
        <w:lastRenderedPageBreak/>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rsidR="00ED240D">
        <w:fldChar w:fldCharType="begin"/>
      </w:r>
      <w:r w:rsidR="00ED240D">
        <w:rPr>
          <w:lang w:eastAsia="zh-CN"/>
        </w:rPr>
        <w:instrText xml:space="preserve"> HYPERLINK "http://www.itu.int/en/ITU-T/ipr/Pages/policy.aspx" </w:instrText>
      </w:r>
      <w:r w:rsidR="00ED240D">
        <w:fldChar w:fldCharType="separate"/>
      </w:r>
      <w:r w:rsidR="00D13164" w:rsidRPr="00CE22BA">
        <w:rPr>
          <w:rStyle w:val="Hyperlink"/>
          <w:szCs w:val="24"/>
          <w:lang w:val="fr-FR" w:eastAsia="zh-CN"/>
        </w:rPr>
        <w:t>http://</w:t>
      </w:r>
      <w:proofErr w:type="spellStart"/>
      <w:r w:rsidR="00D13164" w:rsidRPr="00CE22BA">
        <w:rPr>
          <w:rStyle w:val="Hyperlink"/>
          <w:szCs w:val="24"/>
          <w:lang w:val="fr-FR" w:eastAsia="zh-CN"/>
        </w:rPr>
        <w:t>www.itu.int</w:t>
      </w:r>
      <w:proofErr w:type="spellEnd"/>
      <w:r w:rsidR="00D13164" w:rsidRPr="00CE22BA">
        <w:rPr>
          <w:rStyle w:val="Hyperlink"/>
          <w:szCs w:val="24"/>
          <w:lang w:val="fr-FR" w:eastAsia="zh-CN"/>
        </w:rPr>
        <w:t>/en/ITU-T/</w:t>
      </w:r>
      <w:proofErr w:type="spellStart"/>
      <w:r w:rsidR="00D13164" w:rsidRPr="00CE22BA">
        <w:rPr>
          <w:rStyle w:val="Hyperlink"/>
          <w:szCs w:val="24"/>
          <w:lang w:val="fr-FR" w:eastAsia="zh-CN"/>
        </w:rPr>
        <w:t>ipr</w:t>
      </w:r>
      <w:proofErr w:type="spellEnd"/>
      <w:r w:rsidR="00D13164" w:rsidRPr="00CE22BA">
        <w:rPr>
          <w:rStyle w:val="Hyperlink"/>
          <w:szCs w:val="24"/>
          <w:lang w:val="fr-FR" w:eastAsia="zh-CN"/>
        </w:rPr>
        <w:t>/Pages/</w:t>
      </w:r>
      <w:proofErr w:type="spellStart"/>
      <w:r w:rsidR="00D13164" w:rsidRPr="00CE22BA">
        <w:rPr>
          <w:rStyle w:val="Hyperlink"/>
          <w:szCs w:val="24"/>
          <w:lang w:val="fr-FR" w:eastAsia="zh-CN"/>
        </w:rPr>
        <w:t>policy.aspx</w:t>
      </w:r>
      <w:proofErr w:type="spellEnd"/>
      <w:r w:rsidR="00ED240D">
        <w:rPr>
          <w:rStyle w:val="Hyperlink"/>
          <w:szCs w:val="24"/>
          <w:lang w:val="fr-FR" w:eastAsia="zh-CN"/>
        </w:rPr>
        <w:fldChar w:fldCharType="end"/>
      </w:r>
      <w:r w:rsidRPr="007947D0">
        <w:rPr>
          <w:rFonts w:hint="eastAsia"/>
          <w:lang w:eastAsia="zh-CN"/>
        </w:rPr>
        <w:t>。</w:t>
      </w:r>
    </w:p>
    <w:p w:rsidR="00ED6723" w:rsidRDefault="00ED6723" w:rsidP="00FF3037">
      <w:pPr>
        <w:spacing w:before="1320"/>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C9196D">
      <w:pPr>
        <w:spacing w:before="2040"/>
        <w:rPr>
          <w:lang w:eastAsia="zh-CN"/>
        </w:rPr>
      </w:pPr>
      <w:r>
        <w:rPr>
          <w:rFonts w:hint="eastAsia"/>
          <w:b/>
          <w:lang w:eastAsia="zh-CN"/>
        </w:rPr>
        <w:t>附件：</w:t>
      </w:r>
      <w:r>
        <w:rPr>
          <w:rFonts w:hint="eastAsia"/>
          <w:lang w:eastAsia="zh-CN"/>
        </w:rPr>
        <w:t>建议书草案的标题和摘要</w:t>
      </w:r>
    </w:p>
    <w:p w:rsidR="00193178" w:rsidRDefault="00193178" w:rsidP="00ED6723">
      <w:pPr>
        <w:rPr>
          <w:b/>
          <w:lang w:eastAsia="zh-CN"/>
        </w:rPr>
      </w:pPr>
    </w:p>
    <w:p w:rsidR="00FE08CC" w:rsidRDefault="00FE08CC" w:rsidP="00ED6723">
      <w:pPr>
        <w:rPr>
          <w:lang w:eastAsia="zh-CN"/>
        </w:rPr>
      </w:pPr>
      <w:r w:rsidRPr="00D17B12">
        <w:rPr>
          <w:rFonts w:hint="eastAsia"/>
          <w:b/>
          <w:bCs/>
          <w:lang w:eastAsia="zh-CN"/>
        </w:rPr>
        <w:t>文件：</w:t>
      </w:r>
      <w:r w:rsidR="00193178">
        <w:rPr>
          <w:rFonts w:hint="eastAsia"/>
          <w:lang w:eastAsia="zh-CN"/>
        </w:rPr>
        <w:t>5</w:t>
      </w:r>
      <w:r w:rsidRPr="00A4080C">
        <w:rPr>
          <w:lang w:eastAsia="zh-CN"/>
        </w:rPr>
        <w:t>/</w:t>
      </w:r>
      <w:r w:rsidR="00193178">
        <w:rPr>
          <w:rFonts w:hint="eastAsia"/>
          <w:lang w:eastAsia="zh-CN"/>
        </w:rPr>
        <w:t>28</w:t>
      </w:r>
      <w:r w:rsidR="00193178">
        <w:rPr>
          <w:rFonts w:hint="eastAsia"/>
          <w:lang w:eastAsia="zh-CN"/>
        </w:rPr>
        <w:t>和</w:t>
      </w:r>
      <w:r w:rsidR="00193178">
        <w:rPr>
          <w:rFonts w:hint="eastAsia"/>
          <w:lang w:eastAsia="zh-CN"/>
        </w:rPr>
        <w:t>5/32</w:t>
      </w:r>
      <w:r>
        <w:rPr>
          <w:rFonts w:hint="eastAsia"/>
          <w:lang w:eastAsia="zh-CN"/>
        </w:rPr>
        <w:t>号文件</w:t>
      </w:r>
    </w:p>
    <w:p w:rsidR="00FE08CC" w:rsidRDefault="00FE08CC" w:rsidP="00ED6723">
      <w:pPr>
        <w:rPr>
          <w:lang w:eastAsia="zh-CN"/>
        </w:rPr>
      </w:pPr>
      <w:r>
        <w:rPr>
          <w:rFonts w:hint="eastAsia"/>
          <w:lang w:eastAsia="zh-CN"/>
        </w:rPr>
        <w:t>以下网站提供这些文件的电子版：</w:t>
      </w:r>
      <w:hyperlink r:id="rId9" w:history="1">
        <w:r w:rsidR="00193178" w:rsidRPr="006B6840">
          <w:rPr>
            <w:rStyle w:val="Hyperlink"/>
            <w:szCs w:val="24"/>
          </w:rPr>
          <w:t>http://www.itu.int/md/R15-SG05-C/en</w:t>
        </w:r>
      </w:hyperlink>
    </w:p>
    <w:p w:rsidR="00D13164" w:rsidRDefault="00D13164" w:rsidP="00A805F2">
      <w:pPr>
        <w:spacing w:before="1680"/>
        <w:rPr>
          <w:b/>
          <w:bCs/>
          <w:sz w:val="18"/>
          <w:szCs w:val="18"/>
          <w:lang w:eastAsia="zh-CN"/>
        </w:rPr>
      </w:pPr>
    </w:p>
    <w:p w:rsidR="00FE08CC" w:rsidRPr="00ED6723" w:rsidRDefault="00FE08CC" w:rsidP="00A805F2">
      <w:pPr>
        <w:spacing w:before="1680"/>
        <w:rPr>
          <w:b/>
          <w:bCs/>
          <w:sz w:val="18"/>
          <w:szCs w:val="18"/>
          <w:lang w:eastAsia="zh-CN"/>
        </w:rPr>
      </w:pPr>
      <w:r w:rsidRPr="00ED6723">
        <w:rPr>
          <w:rFonts w:hint="eastAsia"/>
          <w:b/>
          <w:bCs/>
          <w:sz w:val="18"/>
          <w:szCs w:val="18"/>
          <w:lang w:eastAsia="zh-CN"/>
        </w:rPr>
        <w:t>分发：</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193178">
        <w:rPr>
          <w:rFonts w:hint="eastAsia"/>
          <w:sz w:val="18"/>
          <w:szCs w:val="18"/>
          <w:lang w:eastAsia="zh-CN"/>
        </w:rPr>
        <w:t>5</w:t>
      </w:r>
      <w:r w:rsidRPr="00ED6723">
        <w:rPr>
          <w:rFonts w:hint="eastAsia"/>
          <w:sz w:val="18"/>
          <w:szCs w:val="18"/>
          <w:lang w:eastAsia="zh-CN"/>
        </w:rPr>
        <w:t>研究组工作的无线电通信部门成员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193178">
        <w:rPr>
          <w:rFonts w:hint="eastAsia"/>
          <w:sz w:val="18"/>
          <w:szCs w:val="18"/>
          <w:lang w:eastAsia="zh-CN"/>
        </w:rPr>
        <w:t>5</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0F622F">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FE08CC" w:rsidRPr="0046596F" w:rsidRDefault="00FE08CC" w:rsidP="00D13164">
      <w:pPr>
        <w:pStyle w:val="AnnexNoTitle"/>
        <w:rPr>
          <w:lang w:eastAsia="zh-CN"/>
        </w:rPr>
      </w:pPr>
      <w:r w:rsidRPr="00ED6723">
        <w:rPr>
          <w:rFonts w:hint="eastAsia"/>
          <w:lang w:eastAsia="zh-CN"/>
        </w:rPr>
        <w:lastRenderedPageBreak/>
        <w:t>附件</w:t>
      </w:r>
      <w:r w:rsidR="00ED6723">
        <w:rPr>
          <w:lang w:eastAsia="zh-CN"/>
        </w:rPr>
        <w:br/>
      </w:r>
      <w:r w:rsidR="00ED6723">
        <w:rPr>
          <w:lang w:eastAsia="zh-CN"/>
        </w:rPr>
        <w:br/>
      </w:r>
      <w:r w:rsidR="00ED6723" w:rsidRPr="00ED6723">
        <w:rPr>
          <w:rFonts w:hint="eastAsia"/>
          <w:lang w:eastAsia="zh-CN"/>
        </w:rPr>
        <w:t>建议书草案的标题和摘要</w:t>
      </w:r>
    </w:p>
    <w:p w:rsidR="00FE08CC" w:rsidRPr="00926098" w:rsidRDefault="00FE08CC" w:rsidP="00FF3037">
      <w:pPr>
        <w:tabs>
          <w:tab w:val="left" w:pos="7601"/>
        </w:tabs>
        <w:spacing w:before="480"/>
        <w:rPr>
          <w:lang w:eastAsia="zh-CN"/>
        </w:rPr>
      </w:pPr>
      <w:bookmarkStart w:id="0" w:name="_GoBack"/>
      <w:r w:rsidRPr="00ED6723">
        <w:rPr>
          <w:rFonts w:eastAsia="Times New Roman"/>
          <w:u w:val="single"/>
          <w:lang w:eastAsia="zh-CN"/>
        </w:rPr>
        <w:t>ITU-R</w:t>
      </w:r>
      <w:r w:rsidR="000E4290">
        <w:rPr>
          <w:rFonts w:asciiTheme="minorEastAsia" w:hAnsiTheme="minorEastAsia" w:hint="eastAsia"/>
          <w:u w:val="single"/>
          <w:lang w:eastAsia="zh-CN"/>
        </w:rPr>
        <w:t xml:space="preserve"> </w:t>
      </w:r>
      <w:r w:rsidR="000E4290" w:rsidRPr="002A5871">
        <w:rPr>
          <w:rFonts w:asciiTheme="minorHAnsi" w:hAnsiTheme="minorHAnsi" w:cstheme="minorHAnsi"/>
          <w:szCs w:val="24"/>
          <w:u w:val="single"/>
          <w:lang w:eastAsia="zh-CN"/>
        </w:rPr>
        <w:t>M.1466-0</w:t>
      </w:r>
      <w:r w:rsidRPr="00ED6723">
        <w:rPr>
          <w:u w:val="single"/>
          <w:lang w:eastAsia="zh-CN"/>
        </w:rPr>
        <w:t>建议书修订草案</w:t>
      </w:r>
      <w:r>
        <w:rPr>
          <w:lang w:eastAsia="zh-CN"/>
        </w:rPr>
        <w:tab/>
      </w:r>
      <w:r w:rsidR="000E4290">
        <w:rPr>
          <w:rFonts w:asciiTheme="minorHAnsi" w:hAnsiTheme="minorHAnsi" w:cstheme="minorHAnsi" w:hint="eastAsia"/>
          <w:szCs w:val="24"/>
          <w:lang w:eastAsia="zh-CN"/>
        </w:rPr>
        <w:t>5</w:t>
      </w:r>
      <w:r w:rsidRPr="008D077B">
        <w:rPr>
          <w:rFonts w:asciiTheme="minorHAnsi" w:hAnsiTheme="minorHAnsi" w:cstheme="minorHAnsi"/>
          <w:szCs w:val="24"/>
          <w:lang w:eastAsia="zh-CN"/>
        </w:rPr>
        <w:t>/</w:t>
      </w:r>
      <w:r w:rsidR="000E4290">
        <w:rPr>
          <w:rFonts w:asciiTheme="minorHAnsi" w:hAnsiTheme="minorHAnsi" w:cstheme="minorHAnsi" w:hint="eastAsia"/>
          <w:szCs w:val="24"/>
          <w:lang w:eastAsia="zh-CN"/>
        </w:rPr>
        <w:t>28</w:t>
      </w:r>
      <w:r>
        <w:rPr>
          <w:rFonts w:asciiTheme="minorHAnsi" w:hAnsiTheme="minorHAnsi" w:cstheme="minorHAnsi" w:hint="eastAsia"/>
          <w:szCs w:val="24"/>
          <w:lang w:eastAsia="zh-CN"/>
        </w:rPr>
        <w:t>号文件</w:t>
      </w:r>
    </w:p>
    <w:bookmarkEnd w:id="0"/>
    <w:p w:rsidR="00FE08CC" w:rsidRPr="00926098" w:rsidRDefault="000E4290" w:rsidP="00ED6723">
      <w:pPr>
        <w:pStyle w:val="Rectitle"/>
        <w:rPr>
          <w:lang w:eastAsia="zh-CN"/>
        </w:rPr>
      </w:pPr>
      <w:r w:rsidRPr="000E4290">
        <w:rPr>
          <w:rFonts w:hint="eastAsia"/>
          <w:lang w:eastAsia="zh-CN"/>
        </w:rPr>
        <w:t>31.8-33.4 GHz</w:t>
      </w:r>
      <w:r w:rsidRPr="000E4290">
        <w:rPr>
          <w:rFonts w:hint="eastAsia"/>
          <w:lang w:eastAsia="zh-CN"/>
        </w:rPr>
        <w:t>频段无线电导航业务雷达的特性和保护标准</w:t>
      </w:r>
    </w:p>
    <w:p w:rsidR="00FE08CC" w:rsidRDefault="000E4290" w:rsidP="00ED6723">
      <w:pPr>
        <w:spacing w:before="320"/>
        <w:rPr>
          <w:lang w:eastAsia="zh-CN"/>
        </w:rPr>
      </w:pPr>
      <w:r>
        <w:rPr>
          <w:rFonts w:hint="eastAsia"/>
          <w:lang w:eastAsia="zh-CN"/>
        </w:rPr>
        <w:t>本修订载有一项新无线电导航应用的介绍。</w:t>
      </w:r>
    </w:p>
    <w:p w:rsidR="000E4290" w:rsidRPr="00926098" w:rsidRDefault="000E4290" w:rsidP="00FF3037">
      <w:pPr>
        <w:tabs>
          <w:tab w:val="left" w:pos="7601"/>
        </w:tabs>
        <w:spacing w:before="480"/>
        <w:rPr>
          <w:lang w:eastAsia="zh-CN"/>
        </w:rPr>
      </w:pPr>
      <w:r w:rsidRPr="00ED6723">
        <w:rPr>
          <w:rFonts w:eastAsia="Times New Roman"/>
          <w:u w:val="single"/>
          <w:lang w:eastAsia="zh-CN"/>
        </w:rPr>
        <w:t>ITU-R</w:t>
      </w:r>
      <w:r>
        <w:rPr>
          <w:rFonts w:asciiTheme="minorEastAsia" w:hAnsiTheme="minorEastAsia" w:hint="eastAsia"/>
          <w:u w:val="single"/>
          <w:lang w:eastAsia="zh-CN"/>
        </w:rPr>
        <w:t xml:space="preserve"> </w:t>
      </w:r>
      <w:r w:rsidRPr="002A5871">
        <w:rPr>
          <w:rFonts w:asciiTheme="minorHAnsi" w:hAnsiTheme="minorHAnsi" w:cstheme="minorHAnsi"/>
          <w:szCs w:val="24"/>
          <w:u w:val="single"/>
          <w:lang w:eastAsia="zh-CN"/>
        </w:rPr>
        <w:t>M.1732-1</w:t>
      </w:r>
      <w:r w:rsidRPr="00ED6723">
        <w:rPr>
          <w:u w:val="single"/>
          <w:lang w:eastAsia="zh-CN"/>
        </w:rPr>
        <w:t>建议书修订草案</w:t>
      </w:r>
      <w:r>
        <w:rPr>
          <w:lang w:eastAsia="zh-CN"/>
        </w:rPr>
        <w:tab/>
      </w:r>
      <w:r>
        <w:rPr>
          <w:rFonts w:asciiTheme="minorHAnsi" w:hAnsiTheme="minorHAnsi" w:cstheme="minorHAnsi" w:hint="eastAsia"/>
          <w:szCs w:val="24"/>
          <w:lang w:eastAsia="zh-CN"/>
        </w:rPr>
        <w:t>5</w:t>
      </w:r>
      <w:r w:rsidRPr="008D077B">
        <w:rPr>
          <w:rFonts w:asciiTheme="minorHAnsi" w:hAnsiTheme="minorHAnsi" w:cstheme="minorHAnsi"/>
          <w:szCs w:val="24"/>
          <w:lang w:eastAsia="zh-CN"/>
        </w:rPr>
        <w:t>/</w:t>
      </w:r>
      <w:r>
        <w:rPr>
          <w:rFonts w:asciiTheme="minorHAnsi" w:hAnsiTheme="minorHAnsi" w:cstheme="minorHAnsi" w:hint="eastAsia"/>
          <w:szCs w:val="24"/>
          <w:lang w:eastAsia="zh-CN"/>
        </w:rPr>
        <w:t>32</w:t>
      </w:r>
      <w:r>
        <w:rPr>
          <w:rFonts w:asciiTheme="minorHAnsi" w:hAnsiTheme="minorHAnsi" w:cstheme="minorHAnsi" w:hint="eastAsia"/>
          <w:szCs w:val="24"/>
          <w:lang w:eastAsia="zh-CN"/>
        </w:rPr>
        <w:t>号文件</w:t>
      </w:r>
    </w:p>
    <w:p w:rsidR="00D13164" w:rsidRDefault="000E4290" w:rsidP="000E4290">
      <w:pPr>
        <w:pStyle w:val="Rectitle"/>
        <w:rPr>
          <w:lang w:eastAsia="zh-CN"/>
        </w:rPr>
      </w:pPr>
      <w:r w:rsidRPr="000E4290">
        <w:rPr>
          <w:rFonts w:hint="eastAsia"/>
          <w:lang w:eastAsia="zh-CN"/>
        </w:rPr>
        <w:t>用于共用研究的业余和卫星业余业务的系统特性</w:t>
      </w:r>
    </w:p>
    <w:p w:rsidR="000E4290" w:rsidRDefault="000E4290" w:rsidP="000E4290">
      <w:pPr>
        <w:spacing w:before="320"/>
        <w:rPr>
          <w:lang w:eastAsia="zh-CN"/>
        </w:rPr>
      </w:pPr>
      <w:r>
        <w:rPr>
          <w:rFonts w:hint="eastAsia"/>
          <w:lang w:eastAsia="zh-CN"/>
        </w:rPr>
        <w:t>本修订旨在：</w:t>
      </w:r>
    </w:p>
    <w:p w:rsidR="000E4290" w:rsidRPr="00F06B9D" w:rsidRDefault="000E4290" w:rsidP="001666CF">
      <w:pPr>
        <w:ind w:left="794" w:hanging="794"/>
        <w:rPr>
          <w:rFonts w:asciiTheme="minorHAnsi" w:hAnsiTheme="minorHAnsi" w:cstheme="minorHAnsi"/>
          <w:spacing w:val="-2"/>
          <w:szCs w:val="24"/>
          <w:lang w:eastAsia="zh-CN"/>
        </w:rPr>
      </w:pPr>
      <w:r w:rsidRPr="00F06B9D">
        <w:rPr>
          <w:rFonts w:asciiTheme="minorHAnsi" w:hAnsiTheme="minorHAnsi" w:cstheme="minorHAnsi"/>
          <w:spacing w:val="-2"/>
          <w:szCs w:val="24"/>
          <w:lang w:eastAsia="zh-CN"/>
        </w:rPr>
        <w:t>–</w:t>
      </w:r>
      <w:r w:rsidRPr="00F06B9D">
        <w:rPr>
          <w:rFonts w:asciiTheme="minorHAnsi" w:hAnsiTheme="minorHAnsi" w:cstheme="minorHAnsi"/>
          <w:spacing w:val="-2"/>
          <w:szCs w:val="24"/>
          <w:lang w:eastAsia="zh-CN"/>
        </w:rPr>
        <w:tab/>
      </w:r>
      <w:r>
        <w:rPr>
          <w:rFonts w:asciiTheme="minorHAnsi" w:hAnsiTheme="minorHAnsi" w:cstheme="minorHAnsi" w:hint="eastAsia"/>
          <w:spacing w:val="-2"/>
          <w:szCs w:val="24"/>
          <w:lang w:eastAsia="zh-CN"/>
        </w:rPr>
        <w:t>纳入</w:t>
      </w:r>
      <w:r>
        <w:rPr>
          <w:rFonts w:asciiTheme="minorHAnsi" w:hAnsiTheme="minorHAnsi" w:cstheme="minorHAnsi" w:hint="eastAsia"/>
          <w:spacing w:val="-2"/>
          <w:szCs w:val="24"/>
          <w:lang w:eastAsia="zh-CN"/>
        </w:rPr>
        <w:t>WRC-12</w:t>
      </w:r>
      <w:r>
        <w:rPr>
          <w:rFonts w:asciiTheme="minorHAnsi" w:hAnsiTheme="minorHAnsi" w:cstheme="minorHAnsi" w:hint="eastAsia"/>
          <w:spacing w:val="-2"/>
          <w:szCs w:val="24"/>
          <w:lang w:eastAsia="zh-CN"/>
        </w:rPr>
        <w:t>之后在</w:t>
      </w:r>
      <w:r w:rsidRPr="00F06B9D">
        <w:rPr>
          <w:rFonts w:asciiTheme="minorHAnsi" w:hAnsiTheme="minorHAnsi" w:cstheme="minorHAnsi"/>
          <w:spacing w:val="-2"/>
          <w:szCs w:val="24"/>
          <w:lang w:eastAsia="zh-CN"/>
        </w:rPr>
        <w:t>472-479 kHz</w:t>
      </w:r>
      <w:r>
        <w:rPr>
          <w:rFonts w:asciiTheme="minorHAnsi" w:hAnsiTheme="minorHAnsi" w:cstheme="minorHAnsi" w:hint="eastAsia"/>
          <w:spacing w:val="-2"/>
          <w:szCs w:val="24"/>
          <w:lang w:eastAsia="zh-CN"/>
        </w:rPr>
        <w:t>频段为作为次要业务的业余业务所作的划分；</w:t>
      </w:r>
    </w:p>
    <w:p w:rsidR="000E4290" w:rsidRPr="002A5871" w:rsidRDefault="000E4290" w:rsidP="001666CF">
      <w:pPr>
        <w:ind w:left="794" w:hanging="794"/>
        <w:rPr>
          <w:rFonts w:asciiTheme="minorHAnsi" w:hAnsiTheme="minorHAnsi" w:cstheme="minorHAnsi"/>
          <w:szCs w:val="24"/>
          <w:lang w:eastAsia="zh-CN"/>
        </w:rPr>
      </w:pPr>
      <w:r w:rsidRPr="002A5871">
        <w:rPr>
          <w:rFonts w:asciiTheme="minorHAnsi" w:hAnsiTheme="minorHAnsi" w:cstheme="minorHAnsi"/>
          <w:szCs w:val="24"/>
          <w:lang w:eastAsia="zh-CN"/>
        </w:rPr>
        <w:t>–</w:t>
      </w:r>
      <w:r w:rsidRPr="002A5871">
        <w:rPr>
          <w:rFonts w:asciiTheme="minorHAnsi" w:hAnsiTheme="minorHAnsi" w:cstheme="minorHAnsi"/>
          <w:szCs w:val="24"/>
          <w:lang w:eastAsia="zh-CN"/>
        </w:rPr>
        <w:tab/>
      </w:r>
      <w:r>
        <w:rPr>
          <w:rFonts w:asciiTheme="minorHAnsi" w:hAnsiTheme="minorHAnsi" w:cstheme="minorHAnsi" w:hint="eastAsia"/>
          <w:szCs w:val="24"/>
          <w:lang w:eastAsia="zh-CN"/>
        </w:rPr>
        <w:t>推出</w:t>
      </w:r>
      <w:r w:rsidR="001666CF">
        <w:rPr>
          <w:rFonts w:asciiTheme="minorHAnsi" w:hAnsiTheme="minorHAnsi" w:cstheme="minorHAnsi" w:hint="eastAsia"/>
          <w:szCs w:val="24"/>
          <w:lang w:eastAsia="zh-CN"/>
        </w:rPr>
        <w:t>新的划分表，</w:t>
      </w:r>
      <w:r>
        <w:rPr>
          <w:rFonts w:asciiTheme="minorHAnsi" w:hAnsiTheme="minorHAnsi" w:cstheme="minorHAnsi" w:hint="eastAsia"/>
          <w:szCs w:val="24"/>
          <w:lang w:eastAsia="zh-CN"/>
        </w:rPr>
        <w:t>提供新兴操作模式</w:t>
      </w:r>
      <w:r w:rsidR="001666CF">
        <w:rPr>
          <w:rFonts w:asciiTheme="minorHAnsi" w:hAnsiTheme="minorHAnsi" w:cstheme="minorHAnsi" w:hint="eastAsia"/>
          <w:szCs w:val="24"/>
          <w:lang w:eastAsia="zh-CN"/>
        </w:rPr>
        <w:t>的</w:t>
      </w:r>
      <w:r>
        <w:rPr>
          <w:rFonts w:asciiTheme="minorHAnsi" w:hAnsiTheme="minorHAnsi" w:cstheme="minorHAnsi" w:hint="eastAsia"/>
          <w:szCs w:val="24"/>
          <w:lang w:eastAsia="zh-CN"/>
        </w:rPr>
        <w:t>详细技术信息；</w:t>
      </w:r>
    </w:p>
    <w:p w:rsidR="001666CF" w:rsidRDefault="000E4290" w:rsidP="001666CF">
      <w:pPr>
        <w:ind w:left="794" w:hanging="794"/>
        <w:rPr>
          <w:rFonts w:asciiTheme="minorHAnsi" w:hAnsiTheme="minorHAnsi" w:cstheme="minorHAnsi"/>
          <w:szCs w:val="24"/>
          <w:lang w:eastAsia="zh-CN"/>
        </w:rPr>
      </w:pPr>
      <w:r w:rsidRPr="002A5871">
        <w:rPr>
          <w:rFonts w:asciiTheme="minorHAnsi" w:hAnsiTheme="minorHAnsi" w:cstheme="minorHAnsi"/>
          <w:szCs w:val="24"/>
          <w:lang w:eastAsia="zh-CN"/>
        </w:rPr>
        <w:t>–</w:t>
      </w:r>
      <w:r w:rsidRPr="002A5871">
        <w:rPr>
          <w:rFonts w:asciiTheme="minorHAnsi" w:hAnsiTheme="minorHAnsi" w:cstheme="minorHAnsi"/>
          <w:szCs w:val="24"/>
          <w:lang w:eastAsia="zh-CN"/>
        </w:rPr>
        <w:tab/>
      </w:r>
      <w:r w:rsidR="001666CF">
        <w:rPr>
          <w:rFonts w:asciiTheme="minorHAnsi" w:hAnsiTheme="minorHAnsi" w:cstheme="minorHAnsi" w:hint="eastAsia"/>
          <w:szCs w:val="24"/>
          <w:lang w:eastAsia="zh-CN"/>
        </w:rPr>
        <w:t>重新安排和制定划分表格式，以完善技术特性的显示方式；</w:t>
      </w:r>
    </w:p>
    <w:p w:rsidR="001666CF" w:rsidRDefault="000E4290" w:rsidP="00C66E8F">
      <w:pPr>
        <w:ind w:left="794" w:hanging="794"/>
        <w:rPr>
          <w:rFonts w:asciiTheme="minorHAnsi" w:hAnsiTheme="minorHAnsi" w:cstheme="minorHAnsi"/>
          <w:szCs w:val="24"/>
          <w:lang w:eastAsia="zh-CN"/>
        </w:rPr>
      </w:pPr>
      <w:r w:rsidRPr="002A5871">
        <w:rPr>
          <w:rFonts w:asciiTheme="minorHAnsi" w:hAnsiTheme="minorHAnsi" w:cstheme="minorHAnsi"/>
          <w:szCs w:val="24"/>
          <w:lang w:eastAsia="zh-CN"/>
        </w:rPr>
        <w:t>–</w:t>
      </w:r>
      <w:r w:rsidRPr="002A5871">
        <w:rPr>
          <w:rFonts w:asciiTheme="minorHAnsi" w:hAnsiTheme="minorHAnsi" w:cstheme="minorHAnsi"/>
          <w:szCs w:val="24"/>
          <w:lang w:eastAsia="zh-CN"/>
        </w:rPr>
        <w:tab/>
      </w:r>
      <w:r w:rsidR="001666CF">
        <w:rPr>
          <w:rFonts w:asciiTheme="minorHAnsi" w:hAnsiTheme="minorHAnsi" w:cstheme="minorHAnsi" w:hint="eastAsia"/>
          <w:szCs w:val="24"/>
          <w:lang w:eastAsia="zh-CN"/>
        </w:rPr>
        <w:t>更新划分表的某些条目，以反映</w:t>
      </w:r>
      <w:r w:rsidR="00C66E8F">
        <w:rPr>
          <w:rFonts w:asciiTheme="minorHAnsi" w:hAnsiTheme="minorHAnsi" w:cstheme="minorHAnsi" w:hint="eastAsia"/>
          <w:szCs w:val="24"/>
          <w:lang w:eastAsia="zh-CN"/>
        </w:rPr>
        <w:t>目前</w:t>
      </w:r>
      <w:r w:rsidR="001666CF">
        <w:rPr>
          <w:rFonts w:asciiTheme="minorHAnsi" w:hAnsiTheme="minorHAnsi" w:cstheme="minorHAnsi" w:hint="eastAsia"/>
          <w:szCs w:val="24"/>
          <w:lang w:eastAsia="zh-CN"/>
        </w:rPr>
        <w:t>操作特性的范围；</w:t>
      </w:r>
    </w:p>
    <w:p w:rsidR="00FE08CC" w:rsidRDefault="000E4290" w:rsidP="00C66E8F">
      <w:pPr>
        <w:ind w:left="794" w:hanging="794"/>
        <w:rPr>
          <w:rFonts w:asciiTheme="minorHAnsi" w:hAnsiTheme="minorHAnsi" w:cstheme="minorHAnsi"/>
          <w:szCs w:val="24"/>
          <w:lang w:eastAsia="zh-CN"/>
        </w:rPr>
      </w:pPr>
      <w:r w:rsidRPr="002A5871">
        <w:rPr>
          <w:rFonts w:asciiTheme="minorHAnsi" w:hAnsiTheme="minorHAnsi" w:cstheme="minorHAnsi"/>
          <w:szCs w:val="24"/>
          <w:lang w:eastAsia="zh-CN"/>
        </w:rPr>
        <w:t>–</w:t>
      </w:r>
      <w:r w:rsidRPr="002A5871">
        <w:rPr>
          <w:rFonts w:asciiTheme="minorHAnsi" w:hAnsiTheme="minorHAnsi" w:cstheme="minorHAnsi"/>
          <w:szCs w:val="24"/>
          <w:lang w:eastAsia="zh-CN"/>
        </w:rPr>
        <w:tab/>
      </w:r>
      <w:r w:rsidR="001666CF">
        <w:rPr>
          <w:rFonts w:asciiTheme="minorHAnsi" w:hAnsiTheme="minorHAnsi" w:cstheme="minorHAnsi" w:hint="eastAsia"/>
          <w:szCs w:val="24"/>
          <w:lang w:eastAsia="zh-CN"/>
        </w:rPr>
        <w:t>显示</w:t>
      </w:r>
      <w:r w:rsidR="00C66E8F">
        <w:rPr>
          <w:rFonts w:asciiTheme="minorHAnsi" w:hAnsiTheme="minorHAnsi" w:cstheme="minorHAnsi" w:hint="eastAsia"/>
          <w:szCs w:val="24"/>
          <w:lang w:eastAsia="zh-CN"/>
        </w:rPr>
        <w:t>更多有关业余业务目前操作技术和模式的信息。</w:t>
      </w:r>
    </w:p>
    <w:p w:rsidR="00C66E8F" w:rsidRPr="00C66E8F" w:rsidRDefault="00C66E8F" w:rsidP="00C66E8F">
      <w:pPr>
        <w:ind w:left="794" w:hanging="794"/>
        <w:rPr>
          <w:rFonts w:asciiTheme="minorHAnsi" w:hAnsiTheme="minorHAnsi" w:cstheme="minorHAnsi"/>
          <w:szCs w:val="24"/>
          <w:lang w:eastAsia="zh-CN"/>
        </w:rPr>
      </w:pPr>
    </w:p>
    <w:p w:rsidR="002D3191" w:rsidRDefault="002D3191" w:rsidP="00ED6723">
      <w:pPr>
        <w:rPr>
          <w:lang w:eastAsia="zh-CN"/>
        </w:rPr>
      </w:pPr>
    </w:p>
    <w:p w:rsidR="00ED6723" w:rsidRDefault="00ED6723" w:rsidP="00EC745E">
      <w:pPr>
        <w:jc w:val="center"/>
      </w:pPr>
      <w:r>
        <w:t>_______________</w:t>
      </w:r>
    </w:p>
    <w:sectPr w:rsidR="00ED6723"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BC6" w:rsidRDefault="00484BC6">
      <w:r>
        <w:separator/>
      </w:r>
    </w:p>
  </w:endnote>
  <w:endnote w:type="continuationSeparator" w:id="0">
    <w:p w:rsidR="00484BC6" w:rsidRDefault="0048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r>
        <w:rPr>
          <w:rStyle w:val="Hyperlink"/>
          <w:color w:val="3E8EDE"/>
          <w:sz w:val="18"/>
          <w:szCs w:val="18"/>
        </w:rPr>
        <w:t>itumail@itu.int</w:t>
      </w:r>
    </w:hyperlink>
    <w:r>
      <w:rPr>
        <w:color w:val="3E8EDE"/>
        <w:sz w:val="18"/>
        <w:szCs w:val="18"/>
      </w:rPr>
      <w:t xml:space="preserve"> • </w:t>
    </w:r>
    <w:hyperlink r:id="rId2" w:history="1">
      <w:r>
        <w:rPr>
          <w:rStyle w:val="Hyperlink"/>
          <w:color w:val="3E8EDE"/>
          <w:sz w:val="18"/>
          <w:szCs w:val="18"/>
        </w:rPr>
        <w:t>www.itu.int</w:t>
      </w:r>
    </w:hyperlink>
    <w:r>
      <w:rPr>
        <w:color w:val="3E8EDE"/>
        <w:sz w:val="18"/>
        <w:szCs w:val="18"/>
      </w:rPr>
      <w:t xml:space="preserve"> • </w:t>
    </w:r>
    <w:hyperlink r:id="rId3" w:history="1">
      <w:r>
        <w:rPr>
          <w:rStyle w:val="Hyperlink"/>
          <w:color w:val="3E8EDE"/>
          <w:sz w:val="18"/>
          <w:szCs w:val="18"/>
        </w:rPr>
        <w:t>www.itu.int/go/RR110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BC6" w:rsidRDefault="00484BC6">
      <w:r>
        <w:t>____________________</w:t>
      </w:r>
    </w:p>
  </w:footnote>
  <w:footnote w:type="continuationSeparator" w:id="0">
    <w:p w:rsidR="00484BC6" w:rsidRDefault="00484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AF051D" w:rsidP="00ED240D">
    <w:pPr>
      <w:pStyle w:val="Header"/>
      <w:jc w:val="center"/>
      <w:rPr>
        <w:sz w:val="18"/>
        <w:szCs w:val="18"/>
      </w:rPr>
    </w:pPr>
    <w:r w:rsidRPr="00677D2E">
      <w:rPr>
        <w:sz w:val="18"/>
        <w:szCs w:val="18"/>
      </w:rPr>
      <w:t xml:space="preserve">- </w:t>
    </w:r>
    <w:r w:rsidR="001B42C9" w:rsidRPr="00677D2E">
      <w:rPr>
        <w:rStyle w:val="PageNumber"/>
        <w:sz w:val="18"/>
        <w:szCs w:val="18"/>
      </w:rPr>
      <w:fldChar w:fldCharType="begin"/>
    </w:r>
    <w:r w:rsidR="00E915AF" w:rsidRPr="00677D2E">
      <w:rPr>
        <w:rStyle w:val="PageNumber"/>
        <w:sz w:val="18"/>
        <w:szCs w:val="18"/>
      </w:rPr>
      <w:instrText xml:space="preserve"> PAGE </w:instrText>
    </w:r>
    <w:r w:rsidR="001B42C9" w:rsidRPr="00677D2E">
      <w:rPr>
        <w:rStyle w:val="PageNumber"/>
        <w:sz w:val="18"/>
        <w:szCs w:val="18"/>
      </w:rPr>
      <w:fldChar w:fldCharType="separate"/>
    </w:r>
    <w:r w:rsidR="00FF3037">
      <w:rPr>
        <w:rStyle w:val="PageNumber"/>
        <w:noProof/>
        <w:sz w:val="18"/>
        <w:szCs w:val="18"/>
      </w:rPr>
      <w:t>2</w:t>
    </w:r>
    <w:r w:rsidR="001B42C9" w:rsidRPr="00677D2E">
      <w:rPr>
        <w:rStyle w:val="PageNumber"/>
        <w:sz w:val="18"/>
        <w:szCs w:val="18"/>
      </w:rPr>
      <w:fldChar w:fldCharType="end"/>
    </w:r>
    <w:r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677D2E" w:rsidP="00ED240D">
    <w:pPr>
      <w:pStyle w:val="Header"/>
      <w:jc w:val="center"/>
      <w:rPr>
        <w:iCs/>
        <w:sz w:val="18"/>
        <w:szCs w:val="18"/>
      </w:rPr>
    </w:pPr>
    <w:r>
      <w:rPr>
        <w:noProof/>
        <w:sz w:val="18"/>
        <w:szCs w:val="16"/>
      </w:rPr>
      <w:t xml:space="preserve">- </w:t>
    </w:r>
    <w:r w:rsidR="001B42C9" w:rsidRPr="00677D2E">
      <w:rPr>
        <w:iCs/>
        <w:sz w:val="18"/>
        <w:szCs w:val="18"/>
      </w:rPr>
      <w:fldChar w:fldCharType="begin"/>
    </w:r>
    <w:r w:rsidR="00E915AF" w:rsidRPr="00677D2E">
      <w:rPr>
        <w:iCs/>
        <w:sz w:val="18"/>
        <w:szCs w:val="18"/>
      </w:rPr>
      <w:instrText xml:space="preserve"> PAGE  \* MERGEFORMAT </w:instrText>
    </w:r>
    <w:r w:rsidR="001B42C9" w:rsidRPr="00677D2E">
      <w:rPr>
        <w:iCs/>
        <w:sz w:val="18"/>
        <w:szCs w:val="18"/>
      </w:rPr>
      <w:fldChar w:fldCharType="separate"/>
    </w:r>
    <w:r w:rsidR="00FF3037">
      <w:rPr>
        <w:iCs/>
        <w:noProof/>
        <w:sz w:val="18"/>
        <w:szCs w:val="18"/>
      </w:rPr>
      <w:t>3</w:t>
    </w:r>
    <w:r w:rsidR="001B42C9" w:rsidRPr="00677D2E">
      <w:rPr>
        <w:iCs/>
        <w:sz w:val="18"/>
        <w:szCs w:val="18"/>
      </w:rPr>
      <w:fldChar w:fldCharType="end"/>
    </w:r>
    <w:r>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13164">
      <w:trPr>
        <w:jc w:val="center"/>
      </w:trPr>
      <w:tc>
        <w:tcPr>
          <w:tcW w:w="5031" w:type="dxa"/>
        </w:tcPr>
        <w:p w:rsidR="00DA16E6" w:rsidRDefault="00DA16E6"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6435"/>
    <w:rsid w:val="000A096A"/>
    <w:rsid w:val="000A375E"/>
    <w:rsid w:val="000A7051"/>
    <w:rsid w:val="000B0AF6"/>
    <w:rsid w:val="000B0E9B"/>
    <w:rsid w:val="000B2CAE"/>
    <w:rsid w:val="000C03C7"/>
    <w:rsid w:val="000C2AD0"/>
    <w:rsid w:val="000E3DEE"/>
    <w:rsid w:val="000E4290"/>
    <w:rsid w:val="000F00B0"/>
    <w:rsid w:val="000F622F"/>
    <w:rsid w:val="00100B72"/>
    <w:rsid w:val="00101F7D"/>
    <w:rsid w:val="00103C76"/>
    <w:rsid w:val="0011265F"/>
    <w:rsid w:val="00117282"/>
    <w:rsid w:val="00117389"/>
    <w:rsid w:val="00121C2D"/>
    <w:rsid w:val="001249F9"/>
    <w:rsid w:val="00134404"/>
    <w:rsid w:val="00144DFB"/>
    <w:rsid w:val="00164B62"/>
    <w:rsid w:val="001666CF"/>
    <w:rsid w:val="00187CA3"/>
    <w:rsid w:val="00193178"/>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4BC6"/>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7D2E"/>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E1833"/>
    <w:rsid w:val="007E3F13"/>
    <w:rsid w:val="007F751A"/>
    <w:rsid w:val="00800012"/>
    <w:rsid w:val="0080261F"/>
    <w:rsid w:val="00806160"/>
    <w:rsid w:val="008143A4"/>
    <w:rsid w:val="0081513E"/>
    <w:rsid w:val="00827572"/>
    <w:rsid w:val="008443D9"/>
    <w:rsid w:val="00854131"/>
    <w:rsid w:val="0085652D"/>
    <w:rsid w:val="0087694B"/>
    <w:rsid w:val="00880F4D"/>
    <w:rsid w:val="00887C4A"/>
    <w:rsid w:val="008A0B89"/>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9676F"/>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B22F4"/>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6766B"/>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E8F"/>
    <w:rsid w:val="00C66F24"/>
    <w:rsid w:val="00C76D7F"/>
    <w:rsid w:val="00C813AA"/>
    <w:rsid w:val="00C9196D"/>
    <w:rsid w:val="00C9291E"/>
    <w:rsid w:val="00CA3F44"/>
    <w:rsid w:val="00CA4E58"/>
    <w:rsid w:val="00CB3771"/>
    <w:rsid w:val="00CB44BF"/>
    <w:rsid w:val="00CB5153"/>
    <w:rsid w:val="00CE076A"/>
    <w:rsid w:val="00CE463D"/>
    <w:rsid w:val="00D10BA0"/>
    <w:rsid w:val="00D13164"/>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C745E"/>
    <w:rsid w:val="00ED240D"/>
    <w:rsid w:val="00ED6723"/>
    <w:rsid w:val="00EE03A0"/>
    <w:rsid w:val="00F424BF"/>
    <w:rsid w:val="00F44FC3"/>
    <w:rsid w:val="00F46107"/>
    <w:rsid w:val="00F468C5"/>
    <w:rsid w:val="00F52F39"/>
    <w:rsid w:val="00F55884"/>
    <w:rsid w:val="00F6184F"/>
    <w:rsid w:val="00F8310E"/>
    <w:rsid w:val="00F914DD"/>
    <w:rsid w:val="00FA2358"/>
    <w:rsid w:val="00FB2592"/>
    <w:rsid w:val="00FB2810"/>
    <w:rsid w:val="00FB7A2C"/>
    <w:rsid w:val="00FC2947"/>
    <w:rsid w:val="00FD408A"/>
    <w:rsid w:val="00FE0818"/>
    <w:rsid w:val="00FE08CC"/>
    <w:rsid w:val="00FE2B7E"/>
    <w:rsid w:val="00FE6FB1"/>
    <w:rsid w:val="00FF303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D4A33ED-E1B9-41CF-B04A-22FEE8A9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164"/>
    <w:pPr>
      <w:tabs>
        <w:tab w:val="left" w:pos="794"/>
        <w:tab w:val="left" w:pos="1191"/>
        <w:tab w:val="left" w:pos="1588"/>
        <w:tab w:val="left" w:pos="1985"/>
      </w:tabs>
      <w:overflowPunct w:val="0"/>
      <w:autoSpaceDE w:val="0"/>
      <w:autoSpaceDN w:val="0"/>
      <w:adjustRightInd w:val="0"/>
      <w:spacing w:before="120"/>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D13164"/>
    <w:pPr>
      <w:keepNext/>
      <w:keepLines/>
      <w:spacing w:before="480"/>
      <w:jc w:val="center"/>
    </w:pPr>
    <w:rPr>
      <w:b/>
      <w:sz w:val="28"/>
    </w:rPr>
  </w:style>
  <w:style w:type="paragraph" w:customStyle="1" w:styleId="AppendixNoTitle">
    <w:name w:val="Appendix_NoTitle"/>
    <w:basedOn w:val="AnnexNoTitle"/>
    <w:next w:val="Normalaftertitle"/>
    <w:rsid w:val="00D13164"/>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D1316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uiPriority w:val="99"/>
    <w:rsid w:val="00D1316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jc w:val="left"/>
      <w:textAlignment w:val="auto"/>
    </w:pPr>
    <w:rPr>
      <w:rFonts w:ascii="Times New Roman" w:eastAsia="Times New Roman" w:hAnsi="Times New Roman" w:cs="Times New Roman"/>
      <w:szCs w:val="20"/>
    </w:rPr>
  </w:style>
  <w:style w:type="character" w:customStyle="1" w:styleId="TabletextChar">
    <w:name w:val="Table_text Char"/>
    <w:link w:val="Tabletext"/>
    <w:uiPriority w:val="99"/>
    <w:locked/>
    <w:rsid w:val="00D13164"/>
    <w:rPr>
      <w:sz w:val="22"/>
      <w:szCs w:val="22"/>
      <w:lang w:val="en-US" w:eastAsia="en-US"/>
    </w:rPr>
  </w:style>
  <w:style w:type="character" w:customStyle="1" w:styleId="TableheadChar">
    <w:name w:val="Table_head Char"/>
    <w:basedOn w:val="DefaultParagraphFont"/>
    <w:link w:val="Tablehead"/>
    <w:uiPriority w:val="99"/>
    <w:locked/>
    <w:rsid w:val="00D13164"/>
    <w:rPr>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md/R15-SG05-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1875-D783-427B-8000-1BD69CCA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914</Words>
  <Characters>551</Characters>
  <Application>Microsoft Office Word</Application>
  <DocSecurity>0</DocSecurity>
  <Lines>4</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1463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I .T. U.</cp:lastModifiedBy>
  <cp:revision>6</cp:revision>
  <cp:lastPrinted>2016-11-30T09:56:00Z</cp:lastPrinted>
  <dcterms:created xsi:type="dcterms:W3CDTF">2016-11-30T09:05:00Z</dcterms:created>
  <dcterms:modified xsi:type="dcterms:W3CDTF">2016-11-30T10:17:00Z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