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D077B" w:rsidTr="00EA15B3">
        <w:tc>
          <w:tcPr>
            <w:tcW w:w="9889" w:type="dxa"/>
            <w:gridSpan w:val="3"/>
            <w:shd w:val="clear" w:color="auto" w:fill="auto"/>
          </w:tcPr>
          <w:p w:rsidR="00EA15B3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8D077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615F9" w:rsidTr="00034340">
        <w:tc>
          <w:tcPr>
            <w:tcW w:w="7054" w:type="dxa"/>
            <w:gridSpan w:val="2"/>
            <w:shd w:val="clear" w:color="auto" w:fill="auto"/>
          </w:tcPr>
          <w:p w:rsidR="00C76D7F" w:rsidRPr="002615F9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2615F9">
              <w:rPr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 w:rsidRPr="002615F9">
              <w:rPr>
                <w:sz w:val="24"/>
                <w:szCs w:val="24"/>
                <w:lang w:val="fr-CH"/>
              </w:rPr>
              <w:t>C</w:t>
            </w:r>
            <w:r w:rsidR="00C76D7F" w:rsidRPr="002615F9">
              <w:rPr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2615F9" w:rsidRDefault="00E17344" w:rsidP="008A2665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2615F9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4A7970" w:rsidRPr="002615F9">
              <w:rPr>
                <w:b/>
                <w:bCs/>
                <w:sz w:val="24"/>
                <w:szCs w:val="24"/>
                <w:lang w:val="fr-CH"/>
              </w:rPr>
              <w:t>CE</w:t>
            </w:r>
            <w:proofErr w:type="spellEnd"/>
            <w:r w:rsidR="003836D4" w:rsidRPr="002615F9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8A2665">
              <w:rPr>
                <w:b/>
                <w:bCs/>
                <w:sz w:val="24"/>
                <w:szCs w:val="24"/>
                <w:lang w:val="fr-CH"/>
              </w:rPr>
              <w:t>789</w:t>
            </w:r>
          </w:p>
        </w:tc>
        <w:tc>
          <w:tcPr>
            <w:tcW w:w="2835" w:type="dxa"/>
            <w:shd w:val="clear" w:color="auto" w:fill="auto"/>
          </w:tcPr>
          <w:p w:rsidR="00651777" w:rsidRPr="002615F9" w:rsidRDefault="00217139" w:rsidP="008C031D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8C031D">
              <w:rPr>
                <w:sz w:val="24"/>
                <w:szCs w:val="24"/>
                <w:lang w:val="en-GB"/>
              </w:rPr>
              <w:t>3</w:t>
            </w:r>
            <w:r w:rsidR="00160CDB">
              <w:rPr>
                <w:sz w:val="24"/>
                <w:szCs w:val="24"/>
                <w:lang w:val="en-GB"/>
              </w:rPr>
              <w:t xml:space="preserve"> November 2016</w:t>
            </w: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2615F9" w:rsidTr="00D374CD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D21694" w:rsidRPr="002615F9" w:rsidRDefault="004A7970" w:rsidP="00FE7F06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615F9">
              <w:rPr>
                <w:b/>
                <w:bCs/>
                <w:sz w:val="24"/>
                <w:szCs w:val="24"/>
              </w:rPr>
              <w:t xml:space="preserve">To Administrations of Member States of the ITU, </w:t>
            </w:r>
            <w:proofErr w:type="spellStart"/>
            <w:r w:rsidRPr="002615F9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2615F9">
              <w:rPr>
                <w:b/>
                <w:bCs/>
                <w:sz w:val="24"/>
                <w:szCs w:val="24"/>
              </w:rPr>
              <w:t xml:space="preserve"> Sector Members,</w:t>
            </w:r>
            <w:r w:rsidR="00BF5F50" w:rsidRPr="002615F9">
              <w:rPr>
                <w:b/>
                <w:bCs/>
                <w:sz w:val="24"/>
                <w:szCs w:val="24"/>
              </w:rPr>
              <w:t xml:space="preserve"> </w:t>
            </w:r>
            <w:r w:rsidRPr="002615F9">
              <w:rPr>
                <w:b/>
                <w:bCs/>
                <w:sz w:val="24"/>
                <w:szCs w:val="24"/>
              </w:rPr>
              <w:br/>
              <w:t xml:space="preserve">ITU-R Associates participating in the work of </w:t>
            </w:r>
            <w:proofErr w:type="spellStart"/>
            <w:r w:rsidRPr="002615F9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2615F9">
              <w:rPr>
                <w:b/>
                <w:bCs/>
                <w:sz w:val="24"/>
                <w:szCs w:val="24"/>
              </w:rPr>
              <w:t xml:space="preserve"> Study Group </w:t>
            </w:r>
            <w:r w:rsidR="00FE7F06">
              <w:rPr>
                <w:b/>
                <w:bCs/>
                <w:sz w:val="24"/>
                <w:szCs w:val="24"/>
              </w:rPr>
              <w:t>6</w:t>
            </w:r>
            <w:r w:rsidRPr="002615F9">
              <w:rPr>
                <w:b/>
                <w:bCs/>
                <w:sz w:val="24"/>
                <w:szCs w:val="24"/>
              </w:rPr>
              <w:br/>
              <w:t>and ITU Academia</w:t>
            </w:r>
          </w:p>
          <w:p w:rsidR="00D21694" w:rsidRPr="002615F9" w:rsidRDefault="00D21694" w:rsidP="00DA16A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2615F9" w:rsidTr="0037309C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2615F9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2615F9" w:rsidRDefault="004A7970" w:rsidP="00971E32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2615F9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2615F9">
              <w:rPr>
                <w:b/>
                <w:bCs/>
                <w:sz w:val="24"/>
                <w:szCs w:val="24"/>
              </w:rPr>
              <w:t xml:space="preserve"> Study </w:t>
            </w:r>
            <w:r w:rsidRPr="00DE56A7">
              <w:rPr>
                <w:b/>
                <w:bCs/>
                <w:sz w:val="24"/>
                <w:szCs w:val="24"/>
              </w:rPr>
              <w:t xml:space="preserve">Group </w:t>
            </w:r>
            <w:r w:rsidR="00FD52AE" w:rsidRPr="00DE56A7">
              <w:rPr>
                <w:b/>
                <w:bCs/>
                <w:sz w:val="24"/>
                <w:szCs w:val="24"/>
              </w:rPr>
              <w:t>6</w:t>
            </w:r>
            <w:r w:rsidR="00DE56A7" w:rsidRPr="00DE56A7">
              <w:rPr>
                <w:b/>
                <w:bCs/>
                <w:sz w:val="24"/>
                <w:szCs w:val="24"/>
              </w:rPr>
              <w:t xml:space="preserve"> </w:t>
            </w:r>
            <w:r w:rsidRPr="00DE56A7">
              <w:rPr>
                <w:b/>
                <w:bCs/>
                <w:sz w:val="24"/>
                <w:szCs w:val="24"/>
              </w:rPr>
              <w:t>(</w:t>
            </w:r>
            <w:r w:rsidR="00FD52AE" w:rsidRPr="00DE56A7">
              <w:rPr>
                <w:b/>
                <w:bCs/>
                <w:sz w:val="24"/>
                <w:szCs w:val="24"/>
              </w:rPr>
              <w:t>Broadcasting service</w:t>
            </w:r>
            <w:r w:rsidRPr="00DE56A7">
              <w:rPr>
                <w:b/>
                <w:bCs/>
                <w:sz w:val="24"/>
                <w:szCs w:val="24"/>
              </w:rPr>
              <w:t>)</w:t>
            </w:r>
          </w:p>
          <w:p w:rsidR="004A7970" w:rsidRPr="002615F9" w:rsidRDefault="004A7970" w:rsidP="00277966">
            <w:pPr>
              <w:keepNext/>
              <w:keepLines/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left" w:pos="1418"/>
              </w:tabs>
              <w:spacing w:before="240" w:after="120" w:line="240" w:lineRule="auto"/>
              <w:ind w:left="317" w:right="-284" w:hanging="31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Proposed adoption of </w:t>
            </w:r>
            <w:r w:rsidR="00FD52A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E5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draft new ITU-R Recommendation and</w:t>
            </w:r>
            <w:r w:rsidR="00BF5F50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D52AE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E56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draft</w:t>
            </w:r>
            <w:r w:rsidR="00BF5F50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revised</w:t>
            </w:r>
            <w:r w:rsidR="00BF5F50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ITU-R </w:t>
            </w:r>
            <w:r w:rsidRPr="00DE56A7">
              <w:rPr>
                <w:rFonts w:asciiTheme="minorHAnsi" w:hAnsiTheme="minorHAnsi" w:cstheme="minorHAnsi"/>
                <w:b/>
                <w:sz w:val="24"/>
                <w:szCs w:val="24"/>
              </w:rPr>
              <w:t>Recommendations and their simultaneous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approval</w:t>
            </w:r>
            <w:r w:rsidR="00BF5F50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by correspondence</w:t>
            </w:r>
            <w:r w:rsidR="00A45D9A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in accordance with § </w:t>
            </w:r>
            <w:proofErr w:type="spellStart"/>
            <w:r w:rsidR="0009767F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A2.6.2.4</w:t>
            </w:r>
            <w:proofErr w:type="spellEnd"/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Resolution ITU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noBreakHyphen/>
              <w:t>R 1-</w:t>
            </w:r>
            <w:r w:rsidR="0009767F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BF5F50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(Procedure for the simultaneous adoption and approval by correspondence)</w:t>
            </w:r>
          </w:p>
          <w:p w:rsidR="004A7970" w:rsidRPr="002615F9" w:rsidRDefault="004A7970" w:rsidP="00277966">
            <w:pPr>
              <w:pStyle w:val="ListParagraph"/>
              <w:numPr>
                <w:ilvl w:val="0"/>
                <w:numId w:val="2"/>
              </w:numPr>
              <w:tabs>
                <w:tab w:val="clear" w:pos="1191"/>
                <w:tab w:val="clear" w:pos="1588"/>
                <w:tab w:val="clear" w:pos="1985"/>
                <w:tab w:val="left" w:pos="1418"/>
              </w:tabs>
              <w:ind w:left="317" w:hanging="317"/>
              <w:rPr>
                <w:szCs w:val="24"/>
              </w:rPr>
            </w:pPr>
            <w:r w:rsidRPr="002615F9">
              <w:rPr>
                <w:rFonts w:asciiTheme="minorHAnsi" w:hAnsiTheme="minorHAnsi" w:cstheme="minorHAnsi"/>
                <w:b/>
                <w:szCs w:val="24"/>
              </w:rPr>
              <w:t xml:space="preserve">Proposed suppression of </w:t>
            </w:r>
            <w:r w:rsidR="00580751">
              <w:rPr>
                <w:rFonts w:asciiTheme="minorHAnsi" w:hAnsiTheme="minorHAnsi" w:cstheme="minorHAnsi"/>
                <w:b/>
                <w:szCs w:val="24"/>
              </w:rPr>
              <w:t xml:space="preserve">2 </w:t>
            </w:r>
            <w:r w:rsidRPr="002615F9">
              <w:rPr>
                <w:rFonts w:asciiTheme="minorHAnsi" w:hAnsiTheme="minorHAnsi" w:cstheme="minorHAnsi"/>
                <w:b/>
                <w:szCs w:val="24"/>
              </w:rPr>
              <w:t>ITU-R Recommendation</w:t>
            </w:r>
            <w:r w:rsidR="00580751">
              <w:rPr>
                <w:rFonts w:asciiTheme="minorHAnsi" w:hAnsiTheme="minorHAnsi" w:cstheme="minorHAnsi"/>
                <w:b/>
                <w:szCs w:val="24"/>
              </w:rPr>
              <w:t>s</w:t>
            </w:r>
          </w:p>
        </w:tc>
      </w:tr>
      <w:tr w:rsidR="00B4054B" w:rsidRPr="002615F9" w:rsidTr="006A0053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15F9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2615F9" w:rsidTr="006A0053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15F9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2615F9" w:rsidTr="00F72DBF">
        <w:tc>
          <w:tcPr>
            <w:tcW w:w="9889" w:type="dxa"/>
            <w:gridSpan w:val="3"/>
            <w:shd w:val="clear" w:color="auto" w:fill="auto"/>
          </w:tcPr>
          <w:p w:rsidR="00C51E92" w:rsidRPr="002615F9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2615F9" w:rsidTr="00F72DBF">
        <w:tc>
          <w:tcPr>
            <w:tcW w:w="9889" w:type="dxa"/>
            <w:gridSpan w:val="3"/>
            <w:shd w:val="clear" w:color="auto" w:fill="auto"/>
          </w:tcPr>
          <w:p w:rsidR="00C51E92" w:rsidRPr="002615F9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EB7913" w:rsidRDefault="004A7970" w:rsidP="00277966">
      <w:pPr>
        <w:pStyle w:val="Normalaftertitle"/>
        <w:spacing w:before="160"/>
        <w:rPr>
          <w:sz w:val="24"/>
          <w:szCs w:val="24"/>
        </w:rPr>
      </w:pPr>
      <w:r w:rsidRPr="00971E32">
        <w:rPr>
          <w:sz w:val="24"/>
          <w:szCs w:val="24"/>
        </w:rPr>
        <w:t xml:space="preserve">At the meeting of </w:t>
      </w:r>
      <w:proofErr w:type="spellStart"/>
      <w:r w:rsidRPr="00971E32">
        <w:rPr>
          <w:sz w:val="24"/>
          <w:szCs w:val="24"/>
        </w:rPr>
        <w:t>Radiocommunication</w:t>
      </w:r>
      <w:proofErr w:type="spellEnd"/>
      <w:r w:rsidRPr="00971E32">
        <w:rPr>
          <w:sz w:val="24"/>
          <w:szCs w:val="24"/>
        </w:rPr>
        <w:t xml:space="preserve"> Study Group</w:t>
      </w:r>
      <w:r w:rsidR="00FD52AE" w:rsidRPr="00971E32">
        <w:rPr>
          <w:sz w:val="24"/>
          <w:szCs w:val="24"/>
        </w:rPr>
        <w:t xml:space="preserve"> 6</w:t>
      </w:r>
      <w:r w:rsidRPr="00971E32">
        <w:rPr>
          <w:sz w:val="24"/>
          <w:szCs w:val="24"/>
        </w:rPr>
        <w:t xml:space="preserve">, held </w:t>
      </w:r>
      <w:r w:rsidR="00FD52AE" w:rsidRPr="00971E32">
        <w:rPr>
          <w:sz w:val="24"/>
          <w:szCs w:val="24"/>
        </w:rPr>
        <w:t xml:space="preserve">on 28 October </w:t>
      </w:r>
      <w:r w:rsidR="0009767F" w:rsidRPr="00971E32">
        <w:rPr>
          <w:sz w:val="24"/>
          <w:szCs w:val="24"/>
        </w:rPr>
        <w:t>2016</w:t>
      </w:r>
      <w:r w:rsidRPr="00971E32">
        <w:rPr>
          <w:sz w:val="24"/>
          <w:szCs w:val="24"/>
        </w:rPr>
        <w:t xml:space="preserve">, the Study Group decided to seek adoption of </w:t>
      </w:r>
      <w:r w:rsidR="00FD52AE" w:rsidRPr="00971E32">
        <w:rPr>
          <w:sz w:val="24"/>
          <w:szCs w:val="24"/>
        </w:rPr>
        <w:t xml:space="preserve">1 </w:t>
      </w:r>
      <w:r w:rsidRPr="00971E32">
        <w:rPr>
          <w:sz w:val="24"/>
          <w:szCs w:val="24"/>
        </w:rPr>
        <w:t>draft new ITU-R Recommendation</w:t>
      </w:r>
      <w:r w:rsidR="006B5294" w:rsidRPr="00971E32">
        <w:rPr>
          <w:sz w:val="24"/>
          <w:szCs w:val="24"/>
        </w:rPr>
        <w:t xml:space="preserve"> </w:t>
      </w:r>
      <w:r w:rsidRPr="00971E32">
        <w:rPr>
          <w:bCs/>
          <w:sz w:val="24"/>
          <w:szCs w:val="24"/>
        </w:rPr>
        <w:t xml:space="preserve">and </w:t>
      </w:r>
      <w:r w:rsidR="00FD52AE" w:rsidRPr="00971E32">
        <w:rPr>
          <w:bCs/>
          <w:sz w:val="24"/>
          <w:szCs w:val="24"/>
        </w:rPr>
        <w:t xml:space="preserve">2 </w:t>
      </w:r>
      <w:r w:rsidRPr="00971E32">
        <w:rPr>
          <w:bCs/>
          <w:sz w:val="24"/>
          <w:szCs w:val="24"/>
        </w:rPr>
        <w:t>draft revised ITU-R Recommendations</w:t>
      </w:r>
      <w:r w:rsidRPr="00971E32">
        <w:rPr>
          <w:sz w:val="24"/>
          <w:szCs w:val="24"/>
        </w:rPr>
        <w:t xml:space="preserve"> by correspondence (§ </w:t>
      </w:r>
      <w:proofErr w:type="spellStart"/>
      <w:r w:rsidR="0009767F" w:rsidRPr="00971E32">
        <w:rPr>
          <w:sz w:val="24"/>
          <w:szCs w:val="24"/>
        </w:rPr>
        <w:t>A2.6.2</w:t>
      </w:r>
      <w:proofErr w:type="spellEnd"/>
      <w:r w:rsidRPr="00971E32">
        <w:rPr>
          <w:sz w:val="24"/>
          <w:szCs w:val="24"/>
        </w:rPr>
        <w:t> of Resolution ITU-R 1-</w:t>
      </w:r>
      <w:r w:rsidR="0009767F" w:rsidRPr="00971E32">
        <w:rPr>
          <w:sz w:val="24"/>
          <w:szCs w:val="24"/>
        </w:rPr>
        <w:t>7</w:t>
      </w:r>
      <w:r w:rsidRPr="00971E32">
        <w:rPr>
          <w:sz w:val="24"/>
          <w:szCs w:val="24"/>
        </w:rPr>
        <w:t>) and further decided to apply the procedure for simultaneous adoption and approval by correspondence (</w:t>
      </w:r>
      <w:proofErr w:type="spellStart"/>
      <w:r w:rsidRPr="00971E32">
        <w:rPr>
          <w:sz w:val="24"/>
          <w:szCs w:val="24"/>
        </w:rPr>
        <w:t>PSAA</w:t>
      </w:r>
      <w:proofErr w:type="spellEnd"/>
      <w:r w:rsidRPr="00971E32">
        <w:rPr>
          <w:sz w:val="24"/>
          <w:szCs w:val="24"/>
        </w:rPr>
        <w:t>), (§ </w:t>
      </w:r>
      <w:proofErr w:type="spellStart"/>
      <w:r w:rsidR="0009767F" w:rsidRPr="00971E32">
        <w:rPr>
          <w:sz w:val="24"/>
          <w:szCs w:val="24"/>
        </w:rPr>
        <w:t>A2.6.2.4</w:t>
      </w:r>
      <w:proofErr w:type="spellEnd"/>
      <w:r w:rsidRPr="00971E32">
        <w:rPr>
          <w:sz w:val="24"/>
          <w:szCs w:val="24"/>
        </w:rPr>
        <w:t> of Resolution ITU</w:t>
      </w:r>
      <w:r w:rsidRPr="00971E32">
        <w:rPr>
          <w:sz w:val="24"/>
          <w:szCs w:val="24"/>
        </w:rPr>
        <w:noBreakHyphen/>
        <w:t>R 1</w:t>
      </w:r>
      <w:r w:rsidRPr="00971E32">
        <w:rPr>
          <w:sz w:val="24"/>
          <w:szCs w:val="24"/>
        </w:rPr>
        <w:noBreakHyphen/>
      </w:r>
      <w:r w:rsidR="0009767F" w:rsidRPr="00971E32">
        <w:rPr>
          <w:sz w:val="24"/>
          <w:szCs w:val="24"/>
        </w:rPr>
        <w:t>7</w:t>
      </w:r>
      <w:r w:rsidRPr="00971E32">
        <w:rPr>
          <w:sz w:val="24"/>
          <w:szCs w:val="24"/>
        </w:rPr>
        <w:t xml:space="preserve">). The titles and summaries of the draft Recommendations are given in </w:t>
      </w:r>
      <w:r w:rsidR="008D077B" w:rsidRPr="00971E32">
        <w:rPr>
          <w:sz w:val="24"/>
          <w:szCs w:val="24"/>
        </w:rPr>
        <w:t xml:space="preserve">the Annex </w:t>
      </w:r>
      <w:r w:rsidR="00155D81" w:rsidRPr="00971E32">
        <w:rPr>
          <w:sz w:val="24"/>
          <w:szCs w:val="24"/>
        </w:rPr>
        <w:t xml:space="preserve">1 </w:t>
      </w:r>
      <w:r w:rsidR="008D077B" w:rsidRPr="00971E32">
        <w:rPr>
          <w:sz w:val="24"/>
          <w:szCs w:val="24"/>
        </w:rPr>
        <w:t>to this letter</w:t>
      </w:r>
      <w:r w:rsidRPr="00971E32">
        <w:rPr>
          <w:sz w:val="24"/>
          <w:szCs w:val="24"/>
        </w:rPr>
        <w:t xml:space="preserve">. </w:t>
      </w:r>
      <w:r w:rsidR="00EB7913" w:rsidRPr="00971E32">
        <w:rPr>
          <w:sz w:val="24"/>
          <w:szCs w:val="24"/>
        </w:rPr>
        <w:t>Any Member State who objects to the adoption of a draft Recommendation is requested to inform the Director and the Chairman of the Study Group of the reasons for the objection.</w:t>
      </w:r>
    </w:p>
    <w:p w:rsidR="002615F9" w:rsidRPr="00C85B29" w:rsidRDefault="002615F9" w:rsidP="008C031D">
      <w:pPr>
        <w:rPr>
          <w:sz w:val="24"/>
          <w:szCs w:val="24"/>
        </w:rPr>
      </w:pPr>
      <w:r w:rsidRPr="002615F9">
        <w:rPr>
          <w:sz w:val="24"/>
          <w:szCs w:val="24"/>
        </w:rPr>
        <w:t xml:space="preserve">The consideration period shall extend for 2 months ending on </w:t>
      </w:r>
      <w:r w:rsidR="0067363D">
        <w:rPr>
          <w:sz w:val="24"/>
          <w:szCs w:val="24"/>
          <w:u w:val="single"/>
        </w:rPr>
        <w:t>2</w:t>
      </w:r>
      <w:r w:rsidR="008C031D">
        <w:rPr>
          <w:sz w:val="24"/>
          <w:szCs w:val="24"/>
          <w:u w:val="single"/>
        </w:rPr>
        <w:t>3</w:t>
      </w:r>
      <w:r w:rsidR="00FD52AE">
        <w:rPr>
          <w:sz w:val="24"/>
          <w:szCs w:val="24"/>
          <w:u w:val="single"/>
        </w:rPr>
        <w:t xml:space="preserve"> January</w:t>
      </w:r>
      <w:r w:rsidRPr="002615F9">
        <w:rPr>
          <w:sz w:val="24"/>
          <w:szCs w:val="24"/>
          <w:u w:val="single"/>
        </w:rPr>
        <w:t xml:space="preserve"> </w:t>
      </w:r>
      <w:r w:rsidR="00FD52AE" w:rsidRPr="002615F9">
        <w:rPr>
          <w:sz w:val="24"/>
          <w:szCs w:val="24"/>
          <w:u w:val="single"/>
        </w:rPr>
        <w:t>201</w:t>
      </w:r>
      <w:r w:rsidR="00FD52AE">
        <w:rPr>
          <w:sz w:val="24"/>
          <w:szCs w:val="24"/>
          <w:u w:val="single"/>
        </w:rPr>
        <w:t>7</w:t>
      </w:r>
      <w:r w:rsidRPr="002615F9">
        <w:rPr>
          <w:sz w:val="24"/>
          <w:szCs w:val="24"/>
        </w:rPr>
        <w:t>. If within this period no objections are received from Member States, the draft Recommendation</w:t>
      </w:r>
      <w:r w:rsidRPr="00C85B29">
        <w:rPr>
          <w:sz w:val="24"/>
          <w:szCs w:val="24"/>
        </w:rPr>
        <w:t>s</w:t>
      </w:r>
      <w:r w:rsidRPr="002615F9">
        <w:rPr>
          <w:sz w:val="24"/>
          <w:szCs w:val="24"/>
        </w:rPr>
        <w:t xml:space="preserve"> shall be considered to be adopted by Study Group</w:t>
      </w:r>
      <w:r w:rsidR="00C85B29">
        <w:rPr>
          <w:sz w:val="24"/>
          <w:szCs w:val="24"/>
        </w:rPr>
        <w:t xml:space="preserve"> </w:t>
      </w:r>
      <w:r w:rsidR="00FD52AE">
        <w:rPr>
          <w:sz w:val="24"/>
          <w:szCs w:val="24"/>
        </w:rPr>
        <w:t>6</w:t>
      </w:r>
      <w:r w:rsidRPr="002615F9">
        <w:rPr>
          <w:sz w:val="24"/>
          <w:szCs w:val="24"/>
        </w:rPr>
        <w:t>. Furthermore</w:t>
      </w:r>
      <w:r w:rsidRPr="00C85B29">
        <w:rPr>
          <w:sz w:val="24"/>
          <w:szCs w:val="24"/>
        </w:rPr>
        <w:t xml:space="preserve">, since the </w:t>
      </w:r>
      <w:proofErr w:type="spellStart"/>
      <w:r w:rsidRPr="00C85B29">
        <w:rPr>
          <w:sz w:val="24"/>
          <w:szCs w:val="24"/>
        </w:rPr>
        <w:t>PSAA</w:t>
      </w:r>
      <w:proofErr w:type="spellEnd"/>
      <w:r w:rsidRPr="00C85B29">
        <w:rPr>
          <w:sz w:val="24"/>
          <w:szCs w:val="24"/>
        </w:rPr>
        <w:t xml:space="preserve"> procedure has been followed, the draft Recommendations shall </w:t>
      </w:r>
      <w:r w:rsidR="006408ED">
        <w:rPr>
          <w:sz w:val="24"/>
          <w:szCs w:val="24"/>
        </w:rPr>
        <w:t>also be considered as approved.</w:t>
      </w:r>
    </w:p>
    <w:p w:rsidR="004A7970" w:rsidRPr="00C85B29" w:rsidRDefault="00616FCD" w:rsidP="00277966">
      <w:pPr>
        <w:pStyle w:val="Normalaftertitle"/>
        <w:spacing w:before="160"/>
        <w:rPr>
          <w:sz w:val="24"/>
          <w:szCs w:val="24"/>
        </w:rPr>
      </w:pPr>
      <w:r w:rsidRPr="00C85B29">
        <w:rPr>
          <w:sz w:val="24"/>
          <w:szCs w:val="24"/>
        </w:rPr>
        <w:t>In addition</w:t>
      </w:r>
      <w:r w:rsidR="004A7970" w:rsidRPr="00C85B29">
        <w:rPr>
          <w:sz w:val="24"/>
          <w:szCs w:val="24"/>
        </w:rPr>
        <w:t xml:space="preserve">, the Study Group proposed the suppression of </w:t>
      </w:r>
      <w:r w:rsidR="003B2FA2" w:rsidRPr="00C85B29">
        <w:rPr>
          <w:sz w:val="24"/>
          <w:szCs w:val="24"/>
        </w:rPr>
        <w:t xml:space="preserve">the </w:t>
      </w:r>
      <w:r w:rsidR="004A7970" w:rsidRPr="00C85B29">
        <w:rPr>
          <w:sz w:val="24"/>
          <w:szCs w:val="24"/>
        </w:rPr>
        <w:t>Recommendation</w:t>
      </w:r>
      <w:r w:rsidR="00C85B29">
        <w:rPr>
          <w:sz w:val="24"/>
          <w:szCs w:val="24"/>
        </w:rPr>
        <w:t>s</w:t>
      </w:r>
      <w:r w:rsidR="006B5294" w:rsidRPr="00C85B29">
        <w:rPr>
          <w:sz w:val="24"/>
          <w:szCs w:val="24"/>
        </w:rPr>
        <w:t xml:space="preserve"> </w:t>
      </w:r>
      <w:r w:rsidR="004A7970" w:rsidRPr="00C85B29">
        <w:rPr>
          <w:sz w:val="24"/>
          <w:szCs w:val="24"/>
        </w:rPr>
        <w:t>listed in Annex</w:t>
      </w:r>
      <w:r w:rsidR="00EB7913" w:rsidRPr="00C85B29">
        <w:rPr>
          <w:sz w:val="24"/>
          <w:szCs w:val="24"/>
        </w:rPr>
        <w:t> </w:t>
      </w:r>
      <w:r w:rsidR="004A7970" w:rsidRPr="00C85B29">
        <w:rPr>
          <w:sz w:val="24"/>
          <w:szCs w:val="24"/>
        </w:rPr>
        <w:t>2.</w:t>
      </w:r>
      <w:r w:rsidR="00EB7913" w:rsidRPr="00C85B29">
        <w:rPr>
          <w:sz w:val="24"/>
          <w:szCs w:val="24"/>
        </w:rPr>
        <w:t xml:space="preserve"> Any Member State who objects to the suppression of a Recommendation is requested to inform the Director and the Chairman of the Study Group of the reasons for the objection.</w:t>
      </w:r>
    </w:p>
    <w:p w:rsidR="002615F9" w:rsidRPr="00C85B29" w:rsidRDefault="002615F9" w:rsidP="008C031D">
      <w:pPr>
        <w:rPr>
          <w:sz w:val="24"/>
          <w:szCs w:val="24"/>
        </w:rPr>
      </w:pPr>
      <w:r w:rsidRPr="00C85B29">
        <w:rPr>
          <w:sz w:val="24"/>
          <w:szCs w:val="24"/>
        </w:rPr>
        <w:t xml:space="preserve">The consideration period shall extend for 2 months ending on </w:t>
      </w:r>
      <w:r w:rsidR="0067363D">
        <w:rPr>
          <w:sz w:val="24"/>
          <w:szCs w:val="24"/>
          <w:u w:val="single"/>
        </w:rPr>
        <w:t>2</w:t>
      </w:r>
      <w:r w:rsidR="008C031D">
        <w:rPr>
          <w:sz w:val="24"/>
          <w:szCs w:val="24"/>
          <w:u w:val="single"/>
        </w:rPr>
        <w:t>3</w:t>
      </w:r>
      <w:r w:rsidR="00FD52AE" w:rsidRPr="00C85B29">
        <w:rPr>
          <w:sz w:val="24"/>
          <w:szCs w:val="24"/>
          <w:u w:val="single"/>
        </w:rPr>
        <w:t xml:space="preserve"> January </w:t>
      </w:r>
      <w:r w:rsidRPr="00C85B29">
        <w:rPr>
          <w:sz w:val="24"/>
          <w:szCs w:val="24"/>
          <w:u w:val="single"/>
        </w:rPr>
        <w:t>201</w:t>
      </w:r>
      <w:r w:rsidR="00401980">
        <w:rPr>
          <w:sz w:val="24"/>
          <w:szCs w:val="24"/>
          <w:u w:val="single"/>
        </w:rPr>
        <w:t>7</w:t>
      </w:r>
      <w:r w:rsidRPr="00C85B29">
        <w:rPr>
          <w:sz w:val="24"/>
          <w:szCs w:val="24"/>
        </w:rPr>
        <w:t>. If within this period no objections to the proposed suppression</w:t>
      </w:r>
      <w:r w:rsidR="00753DA4" w:rsidRPr="00C85B29">
        <w:rPr>
          <w:sz w:val="24"/>
          <w:szCs w:val="24"/>
        </w:rPr>
        <w:t>s</w:t>
      </w:r>
      <w:r w:rsidR="00FD52AE" w:rsidRPr="00C85B29">
        <w:rPr>
          <w:sz w:val="24"/>
          <w:szCs w:val="24"/>
        </w:rPr>
        <w:t xml:space="preserve"> </w:t>
      </w:r>
      <w:r w:rsidRPr="00C85B29">
        <w:rPr>
          <w:sz w:val="24"/>
          <w:szCs w:val="24"/>
        </w:rPr>
        <w:t>are received from Member States, the Recommendation</w:t>
      </w:r>
      <w:r w:rsidR="00753DA4" w:rsidRPr="00C85B29">
        <w:rPr>
          <w:sz w:val="24"/>
          <w:szCs w:val="24"/>
        </w:rPr>
        <w:t>s</w:t>
      </w:r>
      <w:r w:rsidRPr="00C85B29">
        <w:rPr>
          <w:sz w:val="24"/>
          <w:szCs w:val="24"/>
        </w:rPr>
        <w:t xml:space="preserve"> shall be considered to be suppressed. </w:t>
      </w:r>
    </w:p>
    <w:p w:rsidR="00401980" w:rsidRDefault="004019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7970" w:rsidRPr="002615F9" w:rsidRDefault="004A7970" w:rsidP="00277966">
      <w:pPr>
        <w:rPr>
          <w:sz w:val="24"/>
          <w:szCs w:val="24"/>
        </w:rPr>
      </w:pPr>
      <w:r w:rsidRPr="00C85B29">
        <w:rPr>
          <w:sz w:val="24"/>
          <w:szCs w:val="24"/>
        </w:rPr>
        <w:lastRenderedPageBreak/>
        <w:t xml:space="preserve">After the above-mentioned deadline, the results of the </w:t>
      </w:r>
      <w:r w:rsidR="002615F9" w:rsidRPr="00C85B29">
        <w:rPr>
          <w:sz w:val="24"/>
          <w:szCs w:val="24"/>
        </w:rPr>
        <w:t xml:space="preserve">above </w:t>
      </w:r>
      <w:r w:rsidRPr="00C85B29">
        <w:rPr>
          <w:sz w:val="24"/>
          <w:szCs w:val="24"/>
        </w:rPr>
        <w:t>procedure</w:t>
      </w:r>
      <w:r w:rsidR="002615F9" w:rsidRPr="00C85B29">
        <w:rPr>
          <w:sz w:val="24"/>
          <w:szCs w:val="24"/>
        </w:rPr>
        <w:t>s</w:t>
      </w:r>
      <w:r w:rsidRPr="00C85B29">
        <w:rPr>
          <w:sz w:val="24"/>
          <w:szCs w:val="24"/>
        </w:rPr>
        <w:t xml:space="preserve"> will be announced in an Administrative Circular and the approved Recommendations will</w:t>
      </w:r>
      <w:r w:rsidRPr="002615F9">
        <w:rPr>
          <w:sz w:val="24"/>
          <w:szCs w:val="24"/>
        </w:rPr>
        <w:t xml:space="preserve"> be published as soon as practicable (see </w:t>
      </w:r>
      <w:hyperlink r:id="rId8" w:history="1">
        <w:r w:rsidRPr="002615F9">
          <w:rPr>
            <w:rStyle w:val="Hyperlink"/>
            <w:sz w:val="24"/>
            <w:szCs w:val="24"/>
          </w:rPr>
          <w:t>http://</w:t>
        </w:r>
        <w:proofErr w:type="spellStart"/>
        <w:r w:rsidRPr="002615F9">
          <w:rPr>
            <w:rStyle w:val="Hyperlink"/>
            <w:sz w:val="24"/>
            <w:szCs w:val="24"/>
          </w:rPr>
          <w:t>www.itu.int</w:t>
        </w:r>
        <w:proofErr w:type="spellEnd"/>
        <w:r w:rsidRPr="002615F9">
          <w:rPr>
            <w:rStyle w:val="Hyperlink"/>
            <w:sz w:val="24"/>
            <w:szCs w:val="24"/>
          </w:rPr>
          <w:t>/pub/R-REC</w:t>
        </w:r>
      </w:hyperlink>
      <w:r w:rsidR="00BC5256">
        <w:rPr>
          <w:sz w:val="24"/>
          <w:szCs w:val="24"/>
        </w:rPr>
        <w:t>).</w:t>
      </w:r>
    </w:p>
    <w:p w:rsidR="004A7970" w:rsidRPr="002615F9" w:rsidRDefault="004A7970" w:rsidP="00277966">
      <w:pPr>
        <w:rPr>
          <w:sz w:val="24"/>
          <w:szCs w:val="24"/>
        </w:rPr>
      </w:pPr>
      <w:r w:rsidRPr="002615F9">
        <w:rPr>
          <w:sz w:val="24"/>
          <w:szCs w:val="24"/>
        </w:rPr>
        <w:t>Any ITU member organization aware of a patent held by itself or others which may fully or partly cover elements of the draft Recommendatio</w:t>
      </w:r>
      <w:r w:rsidRPr="002C6AAB">
        <w:rPr>
          <w:sz w:val="24"/>
          <w:szCs w:val="24"/>
        </w:rPr>
        <w:t>ns</w:t>
      </w:r>
      <w:r w:rsidRPr="002615F9">
        <w:rPr>
          <w:sz w:val="24"/>
          <w:szCs w:val="24"/>
        </w:rPr>
        <w:t xml:space="preserve"> mentioned in this letter is requested to disclose such information to the Secretariat as soon as possible. The Common Patent Policy for ITU</w:t>
      </w:r>
      <w:r w:rsidRPr="002615F9">
        <w:rPr>
          <w:sz w:val="24"/>
          <w:szCs w:val="24"/>
        </w:rPr>
        <w:noBreakHyphen/>
        <w:t>T/ITU</w:t>
      </w:r>
      <w:r w:rsidRPr="002615F9">
        <w:rPr>
          <w:sz w:val="24"/>
          <w:szCs w:val="24"/>
        </w:rPr>
        <w:noBreakHyphen/>
        <w:t>R/ISO/</w:t>
      </w:r>
      <w:proofErr w:type="spellStart"/>
      <w:r w:rsidRPr="002615F9">
        <w:rPr>
          <w:sz w:val="24"/>
          <w:szCs w:val="24"/>
        </w:rPr>
        <w:t>IEC</w:t>
      </w:r>
      <w:proofErr w:type="spellEnd"/>
      <w:r w:rsidRPr="002615F9">
        <w:rPr>
          <w:sz w:val="24"/>
          <w:szCs w:val="24"/>
        </w:rPr>
        <w:t xml:space="preserve"> is available at</w:t>
      </w:r>
      <w:r w:rsidR="00B57F3C" w:rsidRPr="002615F9">
        <w:rPr>
          <w:rStyle w:val="Hyperlink"/>
          <w:sz w:val="24"/>
          <w:szCs w:val="24"/>
        </w:rPr>
        <w:t xml:space="preserve"> </w:t>
      </w:r>
      <w:hyperlink r:id="rId9" w:history="1">
        <w:r w:rsidR="00B57F3C" w:rsidRPr="002615F9">
          <w:rPr>
            <w:rStyle w:val="Hyperlink"/>
            <w:sz w:val="24"/>
            <w:szCs w:val="24"/>
          </w:rPr>
          <w:t>http://</w:t>
        </w:r>
        <w:proofErr w:type="spellStart"/>
        <w:r w:rsidR="00B57F3C" w:rsidRPr="002615F9">
          <w:rPr>
            <w:rStyle w:val="Hyperlink"/>
            <w:sz w:val="24"/>
            <w:szCs w:val="24"/>
          </w:rPr>
          <w:t>www.itu.int</w:t>
        </w:r>
        <w:proofErr w:type="spellEnd"/>
        <w:r w:rsidR="00B57F3C" w:rsidRPr="002615F9">
          <w:rPr>
            <w:rStyle w:val="Hyperlink"/>
            <w:sz w:val="24"/>
            <w:szCs w:val="24"/>
          </w:rPr>
          <w:t>/</w:t>
        </w:r>
        <w:proofErr w:type="spellStart"/>
        <w:r w:rsidR="00B57F3C" w:rsidRPr="002615F9">
          <w:rPr>
            <w:rStyle w:val="Hyperlink"/>
            <w:sz w:val="24"/>
            <w:szCs w:val="24"/>
          </w:rPr>
          <w:t>en</w:t>
        </w:r>
        <w:proofErr w:type="spellEnd"/>
        <w:r w:rsidR="00B57F3C" w:rsidRPr="002615F9">
          <w:rPr>
            <w:rStyle w:val="Hyperlink"/>
            <w:sz w:val="24"/>
            <w:szCs w:val="24"/>
          </w:rPr>
          <w:t>/ITU-T/</w:t>
        </w:r>
        <w:proofErr w:type="spellStart"/>
        <w:r w:rsidR="00B57F3C" w:rsidRPr="002615F9">
          <w:rPr>
            <w:rStyle w:val="Hyperlink"/>
            <w:sz w:val="24"/>
            <w:szCs w:val="24"/>
          </w:rPr>
          <w:t>ipr</w:t>
        </w:r>
        <w:proofErr w:type="spellEnd"/>
        <w:r w:rsidR="00B57F3C" w:rsidRPr="002615F9">
          <w:rPr>
            <w:rStyle w:val="Hyperlink"/>
            <w:sz w:val="24"/>
            <w:szCs w:val="24"/>
          </w:rPr>
          <w:t>/Pages/</w:t>
        </w:r>
        <w:proofErr w:type="spellStart"/>
        <w:r w:rsidR="00B57F3C" w:rsidRPr="002615F9">
          <w:rPr>
            <w:rStyle w:val="Hyperlink"/>
            <w:sz w:val="24"/>
            <w:szCs w:val="24"/>
          </w:rPr>
          <w:t>policy.aspx</w:t>
        </w:r>
        <w:proofErr w:type="spellEnd"/>
      </w:hyperlink>
      <w:r w:rsidRPr="002615F9">
        <w:rPr>
          <w:sz w:val="24"/>
          <w:szCs w:val="24"/>
        </w:rPr>
        <w:t>.</w:t>
      </w:r>
    </w:p>
    <w:p w:rsidR="004A7970" w:rsidRPr="002615F9" w:rsidRDefault="004A7970" w:rsidP="00904ECB">
      <w:pPr>
        <w:spacing w:before="1418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615F9">
        <w:rPr>
          <w:rFonts w:asciiTheme="minorHAnsi" w:hAnsiTheme="minorHAnsi" w:cstheme="minorHAnsi"/>
          <w:sz w:val="24"/>
          <w:szCs w:val="24"/>
        </w:rPr>
        <w:t xml:space="preserve">François </w:t>
      </w:r>
      <w:proofErr w:type="spellStart"/>
      <w:r w:rsidRPr="002615F9">
        <w:rPr>
          <w:rFonts w:asciiTheme="minorHAnsi" w:hAnsiTheme="minorHAnsi" w:cstheme="minorHAnsi"/>
          <w:sz w:val="24"/>
          <w:szCs w:val="24"/>
        </w:rPr>
        <w:t>Rancy</w:t>
      </w:r>
      <w:proofErr w:type="spellEnd"/>
    </w:p>
    <w:p w:rsidR="004A7970" w:rsidRPr="002615F9" w:rsidRDefault="004A7970" w:rsidP="004A7970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615F9">
        <w:rPr>
          <w:rFonts w:asciiTheme="minorHAnsi" w:hAnsiTheme="minorHAnsi" w:cstheme="minorHAnsi"/>
          <w:sz w:val="24"/>
          <w:szCs w:val="24"/>
        </w:rPr>
        <w:t>Director</w:t>
      </w:r>
    </w:p>
    <w:p w:rsidR="004A7970" w:rsidRPr="002615F9" w:rsidRDefault="004A7970" w:rsidP="004A7970">
      <w:pPr>
        <w:ind w:left="1191" w:hanging="1191"/>
        <w:rPr>
          <w:u w:val="single"/>
        </w:rPr>
      </w:pPr>
    </w:p>
    <w:p w:rsidR="004A7970" w:rsidRPr="002615F9" w:rsidRDefault="004A7970" w:rsidP="004A7970">
      <w:pPr>
        <w:ind w:left="1191" w:hanging="1191"/>
        <w:rPr>
          <w:u w:val="single"/>
        </w:rPr>
      </w:pPr>
    </w:p>
    <w:p w:rsidR="004A7970" w:rsidRPr="002615F9" w:rsidRDefault="004A7970" w:rsidP="00277966">
      <w:pPr>
        <w:ind w:left="1191" w:hanging="1191"/>
        <w:rPr>
          <w:sz w:val="24"/>
          <w:szCs w:val="24"/>
        </w:rPr>
      </w:pPr>
      <w:r w:rsidRPr="002615F9">
        <w:rPr>
          <w:b/>
          <w:bCs/>
          <w:sz w:val="24"/>
          <w:szCs w:val="24"/>
        </w:rPr>
        <w:t>Annex 1:</w:t>
      </w:r>
      <w:r w:rsidRPr="002615F9">
        <w:rPr>
          <w:sz w:val="24"/>
          <w:szCs w:val="24"/>
        </w:rPr>
        <w:t xml:space="preserve"> </w:t>
      </w:r>
      <w:r w:rsidRPr="002615F9">
        <w:rPr>
          <w:sz w:val="24"/>
          <w:szCs w:val="24"/>
        </w:rPr>
        <w:tab/>
      </w:r>
      <w:r w:rsidRPr="002C6AAB">
        <w:rPr>
          <w:sz w:val="24"/>
          <w:szCs w:val="24"/>
        </w:rPr>
        <w:t>Titles and summaries of the draft Recommendations</w:t>
      </w:r>
    </w:p>
    <w:p w:rsidR="004A7970" w:rsidRPr="002615F9" w:rsidRDefault="004A7970" w:rsidP="00277966">
      <w:pPr>
        <w:ind w:left="1191" w:hanging="1191"/>
        <w:rPr>
          <w:sz w:val="24"/>
          <w:szCs w:val="24"/>
        </w:rPr>
      </w:pPr>
      <w:r w:rsidRPr="002615F9">
        <w:rPr>
          <w:b/>
          <w:bCs/>
          <w:sz w:val="24"/>
          <w:szCs w:val="24"/>
        </w:rPr>
        <w:t>Annex 2:</w:t>
      </w:r>
      <w:r w:rsidRPr="002615F9">
        <w:rPr>
          <w:sz w:val="24"/>
          <w:szCs w:val="24"/>
        </w:rPr>
        <w:tab/>
        <w:t>Recommendation</w:t>
      </w:r>
      <w:r w:rsidR="002C6AAB">
        <w:rPr>
          <w:sz w:val="24"/>
          <w:szCs w:val="24"/>
        </w:rPr>
        <w:t>s</w:t>
      </w:r>
      <w:r w:rsidR="006B5294">
        <w:rPr>
          <w:sz w:val="24"/>
          <w:szCs w:val="24"/>
        </w:rPr>
        <w:t xml:space="preserve"> </w:t>
      </w:r>
      <w:r w:rsidRPr="002615F9">
        <w:rPr>
          <w:sz w:val="24"/>
          <w:szCs w:val="24"/>
        </w:rPr>
        <w:t>proposed for suppression</w:t>
      </w:r>
    </w:p>
    <w:p w:rsidR="004A7970" w:rsidRPr="002615F9" w:rsidRDefault="004A7970" w:rsidP="004A7970">
      <w:pPr>
        <w:ind w:left="1191" w:hanging="1191"/>
        <w:rPr>
          <w:b/>
          <w:bCs/>
        </w:rPr>
      </w:pPr>
    </w:p>
    <w:p w:rsidR="004A7970" w:rsidRPr="00DE56A7" w:rsidRDefault="004A7970" w:rsidP="00277966">
      <w:pPr>
        <w:tabs>
          <w:tab w:val="clear" w:pos="1588"/>
          <w:tab w:val="left" w:pos="2552"/>
        </w:tabs>
        <w:rPr>
          <w:sz w:val="24"/>
          <w:szCs w:val="24"/>
        </w:rPr>
      </w:pPr>
      <w:r w:rsidRPr="00DE56A7">
        <w:rPr>
          <w:b/>
          <w:bCs/>
          <w:sz w:val="24"/>
          <w:szCs w:val="24"/>
        </w:rPr>
        <w:t>Document</w:t>
      </w:r>
      <w:r w:rsidRPr="002C6AAB">
        <w:rPr>
          <w:b/>
          <w:bCs/>
          <w:sz w:val="24"/>
          <w:szCs w:val="24"/>
        </w:rPr>
        <w:t>s:</w:t>
      </w:r>
      <w:r w:rsidRPr="00DE56A7">
        <w:rPr>
          <w:sz w:val="24"/>
          <w:szCs w:val="24"/>
        </w:rPr>
        <w:tab/>
        <w:t>Document</w:t>
      </w:r>
      <w:r w:rsidR="006B5294" w:rsidRPr="00DE56A7">
        <w:rPr>
          <w:sz w:val="24"/>
          <w:szCs w:val="24"/>
        </w:rPr>
        <w:t>s</w:t>
      </w:r>
      <w:r w:rsidRPr="00DE56A7">
        <w:rPr>
          <w:sz w:val="24"/>
          <w:szCs w:val="24"/>
        </w:rPr>
        <w:t xml:space="preserve"> </w:t>
      </w:r>
      <w:hyperlink r:id="rId10" w:history="1">
        <w:r w:rsidR="006B5294" w:rsidRPr="00DE56A7">
          <w:rPr>
            <w:rStyle w:val="Hyperlink"/>
            <w:sz w:val="24"/>
            <w:szCs w:val="24"/>
          </w:rPr>
          <w:t>6</w:t>
        </w:r>
        <w:r w:rsidRPr="00DE56A7">
          <w:rPr>
            <w:rStyle w:val="Hyperlink"/>
            <w:sz w:val="24"/>
            <w:szCs w:val="24"/>
          </w:rPr>
          <w:t>/</w:t>
        </w:r>
        <w:r w:rsidR="006B5294" w:rsidRPr="00DE56A7">
          <w:rPr>
            <w:rStyle w:val="Hyperlink"/>
            <w:sz w:val="24"/>
            <w:szCs w:val="24"/>
          </w:rPr>
          <w:t>65</w:t>
        </w:r>
      </w:hyperlink>
      <w:r w:rsidR="006B5294" w:rsidRPr="00DE56A7">
        <w:rPr>
          <w:sz w:val="24"/>
          <w:szCs w:val="24"/>
        </w:rPr>
        <w:t xml:space="preserve">, </w:t>
      </w:r>
      <w:hyperlink r:id="rId11" w:history="1">
        <w:r w:rsidR="006B5294" w:rsidRPr="006B5294">
          <w:rPr>
            <w:rStyle w:val="Hyperlink"/>
            <w:rFonts w:ascii="Verdana" w:hAnsi="Verdana"/>
            <w:bCs/>
            <w:sz w:val="20"/>
            <w:lang w:eastAsia="zh-CN"/>
          </w:rPr>
          <w:t>6/81</w:t>
        </w:r>
      </w:hyperlink>
      <w:r w:rsidR="006B5294" w:rsidRPr="00DE56A7">
        <w:rPr>
          <w:sz w:val="24"/>
          <w:szCs w:val="24"/>
        </w:rPr>
        <w:t xml:space="preserve">, </w:t>
      </w:r>
      <w:hyperlink r:id="rId12" w:history="1">
        <w:r w:rsidR="006B5294" w:rsidRPr="00DE56A7">
          <w:rPr>
            <w:rStyle w:val="Hyperlink"/>
            <w:sz w:val="24"/>
            <w:szCs w:val="24"/>
          </w:rPr>
          <w:t>6/88(Rev</w:t>
        </w:r>
        <w:r w:rsidR="0042742A" w:rsidRPr="00DE56A7">
          <w:rPr>
            <w:rStyle w:val="Hyperlink"/>
            <w:sz w:val="24"/>
            <w:szCs w:val="24"/>
          </w:rPr>
          <w:t xml:space="preserve"> </w:t>
        </w:r>
        <w:r w:rsidR="006B5294" w:rsidRPr="00DE56A7">
          <w:rPr>
            <w:rStyle w:val="Hyperlink"/>
            <w:sz w:val="24"/>
            <w:szCs w:val="24"/>
          </w:rPr>
          <w:t>1</w:t>
        </w:r>
      </w:hyperlink>
      <w:r w:rsidR="006B5294" w:rsidRPr="00DE56A7">
        <w:rPr>
          <w:sz w:val="24"/>
          <w:szCs w:val="24"/>
        </w:rPr>
        <w:t xml:space="preserve">) and </w:t>
      </w:r>
      <w:hyperlink r:id="rId13" w:history="1">
        <w:r w:rsidR="006B5294" w:rsidRPr="00DE56A7">
          <w:rPr>
            <w:rStyle w:val="Hyperlink"/>
            <w:sz w:val="24"/>
            <w:szCs w:val="24"/>
          </w:rPr>
          <w:t>6/78</w:t>
        </w:r>
      </w:hyperlink>
    </w:p>
    <w:p w:rsidR="004A7970" w:rsidRPr="008D077B" w:rsidRDefault="004A7970" w:rsidP="007F2387">
      <w:pPr>
        <w:tabs>
          <w:tab w:val="clear" w:pos="1588"/>
          <w:tab w:val="left" w:pos="2552"/>
        </w:tabs>
        <w:rPr>
          <w:sz w:val="24"/>
          <w:szCs w:val="24"/>
        </w:rPr>
      </w:pPr>
      <w:r w:rsidRPr="002615F9">
        <w:rPr>
          <w:sz w:val="24"/>
          <w:szCs w:val="24"/>
        </w:rPr>
        <w:t xml:space="preserve">These documents are available in electronic format at: </w:t>
      </w:r>
      <w:hyperlink r:id="rId14" w:history="1">
        <w:r w:rsidR="007F2387">
          <w:rPr>
            <w:rStyle w:val="Hyperlink"/>
            <w:sz w:val="24"/>
            <w:szCs w:val="24"/>
          </w:rPr>
          <w:t>http://</w:t>
        </w:r>
        <w:proofErr w:type="spellStart"/>
        <w:r w:rsidR="007F2387">
          <w:rPr>
            <w:rStyle w:val="Hyperlink"/>
            <w:sz w:val="24"/>
            <w:szCs w:val="24"/>
          </w:rPr>
          <w:t>www.itu.int</w:t>
        </w:r>
        <w:proofErr w:type="spellEnd"/>
        <w:r w:rsidR="007F2387">
          <w:rPr>
            <w:rStyle w:val="Hyperlink"/>
            <w:sz w:val="24"/>
            <w:szCs w:val="24"/>
          </w:rPr>
          <w:t>/md/</w:t>
        </w:r>
        <w:proofErr w:type="spellStart"/>
        <w:r w:rsidR="007F2387">
          <w:rPr>
            <w:rStyle w:val="Hyperlink"/>
            <w:sz w:val="24"/>
            <w:szCs w:val="24"/>
          </w:rPr>
          <w:t>R15</w:t>
        </w:r>
        <w:proofErr w:type="spellEnd"/>
        <w:r w:rsidR="007F2387">
          <w:rPr>
            <w:rStyle w:val="Hyperlink"/>
            <w:sz w:val="24"/>
            <w:szCs w:val="24"/>
          </w:rPr>
          <w:t>-</w:t>
        </w:r>
        <w:proofErr w:type="spellStart"/>
        <w:r w:rsidR="007F2387">
          <w:rPr>
            <w:rStyle w:val="Hyperlink"/>
            <w:sz w:val="24"/>
            <w:szCs w:val="24"/>
          </w:rPr>
          <w:t>SG06</w:t>
        </w:r>
        <w:proofErr w:type="spellEnd"/>
        <w:r w:rsidR="007F2387">
          <w:rPr>
            <w:rStyle w:val="Hyperlink"/>
            <w:sz w:val="24"/>
            <w:szCs w:val="24"/>
          </w:rPr>
          <w:t>-C/</w:t>
        </w:r>
        <w:proofErr w:type="spellStart"/>
        <w:r w:rsidR="007F2387">
          <w:rPr>
            <w:rStyle w:val="Hyperlink"/>
            <w:sz w:val="24"/>
            <w:szCs w:val="24"/>
          </w:rPr>
          <w:t>en</w:t>
        </w:r>
        <w:proofErr w:type="spellEnd"/>
      </w:hyperlink>
    </w:p>
    <w:p w:rsidR="004A7970" w:rsidRPr="008D077B" w:rsidRDefault="004A7970" w:rsidP="004A7970">
      <w:pPr>
        <w:tabs>
          <w:tab w:val="clear" w:pos="1588"/>
          <w:tab w:val="left" w:pos="2552"/>
        </w:tabs>
        <w:rPr>
          <w:sz w:val="24"/>
          <w:szCs w:val="24"/>
        </w:rPr>
      </w:pPr>
    </w:p>
    <w:p w:rsidR="004A7970" w:rsidRPr="008D077B" w:rsidRDefault="004A7970" w:rsidP="004A7970">
      <w:pPr>
        <w:tabs>
          <w:tab w:val="left" w:pos="284"/>
          <w:tab w:val="left" w:pos="568"/>
        </w:tabs>
        <w:spacing w:before="1920" w:after="60"/>
        <w:rPr>
          <w:sz w:val="24"/>
          <w:szCs w:val="24"/>
          <w:u w:val="single"/>
        </w:rPr>
      </w:pPr>
    </w:p>
    <w:p w:rsidR="004A7970" w:rsidRPr="002615F9" w:rsidRDefault="004A7970" w:rsidP="004A7970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  <w:r w:rsidRPr="002615F9">
        <w:rPr>
          <w:b/>
          <w:bCs/>
          <w:sz w:val="18"/>
          <w:szCs w:val="18"/>
        </w:rPr>
        <w:t>Distribution:</w:t>
      </w:r>
    </w:p>
    <w:p w:rsidR="0077406E" w:rsidRPr="002615F9" w:rsidRDefault="004A7970" w:rsidP="0077406E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>–</w:t>
      </w:r>
      <w:r w:rsidRPr="002615F9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2615F9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2615F9">
        <w:rPr>
          <w:rFonts w:asciiTheme="minorHAnsi" w:hAnsiTheme="minorHAnsi" w:cstheme="minorHAnsi"/>
          <w:sz w:val="18"/>
          <w:szCs w:val="18"/>
        </w:rPr>
        <w:t xml:space="preserve"> Sector Members</w:t>
      </w:r>
    </w:p>
    <w:p w:rsidR="004A7970" w:rsidRPr="002615F9" w:rsidRDefault="0077406E" w:rsidP="00277966">
      <w:pPr>
        <w:tabs>
          <w:tab w:val="left" w:pos="567"/>
          <w:tab w:val="left" w:pos="6237"/>
        </w:tabs>
        <w:spacing w:before="0" w:line="240" w:lineRule="auto"/>
        <w:ind w:left="794" w:hanging="794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="004A7970" w:rsidRPr="002615F9">
        <w:rPr>
          <w:rFonts w:asciiTheme="minorHAnsi" w:hAnsiTheme="minorHAnsi" w:cstheme="minorHAnsi"/>
          <w:sz w:val="18"/>
          <w:szCs w:val="18"/>
        </w:rPr>
        <w:t>participating</w:t>
      </w:r>
      <w:proofErr w:type="gramEnd"/>
      <w:r w:rsidRPr="002615F9">
        <w:rPr>
          <w:rFonts w:asciiTheme="minorHAnsi" w:hAnsiTheme="minorHAnsi" w:cstheme="minorHAnsi"/>
          <w:sz w:val="18"/>
          <w:szCs w:val="18"/>
        </w:rPr>
        <w:t xml:space="preserve"> </w:t>
      </w:r>
      <w:r w:rsidR="004A7970" w:rsidRPr="002615F9">
        <w:rPr>
          <w:rFonts w:asciiTheme="minorHAnsi" w:hAnsiTheme="minorHAnsi" w:cstheme="minorHAnsi"/>
          <w:sz w:val="18"/>
          <w:szCs w:val="18"/>
        </w:rPr>
        <w:t>in the work of</w:t>
      </w:r>
      <w:r w:rsidRPr="002615F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4A7970" w:rsidRPr="002615F9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="004A7970" w:rsidRPr="002615F9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7F2387">
        <w:rPr>
          <w:rFonts w:asciiTheme="minorHAnsi" w:hAnsiTheme="minorHAnsi" w:cstheme="minorHAnsi"/>
          <w:sz w:val="18"/>
          <w:szCs w:val="18"/>
        </w:rPr>
        <w:t>6</w:t>
      </w:r>
    </w:p>
    <w:p w:rsidR="004A7970" w:rsidRPr="002615F9" w:rsidRDefault="004A7970" w:rsidP="0027796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>–</w:t>
      </w:r>
      <w:r w:rsidRPr="002615F9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2615F9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2615F9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7F2387">
        <w:rPr>
          <w:rFonts w:asciiTheme="minorHAnsi" w:hAnsiTheme="minorHAnsi" w:cstheme="minorHAnsi"/>
          <w:sz w:val="18"/>
          <w:szCs w:val="18"/>
        </w:rPr>
        <w:t>6</w:t>
      </w:r>
    </w:p>
    <w:p w:rsidR="004A7970" w:rsidRPr="002615F9" w:rsidRDefault="004A797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>–</w:t>
      </w:r>
      <w:r w:rsidRPr="002615F9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4A7970" w:rsidRPr="008D077B" w:rsidRDefault="004A797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>–</w:t>
      </w:r>
      <w:r w:rsidRPr="002615F9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2615F9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2615F9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F4193A" w:rsidRPr="002C6AAB">
        <w:rPr>
          <w:rFonts w:asciiTheme="minorHAnsi" w:hAnsiTheme="minorHAnsi" w:cstheme="minorHAnsi"/>
          <w:sz w:val="18"/>
          <w:szCs w:val="18"/>
        </w:rPr>
        <w:t>s</w:t>
      </w:r>
    </w:p>
    <w:p w:rsidR="004A7970" w:rsidRPr="008D077B" w:rsidRDefault="004A7970" w:rsidP="00B500F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4A7970" w:rsidRPr="008D077B" w:rsidRDefault="004A7970" w:rsidP="00B500F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77406E" w:rsidRPr="008D077B" w:rsidRDefault="004A7970" w:rsidP="00B500FB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 xml:space="preserve">Secretary-General of the ITU, Director of the Telecommunication Standardization Bureau, </w:t>
      </w:r>
    </w:p>
    <w:p w:rsidR="004A7970" w:rsidRPr="008D077B" w:rsidRDefault="0077406E" w:rsidP="0077406E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ab/>
      </w:r>
      <w:r w:rsidR="004A7970" w:rsidRPr="008D077B">
        <w:rPr>
          <w:rFonts w:asciiTheme="minorHAnsi" w:hAnsiTheme="minorHAnsi" w:cstheme="minorHAnsi"/>
          <w:sz w:val="18"/>
          <w:szCs w:val="18"/>
        </w:rPr>
        <w:t>Director of the Telecommunication</w:t>
      </w:r>
      <w:r w:rsidR="00BF5F50" w:rsidRPr="008D077B">
        <w:rPr>
          <w:rFonts w:asciiTheme="minorHAnsi" w:hAnsiTheme="minorHAnsi" w:cstheme="minorHAnsi"/>
          <w:sz w:val="18"/>
          <w:szCs w:val="18"/>
        </w:rPr>
        <w:t xml:space="preserve"> </w:t>
      </w:r>
      <w:r w:rsidR="004A7970" w:rsidRPr="008D077B">
        <w:rPr>
          <w:rFonts w:asciiTheme="minorHAnsi" w:hAnsiTheme="minorHAnsi" w:cstheme="minorHAnsi"/>
          <w:sz w:val="18"/>
          <w:szCs w:val="18"/>
        </w:rPr>
        <w:t>Development Bureau</w:t>
      </w:r>
    </w:p>
    <w:p w:rsidR="00A45D9A" w:rsidRPr="008D077B" w:rsidRDefault="004A7970" w:rsidP="00A45D9A">
      <w:pPr>
        <w:pStyle w:val="AnnexNotitle0"/>
        <w:rPr>
          <w:rFonts w:asciiTheme="minorHAnsi" w:hAnsiTheme="minorHAnsi" w:cstheme="minorHAnsi"/>
          <w:szCs w:val="28"/>
        </w:rPr>
      </w:pPr>
      <w:r w:rsidRPr="008D077B">
        <w:br w:type="page"/>
      </w:r>
      <w:r w:rsidRPr="008D077B">
        <w:rPr>
          <w:rFonts w:asciiTheme="minorHAnsi" w:hAnsiTheme="minorHAnsi" w:cstheme="minorHAnsi"/>
          <w:szCs w:val="28"/>
        </w:rPr>
        <w:lastRenderedPageBreak/>
        <w:t>Annex 1</w:t>
      </w:r>
    </w:p>
    <w:p w:rsidR="004A7970" w:rsidRPr="008D077B" w:rsidRDefault="004A7970" w:rsidP="00277966">
      <w:pPr>
        <w:pStyle w:val="AnnexNotitle0"/>
        <w:rPr>
          <w:rFonts w:asciiTheme="minorHAnsi" w:hAnsiTheme="minorHAnsi" w:cstheme="minorHAnsi"/>
          <w:szCs w:val="28"/>
        </w:rPr>
      </w:pPr>
      <w:r w:rsidRPr="00783634">
        <w:rPr>
          <w:rFonts w:asciiTheme="minorHAnsi" w:hAnsiTheme="minorHAnsi" w:cstheme="minorHAnsi"/>
          <w:szCs w:val="28"/>
        </w:rPr>
        <w:t>Titles and summaries of the draft Recommendations</w:t>
      </w:r>
    </w:p>
    <w:p w:rsidR="004A7970" w:rsidRPr="008D077B" w:rsidRDefault="004A7970" w:rsidP="004A7970">
      <w:pPr>
        <w:rPr>
          <w:rFonts w:asciiTheme="minorHAnsi" w:hAnsiTheme="minorHAnsi" w:cstheme="minorHAnsi"/>
          <w:sz w:val="24"/>
          <w:szCs w:val="24"/>
        </w:rPr>
      </w:pPr>
    </w:p>
    <w:p w:rsidR="004A7970" w:rsidRPr="008D077B" w:rsidRDefault="00E64514" w:rsidP="00E64514">
      <w:pPr>
        <w:tabs>
          <w:tab w:val="right" w:pos="9639"/>
        </w:tabs>
        <w:rPr>
          <w:rFonts w:asciiTheme="minorHAnsi" w:hAnsiTheme="minorHAnsi" w:cstheme="minorHAnsi"/>
          <w:sz w:val="24"/>
          <w:szCs w:val="24"/>
        </w:rPr>
      </w:pPr>
      <w:r w:rsidRPr="00254EB0">
        <w:rPr>
          <w:sz w:val="24"/>
          <w:szCs w:val="24"/>
          <w:u w:val="single"/>
        </w:rPr>
        <w:t>Draft new Recommendation ITU-R BS</w:t>
      </w:r>
      <w:proofErr w:type="gramStart"/>
      <w:r w:rsidRPr="00254EB0">
        <w:rPr>
          <w:sz w:val="24"/>
          <w:szCs w:val="24"/>
          <w:u w:val="single"/>
        </w:rPr>
        <w:t>.[</w:t>
      </w:r>
      <w:proofErr w:type="gramEnd"/>
      <w:r w:rsidRPr="00254EB0">
        <w:rPr>
          <w:sz w:val="24"/>
          <w:szCs w:val="24"/>
          <w:u w:val="single"/>
        </w:rPr>
        <w:t>MULTITRACK]</w:t>
      </w:r>
      <w:r w:rsidR="004A7970" w:rsidRPr="008D077B">
        <w:rPr>
          <w:rFonts w:asciiTheme="minorHAnsi" w:hAnsiTheme="minorHAnsi" w:cstheme="minorHAnsi"/>
          <w:sz w:val="24"/>
          <w:szCs w:val="24"/>
        </w:rPr>
        <w:tab/>
        <w:t xml:space="preserve">Doc. </w:t>
      </w:r>
      <w:r>
        <w:rPr>
          <w:rFonts w:asciiTheme="minorHAnsi" w:hAnsiTheme="minorHAnsi" w:cstheme="minorHAnsi"/>
          <w:sz w:val="24"/>
          <w:szCs w:val="24"/>
        </w:rPr>
        <w:t>6</w:t>
      </w:r>
      <w:r w:rsidR="004A7970" w:rsidRPr="008D077B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65</w:t>
      </w:r>
    </w:p>
    <w:p w:rsidR="004A7970" w:rsidRPr="008D077B" w:rsidRDefault="00E64514" w:rsidP="00E64514">
      <w:pPr>
        <w:pStyle w:val="Rectitle"/>
        <w:rPr>
          <w:rStyle w:val="RectitleChar"/>
          <w:rFonts w:asciiTheme="minorHAnsi" w:eastAsia="MS Mincho" w:hAnsiTheme="minorHAnsi" w:cstheme="minorHAnsi"/>
          <w:szCs w:val="28"/>
        </w:rPr>
      </w:pPr>
      <w:r>
        <w:rPr>
          <w:lang w:eastAsia="ja-JP"/>
        </w:rPr>
        <w:t xml:space="preserve">Allocation </w:t>
      </w:r>
      <w:r>
        <w:t>and ordering of audio channels to formats containing</w:t>
      </w:r>
      <w:r>
        <w:br/>
        <w:t>12</w:t>
      </w:r>
      <w:r>
        <w:rPr>
          <w:lang w:eastAsia="ja-JP"/>
        </w:rPr>
        <w:t>-, 16-</w:t>
      </w:r>
      <w:r>
        <w:t xml:space="preserve"> and </w:t>
      </w:r>
      <w:r>
        <w:rPr>
          <w:lang w:eastAsia="ja-JP"/>
        </w:rPr>
        <w:t>32-track</w:t>
      </w:r>
      <w:r>
        <w:t>s of audio</w:t>
      </w:r>
    </w:p>
    <w:p w:rsidR="004A7970" w:rsidRPr="008A476B" w:rsidRDefault="00E64514" w:rsidP="004A7970">
      <w:pPr>
        <w:spacing w:before="24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8A476B">
        <w:rPr>
          <w:sz w:val="24"/>
          <w:szCs w:val="24"/>
          <w:lang w:eastAsia="ja-JP"/>
        </w:rPr>
        <w:t xml:space="preserve">This draft new Recommendation specifies multiple methods to allocate audio channels to tracks. These allocations may be used for sound signals </w:t>
      </w:r>
      <w:r w:rsidRPr="008A476B">
        <w:rPr>
          <w:sz w:val="24"/>
          <w:szCs w:val="24"/>
        </w:rPr>
        <w:t>carried on international contribution circuits, on multi-track audio interfaces, or in files that contain multiple tracks of audio</w:t>
      </w:r>
      <w:r w:rsidRPr="008A476B">
        <w:rPr>
          <w:sz w:val="24"/>
          <w:szCs w:val="24"/>
          <w:lang w:eastAsia="ja-JP"/>
        </w:rPr>
        <w:t>. The multiple channel allocations that are described cover media containing 12-, 16- and 32- tracks of audio.</w:t>
      </w:r>
    </w:p>
    <w:p w:rsidR="004A7970" w:rsidRDefault="004A7970" w:rsidP="004A7970">
      <w:pPr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</w:p>
    <w:p w:rsidR="00254EB0" w:rsidRPr="00A15255" w:rsidRDefault="00D54CCE" w:rsidP="00781EA1">
      <w:pPr>
        <w:tabs>
          <w:tab w:val="center" w:pos="8364"/>
        </w:tabs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783634">
        <w:rPr>
          <w:sz w:val="24"/>
          <w:szCs w:val="24"/>
          <w:u w:val="single"/>
          <w:lang w:eastAsia="ja-JP"/>
        </w:rPr>
        <w:t xml:space="preserve">Draft </w:t>
      </w:r>
      <w:r w:rsidR="004F22C1" w:rsidRPr="00783634">
        <w:rPr>
          <w:sz w:val="24"/>
          <w:szCs w:val="24"/>
          <w:u w:val="single"/>
          <w:lang w:eastAsia="ja-JP"/>
        </w:rPr>
        <w:t>r</w:t>
      </w:r>
      <w:r w:rsidRPr="00783634">
        <w:rPr>
          <w:sz w:val="24"/>
          <w:szCs w:val="24"/>
          <w:u w:val="single"/>
          <w:lang w:eastAsia="ja-JP"/>
        </w:rPr>
        <w:t xml:space="preserve">evision of Recommendation ITU-R </w:t>
      </w:r>
      <w:proofErr w:type="spellStart"/>
      <w:r w:rsidRPr="00783634">
        <w:rPr>
          <w:sz w:val="24"/>
          <w:szCs w:val="24"/>
          <w:u w:val="single"/>
          <w:lang w:eastAsia="ja-JP"/>
        </w:rPr>
        <w:t>BT.1852</w:t>
      </w:r>
      <w:proofErr w:type="spellEnd"/>
      <w:r w:rsidR="00C87E33">
        <w:rPr>
          <w:sz w:val="24"/>
          <w:szCs w:val="24"/>
          <w:u w:val="single"/>
          <w:lang w:eastAsia="ja-JP"/>
        </w:rPr>
        <w:t>-0</w:t>
      </w:r>
      <w:r w:rsidRPr="00A15255">
        <w:rPr>
          <w:sz w:val="24"/>
          <w:szCs w:val="24"/>
          <w:lang w:eastAsia="ja-JP"/>
        </w:rPr>
        <w:tab/>
      </w:r>
      <w:r w:rsidRPr="00A15255">
        <w:rPr>
          <w:sz w:val="24"/>
          <w:szCs w:val="24"/>
          <w:lang w:eastAsia="ja-JP"/>
        </w:rPr>
        <w:tab/>
      </w:r>
      <w:r w:rsidR="00781EA1" w:rsidRPr="00A15255">
        <w:rPr>
          <w:rStyle w:val="href"/>
          <w:sz w:val="24"/>
          <w:szCs w:val="24"/>
        </w:rPr>
        <w:t>Doc. 6/81</w:t>
      </w:r>
    </w:p>
    <w:p w:rsidR="004A7970" w:rsidRDefault="00D54CCE" w:rsidP="00D54CCE">
      <w:pPr>
        <w:pStyle w:val="Rectitle"/>
        <w:rPr>
          <w:lang w:eastAsia="ja-JP"/>
        </w:rPr>
      </w:pPr>
      <w:r>
        <w:t>Conditional-access systems</w:t>
      </w:r>
      <w:r>
        <w:rPr>
          <w:lang w:eastAsia="ja-JP"/>
        </w:rPr>
        <w:t xml:space="preserve"> for digital broadcasting</w:t>
      </w:r>
    </w:p>
    <w:p w:rsidR="00D54CCE" w:rsidRPr="00A15255" w:rsidRDefault="00D54CCE" w:rsidP="00551ED6">
      <w:pPr>
        <w:pStyle w:val="Normalaftertitle"/>
        <w:rPr>
          <w:sz w:val="24"/>
          <w:szCs w:val="24"/>
          <w:lang w:eastAsia="ja-JP"/>
        </w:rPr>
      </w:pPr>
      <w:r w:rsidRPr="00A15255">
        <w:rPr>
          <w:sz w:val="24"/>
          <w:szCs w:val="24"/>
          <w:lang w:eastAsia="ja-JP"/>
        </w:rPr>
        <w:t xml:space="preserve">This draft revision of Recommendation ITU-R </w:t>
      </w:r>
      <w:proofErr w:type="spellStart"/>
      <w:r w:rsidRPr="00A15255">
        <w:rPr>
          <w:sz w:val="24"/>
          <w:szCs w:val="24"/>
          <w:lang w:eastAsia="ja-JP"/>
        </w:rPr>
        <w:t>BT.1852</w:t>
      </w:r>
      <w:proofErr w:type="spellEnd"/>
      <w:r w:rsidRPr="00A15255">
        <w:rPr>
          <w:sz w:val="24"/>
          <w:szCs w:val="24"/>
          <w:lang w:eastAsia="ja-JP"/>
        </w:rPr>
        <w:t xml:space="preserve"> is to incorporate MPEG </w:t>
      </w:r>
      <w:r w:rsidR="00551ED6">
        <w:rPr>
          <w:sz w:val="24"/>
          <w:szCs w:val="24"/>
          <w:lang w:eastAsia="ja-JP"/>
        </w:rPr>
        <w:t>m</w:t>
      </w:r>
      <w:r w:rsidRPr="00A15255">
        <w:rPr>
          <w:sz w:val="24"/>
          <w:szCs w:val="24"/>
          <w:lang w:eastAsia="ja-JP"/>
        </w:rPr>
        <w:t xml:space="preserve">edia </w:t>
      </w:r>
      <w:r w:rsidR="00551ED6">
        <w:rPr>
          <w:sz w:val="24"/>
          <w:szCs w:val="24"/>
          <w:lang w:eastAsia="ja-JP"/>
        </w:rPr>
        <w:t>t</w:t>
      </w:r>
      <w:r w:rsidRPr="00A15255">
        <w:rPr>
          <w:sz w:val="24"/>
          <w:szCs w:val="24"/>
          <w:lang w:eastAsia="ja-JP"/>
        </w:rPr>
        <w:t>ransport (</w:t>
      </w:r>
      <w:proofErr w:type="spellStart"/>
      <w:r w:rsidRPr="00A15255">
        <w:rPr>
          <w:sz w:val="24"/>
          <w:szCs w:val="24"/>
          <w:lang w:eastAsia="ja-JP"/>
        </w:rPr>
        <w:t>MMT</w:t>
      </w:r>
      <w:proofErr w:type="spellEnd"/>
      <w:r w:rsidRPr="00A15255">
        <w:rPr>
          <w:sz w:val="24"/>
          <w:szCs w:val="24"/>
          <w:lang w:eastAsia="ja-JP"/>
        </w:rPr>
        <w:t xml:space="preserve">) as an additional transport protocol and an example implementation based on </w:t>
      </w:r>
      <w:proofErr w:type="spellStart"/>
      <w:r w:rsidRPr="00A15255">
        <w:rPr>
          <w:sz w:val="24"/>
          <w:szCs w:val="24"/>
          <w:lang w:eastAsia="ja-JP"/>
        </w:rPr>
        <w:t>ARIB</w:t>
      </w:r>
      <w:proofErr w:type="spellEnd"/>
      <w:r w:rsidRPr="00A15255">
        <w:rPr>
          <w:sz w:val="24"/>
          <w:szCs w:val="24"/>
          <w:lang w:eastAsia="ja-JP"/>
        </w:rPr>
        <w:t xml:space="preserve"> STD</w:t>
      </w:r>
      <w:r w:rsidRPr="00A15255">
        <w:rPr>
          <w:sz w:val="24"/>
          <w:szCs w:val="24"/>
          <w:lang w:eastAsia="ja-JP"/>
        </w:rPr>
        <w:noBreakHyphen/>
      </w:r>
      <w:proofErr w:type="spellStart"/>
      <w:r w:rsidRPr="00A15255">
        <w:rPr>
          <w:sz w:val="24"/>
          <w:szCs w:val="24"/>
          <w:lang w:eastAsia="ja-JP"/>
        </w:rPr>
        <w:t>B61</w:t>
      </w:r>
      <w:proofErr w:type="spellEnd"/>
      <w:r w:rsidRPr="00A15255">
        <w:rPr>
          <w:sz w:val="24"/>
          <w:szCs w:val="24"/>
          <w:lang w:eastAsia="ja-JP"/>
        </w:rPr>
        <w:t>.</w:t>
      </w:r>
    </w:p>
    <w:p w:rsidR="00D54CCE" w:rsidRPr="00A15255" w:rsidRDefault="00D54CCE" w:rsidP="004A7970">
      <w:pPr>
        <w:rPr>
          <w:rFonts w:asciiTheme="minorHAnsi" w:hAnsiTheme="minorHAnsi" w:cstheme="minorHAnsi"/>
          <w:sz w:val="24"/>
          <w:szCs w:val="24"/>
        </w:rPr>
      </w:pPr>
    </w:p>
    <w:p w:rsidR="00D54CCE" w:rsidRPr="00A15255" w:rsidRDefault="00783634" w:rsidP="00781EA1">
      <w:pPr>
        <w:tabs>
          <w:tab w:val="center" w:pos="9072"/>
        </w:tabs>
        <w:rPr>
          <w:rStyle w:val="href"/>
          <w:sz w:val="24"/>
          <w:szCs w:val="24"/>
        </w:rPr>
      </w:pPr>
      <w:r w:rsidRPr="00E272F0">
        <w:rPr>
          <w:sz w:val="24"/>
          <w:szCs w:val="24"/>
          <w:u w:val="single"/>
          <w:lang w:eastAsia="ja-JP"/>
        </w:rPr>
        <w:t>Draft</w:t>
      </w:r>
      <w:r w:rsidRPr="00E272F0">
        <w:rPr>
          <w:sz w:val="24"/>
          <w:szCs w:val="24"/>
          <w:u w:val="single"/>
        </w:rPr>
        <w:t xml:space="preserve"> revision of Recommendation </w:t>
      </w:r>
      <w:r w:rsidR="00D54CCE" w:rsidRPr="00E272F0">
        <w:rPr>
          <w:rStyle w:val="href"/>
          <w:sz w:val="24"/>
          <w:szCs w:val="24"/>
          <w:u w:val="single"/>
        </w:rPr>
        <w:t xml:space="preserve">ITU-R </w:t>
      </w:r>
      <w:proofErr w:type="spellStart"/>
      <w:r w:rsidR="00D54CCE" w:rsidRPr="00E272F0">
        <w:rPr>
          <w:rStyle w:val="href"/>
          <w:sz w:val="24"/>
          <w:szCs w:val="24"/>
          <w:u w:val="single"/>
        </w:rPr>
        <w:t>BT.2075</w:t>
      </w:r>
      <w:proofErr w:type="spellEnd"/>
      <w:r w:rsidR="00D54CCE" w:rsidRPr="00E272F0">
        <w:rPr>
          <w:rStyle w:val="href"/>
          <w:sz w:val="24"/>
          <w:szCs w:val="24"/>
          <w:u w:val="single"/>
        </w:rPr>
        <w:t>-0</w:t>
      </w:r>
      <w:r w:rsidR="00D54CCE" w:rsidRPr="00A15255">
        <w:rPr>
          <w:rStyle w:val="href"/>
          <w:sz w:val="24"/>
          <w:szCs w:val="24"/>
        </w:rPr>
        <w:tab/>
        <w:t xml:space="preserve">Doc. 6/88 </w:t>
      </w:r>
      <w:r w:rsidR="009B3F4C" w:rsidRPr="00A15255">
        <w:rPr>
          <w:rStyle w:val="href"/>
          <w:sz w:val="24"/>
          <w:szCs w:val="24"/>
        </w:rPr>
        <w:t>(Rev 1)</w:t>
      </w:r>
    </w:p>
    <w:p w:rsidR="00D54CCE" w:rsidRDefault="00D54CCE" w:rsidP="00781EA1">
      <w:pPr>
        <w:pStyle w:val="Rectitle"/>
        <w:rPr>
          <w:lang w:eastAsia="ja-JP"/>
        </w:rPr>
      </w:pPr>
      <w:r>
        <w:rPr>
          <w:lang w:eastAsia="zh-CN"/>
        </w:rPr>
        <w:t>I</w:t>
      </w:r>
      <w:r>
        <w:rPr>
          <w:lang w:eastAsia="ja-JP"/>
        </w:rPr>
        <w:t>ntegrated broadcast-broadband system</w:t>
      </w:r>
    </w:p>
    <w:p w:rsidR="00781EA1" w:rsidRPr="00A15255" w:rsidRDefault="00781EA1" w:rsidP="00781EA1">
      <w:pPr>
        <w:rPr>
          <w:sz w:val="24"/>
          <w:szCs w:val="24"/>
        </w:rPr>
      </w:pPr>
      <w:r w:rsidRPr="00A15255">
        <w:rPr>
          <w:sz w:val="24"/>
          <w:szCs w:val="24"/>
        </w:rPr>
        <w:t>This Recommendation provides guidance in choosing an integrated broadcast-broadband (</w:t>
      </w:r>
      <w:proofErr w:type="spellStart"/>
      <w:r w:rsidRPr="00A15255">
        <w:rPr>
          <w:sz w:val="24"/>
          <w:szCs w:val="24"/>
        </w:rPr>
        <w:t>IBB</w:t>
      </w:r>
      <w:proofErr w:type="spellEnd"/>
      <w:r w:rsidRPr="00A15255">
        <w:rPr>
          <w:sz w:val="24"/>
          <w:szCs w:val="24"/>
        </w:rPr>
        <w:t xml:space="preserve">) system. The guidance is described in terms of service capabilities and technical elements of the </w:t>
      </w:r>
      <w:proofErr w:type="spellStart"/>
      <w:r w:rsidRPr="00A15255">
        <w:rPr>
          <w:sz w:val="24"/>
          <w:szCs w:val="24"/>
        </w:rPr>
        <w:t>IBB</w:t>
      </w:r>
      <w:proofErr w:type="spellEnd"/>
      <w:r w:rsidRPr="00A15255">
        <w:rPr>
          <w:sz w:val="24"/>
          <w:szCs w:val="24"/>
        </w:rPr>
        <w:t xml:space="preserve"> systems. Information on service capabilities and technical elements of </w:t>
      </w:r>
      <w:proofErr w:type="spellStart"/>
      <w:r w:rsidRPr="00A15255">
        <w:rPr>
          <w:sz w:val="24"/>
          <w:szCs w:val="24"/>
        </w:rPr>
        <w:t>IBB</w:t>
      </w:r>
      <w:proofErr w:type="spellEnd"/>
      <w:r w:rsidRPr="00A15255">
        <w:rPr>
          <w:sz w:val="24"/>
          <w:szCs w:val="24"/>
        </w:rPr>
        <w:t xml:space="preserve"> systems is provided for this purpose.</w:t>
      </w:r>
    </w:p>
    <w:p w:rsidR="00781EA1" w:rsidRPr="00A15255" w:rsidRDefault="00781EA1" w:rsidP="00E272F0">
      <w:pPr>
        <w:pStyle w:val="Normalaftertitle"/>
        <w:spacing w:before="240"/>
        <w:rPr>
          <w:sz w:val="24"/>
          <w:szCs w:val="24"/>
          <w:lang w:eastAsia="ja-JP"/>
        </w:rPr>
      </w:pPr>
      <w:r w:rsidRPr="00A15255">
        <w:rPr>
          <w:sz w:val="24"/>
          <w:szCs w:val="24"/>
        </w:rPr>
        <w:t xml:space="preserve">This draft revision of Recommendation ITU-R </w:t>
      </w:r>
      <w:proofErr w:type="spellStart"/>
      <w:r w:rsidRPr="00A15255">
        <w:rPr>
          <w:sz w:val="24"/>
          <w:szCs w:val="24"/>
        </w:rPr>
        <w:t>BT.2075</w:t>
      </w:r>
      <w:proofErr w:type="spellEnd"/>
      <w:r w:rsidRPr="00A15255">
        <w:rPr>
          <w:sz w:val="24"/>
          <w:szCs w:val="24"/>
        </w:rPr>
        <w:t xml:space="preserve">-0 adds technical information regarding the </w:t>
      </w:r>
      <w:proofErr w:type="spellStart"/>
      <w:r w:rsidRPr="00A15255">
        <w:rPr>
          <w:sz w:val="24"/>
          <w:szCs w:val="24"/>
        </w:rPr>
        <w:t>Ginga</w:t>
      </w:r>
      <w:proofErr w:type="spellEnd"/>
      <w:r w:rsidRPr="00A15255">
        <w:rPr>
          <w:sz w:val="24"/>
          <w:szCs w:val="24"/>
        </w:rPr>
        <w:t xml:space="preserve"> system as well as updating </w:t>
      </w:r>
      <w:proofErr w:type="spellStart"/>
      <w:r w:rsidRPr="00A15255">
        <w:rPr>
          <w:sz w:val="24"/>
          <w:szCs w:val="24"/>
        </w:rPr>
        <w:t>HbbTV</w:t>
      </w:r>
      <w:proofErr w:type="spellEnd"/>
      <w:r w:rsidRPr="00A15255">
        <w:rPr>
          <w:sz w:val="24"/>
          <w:szCs w:val="24"/>
        </w:rPr>
        <w:t xml:space="preserve"> references to its latest version 2.0.1.</w:t>
      </w:r>
    </w:p>
    <w:p w:rsidR="00D54CCE" w:rsidRPr="008D077B" w:rsidRDefault="00D54CCE" w:rsidP="00781EA1">
      <w:pPr>
        <w:pStyle w:val="Rectitle"/>
      </w:pPr>
    </w:p>
    <w:p w:rsidR="006644A7" w:rsidRDefault="006644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4A7970" w:rsidRPr="008D077B" w:rsidRDefault="004A7970" w:rsidP="004A7970">
      <w:pPr>
        <w:pStyle w:val="Headingb"/>
        <w:spacing w:before="360" w:after="120"/>
        <w:jc w:val="center"/>
        <w:rPr>
          <w:rFonts w:asciiTheme="minorHAnsi" w:hAnsiTheme="minorHAnsi" w:cstheme="minorHAnsi"/>
          <w:sz w:val="28"/>
          <w:szCs w:val="28"/>
        </w:rPr>
      </w:pPr>
      <w:r w:rsidRPr="008D077B">
        <w:rPr>
          <w:rFonts w:asciiTheme="minorHAnsi" w:hAnsiTheme="minorHAnsi" w:cstheme="minorHAnsi"/>
          <w:sz w:val="28"/>
          <w:szCs w:val="28"/>
        </w:rPr>
        <w:lastRenderedPageBreak/>
        <w:t>Annex 2</w:t>
      </w:r>
    </w:p>
    <w:p w:rsidR="004A7970" w:rsidRPr="008D077B" w:rsidRDefault="004A7970" w:rsidP="009B3F4C">
      <w:pPr>
        <w:spacing w:before="360"/>
        <w:jc w:val="center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</w:rPr>
        <w:t xml:space="preserve">(Source: </w:t>
      </w:r>
      <w:bookmarkStart w:id="0" w:name="_GoBack"/>
      <w:bookmarkEnd w:id="0"/>
      <w:r w:rsidRPr="008D077B">
        <w:rPr>
          <w:rFonts w:asciiTheme="minorHAnsi" w:hAnsiTheme="minorHAnsi" w:cstheme="minorHAnsi"/>
          <w:sz w:val="24"/>
          <w:szCs w:val="24"/>
        </w:rPr>
        <w:t>Document</w:t>
      </w:r>
      <w:r w:rsidR="009B3F4C" w:rsidRPr="009B3F4C">
        <w:rPr>
          <w:rFonts w:ascii="Verdana" w:hAnsi="Verdana"/>
          <w:b/>
          <w:sz w:val="20"/>
          <w:lang w:eastAsia="zh-CN"/>
        </w:rPr>
        <w:t xml:space="preserve"> </w:t>
      </w:r>
      <w:r w:rsidR="009B3F4C" w:rsidRPr="00A15255">
        <w:rPr>
          <w:rFonts w:ascii="Verdana" w:hAnsi="Verdana"/>
          <w:bCs/>
          <w:sz w:val="20"/>
          <w:lang w:eastAsia="zh-CN"/>
        </w:rPr>
        <w:t>6/78</w:t>
      </w:r>
      <w:r w:rsidRPr="008D077B">
        <w:rPr>
          <w:rFonts w:asciiTheme="minorHAnsi" w:hAnsiTheme="minorHAnsi" w:cstheme="minorHAnsi"/>
          <w:sz w:val="24"/>
          <w:szCs w:val="24"/>
        </w:rPr>
        <w:t>)</w:t>
      </w:r>
    </w:p>
    <w:p w:rsidR="004A7970" w:rsidRDefault="009B3F4C" w:rsidP="00277966">
      <w:pPr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3F4C">
        <w:rPr>
          <w:rFonts w:asciiTheme="minorHAnsi" w:hAnsiTheme="minorHAnsi" w:cstheme="minorHAnsi"/>
          <w:b/>
          <w:bCs/>
          <w:sz w:val="28"/>
          <w:szCs w:val="28"/>
        </w:rPr>
        <w:t xml:space="preserve">Recommendations </w:t>
      </w:r>
      <w:r w:rsidR="004A7970" w:rsidRPr="008D077B">
        <w:rPr>
          <w:rFonts w:asciiTheme="minorHAnsi" w:hAnsiTheme="minorHAnsi" w:cstheme="minorHAnsi"/>
          <w:b/>
          <w:bCs/>
          <w:sz w:val="28"/>
          <w:szCs w:val="28"/>
        </w:rPr>
        <w:t>proposed for suppression</w:t>
      </w:r>
    </w:p>
    <w:p w:rsidR="00B84BF4" w:rsidRPr="008D077B" w:rsidRDefault="00B84BF4" w:rsidP="004A7970">
      <w:pPr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B84BF4" w:rsidRPr="00AD7DEA" w:rsidTr="000A0AC3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BF4" w:rsidRPr="006644A7" w:rsidRDefault="00B84BF4" w:rsidP="000A0AC3">
            <w:pPr>
              <w:pStyle w:val="Tablehead"/>
              <w:rPr>
                <w:rFonts w:asciiTheme="minorHAnsi" w:hAnsiTheme="minorHAnsi" w:cstheme="majorBidi"/>
              </w:rPr>
            </w:pPr>
            <w:r w:rsidRPr="006644A7">
              <w:rPr>
                <w:rFonts w:asciiTheme="minorHAnsi" w:hAnsiTheme="minorHAnsi" w:cstheme="majorBidi"/>
              </w:rPr>
              <w:t>Recommendation</w:t>
            </w:r>
            <w:r w:rsidR="000E003B">
              <w:rPr>
                <w:rFonts w:asciiTheme="minorHAnsi" w:hAnsiTheme="minorHAnsi" w:cstheme="majorBidi"/>
              </w:rPr>
              <w:br/>
            </w:r>
            <w:r w:rsidRPr="006644A7">
              <w:rPr>
                <w:rFonts w:asciiTheme="minorHAnsi" w:hAnsiTheme="minorHAnsi" w:cstheme="majorBidi"/>
              </w:rPr>
              <w:t>ITU-R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BF4" w:rsidRPr="006644A7" w:rsidRDefault="00B84BF4" w:rsidP="000A0AC3">
            <w:pPr>
              <w:pStyle w:val="Tablehead"/>
              <w:rPr>
                <w:rFonts w:asciiTheme="minorHAnsi" w:hAnsiTheme="minorHAnsi" w:cstheme="majorBidi"/>
              </w:rPr>
            </w:pPr>
            <w:r w:rsidRPr="006644A7">
              <w:rPr>
                <w:rFonts w:asciiTheme="minorHAnsi" w:hAnsiTheme="minorHAnsi" w:cstheme="majorBidi"/>
              </w:rPr>
              <w:t>Title</w:t>
            </w:r>
          </w:p>
        </w:tc>
      </w:tr>
      <w:tr w:rsidR="00B84BF4" w:rsidRPr="00AD7DEA" w:rsidTr="000A0AC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F4" w:rsidRPr="00AD7DEA" w:rsidRDefault="009B3F4C" w:rsidP="000A0AC3">
            <w:pPr>
              <w:pStyle w:val="Tabletext"/>
              <w:jc w:val="center"/>
              <w:rPr>
                <w:rFonts w:asciiTheme="majorBidi" w:hAnsiTheme="majorBidi" w:cstheme="majorBidi"/>
                <w:lang w:eastAsia="ja-JP"/>
              </w:rPr>
            </w:pPr>
            <w:r>
              <w:rPr>
                <w:lang w:eastAsia="ja-JP"/>
              </w:rPr>
              <w:t>IT</w:t>
            </w:r>
            <w:r w:rsidR="00E53C8C">
              <w:rPr>
                <w:lang w:eastAsia="ja-JP"/>
              </w:rPr>
              <w:t>U</w:t>
            </w:r>
            <w:r>
              <w:rPr>
                <w:lang w:eastAsia="ja-JP"/>
              </w:rPr>
              <w:t>-R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BT.1618</w:t>
            </w:r>
            <w:proofErr w:type="spellEnd"/>
            <w:r w:rsidR="00C87E33">
              <w:rPr>
                <w:lang w:eastAsia="zh-CN"/>
              </w:rPr>
              <w:t>-0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F4" w:rsidRPr="00AD7DEA" w:rsidRDefault="009B3F4C" w:rsidP="000A0AC3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>
              <w:rPr>
                <w:lang w:eastAsia="zh-CN"/>
              </w:rPr>
              <w:t xml:space="preserve">Data structure for DV-based audio, data and compressed video at data rates of 25 and </w:t>
            </w:r>
            <w:r w:rsidR="00263290">
              <w:rPr>
                <w:lang w:eastAsia="zh-CN"/>
              </w:rPr>
              <w:br/>
            </w:r>
            <w:r>
              <w:rPr>
                <w:lang w:eastAsia="zh-CN"/>
              </w:rPr>
              <w:t>50 Mbit/s</w:t>
            </w:r>
          </w:p>
        </w:tc>
      </w:tr>
      <w:tr w:rsidR="00B84BF4" w:rsidRPr="00AD7DEA" w:rsidTr="000A0AC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F4" w:rsidRPr="00AD7DEA" w:rsidRDefault="009B3F4C" w:rsidP="000A0AC3">
            <w:pPr>
              <w:pStyle w:val="Tabletext"/>
              <w:jc w:val="center"/>
              <w:rPr>
                <w:lang w:eastAsia="ja-JP"/>
              </w:rPr>
            </w:pPr>
            <w:r>
              <w:rPr>
                <w:lang w:eastAsia="zh-CN"/>
              </w:rPr>
              <w:t xml:space="preserve">ITU-R </w:t>
            </w:r>
            <w:proofErr w:type="spellStart"/>
            <w:r>
              <w:rPr>
                <w:lang w:eastAsia="zh-CN"/>
              </w:rPr>
              <w:t>BT.1620</w:t>
            </w:r>
            <w:proofErr w:type="spellEnd"/>
            <w:r w:rsidR="00C87E33">
              <w:rPr>
                <w:lang w:eastAsia="zh-CN"/>
              </w:rPr>
              <w:t>-1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F4" w:rsidRPr="00AD7DEA" w:rsidRDefault="009B3F4C" w:rsidP="000A0AC3">
            <w:pPr>
              <w:pStyle w:val="Tabletext"/>
              <w:rPr>
                <w:lang w:eastAsia="ja-JP"/>
              </w:rPr>
            </w:pPr>
            <w:r>
              <w:rPr>
                <w:lang w:eastAsia="zh-CN"/>
              </w:rPr>
              <w:t>Data structure for DV</w:t>
            </w:r>
            <w:r>
              <w:rPr>
                <w:lang w:eastAsia="zh-CN"/>
              </w:rPr>
              <w:noBreakHyphen/>
              <w:t>based audio, data and compressed video at a data rate of 100 Mbit/s</w:t>
            </w:r>
          </w:p>
        </w:tc>
      </w:tr>
    </w:tbl>
    <w:p w:rsidR="004A7970" w:rsidRPr="008D077B" w:rsidRDefault="004A7970" w:rsidP="004A7970"/>
    <w:p w:rsidR="004A7970" w:rsidRDefault="004A7970" w:rsidP="006644A7">
      <w:pPr>
        <w:pStyle w:val="Headingb"/>
        <w:spacing w:before="360" w:after="120"/>
        <w:jc w:val="center"/>
      </w:pPr>
      <w:r w:rsidRPr="008D077B">
        <w:t>________________</w:t>
      </w:r>
    </w:p>
    <w:sectPr w:rsidR="004A7970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B6B36" w:rsidRDefault="00BB6B36" w:rsidP="00BB6B36">
    <w:pPr>
      <w:pStyle w:val="Footer"/>
      <w:jc w:val="center"/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proofErr w:type="spellStart"/>
      <w:r>
        <w:rPr>
          <w:rStyle w:val="Hyperlink"/>
          <w:color w:val="3E8EDE"/>
          <w:sz w:val="18"/>
          <w:szCs w:val="18"/>
        </w:rPr>
        <w:t>itumail@itu.int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2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3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  <w:r>
        <w:rPr>
          <w:rStyle w:val="Hyperlink"/>
          <w:color w:val="3E8EDE"/>
          <w:sz w:val="18"/>
          <w:szCs w:val="18"/>
        </w:rPr>
        <w:t>/go/</w:t>
      </w:r>
      <w:proofErr w:type="spellStart"/>
      <w:r>
        <w:rPr>
          <w:rStyle w:val="Hyperlink"/>
          <w:color w:val="3E8EDE"/>
          <w:sz w:val="18"/>
          <w:szCs w:val="18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8C031D">
      <w:rPr>
        <w:rStyle w:val="PageNumber"/>
        <w:noProof/>
        <w:sz w:val="18"/>
        <w:szCs w:val="18"/>
      </w:rPr>
      <w:t>4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8C031D">
      <w:rPr>
        <w:rStyle w:val="PageNumber"/>
        <w:noProof/>
        <w:sz w:val="18"/>
        <w:szCs w:val="18"/>
      </w:rPr>
      <w:t>3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C43CB" w:rsidTr="00E055F7">
      <w:tc>
        <w:tcPr>
          <w:tcW w:w="4889" w:type="dxa"/>
        </w:tcPr>
        <w:p w:rsidR="003C43CB" w:rsidRDefault="003C43CB" w:rsidP="003C43C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D63224C" wp14:editId="5F27B75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C43CB" w:rsidRDefault="003C43CB" w:rsidP="003C43C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11B2716F" wp14:editId="05B67277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35FF5"/>
    <w:rsid w:val="00045A8D"/>
    <w:rsid w:val="0005167A"/>
    <w:rsid w:val="00054E5D"/>
    <w:rsid w:val="0006346B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003B"/>
    <w:rsid w:val="000E3DEE"/>
    <w:rsid w:val="00100B72"/>
    <w:rsid w:val="00101F7D"/>
    <w:rsid w:val="00103C76"/>
    <w:rsid w:val="0011265F"/>
    <w:rsid w:val="00117282"/>
    <w:rsid w:val="00117389"/>
    <w:rsid w:val="00121C2D"/>
    <w:rsid w:val="001247CB"/>
    <w:rsid w:val="00134404"/>
    <w:rsid w:val="00144DFB"/>
    <w:rsid w:val="001455FF"/>
    <w:rsid w:val="00155233"/>
    <w:rsid w:val="00155D81"/>
    <w:rsid w:val="00160CDB"/>
    <w:rsid w:val="00170029"/>
    <w:rsid w:val="00187CA3"/>
    <w:rsid w:val="00192E35"/>
    <w:rsid w:val="00196710"/>
    <w:rsid w:val="00197324"/>
    <w:rsid w:val="001B351B"/>
    <w:rsid w:val="001C06DB"/>
    <w:rsid w:val="001C6282"/>
    <w:rsid w:val="001C6971"/>
    <w:rsid w:val="001D2785"/>
    <w:rsid w:val="001D7070"/>
    <w:rsid w:val="001F2170"/>
    <w:rsid w:val="001F3948"/>
    <w:rsid w:val="001F5A49"/>
    <w:rsid w:val="00201097"/>
    <w:rsid w:val="00201B6E"/>
    <w:rsid w:val="0021226A"/>
    <w:rsid w:val="00217139"/>
    <w:rsid w:val="002302B3"/>
    <w:rsid w:val="00230C66"/>
    <w:rsid w:val="00235A29"/>
    <w:rsid w:val="00241526"/>
    <w:rsid w:val="002443A2"/>
    <w:rsid w:val="00254EB0"/>
    <w:rsid w:val="002615F9"/>
    <w:rsid w:val="00263290"/>
    <w:rsid w:val="00266E74"/>
    <w:rsid w:val="00277966"/>
    <w:rsid w:val="00283C3B"/>
    <w:rsid w:val="002861E6"/>
    <w:rsid w:val="00287D18"/>
    <w:rsid w:val="002A2618"/>
    <w:rsid w:val="002A5DD7"/>
    <w:rsid w:val="002B0CAC"/>
    <w:rsid w:val="002C6AAB"/>
    <w:rsid w:val="002D5A15"/>
    <w:rsid w:val="002D5BDD"/>
    <w:rsid w:val="002E3D27"/>
    <w:rsid w:val="002F0890"/>
    <w:rsid w:val="002F2531"/>
    <w:rsid w:val="002F4967"/>
    <w:rsid w:val="00301B21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2FA2"/>
    <w:rsid w:val="003B55EC"/>
    <w:rsid w:val="003C2EA7"/>
    <w:rsid w:val="003C43CB"/>
    <w:rsid w:val="003C4471"/>
    <w:rsid w:val="003C7D41"/>
    <w:rsid w:val="003D4A69"/>
    <w:rsid w:val="003E37C8"/>
    <w:rsid w:val="003E504F"/>
    <w:rsid w:val="003E78D6"/>
    <w:rsid w:val="00400573"/>
    <w:rsid w:val="004007A3"/>
    <w:rsid w:val="00401980"/>
    <w:rsid w:val="00406D71"/>
    <w:rsid w:val="0042742A"/>
    <w:rsid w:val="004326DB"/>
    <w:rsid w:val="0043682E"/>
    <w:rsid w:val="00447ECB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779"/>
    <w:rsid w:val="004D733B"/>
    <w:rsid w:val="004E0DC4"/>
    <w:rsid w:val="004E0FB5"/>
    <w:rsid w:val="004E43BB"/>
    <w:rsid w:val="004E460D"/>
    <w:rsid w:val="004F0A73"/>
    <w:rsid w:val="004F178E"/>
    <w:rsid w:val="004F22C1"/>
    <w:rsid w:val="004F4543"/>
    <w:rsid w:val="004F57BB"/>
    <w:rsid w:val="00505309"/>
    <w:rsid w:val="0050789B"/>
    <w:rsid w:val="005224A1"/>
    <w:rsid w:val="00523B48"/>
    <w:rsid w:val="00534372"/>
    <w:rsid w:val="00543DF8"/>
    <w:rsid w:val="00546101"/>
    <w:rsid w:val="00551ED6"/>
    <w:rsid w:val="00553DD7"/>
    <w:rsid w:val="005638CF"/>
    <w:rsid w:val="0056741E"/>
    <w:rsid w:val="0057325A"/>
    <w:rsid w:val="0057469A"/>
    <w:rsid w:val="00580751"/>
    <w:rsid w:val="00580814"/>
    <w:rsid w:val="00583A0B"/>
    <w:rsid w:val="005A03A3"/>
    <w:rsid w:val="005A2B92"/>
    <w:rsid w:val="005A79E9"/>
    <w:rsid w:val="005B214C"/>
    <w:rsid w:val="005C0B6D"/>
    <w:rsid w:val="005C776B"/>
    <w:rsid w:val="005D3669"/>
    <w:rsid w:val="005E5EB3"/>
    <w:rsid w:val="005F3CB6"/>
    <w:rsid w:val="005F657C"/>
    <w:rsid w:val="00602D53"/>
    <w:rsid w:val="006047E5"/>
    <w:rsid w:val="00616FCD"/>
    <w:rsid w:val="00626B93"/>
    <w:rsid w:val="006408ED"/>
    <w:rsid w:val="0064371D"/>
    <w:rsid w:val="00650B2A"/>
    <w:rsid w:val="00651777"/>
    <w:rsid w:val="006550F8"/>
    <w:rsid w:val="00656226"/>
    <w:rsid w:val="00657997"/>
    <w:rsid w:val="006644A7"/>
    <w:rsid w:val="00666666"/>
    <w:rsid w:val="0067363D"/>
    <w:rsid w:val="00675950"/>
    <w:rsid w:val="006829F3"/>
    <w:rsid w:val="006A518B"/>
    <w:rsid w:val="006B0590"/>
    <w:rsid w:val="006B49DA"/>
    <w:rsid w:val="006B5294"/>
    <w:rsid w:val="006C53F8"/>
    <w:rsid w:val="006C7CDE"/>
    <w:rsid w:val="006D23F6"/>
    <w:rsid w:val="006D4567"/>
    <w:rsid w:val="007234B1"/>
    <w:rsid w:val="00723D08"/>
    <w:rsid w:val="00725FDA"/>
    <w:rsid w:val="00727816"/>
    <w:rsid w:val="00730B9A"/>
    <w:rsid w:val="00750CFA"/>
    <w:rsid w:val="00753DA4"/>
    <w:rsid w:val="007553DA"/>
    <w:rsid w:val="0077406E"/>
    <w:rsid w:val="00781EA1"/>
    <w:rsid w:val="00782354"/>
    <w:rsid w:val="00783634"/>
    <w:rsid w:val="007921A7"/>
    <w:rsid w:val="007B3DB1"/>
    <w:rsid w:val="007D183E"/>
    <w:rsid w:val="007D43D0"/>
    <w:rsid w:val="007E1833"/>
    <w:rsid w:val="007E3F13"/>
    <w:rsid w:val="007F040E"/>
    <w:rsid w:val="007F2387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694B"/>
    <w:rsid w:val="00880F4D"/>
    <w:rsid w:val="008A2665"/>
    <w:rsid w:val="008A476B"/>
    <w:rsid w:val="008B35A3"/>
    <w:rsid w:val="008B37E1"/>
    <w:rsid w:val="008B45F8"/>
    <w:rsid w:val="008C031D"/>
    <w:rsid w:val="008C2E74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3267"/>
    <w:rsid w:val="00955A28"/>
    <w:rsid w:val="00963D9D"/>
    <w:rsid w:val="00970CCD"/>
    <w:rsid w:val="00971E32"/>
    <w:rsid w:val="0098013E"/>
    <w:rsid w:val="00981B54"/>
    <w:rsid w:val="009842C3"/>
    <w:rsid w:val="009A009A"/>
    <w:rsid w:val="009A3D50"/>
    <w:rsid w:val="009A6BB6"/>
    <w:rsid w:val="009B3F43"/>
    <w:rsid w:val="009B3F4C"/>
    <w:rsid w:val="009B5CFA"/>
    <w:rsid w:val="009C161F"/>
    <w:rsid w:val="009C56B4"/>
    <w:rsid w:val="009D51A2"/>
    <w:rsid w:val="009E04A8"/>
    <w:rsid w:val="009E3712"/>
    <w:rsid w:val="009E4AEC"/>
    <w:rsid w:val="009E5BD8"/>
    <w:rsid w:val="009E681E"/>
    <w:rsid w:val="00A119E6"/>
    <w:rsid w:val="00A15255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3736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4BF4"/>
    <w:rsid w:val="00B90743"/>
    <w:rsid w:val="00B90C45"/>
    <w:rsid w:val="00B933BE"/>
    <w:rsid w:val="00BB6B36"/>
    <w:rsid w:val="00BC5256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1B6D"/>
    <w:rsid w:val="00C76D7F"/>
    <w:rsid w:val="00C813AA"/>
    <w:rsid w:val="00C818D7"/>
    <w:rsid w:val="00C85B29"/>
    <w:rsid w:val="00C87E33"/>
    <w:rsid w:val="00C9291E"/>
    <w:rsid w:val="00CA3F44"/>
    <w:rsid w:val="00CA4E58"/>
    <w:rsid w:val="00CB3771"/>
    <w:rsid w:val="00CB44BF"/>
    <w:rsid w:val="00CB5153"/>
    <w:rsid w:val="00CE076A"/>
    <w:rsid w:val="00CE463D"/>
    <w:rsid w:val="00CE56D8"/>
    <w:rsid w:val="00D10BA0"/>
    <w:rsid w:val="00D13C40"/>
    <w:rsid w:val="00D21694"/>
    <w:rsid w:val="00D24EB5"/>
    <w:rsid w:val="00D35AB9"/>
    <w:rsid w:val="00D41571"/>
    <w:rsid w:val="00D416A0"/>
    <w:rsid w:val="00D47672"/>
    <w:rsid w:val="00D5123C"/>
    <w:rsid w:val="00D54CCE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56A7"/>
    <w:rsid w:val="00DE66A5"/>
    <w:rsid w:val="00DF2B50"/>
    <w:rsid w:val="00E04C86"/>
    <w:rsid w:val="00E17344"/>
    <w:rsid w:val="00E20F30"/>
    <w:rsid w:val="00E2189C"/>
    <w:rsid w:val="00E25BB1"/>
    <w:rsid w:val="00E272F0"/>
    <w:rsid w:val="00E27BBA"/>
    <w:rsid w:val="00E30E3F"/>
    <w:rsid w:val="00E35E8F"/>
    <w:rsid w:val="00E428AB"/>
    <w:rsid w:val="00E438E8"/>
    <w:rsid w:val="00E453A3"/>
    <w:rsid w:val="00E520E2"/>
    <w:rsid w:val="00E530C4"/>
    <w:rsid w:val="00E53C8C"/>
    <w:rsid w:val="00E54A32"/>
    <w:rsid w:val="00E55996"/>
    <w:rsid w:val="00E64254"/>
    <w:rsid w:val="00E6451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362FB"/>
    <w:rsid w:val="00F4193A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D52AE"/>
    <w:rsid w:val="00FE0818"/>
    <w:rsid w:val="00FE6FB1"/>
    <w:rsid w:val="00FE7F06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A7970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84BF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4BF4"/>
    <w:rPr>
      <w:b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64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5-SG06-C-0078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6-C-0088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8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R15-SG06-C-0065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5-SG06-C/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AAED-0B83-4FD9-B2E3-34EBCA97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773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36</cp:revision>
  <cp:lastPrinted>2016-11-18T14:21:00Z</cp:lastPrinted>
  <dcterms:created xsi:type="dcterms:W3CDTF">2016-11-07T14:00:00Z</dcterms:created>
  <dcterms:modified xsi:type="dcterms:W3CDTF">2016-11-18T14:21:00Z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