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153F0" w:rsidTr="00EA15B3">
        <w:tc>
          <w:tcPr>
            <w:tcW w:w="9889" w:type="dxa"/>
            <w:gridSpan w:val="3"/>
            <w:shd w:val="clear" w:color="auto" w:fill="auto"/>
          </w:tcPr>
          <w:p w:rsidR="008E38B4" w:rsidRPr="001153F0" w:rsidRDefault="00456812" w:rsidP="002246F2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</w:t>
            </w:r>
            <w:r w:rsidR="00AF70DA"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r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r w:rsidR="00AF70DA" w:rsidRPr="00115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  <w:p w:rsidR="008E38B4" w:rsidRPr="001153F0" w:rsidRDefault="008E38B4" w:rsidP="00117282">
            <w:pPr>
              <w:spacing w:before="0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1153F0" w:rsidTr="00034340">
        <w:tc>
          <w:tcPr>
            <w:tcW w:w="7054" w:type="dxa"/>
            <w:gridSpan w:val="2"/>
            <w:shd w:val="clear" w:color="auto" w:fill="auto"/>
          </w:tcPr>
          <w:p w:rsidR="00C76D7F" w:rsidRPr="001153F0" w:rsidRDefault="00456812" w:rsidP="00E17344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1153F0">
              <w:rPr>
                <w:rFonts w:asciiTheme="minorHAnsi" w:hAnsiTheme="minorHAnsi"/>
                <w:lang w:val="ru-RU"/>
              </w:rPr>
              <w:t>Административный циркуляр</w:t>
            </w:r>
          </w:p>
          <w:p w:rsidR="00651777" w:rsidRPr="00656D88" w:rsidRDefault="00E17344" w:rsidP="004E58CF">
            <w:pPr>
              <w:spacing w:before="0"/>
              <w:jc w:val="left"/>
              <w:rPr>
                <w:rFonts w:asciiTheme="minorHAnsi" w:hAnsiTheme="minorHAnsi"/>
                <w:b/>
                <w:bCs/>
              </w:rPr>
            </w:pPr>
            <w:r w:rsidRPr="001153F0">
              <w:rPr>
                <w:rFonts w:asciiTheme="minorHAnsi" w:hAnsiTheme="minorHAnsi"/>
                <w:b/>
                <w:bCs/>
                <w:lang w:val="ru-RU"/>
              </w:rPr>
              <w:t>CA</w:t>
            </w:r>
            <w:r w:rsidR="004A7970" w:rsidRPr="001153F0">
              <w:rPr>
                <w:rFonts w:asciiTheme="minorHAnsi" w:hAnsiTheme="minorHAnsi"/>
                <w:b/>
                <w:bCs/>
                <w:lang w:val="ru-RU"/>
              </w:rPr>
              <w:t>CE</w:t>
            </w:r>
            <w:r w:rsidR="003836D4" w:rsidRPr="001153F0">
              <w:rPr>
                <w:rFonts w:asciiTheme="minorHAnsi" w:hAnsiTheme="minorHAnsi"/>
                <w:b/>
                <w:bCs/>
                <w:lang w:val="ru-RU"/>
              </w:rPr>
              <w:t>/</w:t>
            </w:r>
            <w:r w:rsidR="003D43CB" w:rsidRPr="001153F0">
              <w:rPr>
                <w:rFonts w:asciiTheme="minorHAnsi" w:hAnsiTheme="minorHAnsi"/>
                <w:b/>
                <w:bCs/>
                <w:lang w:val="ru-RU"/>
              </w:rPr>
              <w:t>7</w:t>
            </w:r>
            <w:r w:rsidR="003517B7">
              <w:rPr>
                <w:rFonts w:asciiTheme="minorHAnsi" w:hAnsiTheme="minorHAnsi"/>
                <w:b/>
                <w:bCs/>
                <w:lang w:val="ru-RU"/>
              </w:rPr>
              <w:t>7</w:t>
            </w:r>
            <w:r w:rsidR="004E58CF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51777" w:rsidRPr="001153F0" w:rsidRDefault="00656D88" w:rsidP="003517B7">
            <w:pPr>
              <w:spacing w:before="0"/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15 июля</w:t>
            </w:r>
            <w:r w:rsidR="003D43CB" w:rsidRPr="001153F0">
              <w:rPr>
                <w:rFonts w:asciiTheme="minorHAnsi" w:hAnsiTheme="minorHAnsi"/>
                <w:lang w:val="ru-RU"/>
              </w:rPr>
              <w:t xml:space="preserve"> 2016 года </w:t>
            </w: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</w:p>
        </w:tc>
      </w:tr>
      <w:tr w:rsidR="0037309C" w:rsidRPr="001153F0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BB39B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842539" w:rsidTr="00BB39B1">
        <w:tc>
          <w:tcPr>
            <w:tcW w:w="9889" w:type="dxa"/>
            <w:gridSpan w:val="3"/>
            <w:shd w:val="clear" w:color="auto" w:fill="auto"/>
          </w:tcPr>
          <w:p w:rsidR="00D21694" w:rsidRPr="001153F0" w:rsidRDefault="00456812" w:rsidP="00656D88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1153F0">
              <w:rPr>
                <w:rFonts w:asciiTheme="minorHAnsi" w:hAnsiTheme="minorHAnsi"/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BB39B1" w:rsidRPr="001153F0">
              <w:rPr>
                <w:rFonts w:asciiTheme="minorHAnsi" w:hAnsiTheme="minorHAnsi"/>
                <w:b/>
                <w:bCs/>
                <w:lang w:val="ru-RU"/>
              </w:rPr>
              <w:t xml:space="preserve">принимающим 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участ</w:t>
            </w:r>
            <w:r w:rsidR="00BB39B1" w:rsidRPr="001153F0">
              <w:rPr>
                <w:rFonts w:asciiTheme="minorHAnsi" w:hAnsiTheme="minorHAnsi"/>
                <w:b/>
                <w:bCs/>
                <w:lang w:val="ru-RU"/>
              </w:rPr>
              <w:t>ие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 xml:space="preserve"> в </w:t>
            </w:r>
            <w:r w:rsidR="003D43CB" w:rsidRPr="001153F0">
              <w:rPr>
                <w:rFonts w:asciiTheme="minorHAnsi" w:hAnsiTheme="minorHAnsi"/>
                <w:b/>
                <w:bCs/>
                <w:lang w:val="ru-RU"/>
              </w:rPr>
              <w:t xml:space="preserve">работе </w:t>
            </w:r>
            <w:r w:rsidR="00656D88">
              <w:rPr>
                <w:rFonts w:asciiTheme="minorHAnsi" w:hAnsiTheme="minorHAnsi"/>
                <w:b/>
                <w:bCs/>
                <w:lang w:val="ru-RU"/>
              </w:rPr>
              <w:t>3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-й Исследовател</w:t>
            </w:r>
            <w:r w:rsidR="002246F2" w:rsidRPr="001153F0">
              <w:rPr>
                <w:rFonts w:asciiTheme="minorHAnsi" w:hAnsiTheme="minorHAnsi"/>
                <w:b/>
                <w:bCs/>
                <w:lang w:val="ru-RU"/>
              </w:rPr>
              <w:t>ьской комиссии по радиосвязи, и </w:t>
            </w:r>
            <w:r w:rsidRPr="001153F0">
              <w:rPr>
                <w:rFonts w:asciiTheme="minorHAnsi" w:hAnsiTheme="minorHAnsi"/>
                <w:b/>
                <w:bCs/>
                <w:lang w:val="ru-RU"/>
              </w:rPr>
              <w:t>Академическим организациям – Членам МСЭ</w:t>
            </w:r>
          </w:p>
          <w:p w:rsidR="00D21694" w:rsidRPr="001153F0" w:rsidRDefault="00D21694" w:rsidP="00DA16A9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37309C" w:rsidRPr="00842539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37309C" w:rsidRPr="00842539" w:rsidTr="00BB39B1">
        <w:tc>
          <w:tcPr>
            <w:tcW w:w="9889" w:type="dxa"/>
            <w:gridSpan w:val="3"/>
            <w:shd w:val="clear" w:color="auto" w:fill="auto"/>
          </w:tcPr>
          <w:p w:rsidR="0037309C" w:rsidRPr="001153F0" w:rsidRDefault="0037309C" w:rsidP="006047E5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B4054B" w:rsidRPr="00842539" w:rsidTr="0037309C">
        <w:tc>
          <w:tcPr>
            <w:tcW w:w="1526" w:type="dxa"/>
            <w:shd w:val="clear" w:color="auto" w:fill="auto"/>
          </w:tcPr>
          <w:p w:rsidR="00B4054B" w:rsidRPr="001153F0" w:rsidRDefault="00456812" w:rsidP="00BB39B1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1153F0">
              <w:rPr>
                <w:rFonts w:asciiTheme="minorHAnsi" w:hAnsiTheme="minorHAnsi"/>
                <w:lang w:val="ru-RU"/>
              </w:rPr>
              <w:t>Предмет</w:t>
            </w:r>
            <w:r w:rsidR="00B4054B" w:rsidRPr="001153F0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1153F0" w:rsidRDefault="00656D88" w:rsidP="000031F6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C9704C" w:rsidRPr="001153F0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656D88">
              <w:rPr>
                <w:b/>
                <w:bCs/>
                <w:color w:val="000000"/>
                <w:lang w:val="ru-RU"/>
              </w:rPr>
              <w:t>Распространение радиоволн</w:t>
            </w:r>
            <w:r w:rsidR="00C9704C" w:rsidRPr="001153F0">
              <w:rPr>
                <w:b/>
                <w:bCs/>
                <w:lang w:val="ru-RU"/>
              </w:rPr>
              <w:t>)</w:t>
            </w:r>
          </w:p>
          <w:p w:rsidR="004A7970" w:rsidRPr="001153F0" w:rsidRDefault="00C9704C" w:rsidP="00842539">
            <w:pPr>
              <w:tabs>
                <w:tab w:val="clear" w:pos="794"/>
                <w:tab w:val="left" w:pos="493"/>
              </w:tabs>
              <w:ind w:left="493" w:hanging="493"/>
              <w:jc w:val="left"/>
              <w:rPr>
                <w:b/>
                <w:bCs/>
                <w:lang w:val="ru-RU"/>
              </w:rPr>
            </w:pPr>
            <w:r w:rsidRPr="001153F0">
              <w:rPr>
                <w:b/>
                <w:bCs/>
                <w:lang w:val="ru-RU"/>
              </w:rPr>
              <w:t>–</w:t>
            </w:r>
            <w:r w:rsidRPr="001153F0">
              <w:rPr>
                <w:b/>
                <w:bCs/>
                <w:lang w:val="ru-RU"/>
              </w:rPr>
              <w:tab/>
            </w:r>
            <w:r w:rsidR="003517B7" w:rsidRPr="003517B7">
              <w:rPr>
                <w:b/>
                <w:bCs/>
                <w:lang w:val="ru-RU"/>
              </w:rPr>
              <w:t xml:space="preserve">Предлагаемое </w:t>
            </w:r>
            <w:r w:rsidR="004E58CF" w:rsidRPr="004E58CF">
              <w:rPr>
                <w:b/>
                <w:bCs/>
                <w:lang w:val="ru-RU"/>
              </w:rPr>
              <w:t>одобрение</w:t>
            </w:r>
            <w:r w:rsidR="004E58CF">
              <w:rPr>
                <w:b/>
                <w:bCs/>
                <w:lang w:val="ru-RU"/>
              </w:rPr>
              <w:t xml:space="preserve"> по переписке </w:t>
            </w:r>
            <w:r w:rsidR="003517B7" w:rsidRPr="003517B7">
              <w:rPr>
                <w:b/>
                <w:bCs/>
                <w:lang w:val="ru-RU"/>
              </w:rPr>
              <w:t>проект</w:t>
            </w:r>
            <w:r w:rsidR="004E58CF">
              <w:rPr>
                <w:b/>
                <w:bCs/>
                <w:lang w:val="ru-RU"/>
              </w:rPr>
              <w:t>а</w:t>
            </w:r>
            <w:r w:rsidR="00656D88">
              <w:rPr>
                <w:b/>
                <w:bCs/>
                <w:lang w:val="ru-RU"/>
              </w:rPr>
              <w:t xml:space="preserve"> </w:t>
            </w:r>
            <w:r w:rsidR="00842539">
              <w:rPr>
                <w:b/>
                <w:bCs/>
                <w:lang w:val="ru-RU"/>
              </w:rPr>
              <w:t>одной</w:t>
            </w:r>
            <w:r w:rsidR="004E58CF">
              <w:rPr>
                <w:b/>
                <w:bCs/>
                <w:lang w:val="ru-RU"/>
              </w:rPr>
              <w:t> </w:t>
            </w:r>
            <w:r w:rsidR="00656D88">
              <w:rPr>
                <w:b/>
                <w:bCs/>
                <w:lang w:val="ru-RU"/>
              </w:rPr>
              <w:t>пересмотренн</w:t>
            </w:r>
            <w:r w:rsidR="004E58CF">
              <w:rPr>
                <w:b/>
                <w:bCs/>
                <w:lang w:val="ru-RU"/>
              </w:rPr>
              <w:t>ой Рекомендации</w:t>
            </w:r>
            <w:r w:rsidR="003517B7" w:rsidRPr="003517B7">
              <w:rPr>
                <w:b/>
                <w:bCs/>
                <w:lang w:val="ru-RU"/>
              </w:rPr>
              <w:t xml:space="preserve"> МСЭ-</w:t>
            </w:r>
            <w:r w:rsidR="003517B7" w:rsidRPr="00BF30B9">
              <w:rPr>
                <w:b/>
                <w:bCs/>
              </w:rPr>
              <w:t>R</w:t>
            </w:r>
          </w:p>
        </w:tc>
      </w:tr>
      <w:tr w:rsidR="00B4054B" w:rsidRPr="00842539" w:rsidTr="00BB39B1">
        <w:tc>
          <w:tcPr>
            <w:tcW w:w="1526" w:type="dxa"/>
            <w:shd w:val="clear" w:color="auto" w:fill="auto"/>
          </w:tcPr>
          <w:p w:rsidR="00B4054B" w:rsidRPr="001153F0" w:rsidRDefault="00B4054B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153F0" w:rsidRDefault="00B4054B" w:rsidP="00BB39B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  <w:tr w:rsidR="00B4054B" w:rsidRPr="00842539" w:rsidTr="00BB39B1">
        <w:tc>
          <w:tcPr>
            <w:tcW w:w="1526" w:type="dxa"/>
            <w:shd w:val="clear" w:color="auto" w:fill="auto"/>
          </w:tcPr>
          <w:p w:rsidR="00B4054B" w:rsidRPr="001153F0" w:rsidRDefault="00B4054B" w:rsidP="00BB39B1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153F0" w:rsidRDefault="00B4054B" w:rsidP="00BB39B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3517B7" w:rsidRPr="003517B7" w:rsidRDefault="003517B7" w:rsidP="00842539">
      <w:pPr>
        <w:spacing w:before="720"/>
        <w:rPr>
          <w:rFonts w:cstheme="majorBidi"/>
          <w:lang w:val="ru-RU"/>
        </w:rPr>
      </w:pPr>
      <w:r w:rsidRPr="003517B7">
        <w:rPr>
          <w:lang w:val="ru-RU"/>
        </w:rPr>
        <w:t xml:space="preserve">На собрании </w:t>
      </w:r>
      <w:r w:rsidR="00D8546F">
        <w:rPr>
          <w:lang w:val="ru-RU"/>
        </w:rPr>
        <w:t>3</w:t>
      </w:r>
      <w:r w:rsidRPr="003517B7">
        <w:rPr>
          <w:lang w:val="ru-RU"/>
        </w:rPr>
        <w:t>-й</w:t>
      </w:r>
      <w:r w:rsidRPr="00BF30B9">
        <w:t> </w:t>
      </w:r>
      <w:r w:rsidRPr="003517B7">
        <w:rPr>
          <w:lang w:val="ru-RU"/>
        </w:rPr>
        <w:t xml:space="preserve">Исследовательской комиссии по радиосвязи, состоявшемся </w:t>
      </w:r>
      <w:r w:rsidR="00D8546F">
        <w:rPr>
          <w:lang w:val="ru-RU"/>
        </w:rPr>
        <w:t>3</w:t>
      </w:r>
      <w:r>
        <w:rPr>
          <w:lang w:val="ru-RU"/>
        </w:rPr>
        <w:t>0 июня</w:t>
      </w:r>
      <w:r w:rsidRPr="003517B7">
        <w:rPr>
          <w:lang w:val="ru-RU"/>
        </w:rPr>
        <w:t xml:space="preserve"> 2016</w:t>
      </w:r>
      <w:r w:rsidRPr="00BF30B9">
        <w:t> </w:t>
      </w:r>
      <w:r w:rsidRPr="003517B7">
        <w:rPr>
          <w:lang w:val="ru-RU"/>
        </w:rPr>
        <w:t xml:space="preserve">года, </w:t>
      </w:r>
      <w:r w:rsidR="004E58CF" w:rsidRPr="004E58CF">
        <w:rPr>
          <w:lang w:val="ru-RU"/>
        </w:rPr>
        <w:t>Исследовательская комиссия решила добиваться одобрения проекта</w:t>
      </w:r>
      <w:r w:rsidR="004E58CF">
        <w:rPr>
          <w:lang w:val="ru-RU"/>
        </w:rPr>
        <w:t xml:space="preserve"> </w:t>
      </w:r>
      <w:r w:rsidR="00842539">
        <w:rPr>
          <w:lang w:val="ru-RU"/>
        </w:rPr>
        <w:t>одной</w:t>
      </w:r>
      <w:r w:rsidR="004E58CF">
        <w:t> </w:t>
      </w:r>
      <w:r w:rsidR="004E58CF" w:rsidRPr="004E58CF">
        <w:rPr>
          <w:lang w:val="ru-RU"/>
        </w:rPr>
        <w:t xml:space="preserve">пересмотренной Рекомендации в соответствии с п. </w:t>
      </w:r>
      <w:r w:rsidR="004E58CF">
        <w:rPr>
          <w:rFonts w:cstheme="minorHAnsi"/>
        </w:rPr>
        <w:t>A</w:t>
      </w:r>
      <w:r w:rsidR="004E58CF" w:rsidRPr="004E58CF">
        <w:rPr>
          <w:rFonts w:cstheme="minorHAnsi"/>
          <w:lang w:val="ru-RU"/>
        </w:rPr>
        <w:t xml:space="preserve">.2.6.2.2.3 </w:t>
      </w:r>
      <w:r w:rsidR="004E58CF" w:rsidRPr="004E58CF">
        <w:rPr>
          <w:lang w:val="ru-RU"/>
        </w:rPr>
        <w:t>Резолюции МСЭ-</w:t>
      </w:r>
      <w:r w:rsidR="004E58CF">
        <w:t>R</w:t>
      </w:r>
      <w:r w:rsidR="004E58CF" w:rsidRPr="004E58CF">
        <w:rPr>
          <w:lang w:val="ru-RU"/>
        </w:rPr>
        <w:t xml:space="preserve"> 1-7 (Одобрение Исследовательской комиссией по переписке). Название и краткое содержание проекта Рекомендации приведены в Приложении</w:t>
      </w:r>
      <w:r w:rsidR="004E58CF">
        <w:rPr>
          <w:lang w:val="ru-RU"/>
        </w:rPr>
        <w:t xml:space="preserve"> к настоящему письму</w:t>
      </w:r>
      <w:r w:rsidRPr="003517B7">
        <w:rPr>
          <w:rFonts w:cstheme="majorBidi"/>
          <w:lang w:val="ru-RU"/>
        </w:rPr>
        <w:t>.</w:t>
      </w:r>
    </w:p>
    <w:p w:rsidR="004E58CF" w:rsidRPr="004E58CF" w:rsidRDefault="004E58CF" w:rsidP="004E58CF">
      <w:pPr>
        <w:rPr>
          <w:szCs w:val="20"/>
          <w:lang w:val="ru-RU"/>
        </w:rPr>
      </w:pPr>
      <w:r w:rsidRPr="004E58CF">
        <w:rPr>
          <w:lang w:val="ru-RU"/>
        </w:rPr>
        <w:t xml:space="preserve">Период рассмотрения продлится два месяца и завершится </w:t>
      </w:r>
      <w:r>
        <w:rPr>
          <w:u w:val="single"/>
          <w:lang w:val="ru-RU"/>
        </w:rPr>
        <w:t>15 сентября</w:t>
      </w:r>
      <w:r w:rsidRPr="004E58CF">
        <w:rPr>
          <w:u w:val="single"/>
          <w:lang w:val="ru-RU"/>
        </w:rPr>
        <w:t xml:space="preserve"> 2016</w:t>
      </w:r>
      <w:r>
        <w:rPr>
          <w:u w:val="single"/>
        </w:rPr>
        <w:t> </w:t>
      </w:r>
      <w:r w:rsidRPr="004E58CF">
        <w:rPr>
          <w:u w:val="single"/>
          <w:lang w:val="ru-RU"/>
        </w:rPr>
        <w:t>года</w:t>
      </w:r>
      <w:r w:rsidRPr="004E58CF">
        <w:rPr>
          <w:lang w:val="ru-RU"/>
        </w:rPr>
        <w:t xml:space="preserve">. Если в течение этого периода от Государств-Членов не поступит возражений, будет начато утверждение путем процедуры консультаций согласно п. </w:t>
      </w:r>
      <w:r>
        <w:rPr>
          <w:rFonts w:cstheme="minorHAnsi"/>
        </w:rPr>
        <w:t>A</w:t>
      </w:r>
      <w:r w:rsidRPr="004E58CF">
        <w:rPr>
          <w:rFonts w:cstheme="minorHAnsi"/>
          <w:lang w:val="ru-RU"/>
        </w:rPr>
        <w:t xml:space="preserve">2.6.2.3 </w:t>
      </w:r>
      <w:r w:rsidRPr="004E58CF">
        <w:rPr>
          <w:lang w:val="ru-RU"/>
        </w:rPr>
        <w:t>Резолюции МСЭ-</w:t>
      </w:r>
      <w:r>
        <w:t>R</w:t>
      </w:r>
      <w:r w:rsidRPr="004E58CF">
        <w:rPr>
          <w:lang w:val="ru-RU"/>
        </w:rPr>
        <w:t xml:space="preserve"> 1-7.</w:t>
      </w:r>
    </w:p>
    <w:p w:rsidR="004E58CF" w:rsidRPr="004E58CF" w:rsidRDefault="004E58CF" w:rsidP="004E58CF">
      <w:pPr>
        <w:rPr>
          <w:lang w:val="ru-RU"/>
        </w:rPr>
      </w:pPr>
      <w:r w:rsidRPr="004E58CF">
        <w:rPr>
          <w:lang w:val="ru-RU"/>
        </w:rPr>
        <w:t>Если какое-либо Государство-Член возражает против одобрения проекта Рекомендации, то ему предлагается сообщить Директору и Председателю Исследовательской комиссии о причинах такого возражения.</w:t>
      </w:r>
    </w:p>
    <w:p w:rsidR="004E58CF" w:rsidRPr="004E58CF" w:rsidRDefault="004E58CF" w:rsidP="00D37648">
      <w:pPr>
        <w:pageBreakBefore/>
        <w:rPr>
          <w:lang w:val="ru-RU"/>
        </w:rPr>
      </w:pPr>
      <w:r w:rsidRPr="004E58CF">
        <w:rPr>
          <w:lang w:val="ru-RU"/>
        </w:rPr>
        <w:lastRenderedPageBreak/>
        <w:t>Если какая-либо организация, являющаяся Членом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проекта Рекомендации, упомянутой в настоящем письме, ей предлагается сообщить эту информацию в Секретариат, по возможности незамедлительно. Информация об общей патентной политике МСЭ-</w:t>
      </w:r>
      <w:r>
        <w:t>T</w:t>
      </w:r>
      <w:r w:rsidRPr="004E58CF">
        <w:rPr>
          <w:lang w:val="ru-RU"/>
        </w:rPr>
        <w:t>/МСЭ-</w:t>
      </w:r>
      <w:r>
        <w:t>R</w:t>
      </w:r>
      <w:r w:rsidRPr="004E58CF">
        <w:rPr>
          <w:lang w:val="ru-RU"/>
        </w:rPr>
        <w:t xml:space="preserve">/ИСО/МЭК размещена по адресу: </w:t>
      </w:r>
      <w:hyperlink r:id="rId8" w:history="1">
        <w:r>
          <w:rPr>
            <w:rStyle w:val="Hyperlink"/>
            <w:szCs w:val="24"/>
          </w:rPr>
          <w:t>http</w:t>
        </w:r>
        <w:r w:rsidRPr="004E58CF">
          <w:rPr>
            <w:rStyle w:val="Hyperlink"/>
            <w:szCs w:val="24"/>
            <w:lang w:val="ru-RU"/>
          </w:rPr>
          <w:t>://</w:t>
        </w:r>
        <w:r>
          <w:rPr>
            <w:rStyle w:val="Hyperlink"/>
            <w:szCs w:val="24"/>
          </w:rPr>
          <w:t>www</w:t>
        </w:r>
        <w:r w:rsidRPr="004E58CF">
          <w:rPr>
            <w:rStyle w:val="Hyperlink"/>
            <w:szCs w:val="24"/>
            <w:lang w:val="ru-RU"/>
          </w:rPr>
          <w:t>.</w:t>
        </w:r>
        <w:r>
          <w:rPr>
            <w:rStyle w:val="Hyperlink"/>
            <w:szCs w:val="24"/>
          </w:rPr>
          <w:t>itu</w:t>
        </w:r>
        <w:r w:rsidRPr="004E58CF">
          <w:rPr>
            <w:rStyle w:val="Hyperlink"/>
            <w:szCs w:val="24"/>
            <w:lang w:val="ru-RU"/>
          </w:rPr>
          <w:t>.</w:t>
        </w:r>
        <w:r>
          <w:rPr>
            <w:rStyle w:val="Hyperlink"/>
            <w:szCs w:val="24"/>
          </w:rPr>
          <w:t>int</w:t>
        </w:r>
        <w:r w:rsidRPr="004E58CF">
          <w:rPr>
            <w:rStyle w:val="Hyperlink"/>
            <w:szCs w:val="24"/>
            <w:lang w:val="ru-RU"/>
          </w:rPr>
          <w:t>/</w:t>
        </w:r>
        <w:r>
          <w:rPr>
            <w:rStyle w:val="Hyperlink"/>
            <w:szCs w:val="24"/>
          </w:rPr>
          <w:t>en</w:t>
        </w:r>
        <w:r w:rsidRPr="004E58CF">
          <w:rPr>
            <w:rStyle w:val="Hyperlink"/>
            <w:szCs w:val="24"/>
            <w:lang w:val="ru-RU"/>
          </w:rPr>
          <w:t>/</w:t>
        </w:r>
        <w:r>
          <w:rPr>
            <w:rStyle w:val="Hyperlink"/>
            <w:szCs w:val="24"/>
          </w:rPr>
          <w:t>ITU</w:t>
        </w:r>
        <w:r w:rsidRPr="004E58CF">
          <w:rPr>
            <w:rStyle w:val="Hyperlink"/>
            <w:szCs w:val="24"/>
            <w:lang w:val="ru-RU"/>
          </w:rPr>
          <w:t>-</w:t>
        </w:r>
        <w:r>
          <w:rPr>
            <w:rStyle w:val="Hyperlink"/>
            <w:szCs w:val="24"/>
          </w:rPr>
          <w:t>T</w:t>
        </w:r>
        <w:r w:rsidRPr="004E58CF">
          <w:rPr>
            <w:rStyle w:val="Hyperlink"/>
            <w:szCs w:val="24"/>
            <w:lang w:val="ru-RU"/>
          </w:rPr>
          <w:t>/</w:t>
        </w:r>
        <w:r>
          <w:rPr>
            <w:rStyle w:val="Hyperlink"/>
            <w:szCs w:val="24"/>
          </w:rPr>
          <w:t>ipr</w:t>
        </w:r>
        <w:r w:rsidRPr="004E58CF">
          <w:rPr>
            <w:rStyle w:val="Hyperlink"/>
            <w:szCs w:val="24"/>
            <w:lang w:val="ru-RU"/>
          </w:rPr>
          <w:t>/</w:t>
        </w:r>
        <w:r>
          <w:rPr>
            <w:rStyle w:val="Hyperlink"/>
            <w:szCs w:val="24"/>
          </w:rPr>
          <w:t>Pages</w:t>
        </w:r>
        <w:r w:rsidRPr="004E58CF">
          <w:rPr>
            <w:rStyle w:val="Hyperlink"/>
            <w:szCs w:val="24"/>
            <w:lang w:val="ru-RU"/>
          </w:rPr>
          <w:t>/</w:t>
        </w:r>
        <w:r>
          <w:rPr>
            <w:rStyle w:val="Hyperlink"/>
            <w:szCs w:val="24"/>
          </w:rPr>
          <w:t>policy</w:t>
        </w:r>
        <w:r w:rsidRPr="004E58CF">
          <w:rPr>
            <w:rStyle w:val="Hyperlink"/>
            <w:szCs w:val="24"/>
            <w:lang w:val="ru-RU"/>
          </w:rPr>
          <w:t>.</w:t>
        </w:r>
        <w:r>
          <w:rPr>
            <w:rStyle w:val="Hyperlink"/>
            <w:szCs w:val="24"/>
          </w:rPr>
          <w:t>aspx</w:t>
        </w:r>
      </w:hyperlink>
      <w:r w:rsidRPr="004E58CF">
        <w:rPr>
          <w:lang w:val="ru-RU"/>
        </w:rPr>
        <w:t>.</w:t>
      </w:r>
    </w:p>
    <w:p w:rsidR="003517B7" w:rsidRPr="003517B7" w:rsidRDefault="003517B7" w:rsidP="00775B3A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  <w:lang w:val="ru-RU"/>
        </w:rPr>
      </w:pPr>
      <w:r w:rsidRPr="003517B7">
        <w:rPr>
          <w:lang w:val="ru-RU"/>
        </w:rPr>
        <w:t>Франсуа Ранси</w:t>
      </w:r>
    </w:p>
    <w:p w:rsidR="003517B7" w:rsidRPr="003517B7" w:rsidRDefault="003517B7" w:rsidP="003517B7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3517B7">
        <w:rPr>
          <w:lang w:val="ru-RU"/>
        </w:rPr>
        <w:t>Директор Бюро радиосвязи</w:t>
      </w:r>
    </w:p>
    <w:p w:rsidR="003517B7" w:rsidRDefault="003517B7" w:rsidP="00FE7D9E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418"/>
        </w:tabs>
        <w:spacing w:before="1440"/>
        <w:ind w:left="2268" w:hanging="2268"/>
        <w:rPr>
          <w:lang w:val="ru-RU"/>
        </w:rPr>
      </w:pPr>
      <w:r w:rsidRPr="003517B7">
        <w:rPr>
          <w:b/>
          <w:bCs/>
          <w:lang w:val="ru-RU"/>
        </w:rPr>
        <w:t>Приложени</w:t>
      </w:r>
      <w:r w:rsidR="004910C6">
        <w:rPr>
          <w:b/>
          <w:bCs/>
          <w:lang w:val="ru-RU"/>
        </w:rPr>
        <w:t>е</w:t>
      </w:r>
      <w:r w:rsidRPr="003517B7">
        <w:rPr>
          <w:lang w:val="ru-RU"/>
        </w:rPr>
        <w:t>:</w:t>
      </w:r>
      <w:r w:rsidR="00FE7D9E">
        <w:rPr>
          <w:lang w:val="ru-RU"/>
        </w:rPr>
        <w:tab/>
      </w:r>
      <w:r w:rsidR="004E58CF" w:rsidRPr="004E58CF">
        <w:rPr>
          <w:lang w:val="ru-RU"/>
        </w:rPr>
        <w:t>Название и краткое содержание проекта Рекомендации</w:t>
      </w:r>
    </w:p>
    <w:p w:rsidR="004E58CF" w:rsidRPr="004E58CF" w:rsidRDefault="004E58CF" w:rsidP="00FE7D9E">
      <w:pPr>
        <w:tabs>
          <w:tab w:val="clear" w:pos="794"/>
          <w:tab w:val="clear" w:pos="1191"/>
          <w:tab w:val="clear" w:pos="1588"/>
          <w:tab w:val="left" w:pos="1418"/>
          <w:tab w:val="left" w:pos="1701"/>
        </w:tabs>
        <w:spacing w:before="360"/>
        <w:rPr>
          <w:szCs w:val="20"/>
          <w:lang w:val="ru-RU"/>
        </w:rPr>
      </w:pPr>
      <w:r w:rsidRPr="004E58CF">
        <w:rPr>
          <w:b/>
          <w:bCs/>
          <w:lang w:val="ru-RU"/>
        </w:rPr>
        <w:t>Документ</w:t>
      </w:r>
      <w:r w:rsidRPr="004E58CF">
        <w:rPr>
          <w:lang w:val="ru-RU"/>
        </w:rPr>
        <w:t>:</w:t>
      </w:r>
      <w:r w:rsidRPr="004E58CF">
        <w:rPr>
          <w:lang w:val="ru-RU"/>
        </w:rPr>
        <w:tab/>
        <w:t xml:space="preserve">Документ </w:t>
      </w:r>
      <w:r>
        <w:rPr>
          <w:lang w:val="ru-RU"/>
        </w:rPr>
        <w:t>3/9(</w:t>
      </w:r>
      <w:r>
        <w:t>Rev</w:t>
      </w:r>
      <w:r w:rsidRPr="004E58CF">
        <w:rPr>
          <w:lang w:val="ru-RU"/>
        </w:rPr>
        <w:t>.1)</w:t>
      </w:r>
    </w:p>
    <w:p w:rsidR="004E58CF" w:rsidRPr="004E58CF" w:rsidRDefault="004E58CF" w:rsidP="004E58CF">
      <w:pPr>
        <w:keepNext/>
        <w:keepLines/>
        <w:widowControl w:val="0"/>
        <w:ind w:left="2268" w:hanging="2268"/>
        <w:rPr>
          <w:lang w:val="ru-RU"/>
        </w:rPr>
      </w:pPr>
      <w:r w:rsidRPr="004E58CF">
        <w:rPr>
          <w:lang w:val="ru-RU"/>
        </w:rPr>
        <w:lastRenderedPageBreak/>
        <w:t>Эт</w:t>
      </w:r>
      <w:r>
        <w:rPr>
          <w:lang w:val="ru-RU"/>
        </w:rPr>
        <w:t>от</w:t>
      </w:r>
      <w:r w:rsidRPr="004E58CF">
        <w:rPr>
          <w:lang w:val="ru-RU"/>
        </w:rPr>
        <w:t xml:space="preserve"> документ размещен в электронной форме по адресу</w:t>
      </w:r>
      <w:r>
        <w:rPr>
          <w:lang w:val="ru-RU"/>
        </w:rPr>
        <w:t xml:space="preserve">: </w:t>
      </w:r>
      <w:hyperlink r:id="rId9" w:history="1">
        <w:r w:rsidRPr="00EE4B1C">
          <w:rPr>
            <w:rStyle w:val="Hyperlink"/>
          </w:rPr>
          <w:t>http</w:t>
        </w:r>
        <w:r w:rsidRPr="004E58CF">
          <w:rPr>
            <w:rStyle w:val="Hyperlink"/>
            <w:lang w:val="ru-RU"/>
          </w:rPr>
          <w:t>://</w:t>
        </w:r>
        <w:r w:rsidRPr="00EE4B1C">
          <w:rPr>
            <w:rStyle w:val="Hyperlink"/>
          </w:rPr>
          <w:t>www</w:t>
        </w:r>
        <w:r w:rsidRPr="004E58CF">
          <w:rPr>
            <w:rStyle w:val="Hyperlink"/>
            <w:lang w:val="ru-RU"/>
          </w:rPr>
          <w:t>.</w:t>
        </w:r>
        <w:r w:rsidRPr="00EE4B1C">
          <w:rPr>
            <w:rStyle w:val="Hyperlink"/>
          </w:rPr>
          <w:t>itu</w:t>
        </w:r>
        <w:r w:rsidRPr="004E58CF">
          <w:rPr>
            <w:rStyle w:val="Hyperlink"/>
            <w:lang w:val="ru-RU"/>
          </w:rPr>
          <w:t>.</w:t>
        </w:r>
        <w:r w:rsidRPr="00EE4B1C">
          <w:rPr>
            <w:rStyle w:val="Hyperlink"/>
          </w:rPr>
          <w:t>int</w:t>
        </w:r>
        <w:r w:rsidRPr="004E58CF">
          <w:rPr>
            <w:rStyle w:val="Hyperlink"/>
            <w:lang w:val="ru-RU"/>
          </w:rPr>
          <w:t>/</w:t>
        </w:r>
        <w:r w:rsidRPr="00EE4B1C">
          <w:rPr>
            <w:rStyle w:val="Hyperlink"/>
          </w:rPr>
          <w:t>md</w:t>
        </w:r>
        <w:r w:rsidRPr="004E58CF">
          <w:rPr>
            <w:rStyle w:val="Hyperlink"/>
            <w:lang w:val="ru-RU"/>
          </w:rPr>
          <w:t>/</w:t>
        </w:r>
        <w:r w:rsidRPr="00EE4B1C">
          <w:rPr>
            <w:rStyle w:val="Hyperlink"/>
          </w:rPr>
          <w:t>R</w:t>
        </w:r>
        <w:r w:rsidRPr="004E58CF">
          <w:rPr>
            <w:rStyle w:val="Hyperlink"/>
            <w:lang w:val="ru-RU"/>
          </w:rPr>
          <w:t>15-</w:t>
        </w:r>
        <w:r w:rsidRPr="00EE4B1C">
          <w:rPr>
            <w:rStyle w:val="Hyperlink"/>
          </w:rPr>
          <w:t>SG</w:t>
        </w:r>
        <w:r w:rsidRPr="004E58CF">
          <w:rPr>
            <w:rStyle w:val="Hyperlink"/>
            <w:lang w:val="ru-RU"/>
          </w:rPr>
          <w:t>03-</w:t>
        </w:r>
        <w:r w:rsidRPr="00EE4B1C">
          <w:rPr>
            <w:rStyle w:val="Hyperlink"/>
          </w:rPr>
          <w:t>C</w:t>
        </w:r>
        <w:r w:rsidRPr="004E58CF">
          <w:rPr>
            <w:rStyle w:val="Hyperlink"/>
            <w:lang w:val="ru-RU"/>
          </w:rPr>
          <w:t>-0009/</w:t>
        </w:r>
        <w:r w:rsidRPr="00EE4B1C">
          <w:rPr>
            <w:rStyle w:val="Hyperlink"/>
          </w:rPr>
          <w:t>en</w:t>
        </w:r>
      </w:hyperlink>
    </w:p>
    <w:p w:rsidR="003517B7" w:rsidRPr="003517B7" w:rsidRDefault="003517B7" w:rsidP="00842539">
      <w:pPr>
        <w:tabs>
          <w:tab w:val="left" w:pos="6237"/>
        </w:tabs>
        <w:spacing w:before="4680"/>
        <w:rPr>
          <w:sz w:val="20"/>
          <w:lang w:val="ru-RU"/>
        </w:rPr>
      </w:pPr>
      <w:bookmarkStart w:id="0" w:name="ddistribution"/>
      <w:bookmarkEnd w:id="0"/>
      <w:r w:rsidRPr="003517B7">
        <w:rPr>
          <w:b/>
          <w:bCs/>
          <w:sz w:val="20"/>
          <w:lang w:val="ru-RU"/>
        </w:rPr>
        <w:t>Рассылка</w:t>
      </w:r>
      <w:r w:rsidRPr="003517B7">
        <w:rPr>
          <w:sz w:val="20"/>
          <w:lang w:val="ru-RU"/>
        </w:rPr>
        <w:t>:</w:t>
      </w:r>
    </w:p>
    <w:p w:rsidR="003517B7" w:rsidRPr="003517B7" w:rsidRDefault="003517B7" w:rsidP="00842539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 xml:space="preserve">Администрациям Государств – Членов МСЭ и Членам Сектора радиосвязи, </w:t>
      </w:r>
      <w:r w:rsidR="00502032">
        <w:rPr>
          <w:sz w:val="20"/>
          <w:lang w:val="ru-RU"/>
        </w:rPr>
        <w:t>принимающим участие</w:t>
      </w:r>
      <w:r w:rsidRPr="003517B7">
        <w:rPr>
          <w:sz w:val="20"/>
          <w:lang w:val="ru-RU"/>
        </w:rPr>
        <w:t xml:space="preserve"> в работе </w:t>
      </w:r>
      <w:r w:rsidR="00842539">
        <w:rPr>
          <w:sz w:val="20"/>
          <w:lang w:val="ru-RU"/>
        </w:rPr>
        <w:t>3</w:t>
      </w:r>
      <w:r w:rsidRPr="003517B7">
        <w:rPr>
          <w:sz w:val="20"/>
          <w:lang w:val="ru-RU"/>
        </w:rPr>
        <w:noBreakHyphen/>
        <w:t>й</w:t>
      </w:r>
      <w:r w:rsidRPr="00BF30B9">
        <w:rPr>
          <w:sz w:val="20"/>
        </w:rPr>
        <w:t> </w:t>
      </w:r>
      <w:r w:rsidRPr="003517B7">
        <w:rPr>
          <w:sz w:val="20"/>
          <w:lang w:val="ru-RU"/>
        </w:rPr>
        <w:t>Исследовательской комиссии по радиосвязи</w:t>
      </w:r>
    </w:p>
    <w:p w:rsidR="003517B7" w:rsidRPr="003517B7" w:rsidRDefault="003517B7" w:rsidP="002F6B3B">
      <w:pPr>
        <w:tabs>
          <w:tab w:val="left" w:pos="426"/>
          <w:tab w:val="left" w:pos="6237"/>
        </w:tabs>
        <w:spacing w:before="0"/>
        <w:ind w:left="426" w:right="-142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Ассоциированным членам МСЭ-</w:t>
      </w:r>
      <w:r w:rsidRPr="00BF30B9">
        <w:rPr>
          <w:sz w:val="20"/>
        </w:rPr>
        <w:t>R</w:t>
      </w:r>
      <w:r w:rsidRPr="003517B7">
        <w:rPr>
          <w:sz w:val="20"/>
          <w:lang w:val="ru-RU"/>
        </w:rPr>
        <w:t xml:space="preserve">, </w:t>
      </w:r>
      <w:r w:rsidR="00502032">
        <w:rPr>
          <w:sz w:val="20"/>
          <w:lang w:val="ru-RU"/>
        </w:rPr>
        <w:t>принимающим участие</w:t>
      </w:r>
      <w:r w:rsidR="00502032" w:rsidRPr="003517B7">
        <w:rPr>
          <w:sz w:val="20"/>
          <w:lang w:val="ru-RU"/>
        </w:rPr>
        <w:t xml:space="preserve"> </w:t>
      </w:r>
      <w:r w:rsidRPr="003517B7">
        <w:rPr>
          <w:sz w:val="20"/>
          <w:lang w:val="ru-RU"/>
        </w:rPr>
        <w:t xml:space="preserve">в работе </w:t>
      </w:r>
      <w:r w:rsidR="002F6B3B">
        <w:rPr>
          <w:sz w:val="20"/>
          <w:lang w:val="ru-RU"/>
        </w:rPr>
        <w:t>3</w:t>
      </w:r>
      <w:r w:rsidRPr="003517B7">
        <w:rPr>
          <w:sz w:val="20"/>
          <w:lang w:val="ru-RU"/>
        </w:rPr>
        <w:t>-й Исследовательской комиссии по</w:t>
      </w:r>
      <w:r w:rsidRPr="00BF30B9">
        <w:rPr>
          <w:sz w:val="20"/>
        </w:rPr>
        <w:t> </w:t>
      </w:r>
      <w:r w:rsidRPr="003517B7">
        <w:rPr>
          <w:sz w:val="20"/>
          <w:lang w:val="ru-RU"/>
        </w:rPr>
        <w:t>радиосвязи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Академическим организациям – Членам МСЭ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Членам Радиорегламентарного комитета</w:t>
      </w:r>
    </w:p>
    <w:p w:rsidR="003517B7" w:rsidRPr="003517B7" w:rsidRDefault="003517B7" w:rsidP="002017A8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3517B7">
        <w:rPr>
          <w:sz w:val="20"/>
          <w:lang w:val="ru-RU"/>
        </w:rPr>
        <w:t>–</w:t>
      </w:r>
      <w:r w:rsidRPr="003517B7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517B7" w:rsidRPr="00D37648" w:rsidRDefault="003517B7" w:rsidP="00842539">
      <w:pPr>
        <w:pStyle w:val="AnnexNo"/>
      </w:pPr>
      <w:r w:rsidRPr="00842539">
        <w:lastRenderedPageBreak/>
        <w:t>Приложение</w:t>
      </w:r>
    </w:p>
    <w:p w:rsidR="00CE5E2E" w:rsidRDefault="00CE5E2E" w:rsidP="00CE5E2E">
      <w:pPr>
        <w:pStyle w:val="Annextitle"/>
        <w:rPr>
          <w:lang w:val="ru-RU"/>
        </w:rPr>
      </w:pPr>
      <w:r>
        <w:rPr>
          <w:lang w:val="ru-RU"/>
        </w:rPr>
        <w:t>Название и краткое содержание проекта Рекомендации</w:t>
      </w:r>
    </w:p>
    <w:p w:rsidR="00CE5E2E" w:rsidRDefault="00CE5E2E" w:rsidP="00480025">
      <w:pPr>
        <w:tabs>
          <w:tab w:val="right" w:pos="9639"/>
        </w:tabs>
        <w:rPr>
          <w:lang w:val="ru-RU"/>
        </w:rPr>
      </w:pPr>
      <w:r w:rsidRPr="00CE5E2E">
        <w:rPr>
          <w:u w:val="single"/>
          <w:lang w:val="ru-RU"/>
        </w:rPr>
        <w:t>Проект пересмотра Рекомендаци</w:t>
      </w:r>
      <w:r>
        <w:rPr>
          <w:u w:val="single"/>
          <w:lang w:val="ru-RU"/>
        </w:rPr>
        <w:t>и</w:t>
      </w:r>
      <w:r w:rsidRPr="00CE5E2E">
        <w:rPr>
          <w:u w:val="single"/>
          <w:lang w:val="ru-RU"/>
        </w:rPr>
        <w:t xml:space="preserve"> МСЭ-</w:t>
      </w:r>
      <w:r>
        <w:rPr>
          <w:u w:val="single"/>
        </w:rPr>
        <w:t>R</w:t>
      </w:r>
      <w:r w:rsidRPr="00CE5E2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Р.525-2</w:t>
      </w:r>
      <w:r w:rsidRPr="00CE5E2E">
        <w:rPr>
          <w:lang w:val="ru-RU"/>
        </w:rPr>
        <w:tab/>
        <w:t>Док.</w:t>
      </w:r>
      <w:r>
        <w:t> </w:t>
      </w:r>
      <w:r>
        <w:rPr>
          <w:lang w:val="ru-RU"/>
        </w:rPr>
        <w:t>3/9</w:t>
      </w:r>
      <w:r w:rsidRPr="00CE5E2E">
        <w:rPr>
          <w:lang w:val="ru-RU"/>
        </w:rPr>
        <w:t>(</w:t>
      </w:r>
      <w:r>
        <w:t>Rev</w:t>
      </w:r>
      <w:r w:rsidRPr="00CE5E2E">
        <w:rPr>
          <w:lang w:val="ru-RU"/>
        </w:rPr>
        <w:t>.1)</w:t>
      </w:r>
    </w:p>
    <w:p w:rsidR="00CE5E2E" w:rsidRPr="00842539" w:rsidRDefault="00CE5E2E" w:rsidP="00CE5E2E">
      <w:pPr>
        <w:pStyle w:val="Rectitle"/>
        <w:rPr>
          <w:lang w:val="ru-RU"/>
        </w:rPr>
      </w:pPr>
      <w:r>
        <w:rPr>
          <w:lang w:val="ru-RU"/>
        </w:rPr>
        <w:t>Расчет</w:t>
      </w:r>
      <w:r w:rsidRPr="00842539">
        <w:rPr>
          <w:lang w:val="ru-RU"/>
        </w:rPr>
        <w:t xml:space="preserve"> </w:t>
      </w:r>
      <w:r>
        <w:rPr>
          <w:lang w:val="ru-RU"/>
        </w:rPr>
        <w:t>ослабления</w:t>
      </w:r>
      <w:r w:rsidRPr="00842539">
        <w:rPr>
          <w:lang w:val="ru-RU"/>
        </w:rPr>
        <w:t xml:space="preserve"> </w:t>
      </w:r>
      <w:r>
        <w:rPr>
          <w:lang w:val="ru-RU"/>
        </w:rPr>
        <w:t>в</w:t>
      </w:r>
      <w:r w:rsidRPr="00842539">
        <w:rPr>
          <w:lang w:val="ru-RU"/>
        </w:rPr>
        <w:t xml:space="preserve"> </w:t>
      </w:r>
      <w:r>
        <w:rPr>
          <w:lang w:val="ru-RU"/>
        </w:rPr>
        <w:t>свободном</w:t>
      </w:r>
      <w:r w:rsidRPr="00842539">
        <w:rPr>
          <w:lang w:val="ru-RU"/>
        </w:rPr>
        <w:t xml:space="preserve"> </w:t>
      </w:r>
      <w:r>
        <w:rPr>
          <w:lang w:val="ru-RU"/>
        </w:rPr>
        <w:t>пространстве</w:t>
      </w:r>
    </w:p>
    <w:p w:rsidR="00CE5E2E" w:rsidRPr="00EE4B1C" w:rsidRDefault="000D1F10" w:rsidP="000D1F10">
      <w:pPr>
        <w:spacing w:before="360"/>
      </w:pPr>
      <w:r>
        <w:rPr>
          <w:lang w:val="ru-RU"/>
        </w:rPr>
        <w:t>В</w:t>
      </w:r>
      <w:r w:rsidRPr="000D1F10">
        <w:rPr>
          <w:lang w:val="ru-RU"/>
        </w:rPr>
        <w:t xml:space="preserve"> </w:t>
      </w:r>
      <w:r>
        <w:rPr>
          <w:lang w:val="ru-RU"/>
        </w:rPr>
        <w:t>настоящем</w:t>
      </w:r>
      <w:r w:rsidRPr="000D1F10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0D1F10">
        <w:rPr>
          <w:lang w:val="ru-RU"/>
        </w:rPr>
        <w:t xml:space="preserve"> </w:t>
      </w:r>
      <w:r>
        <w:rPr>
          <w:lang w:val="ru-RU"/>
        </w:rPr>
        <w:t>вносятся</w:t>
      </w:r>
      <w:r w:rsidRPr="000D1F10">
        <w:rPr>
          <w:lang w:val="ru-RU"/>
        </w:rPr>
        <w:t xml:space="preserve"> </w:t>
      </w:r>
      <w:r>
        <w:rPr>
          <w:lang w:val="ru-RU"/>
        </w:rPr>
        <w:t>следующие</w:t>
      </w:r>
      <w:r w:rsidRPr="000D1F10">
        <w:rPr>
          <w:lang w:val="ru-RU"/>
        </w:rPr>
        <w:t xml:space="preserve"> </w:t>
      </w:r>
      <w:r>
        <w:rPr>
          <w:lang w:val="ru-RU"/>
        </w:rPr>
        <w:t>изменения</w:t>
      </w:r>
      <w:r w:rsidRPr="000D1F10">
        <w:rPr>
          <w:lang w:val="ru-RU"/>
        </w:rPr>
        <w:t xml:space="preserve"> </w:t>
      </w:r>
      <w:r>
        <w:rPr>
          <w:lang w:val="ru-RU"/>
        </w:rPr>
        <w:t>в</w:t>
      </w:r>
      <w:r w:rsidRPr="000D1F10">
        <w:rPr>
          <w:lang w:val="ru-RU"/>
        </w:rPr>
        <w:t xml:space="preserve"> </w:t>
      </w:r>
      <w:r>
        <w:rPr>
          <w:lang w:val="ru-RU"/>
        </w:rPr>
        <w:t>Рекомендацию</w:t>
      </w:r>
      <w:r w:rsidR="00CE5E2E" w:rsidRPr="000D1F10">
        <w:rPr>
          <w:lang w:val="ru-RU"/>
        </w:rPr>
        <w:t xml:space="preserve"> </w:t>
      </w:r>
      <w:hyperlink r:id="rId10" w:history="1">
        <w:r>
          <w:rPr>
            <w:rStyle w:val="Hyperlink"/>
            <w:lang w:val="ru-RU"/>
          </w:rPr>
          <w:t>МСЭ</w:t>
        </w:r>
        <w:r w:rsidR="00CE5E2E" w:rsidRPr="00EE4B1C">
          <w:rPr>
            <w:rStyle w:val="Hyperlink"/>
          </w:rPr>
          <w:t>-R P.525</w:t>
        </w:r>
      </w:hyperlink>
      <w:r w:rsidR="00CE5E2E" w:rsidRPr="00EE4B1C">
        <w:t>:</w:t>
      </w:r>
    </w:p>
    <w:p w:rsidR="00CE5E2E" w:rsidRPr="00480025" w:rsidRDefault="00CE5E2E" w:rsidP="00480025">
      <w:pPr>
        <w:pStyle w:val="enumlev1"/>
        <w:rPr>
          <w:lang w:val="ru-RU"/>
        </w:rPr>
      </w:pPr>
      <w:r w:rsidRPr="00480025">
        <w:rPr>
          <w:lang w:val="ru-RU"/>
        </w:rPr>
        <w:t>1)</w:t>
      </w:r>
      <w:r w:rsidRPr="00480025">
        <w:rPr>
          <w:lang w:val="ru-RU"/>
        </w:rPr>
        <w:tab/>
      </w:r>
      <w:r w:rsidR="000D1F10">
        <w:rPr>
          <w:lang w:val="ru-RU"/>
        </w:rPr>
        <w:t>добавление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текста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для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уточнения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расчетов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излучаемой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мощности</w:t>
      </w:r>
      <w:r w:rsidR="000D1F10" w:rsidRPr="00480025">
        <w:rPr>
          <w:lang w:val="ru-RU"/>
        </w:rPr>
        <w:t xml:space="preserve">, </w:t>
      </w:r>
      <w:r w:rsidR="000D1F10">
        <w:rPr>
          <w:lang w:val="ru-RU"/>
        </w:rPr>
        <w:t>когда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антенна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расположена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вблизи</w:t>
      </w:r>
      <w:r w:rsidR="000D1F10" w:rsidRPr="00480025">
        <w:rPr>
          <w:lang w:val="ru-RU"/>
        </w:rPr>
        <w:t xml:space="preserve"> </w:t>
      </w:r>
      <w:r w:rsidR="000D1F10">
        <w:rPr>
          <w:lang w:val="ru-RU"/>
        </w:rPr>
        <w:t>земли</w:t>
      </w:r>
      <w:r w:rsidR="00480025" w:rsidRPr="00480025">
        <w:rPr>
          <w:lang w:val="ru-RU"/>
        </w:rPr>
        <w:t xml:space="preserve">, </w:t>
      </w:r>
      <w:r w:rsidR="00480025">
        <w:rPr>
          <w:lang w:val="ru-RU"/>
        </w:rPr>
        <w:t>а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земля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принимается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как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плоская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и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идеально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проводящая</w:t>
      </w:r>
      <w:r w:rsidRPr="00480025">
        <w:rPr>
          <w:lang w:val="ru-RU"/>
        </w:rPr>
        <w:t>;</w:t>
      </w:r>
    </w:p>
    <w:p w:rsidR="00CE5E2E" w:rsidRPr="00480025" w:rsidRDefault="00CE5E2E" w:rsidP="00480025">
      <w:pPr>
        <w:pStyle w:val="enumlev1"/>
        <w:rPr>
          <w:lang w:val="ru-RU"/>
        </w:rPr>
      </w:pPr>
      <w:r w:rsidRPr="00480025">
        <w:rPr>
          <w:lang w:val="ru-RU"/>
        </w:rPr>
        <w:t>2)</w:t>
      </w:r>
      <w:r w:rsidRPr="00480025">
        <w:rPr>
          <w:lang w:val="ru-RU"/>
        </w:rPr>
        <w:tab/>
      </w:r>
      <w:r w:rsidR="00480025">
        <w:rPr>
          <w:lang w:val="ru-RU"/>
        </w:rPr>
        <w:t>добавление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ссылок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на</w:t>
      </w:r>
      <w:r w:rsidR="00480025" w:rsidRPr="00480025">
        <w:rPr>
          <w:lang w:val="ru-RU"/>
        </w:rPr>
        <w:t xml:space="preserve"> </w:t>
      </w:r>
      <w:r w:rsidR="00480025">
        <w:rPr>
          <w:lang w:val="ru-RU"/>
        </w:rPr>
        <w:t>Рекомендацию</w:t>
      </w:r>
      <w:r w:rsidRPr="00480025">
        <w:rPr>
          <w:lang w:val="ru-RU"/>
        </w:rPr>
        <w:t xml:space="preserve"> </w:t>
      </w:r>
      <w:hyperlink r:id="rId11" w:history="1">
        <w:r w:rsidR="00480025">
          <w:rPr>
            <w:rStyle w:val="Hyperlink"/>
            <w:lang w:val="ru-RU"/>
          </w:rPr>
          <w:t>МСЭ</w:t>
        </w:r>
        <w:r w:rsidRPr="00480025">
          <w:rPr>
            <w:rStyle w:val="Hyperlink"/>
            <w:lang w:val="ru-RU"/>
          </w:rPr>
          <w:t>-</w:t>
        </w:r>
        <w:r w:rsidRPr="00EE4B1C">
          <w:rPr>
            <w:rStyle w:val="Hyperlink"/>
          </w:rPr>
          <w:t>R</w:t>
        </w:r>
        <w:r w:rsidRPr="00480025">
          <w:rPr>
            <w:rStyle w:val="Hyperlink"/>
            <w:lang w:val="ru-RU"/>
          </w:rPr>
          <w:t xml:space="preserve"> </w:t>
        </w:r>
        <w:r w:rsidRPr="00EE4B1C">
          <w:rPr>
            <w:rStyle w:val="Hyperlink"/>
          </w:rPr>
          <w:t>P</w:t>
        </w:r>
        <w:r w:rsidRPr="00480025">
          <w:rPr>
            <w:rStyle w:val="Hyperlink"/>
            <w:lang w:val="ru-RU"/>
          </w:rPr>
          <w:t>.341</w:t>
        </w:r>
      </w:hyperlink>
      <w:r w:rsidRPr="00480025">
        <w:rPr>
          <w:lang w:val="ru-RU"/>
        </w:rPr>
        <w:t>.</w:t>
      </w:r>
    </w:p>
    <w:p w:rsidR="002F6B3B" w:rsidRPr="00983EEC" w:rsidRDefault="002F6B3B" w:rsidP="002F6B3B">
      <w:pPr>
        <w:rPr>
          <w:lang w:val="ru-RU"/>
        </w:rPr>
      </w:pPr>
    </w:p>
    <w:p w:rsidR="004E1A59" w:rsidRPr="00CE5E2E" w:rsidRDefault="008747C5" w:rsidP="00E369C4">
      <w:pPr>
        <w:spacing w:before="360"/>
        <w:jc w:val="center"/>
        <w:rPr>
          <w:rFonts w:asciiTheme="minorHAnsi" w:hAnsiTheme="minorHAnsi" w:cstheme="majorBidi"/>
          <w:szCs w:val="24"/>
          <w:lang w:val="ru-RU"/>
        </w:rPr>
      </w:pPr>
      <w:r w:rsidRPr="00CE5E2E">
        <w:rPr>
          <w:rFonts w:asciiTheme="minorHAnsi" w:hAnsiTheme="minorHAnsi" w:cstheme="majorBidi"/>
          <w:szCs w:val="24"/>
          <w:lang w:val="ru-RU"/>
        </w:rPr>
        <w:t>______________</w:t>
      </w:r>
    </w:p>
    <w:sectPr w:rsidR="004E1A59" w:rsidRPr="00CE5E2E" w:rsidSect="009F69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2B" w:rsidRDefault="00D0482B">
      <w:r>
        <w:separator/>
      </w:r>
    </w:p>
  </w:endnote>
  <w:endnote w:type="continuationSeparator" w:id="0">
    <w:p w:rsidR="00D0482B" w:rsidRDefault="00D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7E78BC" w:rsidRDefault="00D0482B" w:rsidP="004E1A59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275522">
      <w:rPr>
        <w:sz w:val="16"/>
        <w:szCs w:val="16"/>
      </w:rPr>
      <w:fldChar w:fldCharType="begin"/>
    </w:r>
    <w:r w:rsidRPr="007E78BC">
      <w:rPr>
        <w:sz w:val="16"/>
        <w:szCs w:val="16"/>
        <w:lang w:val="fr-CH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  <w:lang w:val="fr-CH"/>
      </w:rPr>
      <w:t>Y:\APP\BR\CIRCS_DMS\CACE\700\775\775r.docx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 xml:space="preserve"> (394037)</w:t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</w:rPr>
      <w:t>23.06.2016</w:t>
    </w:r>
    <w:r w:rsidRPr="00275522">
      <w:rPr>
        <w:sz w:val="16"/>
        <w:szCs w:val="16"/>
      </w:rPr>
      <w:fldChar w:fldCharType="end"/>
    </w:r>
    <w:r w:rsidRPr="007E78BC">
      <w:rPr>
        <w:sz w:val="16"/>
        <w:szCs w:val="16"/>
        <w:lang w:val="fr-CH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856BE7">
      <w:rPr>
        <w:noProof/>
        <w:sz w:val="16"/>
        <w:szCs w:val="16"/>
      </w:rPr>
      <w:t>23.06.2016</w:t>
    </w:r>
    <w:r w:rsidRPr="002755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AA" w:rsidRPr="00842539" w:rsidRDefault="008445AA" w:rsidP="00842539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Default="00D0482B" w:rsidP="00EA59B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2B" w:rsidRDefault="00D0482B">
      <w:r>
        <w:t>____________________</w:t>
      </w:r>
    </w:p>
  </w:footnote>
  <w:footnote w:type="continuationSeparator" w:id="0">
    <w:p w:rsidR="00D0482B" w:rsidRDefault="00D0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9F69CE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B" w:rsidRPr="00BF5F50" w:rsidRDefault="00D0482B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6571BC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0482B" w:rsidTr="00BB39B1">
      <w:tc>
        <w:tcPr>
          <w:tcW w:w="4889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0482B" w:rsidRDefault="00D0482B" w:rsidP="003C43C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1B2716F" wp14:editId="05B6727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82B" w:rsidRPr="00D13C40" w:rsidRDefault="00D0482B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F81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A9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845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084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2E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44C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6D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E47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CCD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31F6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6DD1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4945"/>
    <w:rsid w:val="000C03C7"/>
    <w:rsid w:val="000C2AD0"/>
    <w:rsid w:val="000D1F10"/>
    <w:rsid w:val="000E164D"/>
    <w:rsid w:val="000E3DEE"/>
    <w:rsid w:val="00100B72"/>
    <w:rsid w:val="00101F7D"/>
    <w:rsid w:val="00103C76"/>
    <w:rsid w:val="00105537"/>
    <w:rsid w:val="0011265F"/>
    <w:rsid w:val="001132F9"/>
    <w:rsid w:val="001153F0"/>
    <w:rsid w:val="00117282"/>
    <w:rsid w:val="00117389"/>
    <w:rsid w:val="00121C2D"/>
    <w:rsid w:val="00134404"/>
    <w:rsid w:val="00134D14"/>
    <w:rsid w:val="00144DFB"/>
    <w:rsid w:val="001571BC"/>
    <w:rsid w:val="00187CA3"/>
    <w:rsid w:val="00194037"/>
    <w:rsid w:val="00196710"/>
    <w:rsid w:val="00197324"/>
    <w:rsid w:val="001A1EDC"/>
    <w:rsid w:val="001B351B"/>
    <w:rsid w:val="001C06DB"/>
    <w:rsid w:val="001C431C"/>
    <w:rsid w:val="001C6473"/>
    <w:rsid w:val="001C6971"/>
    <w:rsid w:val="001D2785"/>
    <w:rsid w:val="001D7070"/>
    <w:rsid w:val="001F2170"/>
    <w:rsid w:val="001F3948"/>
    <w:rsid w:val="001F5A49"/>
    <w:rsid w:val="001F6CFE"/>
    <w:rsid w:val="00201097"/>
    <w:rsid w:val="002017A8"/>
    <w:rsid w:val="00201B6E"/>
    <w:rsid w:val="0021463B"/>
    <w:rsid w:val="00215FA2"/>
    <w:rsid w:val="002246F2"/>
    <w:rsid w:val="002302B3"/>
    <w:rsid w:val="0023034A"/>
    <w:rsid w:val="00230C66"/>
    <w:rsid w:val="00235A29"/>
    <w:rsid w:val="00241526"/>
    <w:rsid w:val="0024246A"/>
    <w:rsid w:val="002443A2"/>
    <w:rsid w:val="002609D9"/>
    <w:rsid w:val="00266E74"/>
    <w:rsid w:val="00277430"/>
    <w:rsid w:val="00283C3B"/>
    <w:rsid w:val="002861E6"/>
    <w:rsid w:val="00287D18"/>
    <w:rsid w:val="00292060"/>
    <w:rsid w:val="002A2618"/>
    <w:rsid w:val="002A5DD7"/>
    <w:rsid w:val="002B0CAC"/>
    <w:rsid w:val="002D5A15"/>
    <w:rsid w:val="002D5BDD"/>
    <w:rsid w:val="002E0ABE"/>
    <w:rsid w:val="002E3D27"/>
    <w:rsid w:val="002F0890"/>
    <w:rsid w:val="002F2531"/>
    <w:rsid w:val="002F4967"/>
    <w:rsid w:val="002F6B3B"/>
    <w:rsid w:val="00316935"/>
    <w:rsid w:val="00317875"/>
    <w:rsid w:val="003266ED"/>
    <w:rsid w:val="00326948"/>
    <w:rsid w:val="00331B19"/>
    <w:rsid w:val="003370B8"/>
    <w:rsid w:val="00345D38"/>
    <w:rsid w:val="003517B7"/>
    <w:rsid w:val="00352097"/>
    <w:rsid w:val="00365D8F"/>
    <w:rsid w:val="003666FF"/>
    <w:rsid w:val="003672E1"/>
    <w:rsid w:val="0037309C"/>
    <w:rsid w:val="003804BC"/>
    <w:rsid w:val="00380A6E"/>
    <w:rsid w:val="003836D4"/>
    <w:rsid w:val="00397B9B"/>
    <w:rsid w:val="003A1F49"/>
    <w:rsid w:val="003A5D52"/>
    <w:rsid w:val="003B2BDA"/>
    <w:rsid w:val="003B55EC"/>
    <w:rsid w:val="003C2EA7"/>
    <w:rsid w:val="003C43CB"/>
    <w:rsid w:val="003C4471"/>
    <w:rsid w:val="003C7D41"/>
    <w:rsid w:val="003D43CB"/>
    <w:rsid w:val="003D4A69"/>
    <w:rsid w:val="003E504F"/>
    <w:rsid w:val="003E78D6"/>
    <w:rsid w:val="003F1BEB"/>
    <w:rsid w:val="00400573"/>
    <w:rsid w:val="004007A3"/>
    <w:rsid w:val="00406D71"/>
    <w:rsid w:val="00424A77"/>
    <w:rsid w:val="004326DB"/>
    <w:rsid w:val="0043682E"/>
    <w:rsid w:val="00447BEB"/>
    <w:rsid w:val="00447ECB"/>
    <w:rsid w:val="00456812"/>
    <w:rsid w:val="004623F7"/>
    <w:rsid w:val="00465782"/>
    <w:rsid w:val="00465DFE"/>
    <w:rsid w:val="0046720A"/>
    <w:rsid w:val="00480025"/>
    <w:rsid w:val="00480F51"/>
    <w:rsid w:val="00481124"/>
    <w:rsid w:val="00481201"/>
    <w:rsid w:val="004815EB"/>
    <w:rsid w:val="00487569"/>
    <w:rsid w:val="004910C6"/>
    <w:rsid w:val="0049579D"/>
    <w:rsid w:val="00496864"/>
    <w:rsid w:val="00496920"/>
    <w:rsid w:val="004A20FB"/>
    <w:rsid w:val="004A4496"/>
    <w:rsid w:val="004A7970"/>
    <w:rsid w:val="004B11AB"/>
    <w:rsid w:val="004B120D"/>
    <w:rsid w:val="004B56B2"/>
    <w:rsid w:val="004B7971"/>
    <w:rsid w:val="004B7C9A"/>
    <w:rsid w:val="004C61E6"/>
    <w:rsid w:val="004C6779"/>
    <w:rsid w:val="004D733B"/>
    <w:rsid w:val="004E0DC4"/>
    <w:rsid w:val="004E0FB5"/>
    <w:rsid w:val="004E1A59"/>
    <w:rsid w:val="004E43BB"/>
    <w:rsid w:val="004E460D"/>
    <w:rsid w:val="004E4E60"/>
    <w:rsid w:val="004E58CF"/>
    <w:rsid w:val="004F07DC"/>
    <w:rsid w:val="004F0A73"/>
    <w:rsid w:val="004F178E"/>
    <w:rsid w:val="004F4543"/>
    <w:rsid w:val="004F57BB"/>
    <w:rsid w:val="00502032"/>
    <w:rsid w:val="00505309"/>
    <w:rsid w:val="0050789B"/>
    <w:rsid w:val="005137B1"/>
    <w:rsid w:val="005224A1"/>
    <w:rsid w:val="00534372"/>
    <w:rsid w:val="00543DF8"/>
    <w:rsid w:val="00546101"/>
    <w:rsid w:val="00553DD7"/>
    <w:rsid w:val="005617A4"/>
    <w:rsid w:val="005638CF"/>
    <w:rsid w:val="0056741E"/>
    <w:rsid w:val="0057325A"/>
    <w:rsid w:val="0057469A"/>
    <w:rsid w:val="00580814"/>
    <w:rsid w:val="00583A0B"/>
    <w:rsid w:val="00587751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15CFB"/>
    <w:rsid w:val="0064371D"/>
    <w:rsid w:val="00650B2A"/>
    <w:rsid w:val="00651777"/>
    <w:rsid w:val="00654077"/>
    <w:rsid w:val="006550F8"/>
    <w:rsid w:val="00656226"/>
    <w:rsid w:val="00656D88"/>
    <w:rsid w:val="006571BC"/>
    <w:rsid w:val="006829F3"/>
    <w:rsid w:val="0068467B"/>
    <w:rsid w:val="006A518B"/>
    <w:rsid w:val="006B0590"/>
    <w:rsid w:val="006B191E"/>
    <w:rsid w:val="006B49DA"/>
    <w:rsid w:val="006C53F8"/>
    <w:rsid w:val="006C5AB0"/>
    <w:rsid w:val="006C7CDE"/>
    <w:rsid w:val="006D1890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75B3A"/>
    <w:rsid w:val="00782354"/>
    <w:rsid w:val="007921A7"/>
    <w:rsid w:val="00796C59"/>
    <w:rsid w:val="007B3DB1"/>
    <w:rsid w:val="007D183E"/>
    <w:rsid w:val="007D43D0"/>
    <w:rsid w:val="007E1833"/>
    <w:rsid w:val="007E3F13"/>
    <w:rsid w:val="007E6537"/>
    <w:rsid w:val="007E78BC"/>
    <w:rsid w:val="007F751A"/>
    <w:rsid w:val="00800012"/>
    <w:rsid w:val="0080261F"/>
    <w:rsid w:val="00806160"/>
    <w:rsid w:val="008143A4"/>
    <w:rsid w:val="0081513E"/>
    <w:rsid w:val="00820FDB"/>
    <w:rsid w:val="0083438A"/>
    <w:rsid w:val="00842539"/>
    <w:rsid w:val="008445AA"/>
    <w:rsid w:val="00846F95"/>
    <w:rsid w:val="00851FD9"/>
    <w:rsid w:val="00854131"/>
    <w:rsid w:val="0085652D"/>
    <w:rsid w:val="00856BE7"/>
    <w:rsid w:val="00861C0F"/>
    <w:rsid w:val="008746F5"/>
    <w:rsid w:val="008747C5"/>
    <w:rsid w:val="008750C7"/>
    <w:rsid w:val="00876456"/>
    <w:rsid w:val="008766A2"/>
    <w:rsid w:val="0087694B"/>
    <w:rsid w:val="00880F4D"/>
    <w:rsid w:val="008B35A3"/>
    <w:rsid w:val="008B37E1"/>
    <w:rsid w:val="008B45F8"/>
    <w:rsid w:val="008C2E74"/>
    <w:rsid w:val="008C495D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566E5"/>
    <w:rsid w:val="00963D9D"/>
    <w:rsid w:val="0098013E"/>
    <w:rsid w:val="00981B54"/>
    <w:rsid w:val="00983EEC"/>
    <w:rsid w:val="009842C3"/>
    <w:rsid w:val="009960F4"/>
    <w:rsid w:val="009A009A"/>
    <w:rsid w:val="009A6BB6"/>
    <w:rsid w:val="009B08B1"/>
    <w:rsid w:val="009B3F43"/>
    <w:rsid w:val="009B5CFA"/>
    <w:rsid w:val="009B72C1"/>
    <w:rsid w:val="009C161F"/>
    <w:rsid w:val="009C56B4"/>
    <w:rsid w:val="009D51A2"/>
    <w:rsid w:val="009E04A8"/>
    <w:rsid w:val="009E4AEC"/>
    <w:rsid w:val="009E5BD8"/>
    <w:rsid w:val="009E681E"/>
    <w:rsid w:val="009E6CE4"/>
    <w:rsid w:val="009F69CE"/>
    <w:rsid w:val="00A019A8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80E1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AEB"/>
    <w:rsid w:val="00B34CF9"/>
    <w:rsid w:val="00B37559"/>
    <w:rsid w:val="00B4054B"/>
    <w:rsid w:val="00B44BEA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9475B"/>
    <w:rsid w:val="00BB39B1"/>
    <w:rsid w:val="00BD6738"/>
    <w:rsid w:val="00BD7E5E"/>
    <w:rsid w:val="00BE63DB"/>
    <w:rsid w:val="00BE6574"/>
    <w:rsid w:val="00BF5F50"/>
    <w:rsid w:val="00C07319"/>
    <w:rsid w:val="00C16FD2"/>
    <w:rsid w:val="00C37D7B"/>
    <w:rsid w:val="00C4395E"/>
    <w:rsid w:val="00C47558"/>
    <w:rsid w:val="00C47FFD"/>
    <w:rsid w:val="00C51E92"/>
    <w:rsid w:val="00C57E2C"/>
    <w:rsid w:val="00C608B7"/>
    <w:rsid w:val="00C62641"/>
    <w:rsid w:val="00C66F24"/>
    <w:rsid w:val="00C76D7F"/>
    <w:rsid w:val="00C813AA"/>
    <w:rsid w:val="00C818D7"/>
    <w:rsid w:val="00C83430"/>
    <w:rsid w:val="00C9100D"/>
    <w:rsid w:val="00C9291E"/>
    <w:rsid w:val="00C92B14"/>
    <w:rsid w:val="00C9704C"/>
    <w:rsid w:val="00CA3F44"/>
    <w:rsid w:val="00CA4E58"/>
    <w:rsid w:val="00CB3771"/>
    <w:rsid w:val="00CB44BF"/>
    <w:rsid w:val="00CB5153"/>
    <w:rsid w:val="00CC7C5E"/>
    <w:rsid w:val="00CE076A"/>
    <w:rsid w:val="00CE463D"/>
    <w:rsid w:val="00CE5E2E"/>
    <w:rsid w:val="00D0482B"/>
    <w:rsid w:val="00D10BA0"/>
    <w:rsid w:val="00D13C40"/>
    <w:rsid w:val="00D21694"/>
    <w:rsid w:val="00D24118"/>
    <w:rsid w:val="00D24EB5"/>
    <w:rsid w:val="00D35AB9"/>
    <w:rsid w:val="00D37648"/>
    <w:rsid w:val="00D41571"/>
    <w:rsid w:val="00D416A0"/>
    <w:rsid w:val="00D43B9C"/>
    <w:rsid w:val="00D47672"/>
    <w:rsid w:val="00D502B1"/>
    <w:rsid w:val="00D5123C"/>
    <w:rsid w:val="00D55560"/>
    <w:rsid w:val="00D61C5A"/>
    <w:rsid w:val="00D64CAB"/>
    <w:rsid w:val="00D6790C"/>
    <w:rsid w:val="00D73277"/>
    <w:rsid w:val="00D76586"/>
    <w:rsid w:val="00D81FDA"/>
    <w:rsid w:val="00D82657"/>
    <w:rsid w:val="00D8546F"/>
    <w:rsid w:val="00D87E20"/>
    <w:rsid w:val="00DA16A9"/>
    <w:rsid w:val="00DA2888"/>
    <w:rsid w:val="00DA383E"/>
    <w:rsid w:val="00DA4037"/>
    <w:rsid w:val="00DE66A5"/>
    <w:rsid w:val="00DE6ABC"/>
    <w:rsid w:val="00DF2B50"/>
    <w:rsid w:val="00E04C86"/>
    <w:rsid w:val="00E14D43"/>
    <w:rsid w:val="00E17344"/>
    <w:rsid w:val="00E20F30"/>
    <w:rsid w:val="00E2189C"/>
    <w:rsid w:val="00E25BB1"/>
    <w:rsid w:val="00E278F6"/>
    <w:rsid w:val="00E27BBA"/>
    <w:rsid w:val="00E30E3F"/>
    <w:rsid w:val="00E35E8F"/>
    <w:rsid w:val="00E369C4"/>
    <w:rsid w:val="00E428AB"/>
    <w:rsid w:val="00E438E8"/>
    <w:rsid w:val="00E453A3"/>
    <w:rsid w:val="00E51616"/>
    <w:rsid w:val="00E520E2"/>
    <w:rsid w:val="00E530C4"/>
    <w:rsid w:val="00E55996"/>
    <w:rsid w:val="00E64254"/>
    <w:rsid w:val="00E67928"/>
    <w:rsid w:val="00E70FB5"/>
    <w:rsid w:val="00E906B5"/>
    <w:rsid w:val="00E915AF"/>
    <w:rsid w:val="00E95381"/>
    <w:rsid w:val="00E96415"/>
    <w:rsid w:val="00EA15B3"/>
    <w:rsid w:val="00EA59B9"/>
    <w:rsid w:val="00EA5D8F"/>
    <w:rsid w:val="00EB2358"/>
    <w:rsid w:val="00EB3EB8"/>
    <w:rsid w:val="00EB7913"/>
    <w:rsid w:val="00EC02FE"/>
    <w:rsid w:val="00EC4A96"/>
    <w:rsid w:val="00ED2E52"/>
    <w:rsid w:val="00ED4BA6"/>
    <w:rsid w:val="00EE7557"/>
    <w:rsid w:val="00F00C35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0C0B"/>
    <w:rsid w:val="00FE68DF"/>
    <w:rsid w:val="00FE6FB1"/>
    <w:rsid w:val="00FE7D9E"/>
    <w:rsid w:val="00FF33EF"/>
    <w:rsid w:val="00FF3CFA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0031F6"/>
    <w:pPr>
      <w:spacing w:before="32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6C5AB0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6C5AB0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842539"/>
    <w:pPr>
      <w:keepNext/>
      <w:keepLines/>
      <w:pageBreakBefore/>
      <w:spacing w:before="480" w:after="80"/>
      <w:jc w:val="center"/>
    </w:pPr>
    <w:rPr>
      <w:rFonts w:asciiTheme="minorHAnsi" w:hAnsiTheme="minorHAnsi" w:cstheme="majorBidi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705F1D"/>
    <w:pPr>
      <w:keepNext/>
      <w:keepLines/>
      <w:spacing w:after="240"/>
      <w:jc w:val="center"/>
    </w:pPr>
    <w:rPr>
      <w:rFonts w:asciiTheme="minorHAnsi" w:hAnsiTheme="minorHAnsi" w:cs="Times New Roman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1C431C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431C"/>
    <w:rPr>
      <w:b/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842539"/>
    <w:rPr>
      <w:rFonts w:asciiTheme="minorHAnsi" w:hAnsiTheme="minorHAnsi" w:cstheme="majorBidi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E1A59"/>
    <w:rPr>
      <w:rFonts w:asciiTheme="minorHAnsi" w:hAnsiTheme="minorHAnsi" w:cs="Times New Roman"/>
      <w:b/>
      <w:sz w:val="26"/>
      <w:lang w:val="en-GB" w:eastAsia="en-US"/>
    </w:rPr>
  </w:style>
  <w:style w:type="paragraph" w:customStyle="1" w:styleId="Reasons">
    <w:name w:val="Reasons"/>
    <w:basedOn w:val="Normal"/>
    <w:qFormat/>
    <w:rsid w:val="004E1A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557"/>
    <w:rPr>
      <w:szCs w:val="22"/>
      <w:lang w:val="en-US" w:eastAsia="en-US"/>
    </w:rPr>
  </w:style>
  <w:style w:type="paragraph" w:customStyle="1" w:styleId="RectitleAsianMSMincho">
    <w:name w:val="Rec_title + (Asian) MS Mincho"/>
    <w:basedOn w:val="Rectitle"/>
    <w:rsid w:val="00C37D7B"/>
    <w:rPr>
      <w:rFonts w:eastAsia="MS Mincho"/>
      <w:sz w:val="28"/>
    </w:rPr>
  </w:style>
  <w:style w:type="character" w:customStyle="1" w:styleId="CallChar">
    <w:name w:val="Call Char"/>
    <w:basedOn w:val="DefaultParagraphFont"/>
    <w:link w:val="Call"/>
    <w:locked/>
    <w:rsid w:val="003517B7"/>
    <w:rPr>
      <w:i/>
      <w:sz w:val="22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3517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517B7"/>
    <w:rPr>
      <w:rFonts w:asciiTheme="minorHAnsi" w:hAnsiTheme="minorHAnsi" w:cs="Times New Roman"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8747C5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47558"/>
    <w:rPr>
      <w:color w:val="800080" w:themeColor="followedHyperlink"/>
      <w:u w:val="single"/>
    </w:rPr>
  </w:style>
  <w:style w:type="character" w:customStyle="1" w:styleId="QuestionNoBRChar">
    <w:name w:val="Question_No_BR Char"/>
    <w:basedOn w:val="DefaultParagraphFont"/>
    <w:link w:val="QuestionNoBR"/>
    <w:locked/>
    <w:rsid w:val="002F6B3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2F6B3B"/>
    <w:pPr>
      <w:keepNext/>
      <w:keepLines/>
      <w:spacing w:before="480"/>
      <w:jc w:val="center"/>
      <w:textAlignment w:val="auto"/>
    </w:pPr>
    <w:rPr>
      <w:rFonts w:ascii="Times New Roman" w:hAnsi="Times New Roman" w:cs="Times New Roman"/>
      <w:caps/>
      <w:sz w:val="26"/>
      <w:szCs w:val="20"/>
      <w:lang w:val="ru-RU"/>
    </w:rPr>
  </w:style>
  <w:style w:type="character" w:customStyle="1" w:styleId="QuestiontitleChar">
    <w:name w:val="Question_title Char"/>
    <w:basedOn w:val="DefaultParagraphFont"/>
    <w:link w:val="Questiontitle"/>
    <w:locked/>
    <w:rsid w:val="002F6B3B"/>
    <w:rPr>
      <w:b/>
      <w:sz w:val="26"/>
      <w:szCs w:val="22"/>
      <w:lang w:val="en-US" w:eastAsia="en-US"/>
    </w:rPr>
  </w:style>
  <w:style w:type="character" w:customStyle="1" w:styleId="Rectitle0">
    <w:name w:val="Rec_title Знак"/>
    <w:basedOn w:val="DefaultParagraphFont"/>
    <w:locked/>
    <w:rsid w:val="00CE5E2E"/>
    <w:rPr>
      <w:rFonts w:asciiTheme="minorHAnsi" w:hAnsiTheme="minorHAns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.34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rec/R-REC-P.52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3-C-0009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152A-696F-4FE4-B9AC-292538EB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3</cp:revision>
  <cp:lastPrinted>2016-06-23T09:09:00Z</cp:lastPrinted>
  <dcterms:created xsi:type="dcterms:W3CDTF">2016-07-13T08:48:00Z</dcterms:created>
  <dcterms:modified xsi:type="dcterms:W3CDTF">2016-07-13T08:49:00Z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