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proofErr w:type="spellStart"/>
            <w:r w:rsidRPr="00F36590">
              <w:rPr>
                <w:rFonts w:hint="cs"/>
                <w:rtl/>
                <w:lang w:bidi="ar-AE"/>
              </w:rPr>
              <w:t>ال</w:t>
            </w:r>
            <w:r w:rsidR="00CE07B2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  <w:proofErr w:type="spellEnd"/>
          </w:p>
          <w:p w:rsidR="00F36590" w:rsidRPr="00F36590" w:rsidRDefault="00F36D42" w:rsidP="00F36D42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proofErr w:type="spellStart"/>
            <w:r w:rsidRPr="00F36D42">
              <w:rPr>
                <w:b/>
                <w:bCs/>
                <w:lang w:val="en-GB" w:bidi="ar-SY"/>
              </w:rPr>
              <w:t>CACE</w:t>
            </w:r>
            <w:proofErr w:type="spellEnd"/>
            <w:r w:rsidR="00F36590" w:rsidRPr="00F36D42">
              <w:rPr>
                <w:b/>
                <w:bCs/>
                <w:lang w:val="en-GB" w:bidi="ar-SY"/>
              </w:rPr>
              <w:t>/</w:t>
            </w:r>
            <w:r w:rsidRPr="00F36D42">
              <w:rPr>
                <w:b/>
                <w:bCs/>
                <w:lang w:bidi="ar-SY"/>
              </w:rPr>
              <w:t>7</w:t>
            </w:r>
            <w:r>
              <w:rPr>
                <w:b/>
                <w:bCs/>
                <w:lang w:bidi="ar-SY"/>
              </w:rPr>
              <w:t>76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F36D42" w:rsidP="00F36D42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 w:rsidRPr="00F36D42">
              <w:rPr>
                <w:lang w:val="fr-FR" w:bidi="ar-SY"/>
              </w:rPr>
              <w:t>8</w:t>
            </w:r>
            <w:r w:rsidR="00F36590" w:rsidRPr="00F36D42">
              <w:rPr>
                <w:rFonts w:hint="cs"/>
                <w:rtl/>
                <w:lang w:bidi="ar-SY"/>
              </w:rPr>
              <w:t xml:space="preserve"> </w:t>
            </w:r>
            <w:r w:rsidRPr="00F36D42">
              <w:rPr>
                <w:rFonts w:hint="cs"/>
                <w:rtl/>
                <w:lang w:bidi="ar-EG"/>
              </w:rPr>
              <w:t>يوليو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</w:t>
            </w:r>
            <w:r w:rsidR="00083A9A">
              <w:rPr>
                <w:lang w:bidi="ar-SY"/>
              </w:rPr>
              <w:t>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CE07B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CE07B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5920E5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CE07B2">
              <w:rPr>
                <w:b/>
                <w:bCs/>
                <w:w w:val="110"/>
                <w:rtl/>
              </w:rPr>
              <w:t xml:space="preserve">إلى إدارات الدول الأعضاء في </w:t>
            </w:r>
            <w:proofErr w:type="spellStart"/>
            <w:r w:rsidRPr="00CE07B2">
              <w:rPr>
                <w:b/>
                <w:bCs/>
                <w:w w:val="110"/>
                <w:rtl/>
              </w:rPr>
              <w:t>الات</w:t>
            </w:r>
            <w:r w:rsidRPr="00CE07B2">
              <w:rPr>
                <w:rFonts w:hint="cs"/>
                <w:b/>
                <w:bCs/>
                <w:w w:val="110"/>
                <w:rtl/>
              </w:rPr>
              <w:t>‍</w:t>
            </w:r>
            <w:r w:rsidRPr="00CE07B2">
              <w:rPr>
                <w:b/>
                <w:bCs/>
                <w:w w:val="110"/>
                <w:rtl/>
              </w:rPr>
              <w:t>حاد</w:t>
            </w:r>
            <w:proofErr w:type="spellEnd"/>
            <w:r w:rsidRPr="00CE07B2">
              <w:rPr>
                <w:b/>
                <w:bCs/>
                <w:w w:val="110"/>
                <w:rtl/>
              </w:rPr>
              <w:t xml:space="preserve"> وأعضاء قطاع الاتصالات الراديوية</w:t>
            </w:r>
            <w:r w:rsidRPr="00CE07B2">
              <w:rPr>
                <w:rFonts w:hint="cs"/>
                <w:b/>
                <w:bCs/>
                <w:w w:val="110"/>
                <w:rtl/>
              </w:rPr>
              <w:t xml:space="preserve"> </w:t>
            </w:r>
            <w:proofErr w:type="spellStart"/>
            <w:r w:rsidRPr="00CE07B2">
              <w:rPr>
                <w:rFonts w:hint="cs"/>
                <w:b/>
                <w:bCs/>
                <w:w w:val="110"/>
                <w:rtl/>
              </w:rPr>
              <w:t>و</w:t>
            </w:r>
            <w:r w:rsidRPr="00CE07B2">
              <w:rPr>
                <w:b/>
                <w:bCs/>
                <w:w w:val="110"/>
                <w:rtl/>
              </w:rPr>
              <w:t>ال</w:t>
            </w:r>
            <w:r w:rsidRPr="00CE07B2">
              <w:rPr>
                <w:rFonts w:hint="cs"/>
                <w:b/>
                <w:bCs/>
                <w:w w:val="110"/>
                <w:rtl/>
              </w:rPr>
              <w:t>‍</w:t>
            </w:r>
            <w:r w:rsidRPr="00CE07B2">
              <w:rPr>
                <w:b/>
                <w:bCs/>
                <w:w w:val="110"/>
                <w:rtl/>
              </w:rPr>
              <w:t>منتسبين</w:t>
            </w:r>
            <w:proofErr w:type="spellEnd"/>
            <w:r w:rsidRPr="00CE07B2">
              <w:rPr>
                <w:b/>
                <w:bCs/>
                <w:w w:val="110"/>
                <w:rtl/>
              </w:rPr>
              <w:t xml:space="preserve"> إليه</w:t>
            </w:r>
            <w:r w:rsidRPr="00CE07B2">
              <w:rPr>
                <w:b/>
                <w:bCs/>
                <w:w w:val="110"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5920E5">
              <w:rPr>
                <w:b/>
                <w:bCs/>
                <w:lang w:val="en-GB" w:bidi="ar-SY"/>
              </w:rPr>
              <w:t>6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C65978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CE07B2" w:rsidRPr="00241274" w:rsidTr="00BE2079">
        <w:tc>
          <w:tcPr>
            <w:tcW w:w="5000" w:type="pct"/>
            <w:gridSpan w:val="3"/>
            <w:shd w:val="clear" w:color="auto" w:fill="auto"/>
          </w:tcPr>
          <w:p w:rsidR="00CE07B2" w:rsidRPr="00241274" w:rsidRDefault="00CE07B2" w:rsidP="00CE07B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CE07B2" w:rsidRPr="00241274" w:rsidTr="00BE2079">
        <w:tc>
          <w:tcPr>
            <w:tcW w:w="5000" w:type="pct"/>
            <w:gridSpan w:val="3"/>
            <w:shd w:val="clear" w:color="auto" w:fill="auto"/>
          </w:tcPr>
          <w:p w:rsidR="00CE07B2" w:rsidRPr="00241274" w:rsidRDefault="00CE07B2" w:rsidP="00CE07B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5C771D" w:rsidP="005920E5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5920E5">
              <w:rPr>
                <w:b/>
                <w:bCs/>
                <w:lang w:bidi="ar-SY"/>
              </w:rPr>
              <w:t>6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5920E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920E5" w:rsidRPr="005920E5">
              <w:rPr>
                <w:rFonts w:hint="cs"/>
                <w:b/>
                <w:bCs/>
                <w:rtl/>
                <w:lang w:bidi="ar-EG"/>
              </w:rPr>
              <w:t>(الخدمة الإذاعية)</w:t>
            </w:r>
          </w:p>
          <w:p w:rsidR="003403A3" w:rsidRPr="005920E5" w:rsidRDefault="005C771D" w:rsidP="005920E5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5920E5">
              <w:rPr>
                <w:rFonts w:hint="cs"/>
                <w:b/>
                <w:bCs/>
                <w:rtl/>
                <w:lang w:bidi="ar-EG"/>
              </w:rPr>
              <w:t>-</w:t>
            </w:r>
            <w:r w:rsidRPr="005920E5">
              <w:rPr>
                <w:b/>
                <w:bCs/>
                <w:rtl/>
                <w:lang w:bidi="ar-EG"/>
              </w:rPr>
              <w:tab/>
            </w:r>
            <w:r w:rsidR="005920E5" w:rsidRPr="005920E5">
              <w:rPr>
                <w:rFonts w:hint="cs"/>
                <w:b/>
                <w:bCs/>
                <w:rtl/>
                <w:lang w:bidi="ar-EG"/>
              </w:rPr>
              <w:t>الموافقة على توصية جديدة واحدة ومراجعة توصية واحدة لقطاع الاتصالات الراديوية</w:t>
            </w:r>
          </w:p>
        </w:tc>
      </w:tr>
    </w:tbl>
    <w:p w:rsidR="00DA0880" w:rsidRPr="00DA0880" w:rsidRDefault="00DA0880" w:rsidP="00CE07B2">
      <w:pPr>
        <w:spacing w:before="1080"/>
        <w:rPr>
          <w:rtl/>
          <w:lang w:bidi="ar-EG"/>
        </w:rPr>
      </w:pPr>
      <w:proofErr w:type="spellStart"/>
      <w:r w:rsidRPr="00DA0880">
        <w:rPr>
          <w:rFonts w:hint="cs"/>
          <w:rtl/>
        </w:rPr>
        <w:t>ت‍م</w:t>
      </w:r>
      <w:proofErr w:type="spellEnd"/>
      <w:r w:rsidRPr="00DA0880">
        <w:rPr>
          <w:rFonts w:hint="cs"/>
          <w:rtl/>
        </w:rPr>
        <w:t xml:space="preserve"> </w:t>
      </w:r>
      <w:proofErr w:type="spellStart"/>
      <w:r w:rsidRPr="00DA0880">
        <w:rPr>
          <w:rtl/>
          <w:lang w:bidi="ar-EG"/>
        </w:rPr>
        <w:t>ب</w:t>
      </w:r>
      <w:r w:rsidRPr="00DA0880">
        <w:rPr>
          <w:rFonts w:hint="cs"/>
          <w:rtl/>
          <w:lang w:bidi="ar-EG"/>
        </w:rPr>
        <w:t>‍</w:t>
      </w:r>
      <w:r w:rsidRPr="00DA0880">
        <w:rPr>
          <w:rtl/>
          <w:lang w:bidi="ar-EG"/>
        </w:rPr>
        <w:t>موجب</w:t>
      </w:r>
      <w:proofErr w:type="spellEnd"/>
      <w:r w:rsidRPr="00DA0880">
        <w:rPr>
          <w:rtl/>
          <w:lang w:bidi="ar-EG"/>
        </w:rPr>
        <w:t xml:space="preserve"> </w:t>
      </w:r>
      <w:r w:rsidRPr="00DA0880">
        <w:rPr>
          <w:rFonts w:hint="cs"/>
          <w:rtl/>
          <w:lang w:bidi="ar-EG"/>
        </w:rPr>
        <w:t>الرسالة</w:t>
      </w:r>
      <w:r w:rsidRPr="00DA0880">
        <w:rPr>
          <w:rtl/>
          <w:lang w:bidi="ar-EG"/>
        </w:rPr>
        <w:t xml:space="preserve"> الإدارية</w:t>
      </w:r>
      <w:r w:rsidRPr="00DA0880">
        <w:rPr>
          <w:rFonts w:hint="cs"/>
          <w:rtl/>
          <w:lang w:bidi="ar-EG"/>
        </w:rPr>
        <w:t xml:space="preserve"> </w:t>
      </w:r>
      <w:proofErr w:type="spellStart"/>
      <w:r w:rsidRPr="00DA0880">
        <w:rPr>
          <w:rFonts w:hint="cs"/>
          <w:rtl/>
          <w:lang w:bidi="ar-EG"/>
        </w:rPr>
        <w:t>ال‍معممة</w:t>
      </w:r>
      <w:proofErr w:type="spellEnd"/>
      <w:r w:rsidRPr="00DA0880">
        <w:rPr>
          <w:rtl/>
          <w:lang w:bidi="ar-EG"/>
        </w:rPr>
        <w:t xml:space="preserve"> </w:t>
      </w:r>
      <w:proofErr w:type="spellStart"/>
      <w:r w:rsidRPr="00DA0880">
        <w:t>CACE</w:t>
      </w:r>
      <w:proofErr w:type="spellEnd"/>
      <w:r w:rsidRPr="00DA0880">
        <w:t>/769</w:t>
      </w:r>
      <w:r w:rsidRPr="00DA0880">
        <w:rPr>
          <w:rtl/>
          <w:lang w:bidi="ar-EG"/>
        </w:rPr>
        <w:t xml:space="preserve"> </w:t>
      </w:r>
      <w:proofErr w:type="spellStart"/>
      <w:r w:rsidRPr="00DA0880">
        <w:rPr>
          <w:rtl/>
          <w:lang w:bidi="ar-EG"/>
        </w:rPr>
        <w:t>ال</w:t>
      </w:r>
      <w:r w:rsidRPr="00DA0880">
        <w:rPr>
          <w:rFonts w:hint="cs"/>
          <w:rtl/>
          <w:lang w:bidi="ar-EG"/>
        </w:rPr>
        <w:t>‍</w:t>
      </w:r>
      <w:r w:rsidRPr="00DA0880">
        <w:rPr>
          <w:rtl/>
          <w:lang w:bidi="ar-EG"/>
        </w:rPr>
        <w:t>مؤرخة</w:t>
      </w:r>
      <w:proofErr w:type="spellEnd"/>
      <w:r w:rsidRPr="00DA0880">
        <w:rPr>
          <w:rtl/>
          <w:lang w:bidi="ar-EG"/>
        </w:rPr>
        <w:t xml:space="preserve"> </w:t>
      </w:r>
      <w:r w:rsidRPr="00DA0880">
        <w:t>3</w:t>
      </w:r>
      <w:r w:rsidRPr="00DA0880">
        <w:rPr>
          <w:rFonts w:hint="cs"/>
          <w:rtl/>
          <w:lang w:bidi="ar-EG"/>
        </w:rPr>
        <w:t xml:space="preserve"> مايو </w:t>
      </w:r>
      <w:r w:rsidRPr="00DA0880">
        <w:t>2016</w:t>
      </w:r>
      <w:r w:rsidRPr="00DA0880">
        <w:rPr>
          <w:rtl/>
          <w:lang w:bidi="ar-EG"/>
        </w:rPr>
        <w:t xml:space="preserve">، </w:t>
      </w:r>
      <w:proofErr w:type="spellStart"/>
      <w:r w:rsidRPr="00DA0880">
        <w:rPr>
          <w:rFonts w:hint="cs"/>
          <w:rtl/>
          <w:lang w:bidi="ar-EG"/>
        </w:rPr>
        <w:t>تقدي‍م</w:t>
      </w:r>
      <w:proofErr w:type="spellEnd"/>
      <w:r w:rsidRPr="00DA0880">
        <w:rPr>
          <w:rFonts w:hint="cs"/>
          <w:rtl/>
          <w:lang w:bidi="ar-EG"/>
        </w:rPr>
        <w:t xml:space="preserve"> مشروع توصية</w:t>
      </w:r>
      <w:r w:rsidRPr="00DA0880">
        <w:rPr>
          <w:rFonts w:hint="cs"/>
          <w:rtl/>
          <w:lang w:bidi="ar-SY"/>
        </w:rPr>
        <w:t xml:space="preserve"> جديدة واحدة </w:t>
      </w:r>
      <w:r w:rsidRPr="00DA0880">
        <w:rPr>
          <w:rFonts w:hint="cs"/>
          <w:rtl/>
          <w:lang w:bidi="ar-EG"/>
        </w:rPr>
        <w:t xml:space="preserve">ومشروع </w:t>
      </w:r>
      <w:proofErr w:type="spellStart"/>
      <w:r w:rsidRPr="00DA0880">
        <w:rPr>
          <w:rFonts w:hint="cs"/>
          <w:rtl/>
          <w:lang w:bidi="ar-EG"/>
        </w:rPr>
        <w:t>ل</w:t>
      </w:r>
      <w:r w:rsidR="0024780C">
        <w:rPr>
          <w:rFonts w:hint="cs"/>
          <w:rtl/>
          <w:lang w:bidi="ar-EG"/>
        </w:rPr>
        <w:t>‍</w:t>
      </w:r>
      <w:r w:rsidRPr="00DA0880">
        <w:rPr>
          <w:rtl/>
          <w:lang w:bidi="ar-EG"/>
        </w:rPr>
        <w:t>مراجعة</w:t>
      </w:r>
      <w:proofErr w:type="spellEnd"/>
      <w:r w:rsidRPr="00DA0880">
        <w:rPr>
          <w:rFonts w:hint="cs"/>
          <w:rtl/>
          <w:lang w:bidi="ar-EG"/>
        </w:rPr>
        <w:t> </w:t>
      </w:r>
      <w:r w:rsidRPr="00DA0880">
        <w:rPr>
          <w:rFonts w:hint="cs"/>
          <w:rtl/>
        </w:rPr>
        <w:t>توصية واحدة</w:t>
      </w:r>
      <w:r w:rsidRPr="00DA0880">
        <w:rPr>
          <w:rFonts w:hint="cs"/>
          <w:rtl/>
          <w:lang w:bidi="ar-EG"/>
        </w:rPr>
        <w:t xml:space="preserve"> لقطاع الاتصالات الراديوية </w:t>
      </w:r>
      <w:r w:rsidRPr="00DA0880">
        <w:rPr>
          <w:rtl/>
          <w:lang w:bidi="ar-EG"/>
        </w:rPr>
        <w:t>للموافقة عليه</w:t>
      </w:r>
      <w:r w:rsidR="00453633">
        <w:rPr>
          <w:rFonts w:hint="cs"/>
          <w:rtl/>
          <w:lang w:bidi="ar-EG"/>
        </w:rPr>
        <w:t>م</w:t>
      </w:r>
      <w:r w:rsidRPr="00DA0880">
        <w:rPr>
          <w:rFonts w:hint="cs"/>
          <w:rtl/>
          <w:lang w:bidi="ar-EG"/>
        </w:rPr>
        <w:t>ا</w:t>
      </w:r>
      <w:r w:rsidRPr="00DA0880">
        <w:rPr>
          <w:rtl/>
          <w:lang w:bidi="ar-EG"/>
        </w:rPr>
        <w:t xml:space="preserve"> عن طريق </w:t>
      </w:r>
      <w:proofErr w:type="spellStart"/>
      <w:r w:rsidRPr="00DA0880">
        <w:rPr>
          <w:rtl/>
          <w:lang w:bidi="ar-EG"/>
        </w:rPr>
        <w:t>ال</w:t>
      </w:r>
      <w:r w:rsidRPr="00DA0880">
        <w:rPr>
          <w:rFonts w:hint="cs"/>
          <w:rtl/>
          <w:lang w:bidi="ar-EG"/>
        </w:rPr>
        <w:t>‍</w:t>
      </w:r>
      <w:r w:rsidRPr="00DA0880">
        <w:rPr>
          <w:rtl/>
          <w:lang w:bidi="ar-EG"/>
        </w:rPr>
        <w:t>مراسلة</w:t>
      </w:r>
      <w:proofErr w:type="spellEnd"/>
      <w:r w:rsidRPr="00DA0880">
        <w:rPr>
          <w:rtl/>
          <w:lang w:bidi="ar-EG"/>
        </w:rPr>
        <w:t xml:space="preserve"> وفقاً للقرار </w:t>
      </w:r>
      <w:r w:rsidRPr="00DA0880">
        <w:t>ITU-R 1-7</w:t>
      </w:r>
      <w:r w:rsidRPr="00DA0880">
        <w:rPr>
          <w:rtl/>
          <w:lang w:bidi="ar-EG"/>
        </w:rPr>
        <w:t xml:space="preserve"> (الفقرة</w:t>
      </w:r>
      <w:r w:rsidRPr="00DA0880">
        <w:rPr>
          <w:rFonts w:hint="cs"/>
          <w:rtl/>
          <w:lang w:bidi="ar-EG"/>
        </w:rPr>
        <w:t> </w:t>
      </w:r>
      <w:proofErr w:type="spellStart"/>
      <w:r w:rsidRPr="00DA0880">
        <w:t>3.2.6.A2</w:t>
      </w:r>
      <w:proofErr w:type="spellEnd"/>
      <w:r w:rsidRPr="00DA0880">
        <w:rPr>
          <w:rtl/>
          <w:lang w:bidi="ar-EG"/>
        </w:rPr>
        <w:t>).</w:t>
      </w:r>
    </w:p>
    <w:p w:rsidR="00DA0880" w:rsidRPr="00DA0880" w:rsidRDefault="00DA0880" w:rsidP="00DA0880">
      <w:pPr>
        <w:rPr>
          <w:rtl/>
          <w:lang w:bidi="ar-EG"/>
        </w:rPr>
      </w:pPr>
      <w:r w:rsidRPr="00DA0880">
        <w:rPr>
          <w:rtl/>
          <w:lang w:bidi="ar-EG"/>
        </w:rPr>
        <w:t xml:space="preserve">وقد </w:t>
      </w:r>
      <w:proofErr w:type="spellStart"/>
      <w:r w:rsidRPr="00DA0880">
        <w:rPr>
          <w:rtl/>
          <w:lang w:bidi="ar-EG"/>
        </w:rPr>
        <w:t>ت</w:t>
      </w:r>
      <w:r w:rsidRPr="00DA0880">
        <w:rPr>
          <w:rFonts w:hint="cs"/>
          <w:rtl/>
          <w:lang w:bidi="ar-EG"/>
        </w:rPr>
        <w:t>‍</w:t>
      </w:r>
      <w:r w:rsidRPr="00DA0880">
        <w:rPr>
          <w:rtl/>
          <w:lang w:bidi="ar-EG"/>
        </w:rPr>
        <w:t>م</w:t>
      </w:r>
      <w:proofErr w:type="spellEnd"/>
      <w:r w:rsidRPr="00DA0880">
        <w:rPr>
          <w:rtl/>
          <w:lang w:bidi="ar-EG"/>
        </w:rPr>
        <w:t xml:space="preserve"> استيفاء الشروط التي </w:t>
      </w:r>
      <w:proofErr w:type="spellStart"/>
      <w:r w:rsidRPr="00DA0880">
        <w:rPr>
          <w:rtl/>
          <w:lang w:bidi="ar-EG"/>
        </w:rPr>
        <w:t>ت</w:t>
      </w:r>
      <w:r w:rsidRPr="00DA0880">
        <w:rPr>
          <w:rFonts w:hint="cs"/>
          <w:rtl/>
          <w:lang w:bidi="ar-EG"/>
        </w:rPr>
        <w:t>‍</w:t>
      </w:r>
      <w:r w:rsidRPr="00DA0880">
        <w:rPr>
          <w:rtl/>
          <w:lang w:bidi="ar-EG"/>
        </w:rPr>
        <w:t>حكم</w:t>
      </w:r>
      <w:proofErr w:type="spellEnd"/>
      <w:r w:rsidRPr="00DA0880">
        <w:rPr>
          <w:rtl/>
          <w:lang w:bidi="ar-EG"/>
        </w:rPr>
        <w:t xml:space="preserve"> </w:t>
      </w:r>
      <w:r w:rsidRPr="00DA0880">
        <w:rPr>
          <w:rFonts w:hint="cs"/>
          <w:rtl/>
          <w:lang w:bidi="ar-EG"/>
        </w:rPr>
        <w:t xml:space="preserve">هذا الإجراء في </w:t>
      </w:r>
      <w:r w:rsidRPr="00DA0880">
        <w:t>4</w:t>
      </w:r>
      <w:r w:rsidRPr="00DA0880">
        <w:rPr>
          <w:rFonts w:hint="cs"/>
          <w:rtl/>
          <w:lang w:bidi="ar-SY"/>
        </w:rPr>
        <w:t xml:space="preserve"> يوليو</w:t>
      </w:r>
      <w:r w:rsidRPr="00DA0880">
        <w:rPr>
          <w:rFonts w:hint="cs"/>
          <w:rtl/>
          <w:lang w:bidi="ar-EG"/>
        </w:rPr>
        <w:t xml:space="preserve"> </w:t>
      </w:r>
      <w:r w:rsidRPr="00DA0880">
        <w:t>2016</w:t>
      </w:r>
      <w:r w:rsidRPr="00DA0880">
        <w:rPr>
          <w:rtl/>
          <w:lang w:bidi="ar-EG"/>
        </w:rPr>
        <w:t>.</w:t>
      </w:r>
    </w:p>
    <w:p w:rsidR="005C771D" w:rsidRDefault="00DA0880" w:rsidP="009A2A63">
      <w:pPr>
        <w:rPr>
          <w:rtl/>
        </w:rPr>
      </w:pPr>
      <w:r w:rsidRPr="00DA0880">
        <w:rPr>
          <w:rFonts w:hint="cs"/>
          <w:rtl/>
          <w:lang w:bidi="ar-EG"/>
        </w:rPr>
        <w:t xml:space="preserve">وسينشر </w:t>
      </w:r>
      <w:proofErr w:type="spellStart"/>
      <w:r w:rsidRPr="00DA0880">
        <w:rPr>
          <w:rFonts w:hint="cs"/>
          <w:rtl/>
          <w:lang w:bidi="ar-EG"/>
        </w:rPr>
        <w:t>الات‍حاد</w:t>
      </w:r>
      <w:proofErr w:type="spellEnd"/>
      <w:r w:rsidRPr="00DA0880">
        <w:rPr>
          <w:rFonts w:hint="cs"/>
          <w:rtl/>
          <w:lang w:bidi="ar-EG"/>
        </w:rPr>
        <w:t xml:space="preserve"> التوصيات </w:t>
      </w:r>
      <w:proofErr w:type="spellStart"/>
      <w:r w:rsidRPr="00DA0880">
        <w:rPr>
          <w:rFonts w:hint="cs"/>
          <w:rtl/>
          <w:lang w:bidi="ar-EG"/>
        </w:rPr>
        <w:t>ال‍موافَق</w:t>
      </w:r>
      <w:proofErr w:type="spellEnd"/>
      <w:r w:rsidRPr="00DA0880">
        <w:rPr>
          <w:rFonts w:hint="cs"/>
          <w:rtl/>
          <w:lang w:bidi="ar-EG"/>
        </w:rPr>
        <w:t xml:space="preserve"> عليها، و</w:t>
      </w:r>
      <w:r w:rsidR="009A2A63">
        <w:rPr>
          <w:rFonts w:hint="cs"/>
          <w:rtl/>
          <w:lang w:bidi="ar-EG"/>
        </w:rPr>
        <w:t>يبين ملحق</w:t>
      </w:r>
      <w:r w:rsidRPr="00DA0880">
        <w:rPr>
          <w:rFonts w:hint="cs"/>
          <w:rtl/>
          <w:lang w:bidi="ar-EG"/>
        </w:rPr>
        <w:t xml:space="preserve"> هذه الرسالة </w:t>
      </w:r>
      <w:proofErr w:type="spellStart"/>
      <w:r w:rsidRPr="00DA0880">
        <w:rPr>
          <w:rFonts w:hint="cs"/>
          <w:rtl/>
          <w:lang w:bidi="ar-EG"/>
        </w:rPr>
        <w:t>ال‍معممة</w:t>
      </w:r>
      <w:proofErr w:type="spellEnd"/>
      <w:r w:rsidRPr="00DA0880">
        <w:rPr>
          <w:rFonts w:hint="cs"/>
          <w:rtl/>
          <w:lang w:bidi="ar-EG"/>
        </w:rPr>
        <w:t xml:space="preserve"> عنواني التوصيتين والرقمين </w:t>
      </w:r>
      <w:proofErr w:type="spellStart"/>
      <w:r w:rsidRPr="00DA0880">
        <w:rPr>
          <w:rFonts w:hint="cs"/>
          <w:rtl/>
          <w:lang w:bidi="ar-EG"/>
        </w:rPr>
        <w:t>ال‍مخصصين</w:t>
      </w:r>
      <w:proofErr w:type="spellEnd"/>
      <w:r w:rsidRPr="00DA0880">
        <w:rPr>
          <w:rFonts w:hint="cs"/>
          <w:rtl/>
          <w:lang w:bidi="ar-EG"/>
        </w:rPr>
        <w:t xml:space="preserve"> </w:t>
      </w:r>
      <w:proofErr w:type="spellStart"/>
      <w:r w:rsidRPr="00DA0880">
        <w:rPr>
          <w:rFonts w:hint="cs"/>
          <w:rtl/>
          <w:lang w:bidi="ar-EG"/>
        </w:rPr>
        <w:t>ل</w:t>
      </w:r>
      <w:r w:rsidR="00867A75">
        <w:rPr>
          <w:rFonts w:hint="cs"/>
          <w:rtl/>
          <w:lang w:bidi="ar-EG"/>
        </w:rPr>
        <w:t>‍</w:t>
      </w:r>
      <w:r w:rsidRPr="00DA0880">
        <w:rPr>
          <w:rFonts w:hint="cs"/>
          <w:rtl/>
          <w:lang w:bidi="ar-EG"/>
        </w:rPr>
        <w:t>هما</w:t>
      </w:r>
      <w:proofErr w:type="spellEnd"/>
      <w:r w:rsidRPr="00DA0880">
        <w:rPr>
          <w:rFonts w:hint="cs"/>
          <w:rtl/>
          <w:lang w:bidi="ar-EG"/>
        </w:rPr>
        <w:t>.</w:t>
      </w:r>
    </w:p>
    <w:p w:rsidR="00E02604" w:rsidRDefault="00E02604" w:rsidP="0085066C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 w:rsidR="0085066C">
        <w:rPr>
          <w:rFonts w:hint="cs"/>
          <w:rtl/>
        </w:rPr>
        <w:t> </w:t>
      </w:r>
      <w:proofErr w:type="spellStart"/>
      <w:r>
        <w:rPr>
          <w:rFonts w:hint="cs"/>
          <w:rtl/>
        </w:rPr>
        <w:t>رانسي</w:t>
      </w:r>
      <w:proofErr w:type="spellEnd"/>
      <w:r>
        <w:rPr>
          <w:rtl/>
        </w:rPr>
        <w:br/>
      </w:r>
      <w:proofErr w:type="spellStart"/>
      <w:r>
        <w:rPr>
          <w:rFonts w:hint="cs"/>
          <w:rtl/>
        </w:rPr>
        <w:t>ال</w:t>
      </w:r>
      <w:r w:rsidR="00CF6710">
        <w:rPr>
          <w:rFonts w:hint="cs"/>
          <w:rtl/>
        </w:rPr>
        <w:t>‍</w:t>
      </w:r>
      <w:r>
        <w:rPr>
          <w:rFonts w:hint="cs"/>
          <w:rtl/>
        </w:rPr>
        <w:t>مدير</w:t>
      </w:r>
      <w:proofErr w:type="spellEnd"/>
    </w:p>
    <w:p w:rsidR="00DA0880" w:rsidRDefault="00DA0880" w:rsidP="0085066C">
      <w:pPr>
        <w:tabs>
          <w:tab w:val="clear" w:pos="794"/>
          <w:tab w:val="left" w:pos="283"/>
        </w:tabs>
        <w:spacing w:before="480"/>
        <w:jc w:val="left"/>
        <w:rPr>
          <w:rtl/>
        </w:rPr>
      </w:pPr>
      <w:r w:rsidRPr="00DA0880">
        <w:rPr>
          <w:rFonts w:hint="cs"/>
          <w:b/>
          <w:bCs/>
          <w:rtl/>
        </w:rPr>
        <w:t>الملحقات:</w:t>
      </w:r>
      <w:r w:rsidRPr="00DA0880">
        <w:rPr>
          <w:rFonts w:hint="cs"/>
          <w:rtl/>
        </w:rPr>
        <w:t xml:space="preserve"> </w:t>
      </w:r>
      <w:r w:rsidRPr="00DA0880">
        <w:t>1</w:t>
      </w:r>
    </w:p>
    <w:p w:rsidR="005C771D" w:rsidRPr="00E45690" w:rsidRDefault="005C771D" w:rsidP="0085066C">
      <w:pPr>
        <w:keepNext/>
        <w:keepLines/>
        <w:widowControl w:val="0"/>
        <w:tabs>
          <w:tab w:val="clear" w:pos="794"/>
          <w:tab w:val="left" w:pos="283"/>
        </w:tabs>
        <w:spacing w:before="360" w:after="12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DA0880" w:rsidRPr="00DA0880" w:rsidRDefault="00DA0880" w:rsidP="00DA0880">
      <w:pPr>
        <w:tabs>
          <w:tab w:val="clear" w:pos="794"/>
          <w:tab w:val="left" w:pos="279"/>
        </w:tabs>
        <w:spacing w:before="0"/>
        <w:jc w:val="left"/>
        <w:rPr>
          <w:sz w:val="16"/>
          <w:szCs w:val="22"/>
          <w:rtl/>
        </w:rPr>
      </w:pPr>
      <w:r w:rsidRPr="00DA0880">
        <w:rPr>
          <w:rFonts w:hint="cs"/>
          <w:sz w:val="16"/>
          <w:szCs w:val="22"/>
          <w:rtl/>
          <w:lang w:bidi="ar-EG"/>
        </w:rPr>
        <w:t>-</w:t>
      </w:r>
      <w:r w:rsidRPr="00DA0880">
        <w:rPr>
          <w:rFonts w:hint="cs"/>
          <w:sz w:val="16"/>
          <w:szCs w:val="22"/>
          <w:rtl/>
          <w:lang w:bidi="ar-EG"/>
        </w:rPr>
        <w:tab/>
      </w:r>
      <w:r w:rsidRPr="00DA0880">
        <w:rPr>
          <w:sz w:val="16"/>
          <w:szCs w:val="22"/>
          <w:rtl/>
          <w:lang w:bidi="ar-EG"/>
        </w:rPr>
        <w:t xml:space="preserve">إدارات الدول الأعضاء </w:t>
      </w:r>
      <w:r w:rsidRPr="00DA0880">
        <w:rPr>
          <w:rFonts w:hint="cs"/>
          <w:sz w:val="16"/>
          <w:szCs w:val="22"/>
          <w:rtl/>
          <w:lang w:bidi="ar-EG"/>
        </w:rPr>
        <w:t xml:space="preserve">في </w:t>
      </w:r>
      <w:proofErr w:type="spellStart"/>
      <w:r w:rsidRPr="00DA0880">
        <w:rPr>
          <w:rFonts w:hint="cs"/>
          <w:sz w:val="16"/>
          <w:szCs w:val="22"/>
          <w:rtl/>
          <w:lang w:bidi="ar-EG"/>
        </w:rPr>
        <w:t>الات‍حاد</w:t>
      </w:r>
      <w:proofErr w:type="spellEnd"/>
      <w:r w:rsidRPr="00DA0880">
        <w:rPr>
          <w:rFonts w:hint="cs"/>
          <w:sz w:val="16"/>
          <w:szCs w:val="22"/>
          <w:rtl/>
          <w:lang w:bidi="ar-EG"/>
        </w:rPr>
        <w:t xml:space="preserve"> </w:t>
      </w:r>
      <w:r w:rsidRPr="00DA0880">
        <w:rPr>
          <w:sz w:val="16"/>
          <w:szCs w:val="22"/>
          <w:rtl/>
          <w:lang w:bidi="ar-EG"/>
        </w:rPr>
        <w:t>وأعضاء قطاع الاتصالات الراديوية</w:t>
      </w:r>
      <w:r w:rsidRPr="00DA0880">
        <w:rPr>
          <w:rFonts w:hint="cs"/>
          <w:sz w:val="16"/>
          <w:szCs w:val="22"/>
          <w:rtl/>
        </w:rPr>
        <w:t xml:space="preserve"> </w:t>
      </w:r>
      <w:proofErr w:type="spellStart"/>
      <w:r w:rsidRPr="00DA0880">
        <w:rPr>
          <w:rFonts w:hint="cs"/>
          <w:sz w:val="16"/>
          <w:szCs w:val="22"/>
          <w:rtl/>
        </w:rPr>
        <w:t>ال‍مشاركون</w:t>
      </w:r>
      <w:proofErr w:type="spellEnd"/>
      <w:r w:rsidRPr="00DA0880">
        <w:rPr>
          <w:rFonts w:hint="cs"/>
          <w:sz w:val="16"/>
          <w:szCs w:val="22"/>
          <w:rtl/>
        </w:rPr>
        <w:t xml:space="preserve"> في أعمال </w:t>
      </w:r>
      <w:proofErr w:type="spellStart"/>
      <w:r w:rsidRPr="00DA0880">
        <w:rPr>
          <w:rFonts w:hint="cs"/>
          <w:sz w:val="16"/>
          <w:szCs w:val="22"/>
          <w:rtl/>
        </w:rPr>
        <w:t>ل‍جنة</w:t>
      </w:r>
      <w:proofErr w:type="spellEnd"/>
      <w:r w:rsidRPr="00DA0880">
        <w:rPr>
          <w:rFonts w:hint="cs"/>
          <w:sz w:val="16"/>
          <w:szCs w:val="22"/>
          <w:rtl/>
        </w:rPr>
        <w:t xml:space="preserve"> الدراسات </w:t>
      </w:r>
      <w:r w:rsidRPr="00DA0880">
        <w:rPr>
          <w:sz w:val="16"/>
          <w:szCs w:val="22"/>
          <w:lang w:bidi="ar-EG"/>
        </w:rPr>
        <w:t>6</w:t>
      </w:r>
      <w:r w:rsidRPr="00DA0880">
        <w:rPr>
          <w:rFonts w:hint="cs"/>
          <w:sz w:val="16"/>
          <w:szCs w:val="22"/>
          <w:rtl/>
        </w:rPr>
        <w:t xml:space="preserve"> للاتصالات الراديوية</w:t>
      </w:r>
    </w:p>
    <w:p w:rsidR="00DA0880" w:rsidRPr="00DA0880" w:rsidRDefault="00DA0880" w:rsidP="00DA0880">
      <w:pPr>
        <w:tabs>
          <w:tab w:val="clear" w:pos="794"/>
          <w:tab w:val="left" w:pos="279"/>
        </w:tabs>
        <w:spacing w:before="0"/>
        <w:jc w:val="left"/>
        <w:rPr>
          <w:sz w:val="16"/>
          <w:szCs w:val="22"/>
          <w:rtl/>
          <w:lang w:bidi="ar-EG"/>
        </w:rPr>
      </w:pPr>
      <w:r w:rsidRPr="00DA0880">
        <w:rPr>
          <w:sz w:val="16"/>
          <w:szCs w:val="22"/>
          <w:rtl/>
          <w:lang w:bidi="ar-EG"/>
        </w:rPr>
        <w:t>-</w:t>
      </w:r>
      <w:r w:rsidRPr="00DA0880">
        <w:rPr>
          <w:sz w:val="16"/>
          <w:szCs w:val="22"/>
          <w:rtl/>
          <w:lang w:bidi="ar-EG"/>
        </w:rPr>
        <w:tab/>
      </w:r>
      <w:proofErr w:type="spellStart"/>
      <w:r w:rsidRPr="00DA0880">
        <w:rPr>
          <w:sz w:val="16"/>
          <w:szCs w:val="22"/>
          <w:rtl/>
          <w:lang w:bidi="ar-EG"/>
        </w:rPr>
        <w:t>ال</w:t>
      </w:r>
      <w:r w:rsidRPr="00DA0880">
        <w:rPr>
          <w:rFonts w:hint="cs"/>
          <w:sz w:val="16"/>
          <w:szCs w:val="22"/>
          <w:rtl/>
          <w:lang w:bidi="ar-EG"/>
        </w:rPr>
        <w:t>‍</w:t>
      </w:r>
      <w:r w:rsidRPr="00DA0880">
        <w:rPr>
          <w:sz w:val="16"/>
          <w:szCs w:val="22"/>
          <w:rtl/>
          <w:lang w:bidi="ar-EG"/>
        </w:rPr>
        <w:t>منتسبون</w:t>
      </w:r>
      <w:proofErr w:type="spellEnd"/>
      <w:r w:rsidRPr="00DA0880">
        <w:rPr>
          <w:sz w:val="16"/>
          <w:szCs w:val="22"/>
          <w:rtl/>
          <w:lang w:bidi="ar-EG"/>
        </w:rPr>
        <w:t xml:space="preserve"> إلى قطاع الاتصالات الراديوية </w:t>
      </w:r>
      <w:proofErr w:type="spellStart"/>
      <w:r w:rsidRPr="00DA0880">
        <w:rPr>
          <w:sz w:val="16"/>
          <w:szCs w:val="22"/>
          <w:rtl/>
          <w:lang w:bidi="ar-EG"/>
        </w:rPr>
        <w:t>ال</w:t>
      </w:r>
      <w:r w:rsidRPr="00DA0880">
        <w:rPr>
          <w:rFonts w:hint="cs"/>
          <w:sz w:val="16"/>
          <w:szCs w:val="22"/>
          <w:rtl/>
          <w:lang w:bidi="ar-EG"/>
        </w:rPr>
        <w:t>‍</w:t>
      </w:r>
      <w:r w:rsidRPr="00DA0880">
        <w:rPr>
          <w:sz w:val="16"/>
          <w:szCs w:val="22"/>
          <w:rtl/>
          <w:lang w:bidi="ar-EG"/>
        </w:rPr>
        <w:t>مشاركون</w:t>
      </w:r>
      <w:proofErr w:type="spellEnd"/>
      <w:r w:rsidRPr="00DA0880">
        <w:rPr>
          <w:sz w:val="16"/>
          <w:szCs w:val="22"/>
          <w:rtl/>
          <w:lang w:bidi="ar-EG"/>
        </w:rPr>
        <w:t xml:space="preserve"> في أعمال </w:t>
      </w:r>
      <w:proofErr w:type="spellStart"/>
      <w:r w:rsidRPr="00DA0880">
        <w:rPr>
          <w:sz w:val="16"/>
          <w:szCs w:val="22"/>
          <w:rtl/>
          <w:lang w:bidi="ar-EG"/>
        </w:rPr>
        <w:t>ل</w:t>
      </w:r>
      <w:r w:rsidRPr="00DA0880">
        <w:rPr>
          <w:rFonts w:hint="cs"/>
          <w:sz w:val="16"/>
          <w:szCs w:val="22"/>
          <w:rtl/>
          <w:lang w:bidi="ar-EG"/>
        </w:rPr>
        <w:t>‍</w:t>
      </w:r>
      <w:r w:rsidRPr="00DA0880">
        <w:rPr>
          <w:sz w:val="16"/>
          <w:szCs w:val="22"/>
          <w:rtl/>
          <w:lang w:bidi="ar-EG"/>
        </w:rPr>
        <w:t>جنة</w:t>
      </w:r>
      <w:proofErr w:type="spellEnd"/>
      <w:r w:rsidRPr="00DA0880">
        <w:rPr>
          <w:sz w:val="16"/>
          <w:szCs w:val="22"/>
          <w:rtl/>
          <w:lang w:bidi="ar-EG"/>
        </w:rPr>
        <w:t xml:space="preserve"> الدراسات </w:t>
      </w:r>
      <w:r w:rsidRPr="00DA0880">
        <w:rPr>
          <w:sz w:val="16"/>
          <w:szCs w:val="22"/>
          <w:lang w:bidi="ar-EG"/>
        </w:rPr>
        <w:t>6</w:t>
      </w:r>
      <w:r w:rsidRPr="00DA0880">
        <w:rPr>
          <w:sz w:val="16"/>
          <w:szCs w:val="22"/>
          <w:rtl/>
          <w:lang w:bidi="ar-EG"/>
        </w:rPr>
        <w:t xml:space="preserve"> للاتصالات الراديوية</w:t>
      </w:r>
    </w:p>
    <w:p w:rsidR="00DA0880" w:rsidRPr="00DA0880" w:rsidRDefault="00DA0880" w:rsidP="00DA0880">
      <w:pPr>
        <w:tabs>
          <w:tab w:val="clear" w:pos="794"/>
          <w:tab w:val="left" w:pos="279"/>
        </w:tabs>
        <w:spacing w:before="0"/>
        <w:jc w:val="left"/>
        <w:rPr>
          <w:sz w:val="16"/>
          <w:szCs w:val="22"/>
          <w:rtl/>
          <w:lang w:bidi="ar-EG"/>
        </w:rPr>
      </w:pPr>
      <w:r w:rsidRPr="00DA0880">
        <w:rPr>
          <w:rFonts w:hint="cs"/>
          <w:sz w:val="16"/>
          <w:szCs w:val="22"/>
          <w:rtl/>
          <w:lang w:bidi="ar-EG"/>
        </w:rPr>
        <w:t>-</w:t>
      </w:r>
      <w:r w:rsidRPr="00DA0880">
        <w:rPr>
          <w:rFonts w:hint="cs"/>
          <w:sz w:val="16"/>
          <w:szCs w:val="22"/>
          <w:rtl/>
          <w:lang w:bidi="ar-EG"/>
        </w:rPr>
        <w:tab/>
        <w:t xml:space="preserve">الهيئات </w:t>
      </w:r>
      <w:proofErr w:type="spellStart"/>
      <w:r w:rsidRPr="00DA0880">
        <w:rPr>
          <w:rFonts w:hint="cs"/>
          <w:sz w:val="16"/>
          <w:szCs w:val="22"/>
          <w:rtl/>
          <w:lang w:bidi="ar-EG"/>
        </w:rPr>
        <w:t>الأكادي‍مية</w:t>
      </w:r>
      <w:proofErr w:type="spellEnd"/>
      <w:r w:rsidRPr="00DA0880">
        <w:rPr>
          <w:rFonts w:hint="cs"/>
          <w:sz w:val="16"/>
          <w:szCs w:val="22"/>
          <w:rtl/>
          <w:lang w:bidi="ar-EG"/>
        </w:rPr>
        <w:t xml:space="preserve"> </w:t>
      </w:r>
      <w:proofErr w:type="spellStart"/>
      <w:r w:rsidRPr="00DA0880">
        <w:rPr>
          <w:rFonts w:hint="cs"/>
          <w:sz w:val="16"/>
          <w:szCs w:val="22"/>
          <w:rtl/>
          <w:lang w:bidi="ar-EG"/>
        </w:rPr>
        <w:t>ال‍منضمة</w:t>
      </w:r>
      <w:proofErr w:type="spellEnd"/>
      <w:r w:rsidRPr="00DA0880">
        <w:rPr>
          <w:rFonts w:hint="cs"/>
          <w:sz w:val="16"/>
          <w:szCs w:val="22"/>
          <w:rtl/>
          <w:lang w:bidi="ar-EG"/>
        </w:rPr>
        <w:t xml:space="preserve"> إلى </w:t>
      </w:r>
      <w:proofErr w:type="spellStart"/>
      <w:r w:rsidRPr="00DA0880">
        <w:rPr>
          <w:rFonts w:hint="cs"/>
          <w:sz w:val="16"/>
          <w:szCs w:val="22"/>
          <w:rtl/>
          <w:lang w:bidi="ar-EG"/>
        </w:rPr>
        <w:t>الات‍حاد</w:t>
      </w:r>
      <w:proofErr w:type="spellEnd"/>
    </w:p>
    <w:p w:rsidR="00DA0880" w:rsidRPr="00DA0880" w:rsidRDefault="00DA0880" w:rsidP="00DA0880">
      <w:pPr>
        <w:tabs>
          <w:tab w:val="clear" w:pos="794"/>
          <w:tab w:val="left" w:pos="279"/>
        </w:tabs>
        <w:spacing w:before="0"/>
        <w:jc w:val="left"/>
        <w:rPr>
          <w:sz w:val="16"/>
          <w:szCs w:val="22"/>
          <w:rtl/>
          <w:lang w:bidi="ar-EG"/>
        </w:rPr>
      </w:pPr>
      <w:r w:rsidRPr="00DA0880">
        <w:rPr>
          <w:sz w:val="16"/>
          <w:szCs w:val="22"/>
          <w:rtl/>
          <w:lang w:bidi="ar-EG"/>
        </w:rPr>
        <w:t>-</w:t>
      </w:r>
      <w:r w:rsidRPr="00DA0880">
        <w:rPr>
          <w:sz w:val="16"/>
          <w:szCs w:val="22"/>
          <w:rtl/>
          <w:lang w:bidi="ar-EG"/>
        </w:rPr>
        <w:tab/>
        <w:t xml:space="preserve">رؤساء </w:t>
      </w:r>
      <w:proofErr w:type="spellStart"/>
      <w:r w:rsidRPr="00DA0880">
        <w:rPr>
          <w:sz w:val="16"/>
          <w:szCs w:val="22"/>
          <w:rtl/>
          <w:lang w:bidi="ar-EG"/>
        </w:rPr>
        <w:t>ل</w:t>
      </w:r>
      <w:r w:rsidRPr="00DA0880">
        <w:rPr>
          <w:rFonts w:hint="cs"/>
          <w:sz w:val="16"/>
          <w:szCs w:val="22"/>
          <w:rtl/>
          <w:lang w:bidi="ar-EG"/>
        </w:rPr>
        <w:t>‍</w:t>
      </w:r>
      <w:r w:rsidRPr="00DA0880">
        <w:rPr>
          <w:sz w:val="16"/>
          <w:szCs w:val="22"/>
          <w:rtl/>
          <w:lang w:bidi="ar-EG"/>
        </w:rPr>
        <w:t>جان</w:t>
      </w:r>
      <w:proofErr w:type="spellEnd"/>
      <w:r w:rsidRPr="00DA0880">
        <w:rPr>
          <w:sz w:val="16"/>
          <w:szCs w:val="22"/>
          <w:rtl/>
          <w:lang w:bidi="ar-EG"/>
        </w:rPr>
        <w:t xml:space="preserve"> الدراسات </w:t>
      </w:r>
      <w:r w:rsidRPr="00DA0880">
        <w:rPr>
          <w:rFonts w:hint="cs"/>
          <w:sz w:val="16"/>
          <w:szCs w:val="22"/>
          <w:rtl/>
          <w:lang w:bidi="ar-EG"/>
        </w:rPr>
        <w:t>للاتصالات الراديوية</w:t>
      </w:r>
      <w:r w:rsidRPr="00DA0880">
        <w:rPr>
          <w:sz w:val="16"/>
          <w:szCs w:val="22"/>
          <w:rtl/>
          <w:lang w:bidi="ar-EG"/>
        </w:rPr>
        <w:t xml:space="preserve"> </w:t>
      </w:r>
      <w:r w:rsidRPr="00DA0880">
        <w:rPr>
          <w:rFonts w:hint="cs"/>
          <w:sz w:val="16"/>
          <w:szCs w:val="22"/>
          <w:rtl/>
          <w:lang w:bidi="ar-EG"/>
        </w:rPr>
        <w:t>ونوابهم</w:t>
      </w:r>
    </w:p>
    <w:p w:rsidR="00DA0880" w:rsidRPr="00DA0880" w:rsidRDefault="00DA0880" w:rsidP="00DA0880">
      <w:pPr>
        <w:tabs>
          <w:tab w:val="clear" w:pos="794"/>
          <w:tab w:val="left" w:pos="279"/>
        </w:tabs>
        <w:spacing w:before="0"/>
        <w:jc w:val="left"/>
        <w:rPr>
          <w:sz w:val="16"/>
          <w:szCs w:val="22"/>
          <w:rtl/>
          <w:lang w:bidi="ar-EG"/>
        </w:rPr>
      </w:pPr>
      <w:r w:rsidRPr="00DA0880">
        <w:rPr>
          <w:sz w:val="16"/>
          <w:szCs w:val="22"/>
          <w:rtl/>
          <w:lang w:bidi="ar-EG"/>
        </w:rPr>
        <w:t>-</w:t>
      </w:r>
      <w:r w:rsidRPr="00DA0880">
        <w:rPr>
          <w:sz w:val="16"/>
          <w:szCs w:val="22"/>
          <w:rtl/>
          <w:lang w:bidi="ar-EG"/>
        </w:rPr>
        <w:tab/>
        <w:t xml:space="preserve">رئيس الاجتماع التحضيري </w:t>
      </w:r>
      <w:proofErr w:type="spellStart"/>
      <w:r w:rsidRPr="00DA0880">
        <w:rPr>
          <w:sz w:val="16"/>
          <w:szCs w:val="22"/>
          <w:rtl/>
          <w:lang w:bidi="ar-EG"/>
        </w:rPr>
        <w:t>للمؤت</w:t>
      </w:r>
      <w:r w:rsidRPr="00DA0880">
        <w:rPr>
          <w:rFonts w:hint="cs"/>
          <w:sz w:val="16"/>
          <w:szCs w:val="22"/>
          <w:rtl/>
          <w:lang w:bidi="ar-EG"/>
        </w:rPr>
        <w:t>‍</w:t>
      </w:r>
      <w:r w:rsidRPr="00DA0880">
        <w:rPr>
          <w:sz w:val="16"/>
          <w:szCs w:val="22"/>
          <w:rtl/>
          <w:lang w:bidi="ar-EG"/>
        </w:rPr>
        <w:t>مر</w:t>
      </w:r>
      <w:proofErr w:type="spellEnd"/>
      <w:r w:rsidRPr="00DA0880">
        <w:rPr>
          <w:sz w:val="16"/>
          <w:szCs w:val="22"/>
          <w:rtl/>
          <w:lang w:bidi="ar-EG"/>
        </w:rPr>
        <w:t xml:space="preserve"> ونواب الرئيس</w:t>
      </w:r>
    </w:p>
    <w:p w:rsidR="00DA0880" w:rsidRPr="00DA0880" w:rsidRDefault="00DA0880" w:rsidP="00DA0880">
      <w:pPr>
        <w:tabs>
          <w:tab w:val="clear" w:pos="794"/>
          <w:tab w:val="left" w:pos="279"/>
        </w:tabs>
        <w:spacing w:before="0"/>
        <w:jc w:val="left"/>
        <w:rPr>
          <w:sz w:val="16"/>
          <w:szCs w:val="22"/>
          <w:rtl/>
          <w:lang w:bidi="ar-EG"/>
        </w:rPr>
      </w:pPr>
      <w:r w:rsidRPr="00DA0880">
        <w:rPr>
          <w:sz w:val="16"/>
          <w:szCs w:val="22"/>
          <w:rtl/>
          <w:lang w:bidi="ar-EG"/>
        </w:rPr>
        <w:t>-</w:t>
      </w:r>
      <w:r w:rsidRPr="00DA0880">
        <w:rPr>
          <w:sz w:val="16"/>
          <w:szCs w:val="22"/>
          <w:rtl/>
          <w:lang w:bidi="ar-EG"/>
        </w:rPr>
        <w:tab/>
        <w:t xml:space="preserve">أعضاء </w:t>
      </w:r>
      <w:proofErr w:type="spellStart"/>
      <w:r w:rsidRPr="00DA0880">
        <w:rPr>
          <w:sz w:val="16"/>
          <w:szCs w:val="22"/>
          <w:rtl/>
          <w:lang w:bidi="ar-EG"/>
        </w:rPr>
        <w:t>ل</w:t>
      </w:r>
      <w:r w:rsidRPr="00DA0880">
        <w:rPr>
          <w:rFonts w:hint="cs"/>
          <w:sz w:val="16"/>
          <w:szCs w:val="22"/>
          <w:rtl/>
          <w:lang w:bidi="ar-EG"/>
        </w:rPr>
        <w:t>‍</w:t>
      </w:r>
      <w:r w:rsidRPr="00DA0880">
        <w:rPr>
          <w:sz w:val="16"/>
          <w:szCs w:val="22"/>
          <w:rtl/>
          <w:lang w:bidi="ar-EG"/>
        </w:rPr>
        <w:t>جنة</w:t>
      </w:r>
      <w:proofErr w:type="spellEnd"/>
      <w:r w:rsidRPr="00DA0880">
        <w:rPr>
          <w:sz w:val="16"/>
          <w:szCs w:val="22"/>
          <w:rtl/>
          <w:lang w:bidi="ar-EG"/>
        </w:rPr>
        <w:t xml:space="preserve"> لوائح الراديو</w:t>
      </w:r>
    </w:p>
    <w:p w:rsidR="00185E59" w:rsidRDefault="00DA0880" w:rsidP="00DA0880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 w:rsidRPr="00DA0880">
        <w:rPr>
          <w:sz w:val="16"/>
          <w:szCs w:val="22"/>
          <w:rtl/>
          <w:lang w:bidi="ar-EG"/>
        </w:rPr>
        <w:t>-</w:t>
      </w:r>
      <w:r w:rsidRPr="00DA0880">
        <w:rPr>
          <w:sz w:val="16"/>
          <w:szCs w:val="22"/>
          <w:rtl/>
          <w:lang w:bidi="ar-EG"/>
        </w:rPr>
        <w:tab/>
        <w:t xml:space="preserve">الأمين العام </w:t>
      </w:r>
      <w:proofErr w:type="spellStart"/>
      <w:r w:rsidRPr="00DA0880">
        <w:rPr>
          <w:sz w:val="16"/>
          <w:szCs w:val="22"/>
          <w:rtl/>
          <w:lang w:bidi="ar-EG"/>
        </w:rPr>
        <w:t>للات</w:t>
      </w:r>
      <w:r w:rsidRPr="00DA0880">
        <w:rPr>
          <w:rFonts w:hint="cs"/>
          <w:sz w:val="16"/>
          <w:szCs w:val="22"/>
          <w:rtl/>
          <w:lang w:bidi="ar-EG"/>
        </w:rPr>
        <w:t>‍</w:t>
      </w:r>
      <w:r w:rsidRPr="00DA0880">
        <w:rPr>
          <w:sz w:val="16"/>
          <w:szCs w:val="22"/>
          <w:rtl/>
          <w:lang w:bidi="ar-EG"/>
        </w:rPr>
        <w:t>حاد</w:t>
      </w:r>
      <w:proofErr w:type="spellEnd"/>
      <w:r w:rsidRPr="00DA0880">
        <w:rPr>
          <w:sz w:val="16"/>
          <w:szCs w:val="22"/>
          <w:rtl/>
          <w:lang w:bidi="ar-EG"/>
        </w:rPr>
        <w:t>، ومدير مكتب تقييس الاتصالات، ومدير مكتب تنمية الاتصالات</w:t>
      </w:r>
      <w:r w:rsidRPr="00DA0880">
        <w:rPr>
          <w:sz w:val="16"/>
          <w:szCs w:val="22"/>
          <w:rtl/>
        </w:rPr>
        <w:t xml:space="preserve"> </w:t>
      </w:r>
      <w:r w:rsidR="00185E59">
        <w:rPr>
          <w:rtl/>
        </w:rPr>
        <w:br w:type="page"/>
      </w:r>
    </w:p>
    <w:p w:rsidR="005C771D" w:rsidRPr="00CF251D" w:rsidRDefault="005C771D" w:rsidP="001D6775">
      <w:pPr>
        <w:pStyle w:val="AnnexNo"/>
        <w:rPr>
          <w:rtl/>
          <w:lang w:val="en-GB"/>
        </w:rPr>
      </w:pPr>
      <w:proofErr w:type="spellStart"/>
      <w:r w:rsidRPr="00CF251D">
        <w:rPr>
          <w:rFonts w:hint="eastAsia"/>
          <w:rtl/>
        </w:rPr>
        <w:lastRenderedPageBreak/>
        <w:t>ال</w:t>
      </w:r>
      <w:r w:rsidRPr="00CF251D">
        <w:rPr>
          <w:rFonts w:hint="cs"/>
          <w:rtl/>
        </w:rPr>
        <w:t>‍</w:t>
      </w:r>
      <w:r w:rsidRPr="00CF251D">
        <w:rPr>
          <w:rFonts w:hint="eastAsia"/>
          <w:rtl/>
        </w:rPr>
        <w:t>ملحـق</w:t>
      </w:r>
      <w:proofErr w:type="spellEnd"/>
    </w:p>
    <w:p w:rsidR="005C771D" w:rsidRDefault="00DA0880" w:rsidP="00852A59">
      <w:pPr>
        <w:pStyle w:val="Annextitle"/>
        <w:rPr>
          <w:lang w:bidi="ar-SA"/>
        </w:rPr>
      </w:pPr>
      <w:r w:rsidRPr="00EF2709">
        <w:rPr>
          <w:rFonts w:hint="cs"/>
          <w:rtl/>
          <w:lang w:bidi="ar-SA"/>
        </w:rPr>
        <w:t>عنوان</w:t>
      </w:r>
      <w:r w:rsidR="00852A59" w:rsidRPr="00EF2709">
        <w:rPr>
          <w:rFonts w:hint="cs"/>
          <w:rtl/>
          <w:lang w:bidi="ar-SA"/>
        </w:rPr>
        <w:t xml:space="preserve"> كل من</w:t>
      </w:r>
      <w:r w:rsidRPr="00EF2709">
        <w:rPr>
          <w:rFonts w:hint="cs"/>
          <w:rtl/>
          <w:lang w:bidi="ar-SA"/>
        </w:rPr>
        <w:t xml:space="preserve"> التوصيتين الموافَق عليهما</w:t>
      </w:r>
    </w:p>
    <w:p w:rsidR="00BA2D71" w:rsidRDefault="00BA2D71" w:rsidP="00BA2D71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0"/>
        <w:rPr>
          <w:u w:val="single"/>
          <w:rtl/>
        </w:rPr>
      </w:pPr>
    </w:p>
    <w:p w:rsidR="005C771D" w:rsidRPr="00EF2709" w:rsidRDefault="00DA0880" w:rsidP="001B58F7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rPr>
          <w:rtl/>
          <w:lang w:bidi="ar-EG"/>
        </w:rPr>
      </w:pPr>
      <w:r w:rsidRPr="00EF2709">
        <w:rPr>
          <w:rFonts w:hint="cs"/>
          <w:u w:val="single"/>
          <w:rtl/>
        </w:rPr>
        <w:t xml:space="preserve">التوصية الجديدة </w:t>
      </w:r>
      <w:r w:rsidRPr="00EF2709">
        <w:rPr>
          <w:u w:val="single"/>
        </w:rPr>
        <w:t xml:space="preserve">ITU-R </w:t>
      </w:r>
      <w:proofErr w:type="spellStart"/>
      <w:r w:rsidRPr="00EF2709">
        <w:rPr>
          <w:u w:val="single"/>
        </w:rPr>
        <w:t>BT.2100</w:t>
      </w:r>
      <w:proofErr w:type="spellEnd"/>
      <w:r w:rsidRPr="00EF2709">
        <w:rPr>
          <w:u w:val="single"/>
        </w:rPr>
        <w:t>-0</w:t>
      </w:r>
      <w:r w:rsidR="005C771D" w:rsidRPr="00EF2709">
        <w:rPr>
          <w:rFonts w:hint="cs"/>
          <w:rtl/>
          <w:lang w:bidi="ar-EG"/>
        </w:rPr>
        <w:tab/>
        <w:t>الوثيقة</w:t>
      </w:r>
      <w:r w:rsidR="001B58F7">
        <w:rPr>
          <w:rFonts w:hint="eastAsia"/>
          <w:rtl/>
          <w:lang w:bidi="ar-EG"/>
        </w:rPr>
        <w:t> </w:t>
      </w:r>
      <w:r w:rsidRPr="00EF2709">
        <w:rPr>
          <w:lang w:bidi="ar-EG"/>
        </w:rPr>
        <w:t>6</w:t>
      </w:r>
      <w:r w:rsidR="005C771D" w:rsidRPr="00EF2709">
        <w:rPr>
          <w:lang w:bidi="ar-EG"/>
        </w:rPr>
        <w:t>/</w:t>
      </w:r>
      <w:r w:rsidRPr="00EF2709">
        <w:rPr>
          <w:lang w:bidi="ar-EG"/>
        </w:rPr>
        <w:t>39(</w:t>
      </w:r>
      <w:proofErr w:type="spellStart"/>
      <w:r w:rsidRPr="00EF2709">
        <w:rPr>
          <w:lang w:bidi="ar-EG"/>
        </w:rPr>
        <w:t>Rev.2</w:t>
      </w:r>
      <w:proofErr w:type="spellEnd"/>
      <w:r w:rsidRPr="00EF2709">
        <w:rPr>
          <w:lang w:bidi="ar-EG"/>
        </w:rPr>
        <w:t>)</w:t>
      </w:r>
    </w:p>
    <w:p w:rsidR="005C771D" w:rsidRPr="00EF2709" w:rsidRDefault="00DA0880" w:rsidP="00CF251D">
      <w:pPr>
        <w:pStyle w:val="Rectitle"/>
        <w:spacing w:before="240"/>
        <w:rPr>
          <w:rtl/>
          <w:lang w:bidi="ar-EG"/>
        </w:rPr>
      </w:pPr>
      <w:r w:rsidRPr="00EF2709">
        <w:rPr>
          <w:rFonts w:hint="cs"/>
          <w:rtl/>
          <w:lang w:bidi="ar-EG"/>
        </w:rPr>
        <w:t>قيم</w:t>
      </w:r>
      <w:r w:rsidRPr="00EF2709">
        <w:rPr>
          <w:rtl/>
          <w:lang w:bidi="ar-EG"/>
        </w:rPr>
        <w:t xml:space="preserve"> </w:t>
      </w:r>
      <w:r w:rsidRPr="00EF2709">
        <w:rPr>
          <w:rFonts w:hint="cs"/>
          <w:rtl/>
          <w:lang w:bidi="ar-EG"/>
        </w:rPr>
        <w:t>معلمات</w:t>
      </w:r>
      <w:r w:rsidRPr="00EF2709">
        <w:rPr>
          <w:rtl/>
          <w:lang w:bidi="ar-EG"/>
        </w:rPr>
        <w:t xml:space="preserve"> </w:t>
      </w:r>
      <w:r w:rsidRPr="00EF2709">
        <w:rPr>
          <w:rFonts w:hint="cs"/>
          <w:rtl/>
          <w:lang w:bidi="ar-EG"/>
        </w:rPr>
        <w:t>الصور</w:t>
      </w:r>
      <w:r w:rsidRPr="00EF2709">
        <w:rPr>
          <w:rtl/>
          <w:lang w:bidi="ar-EG"/>
        </w:rPr>
        <w:t xml:space="preserve"> </w:t>
      </w:r>
      <w:r w:rsidRPr="00EF2709">
        <w:rPr>
          <w:rFonts w:hint="cs"/>
          <w:rtl/>
          <w:lang w:bidi="ar-EG"/>
        </w:rPr>
        <w:t>لأنظمة</w:t>
      </w:r>
      <w:r w:rsidRPr="00EF2709">
        <w:rPr>
          <w:rtl/>
          <w:lang w:bidi="ar-EG"/>
        </w:rPr>
        <w:t xml:space="preserve"> </w:t>
      </w:r>
      <w:r w:rsidRPr="00EF2709">
        <w:rPr>
          <w:rFonts w:hint="cs"/>
          <w:rtl/>
          <w:lang w:bidi="ar-EG"/>
        </w:rPr>
        <w:t>التلفزيون</w:t>
      </w:r>
      <w:r w:rsidRPr="00EF2709">
        <w:rPr>
          <w:rtl/>
          <w:lang w:bidi="ar-EG"/>
        </w:rPr>
        <w:t xml:space="preserve"> </w:t>
      </w:r>
      <w:r w:rsidRPr="00EF2709">
        <w:rPr>
          <w:rFonts w:hint="cs"/>
          <w:rtl/>
          <w:lang w:bidi="ar-EG"/>
        </w:rPr>
        <w:t>ذات</w:t>
      </w:r>
      <w:r w:rsidRPr="00EF2709">
        <w:rPr>
          <w:rtl/>
          <w:lang w:bidi="ar-EG"/>
        </w:rPr>
        <w:t xml:space="preserve"> </w:t>
      </w:r>
      <w:r w:rsidRPr="00EF2709">
        <w:rPr>
          <w:rFonts w:hint="cs"/>
          <w:rtl/>
          <w:lang w:bidi="ar-EG"/>
        </w:rPr>
        <w:t>المدى</w:t>
      </w:r>
      <w:r w:rsidRPr="00EF2709">
        <w:rPr>
          <w:rtl/>
          <w:lang w:bidi="ar-EG"/>
        </w:rPr>
        <w:t xml:space="preserve"> </w:t>
      </w:r>
      <w:r w:rsidRPr="00EF2709">
        <w:rPr>
          <w:rFonts w:hint="cs"/>
          <w:rtl/>
          <w:lang w:bidi="ar-EG"/>
        </w:rPr>
        <w:t>الدينامي</w:t>
      </w:r>
      <w:r w:rsidRPr="00EF2709">
        <w:rPr>
          <w:rtl/>
          <w:lang w:bidi="ar-EG"/>
        </w:rPr>
        <w:t xml:space="preserve"> </w:t>
      </w:r>
      <w:r w:rsidRPr="00EF2709">
        <w:rPr>
          <w:rFonts w:hint="cs"/>
          <w:rtl/>
          <w:lang w:bidi="ar-EG"/>
        </w:rPr>
        <w:t>الواسع</w:t>
      </w:r>
      <w:r w:rsidR="00CF251D">
        <w:rPr>
          <w:rtl/>
          <w:lang w:bidi="ar-EG"/>
        </w:rPr>
        <w:br/>
      </w:r>
      <w:r w:rsidRPr="00CF251D">
        <w:rPr>
          <w:rFonts w:hint="cs"/>
          <w:rtl/>
          <w:lang w:bidi="ar-EG"/>
        </w:rPr>
        <w:t>من</w:t>
      </w:r>
      <w:r w:rsidRPr="00CF251D">
        <w:rPr>
          <w:rtl/>
          <w:lang w:bidi="ar-EG"/>
        </w:rPr>
        <w:t xml:space="preserve"> </w:t>
      </w:r>
      <w:r w:rsidRPr="00CF251D">
        <w:rPr>
          <w:rFonts w:hint="cs"/>
          <w:rtl/>
          <w:lang w:bidi="ar-EG"/>
        </w:rPr>
        <w:t>أجل</w:t>
      </w:r>
      <w:r w:rsidRPr="00CF251D">
        <w:rPr>
          <w:rtl/>
          <w:lang w:bidi="ar-EG"/>
        </w:rPr>
        <w:t xml:space="preserve"> </w:t>
      </w:r>
      <w:r w:rsidRPr="00CF251D">
        <w:rPr>
          <w:rFonts w:hint="cs"/>
          <w:rtl/>
          <w:lang w:bidi="ar-EG"/>
        </w:rPr>
        <w:t>الاستعمال</w:t>
      </w:r>
      <w:r w:rsidRPr="00CF251D">
        <w:rPr>
          <w:rtl/>
          <w:lang w:bidi="ar-EG"/>
        </w:rPr>
        <w:t xml:space="preserve"> </w:t>
      </w:r>
      <w:r w:rsidRPr="00CF251D">
        <w:rPr>
          <w:rFonts w:hint="cs"/>
          <w:rtl/>
          <w:lang w:bidi="ar-EG"/>
        </w:rPr>
        <w:t>في</w:t>
      </w:r>
      <w:r w:rsidRPr="00CF251D">
        <w:rPr>
          <w:rtl/>
          <w:lang w:bidi="ar-EG"/>
        </w:rPr>
        <w:t xml:space="preserve"> </w:t>
      </w:r>
      <w:r w:rsidRPr="00CF251D">
        <w:rPr>
          <w:rFonts w:hint="cs"/>
          <w:rtl/>
          <w:lang w:bidi="ar-EG"/>
        </w:rPr>
        <w:t>إنتاج</w:t>
      </w:r>
      <w:r w:rsidRPr="00CF251D">
        <w:rPr>
          <w:rtl/>
          <w:lang w:bidi="ar-EG"/>
        </w:rPr>
        <w:t xml:space="preserve"> </w:t>
      </w:r>
      <w:r w:rsidRPr="00CF251D">
        <w:rPr>
          <w:rFonts w:hint="cs"/>
          <w:rtl/>
          <w:lang w:bidi="ar-EG"/>
        </w:rPr>
        <w:t>البرامج</w:t>
      </w:r>
      <w:r w:rsidRPr="00CF251D">
        <w:rPr>
          <w:rtl/>
          <w:lang w:bidi="ar-EG"/>
        </w:rPr>
        <w:t xml:space="preserve"> </w:t>
      </w:r>
      <w:proofErr w:type="spellStart"/>
      <w:r w:rsidRPr="00CF251D">
        <w:rPr>
          <w:rFonts w:hint="cs"/>
          <w:rtl/>
          <w:lang w:bidi="ar-EG"/>
        </w:rPr>
        <w:t>وتبادل</w:t>
      </w:r>
      <w:r w:rsidR="00CF251D" w:rsidRPr="00CF251D">
        <w:rPr>
          <w:rFonts w:hint="cs"/>
          <w:rtl/>
          <w:lang w:bidi="ar-EG"/>
        </w:rPr>
        <w:t>‍</w:t>
      </w:r>
      <w:r w:rsidRPr="00CF251D">
        <w:rPr>
          <w:rFonts w:hint="cs"/>
          <w:rtl/>
          <w:lang w:bidi="ar-EG"/>
        </w:rPr>
        <w:t>ها</w:t>
      </w:r>
      <w:proofErr w:type="spellEnd"/>
      <w:r w:rsidRPr="00CF251D">
        <w:rPr>
          <w:rtl/>
          <w:lang w:bidi="ar-EG"/>
        </w:rPr>
        <w:t xml:space="preserve"> </w:t>
      </w:r>
      <w:r w:rsidRPr="00CF251D">
        <w:rPr>
          <w:rFonts w:hint="cs"/>
          <w:rtl/>
          <w:lang w:bidi="ar-EG"/>
        </w:rPr>
        <w:t>دولياً</w:t>
      </w:r>
    </w:p>
    <w:p w:rsidR="00DA0880" w:rsidRDefault="00DA0880" w:rsidP="001B58F7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</w:pPr>
      <w:r w:rsidRPr="00EF2709">
        <w:rPr>
          <w:rFonts w:hint="cs"/>
          <w:u w:val="single"/>
          <w:rtl/>
        </w:rPr>
        <w:t xml:space="preserve">التوصية </w:t>
      </w:r>
      <w:r w:rsidRPr="00EF2709">
        <w:rPr>
          <w:u w:val="single"/>
        </w:rPr>
        <w:t xml:space="preserve">ITU-R </w:t>
      </w:r>
      <w:proofErr w:type="spellStart"/>
      <w:r w:rsidRPr="00EF2709">
        <w:rPr>
          <w:u w:val="single"/>
        </w:rPr>
        <w:t>BT.2036</w:t>
      </w:r>
      <w:proofErr w:type="spellEnd"/>
      <w:r w:rsidRPr="00EF2709">
        <w:rPr>
          <w:u w:val="single"/>
        </w:rPr>
        <w:t>-1</w:t>
      </w:r>
      <w:r w:rsidRPr="00EF2709">
        <w:tab/>
      </w:r>
      <w:r w:rsidRPr="00EF2709">
        <w:rPr>
          <w:rFonts w:hint="cs"/>
          <w:rtl/>
        </w:rPr>
        <w:t>الوثيقة</w:t>
      </w:r>
      <w:r w:rsidR="001B58F7">
        <w:rPr>
          <w:rFonts w:hint="eastAsia"/>
          <w:rtl/>
        </w:rPr>
        <w:t> </w:t>
      </w:r>
      <w:r w:rsidRPr="00EF2709">
        <w:t>6/20(</w:t>
      </w:r>
      <w:proofErr w:type="spellStart"/>
      <w:r w:rsidRPr="00EF2709">
        <w:t>Rev.1</w:t>
      </w:r>
      <w:proofErr w:type="spellEnd"/>
      <w:r w:rsidRPr="00EF2709">
        <w:t>)</w:t>
      </w:r>
    </w:p>
    <w:p w:rsidR="008757AF" w:rsidRDefault="008757AF" w:rsidP="000450AD">
      <w:pPr>
        <w:spacing w:before="600"/>
        <w:jc w:val="center"/>
        <w:rPr>
          <w:u w:val="single"/>
          <w:lang w:bidi="ar-EG"/>
        </w:rPr>
      </w:pPr>
      <w:r w:rsidRPr="000450AD">
        <w:rPr>
          <w:rFonts w:hint="cs"/>
          <w:b/>
          <w:bCs/>
          <w:sz w:val="28"/>
          <w:szCs w:val="40"/>
          <w:rtl/>
          <w:lang w:bidi="ar-EG"/>
        </w:rPr>
        <w:t>خصائص</w:t>
      </w:r>
      <w:r w:rsidRPr="000450AD">
        <w:rPr>
          <w:b/>
          <w:bCs/>
          <w:sz w:val="28"/>
          <w:szCs w:val="40"/>
          <w:rtl/>
          <w:lang w:bidi="ar-EG"/>
        </w:rPr>
        <w:t xml:space="preserve"> </w:t>
      </w:r>
      <w:r w:rsidRPr="000450AD">
        <w:rPr>
          <w:rFonts w:hint="cs"/>
          <w:b/>
          <w:bCs/>
          <w:sz w:val="28"/>
          <w:szCs w:val="40"/>
          <w:rtl/>
          <w:lang w:bidi="ar-EG"/>
        </w:rPr>
        <w:t>نظام</w:t>
      </w:r>
      <w:r w:rsidRPr="000450AD">
        <w:rPr>
          <w:b/>
          <w:bCs/>
          <w:sz w:val="28"/>
          <w:szCs w:val="40"/>
          <w:rtl/>
          <w:lang w:bidi="ar-EG"/>
        </w:rPr>
        <w:t xml:space="preserve"> </w:t>
      </w:r>
      <w:r w:rsidRPr="000450AD">
        <w:rPr>
          <w:rFonts w:hint="cs"/>
          <w:b/>
          <w:bCs/>
          <w:sz w:val="28"/>
          <w:szCs w:val="40"/>
          <w:rtl/>
          <w:lang w:bidi="ar-EG"/>
        </w:rPr>
        <w:t>استقبال</w:t>
      </w:r>
      <w:r w:rsidRPr="000450AD">
        <w:rPr>
          <w:b/>
          <w:bCs/>
          <w:sz w:val="28"/>
          <w:szCs w:val="40"/>
          <w:rtl/>
          <w:lang w:bidi="ar-EG"/>
        </w:rPr>
        <w:t xml:space="preserve"> </w:t>
      </w:r>
      <w:r w:rsidRPr="000450AD">
        <w:rPr>
          <w:rFonts w:hint="cs"/>
          <w:b/>
          <w:bCs/>
          <w:sz w:val="28"/>
          <w:szCs w:val="40"/>
          <w:rtl/>
          <w:lang w:bidi="ar-EG"/>
        </w:rPr>
        <w:t>مرجعي</w:t>
      </w:r>
      <w:r w:rsidRPr="000450AD">
        <w:rPr>
          <w:b/>
          <w:bCs/>
          <w:sz w:val="28"/>
          <w:szCs w:val="40"/>
          <w:rtl/>
          <w:lang w:bidi="ar-EG"/>
        </w:rPr>
        <w:t xml:space="preserve"> </w:t>
      </w:r>
      <w:r w:rsidRPr="000450AD">
        <w:rPr>
          <w:rFonts w:hint="cs"/>
          <w:b/>
          <w:bCs/>
          <w:sz w:val="28"/>
          <w:szCs w:val="40"/>
          <w:rtl/>
          <w:lang w:bidi="ar-EG"/>
        </w:rPr>
        <w:t>من</w:t>
      </w:r>
      <w:r w:rsidRPr="000450AD">
        <w:rPr>
          <w:b/>
          <w:bCs/>
          <w:sz w:val="28"/>
          <w:szCs w:val="40"/>
          <w:rtl/>
          <w:lang w:bidi="ar-EG"/>
        </w:rPr>
        <w:t xml:space="preserve"> </w:t>
      </w:r>
      <w:r w:rsidRPr="000450AD">
        <w:rPr>
          <w:rFonts w:hint="cs"/>
          <w:b/>
          <w:bCs/>
          <w:sz w:val="28"/>
          <w:szCs w:val="40"/>
          <w:rtl/>
          <w:lang w:bidi="ar-EG"/>
        </w:rPr>
        <w:t>أجل</w:t>
      </w:r>
      <w:r w:rsidRPr="000450AD">
        <w:rPr>
          <w:b/>
          <w:bCs/>
          <w:sz w:val="28"/>
          <w:szCs w:val="40"/>
          <w:rtl/>
          <w:lang w:bidi="ar-EG"/>
        </w:rPr>
        <w:t xml:space="preserve"> </w:t>
      </w:r>
      <w:r w:rsidRPr="000450AD">
        <w:rPr>
          <w:rFonts w:hint="cs"/>
          <w:b/>
          <w:bCs/>
          <w:sz w:val="28"/>
          <w:szCs w:val="40"/>
          <w:rtl/>
          <w:lang w:bidi="ar-EG"/>
        </w:rPr>
        <w:t>تخطيط</w:t>
      </w:r>
      <w:r w:rsidRPr="000450AD">
        <w:rPr>
          <w:b/>
          <w:bCs/>
          <w:sz w:val="28"/>
          <w:szCs w:val="40"/>
          <w:rtl/>
          <w:lang w:bidi="ar-EG"/>
        </w:rPr>
        <w:t xml:space="preserve"> </w:t>
      </w:r>
      <w:r w:rsidRPr="000450AD">
        <w:rPr>
          <w:rFonts w:hint="cs"/>
          <w:b/>
          <w:bCs/>
          <w:sz w:val="28"/>
          <w:szCs w:val="40"/>
          <w:rtl/>
          <w:lang w:bidi="ar-EG"/>
        </w:rPr>
        <w:t>ترددات</w:t>
      </w:r>
      <w:r w:rsidR="00CF251D" w:rsidRPr="000450AD">
        <w:rPr>
          <w:b/>
          <w:bCs/>
          <w:sz w:val="28"/>
          <w:szCs w:val="40"/>
          <w:rtl/>
          <w:lang w:bidi="ar-EG"/>
        </w:rPr>
        <w:br/>
      </w:r>
      <w:r w:rsidRPr="000450AD">
        <w:rPr>
          <w:rFonts w:hint="cs"/>
          <w:b/>
          <w:bCs/>
          <w:sz w:val="28"/>
          <w:szCs w:val="40"/>
          <w:rtl/>
          <w:lang w:bidi="ar-EG"/>
        </w:rPr>
        <w:t>أنظمة</w:t>
      </w:r>
      <w:r w:rsidRPr="000450AD">
        <w:rPr>
          <w:b/>
          <w:bCs/>
          <w:sz w:val="28"/>
          <w:szCs w:val="40"/>
          <w:rtl/>
          <w:lang w:bidi="ar-EG"/>
        </w:rPr>
        <w:t xml:space="preserve"> </w:t>
      </w:r>
      <w:r w:rsidRPr="000450AD">
        <w:rPr>
          <w:rFonts w:hint="cs"/>
          <w:b/>
          <w:bCs/>
          <w:sz w:val="28"/>
          <w:szCs w:val="40"/>
          <w:rtl/>
          <w:lang w:bidi="ar-EG"/>
        </w:rPr>
        <w:t>التلفزيون</w:t>
      </w:r>
      <w:r w:rsidRPr="000450AD">
        <w:rPr>
          <w:b/>
          <w:bCs/>
          <w:sz w:val="28"/>
          <w:szCs w:val="40"/>
          <w:rtl/>
          <w:lang w:bidi="ar-EG"/>
        </w:rPr>
        <w:t xml:space="preserve"> </w:t>
      </w:r>
      <w:r w:rsidRPr="000450AD">
        <w:rPr>
          <w:rFonts w:hint="cs"/>
          <w:b/>
          <w:bCs/>
          <w:sz w:val="28"/>
          <w:szCs w:val="40"/>
          <w:rtl/>
          <w:lang w:bidi="ar-EG"/>
        </w:rPr>
        <w:t>الرقمي</w:t>
      </w:r>
      <w:r w:rsidRPr="000450AD">
        <w:rPr>
          <w:b/>
          <w:bCs/>
          <w:sz w:val="28"/>
          <w:szCs w:val="40"/>
          <w:rtl/>
          <w:lang w:bidi="ar-EG"/>
        </w:rPr>
        <w:t xml:space="preserve"> </w:t>
      </w:r>
      <w:r w:rsidRPr="000450AD">
        <w:rPr>
          <w:rFonts w:hint="cs"/>
          <w:b/>
          <w:bCs/>
          <w:sz w:val="28"/>
          <w:szCs w:val="40"/>
          <w:rtl/>
          <w:lang w:bidi="ar-EG"/>
        </w:rPr>
        <w:t>للأرض</w:t>
      </w:r>
    </w:p>
    <w:p w:rsidR="005C771D" w:rsidRPr="008D3F8E" w:rsidRDefault="005C771D" w:rsidP="008757AF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5C771D" w:rsidRPr="008D3F8E" w:rsidSect="007E6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B19" w:rsidRDefault="00350B19" w:rsidP="00F36590">
      <w:pPr>
        <w:spacing w:before="0" w:line="240" w:lineRule="auto"/>
      </w:pPr>
      <w:r>
        <w:separator/>
      </w:r>
    </w:p>
  </w:endnote>
  <w:endnote w:type="continuationSeparator" w:id="0">
    <w:p w:rsidR="00350B19" w:rsidRDefault="00350B19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076" w:rsidRDefault="008570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857076" w:rsidRDefault="007E6E52" w:rsidP="0085707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5B3A5F" w:rsidRDefault="005B3A5F" w:rsidP="005B3A5F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5B3A5F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5B3A5F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5B3A5F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5B3A5F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proofErr w:type="spellStart"/>
      <w:r w:rsidRPr="005B3A5F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itumail@itu.int</w:t>
      </w:r>
      <w:proofErr w:type="spellEnd"/>
    </w:hyperlink>
    <w:r w:rsidRPr="005B3A5F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proofErr w:type="spellStart"/>
      <w:r w:rsidRPr="005B3A5F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</w:t>
      </w:r>
      <w:proofErr w:type="spellEnd"/>
    </w:hyperlink>
    <w:r w:rsidRPr="005B3A5F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proofErr w:type="spellStart"/>
      <w:r w:rsidRPr="005B3A5F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</w:t>
      </w:r>
      <w:proofErr w:type="spellEnd"/>
      <w:r w:rsidRPr="005B3A5F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/go/</w:t>
      </w:r>
      <w:proofErr w:type="spellStart"/>
      <w:r w:rsidRPr="005B3A5F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B19" w:rsidRDefault="00350B19" w:rsidP="00F36590">
      <w:pPr>
        <w:spacing w:before="0" w:line="240" w:lineRule="auto"/>
      </w:pPr>
      <w:r>
        <w:separator/>
      </w:r>
    </w:p>
  </w:footnote>
  <w:footnote w:type="continuationSeparator" w:id="0">
    <w:p w:rsidR="00350B19" w:rsidRDefault="00350B19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076" w:rsidRDefault="008570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857076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  <w:lang w:val="en-GB"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19"/>
    <w:rsid w:val="000232AF"/>
    <w:rsid w:val="000450AD"/>
    <w:rsid w:val="00083A9A"/>
    <w:rsid w:val="00090574"/>
    <w:rsid w:val="000B73F4"/>
    <w:rsid w:val="00185E59"/>
    <w:rsid w:val="001A04CA"/>
    <w:rsid w:val="001B58F7"/>
    <w:rsid w:val="001C1F52"/>
    <w:rsid w:val="001D0248"/>
    <w:rsid w:val="001D1D7B"/>
    <w:rsid w:val="001D6775"/>
    <w:rsid w:val="0023283D"/>
    <w:rsid w:val="00241274"/>
    <w:rsid w:val="0024780C"/>
    <w:rsid w:val="002978F4"/>
    <w:rsid w:val="002B028D"/>
    <w:rsid w:val="002E6541"/>
    <w:rsid w:val="00335CE7"/>
    <w:rsid w:val="003403A3"/>
    <w:rsid w:val="00341FFF"/>
    <w:rsid w:val="00350B19"/>
    <w:rsid w:val="00357185"/>
    <w:rsid w:val="003B65BD"/>
    <w:rsid w:val="0040525C"/>
    <w:rsid w:val="0042686F"/>
    <w:rsid w:val="00443869"/>
    <w:rsid w:val="00453633"/>
    <w:rsid w:val="00485E78"/>
    <w:rsid w:val="004B2ED5"/>
    <w:rsid w:val="004C6CD2"/>
    <w:rsid w:val="004D704B"/>
    <w:rsid w:val="0055516A"/>
    <w:rsid w:val="005920E5"/>
    <w:rsid w:val="005B3A5F"/>
    <w:rsid w:val="005C771D"/>
    <w:rsid w:val="005F4897"/>
    <w:rsid w:val="006E1CFD"/>
    <w:rsid w:val="006F63F7"/>
    <w:rsid w:val="00706D7A"/>
    <w:rsid w:val="00714C7B"/>
    <w:rsid w:val="00733D09"/>
    <w:rsid w:val="007E6E52"/>
    <w:rsid w:val="008235CD"/>
    <w:rsid w:val="0085066C"/>
    <w:rsid w:val="008513CB"/>
    <w:rsid w:val="00852A59"/>
    <w:rsid w:val="00857076"/>
    <w:rsid w:val="00867A75"/>
    <w:rsid w:val="008757AF"/>
    <w:rsid w:val="00951EBA"/>
    <w:rsid w:val="00982B28"/>
    <w:rsid w:val="009A2A63"/>
    <w:rsid w:val="00A0706D"/>
    <w:rsid w:val="00A97F94"/>
    <w:rsid w:val="00AA305C"/>
    <w:rsid w:val="00AB7CE2"/>
    <w:rsid w:val="00B078CB"/>
    <w:rsid w:val="00B11105"/>
    <w:rsid w:val="00B5527F"/>
    <w:rsid w:val="00BA2D71"/>
    <w:rsid w:val="00C65978"/>
    <w:rsid w:val="00C674FE"/>
    <w:rsid w:val="00C75633"/>
    <w:rsid w:val="00CB3E2E"/>
    <w:rsid w:val="00CE07B2"/>
    <w:rsid w:val="00CE2EE1"/>
    <w:rsid w:val="00CF251D"/>
    <w:rsid w:val="00CF3FFD"/>
    <w:rsid w:val="00CF6710"/>
    <w:rsid w:val="00D77D0F"/>
    <w:rsid w:val="00DA0880"/>
    <w:rsid w:val="00DA1CF0"/>
    <w:rsid w:val="00DC24B4"/>
    <w:rsid w:val="00DF16DC"/>
    <w:rsid w:val="00E02604"/>
    <w:rsid w:val="00E3407A"/>
    <w:rsid w:val="00E45211"/>
    <w:rsid w:val="00E64F8E"/>
    <w:rsid w:val="00E96F8D"/>
    <w:rsid w:val="00EF2709"/>
    <w:rsid w:val="00F319E8"/>
    <w:rsid w:val="00F351BC"/>
    <w:rsid w:val="00F36590"/>
    <w:rsid w:val="00F36D42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A83AE34-57A1-4856-84FF-969745A9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B4A5E-620C-443A-A783-674C51BD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45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Song, Xiaojing</cp:lastModifiedBy>
  <cp:revision>27</cp:revision>
  <dcterms:created xsi:type="dcterms:W3CDTF">2016-07-07T09:40:00Z</dcterms:created>
  <dcterms:modified xsi:type="dcterms:W3CDTF">2016-07-08T06:04:00Z</dcterms:modified>
</cp:coreProperties>
</file>