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224D0D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224D0D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C3B65">
              <w:rPr>
                <w:b/>
                <w:bCs/>
                <w:szCs w:val="24"/>
                <w:lang w:val="fr-CH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EC3B65">
              <w:rPr>
                <w:b/>
                <w:bCs/>
                <w:szCs w:val="24"/>
                <w:lang w:val="fr-CH"/>
              </w:rPr>
              <w:t>7</w:t>
            </w:r>
            <w:r w:rsidR="00525F9A">
              <w:rPr>
                <w:b/>
                <w:bCs/>
                <w:szCs w:val="24"/>
                <w:lang w:val="fr-CH"/>
              </w:rPr>
              <w:t>70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224D0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EC3B65">
              <w:rPr>
                <w:szCs w:val="24"/>
                <w:lang w:eastAsia="zh-CN"/>
              </w:rPr>
              <w:t>6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525F9A">
              <w:rPr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525F9A">
              <w:rPr>
                <w:szCs w:val="24"/>
                <w:lang w:eastAsia="zh-CN"/>
              </w:rPr>
              <w:t>4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4D0D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C3B65" w:rsidRDefault="00EC3B65" w:rsidP="00224D0D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EC3B65"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  <w:t>致国际电联各</w:t>
            </w:r>
            <w:r w:rsidRPr="00EC3B65">
              <w:rPr>
                <w:rFonts w:asciiTheme="minorHAnsi" w:hAnsiTheme="minorHAnsi" w:cs="Times New Roman"/>
                <w:b/>
                <w:spacing w:val="12"/>
                <w:szCs w:val="20"/>
                <w:lang w:val="en-GB" w:eastAsia="zh-CN"/>
              </w:rPr>
              <w:t>成员国</w:t>
            </w:r>
            <w:r w:rsidRPr="00EC3B65"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  <w:t>主管部门、无线电通信部门成员、参加无线电通信</w:t>
            </w:r>
            <w:r w:rsidRPr="00EC3B65"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  <w:br/>
            </w:r>
            <w:r w:rsidRPr="00EC3B65">
              <w:rPr>
                <w:rFonts w:asciiTheme="minorHAnsi" w:hAnsiTheme="minorHAnsi" w:cs="Times New Roman"/>
                <w:b/>
                <w:bCs/>
                <w:szCs w:val="20"/>
                <w:lang w:val="fr-CH" w:eastAsia="zh-CN"/>
              </w:rPr>
              <w:t>第</w:t>
            </w:r>
            <w:r w:rsidRPr="00EC3B65">
              <w:rPr>
                <w:rFonts w:asciiTheme="minorHAnsi" w:hAnsiTheme="minorHAnsi" w:cs="Times New Roman"/>
                <w:b/>
                <w:bCs/>
                <w:szCs w:val="20"/>
                <w:lang w:val="fr-FR" w:eastAsia="zh-CN"/>
              </w:rPr>
              <w:t>6</w:t>
            </w:r>
            <w:r w:rsidRPr="00EC3B65"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  <w:t>研究组工作的</w:t>
            </w:r>
            <w:r w:rsidRPr="00EC3B65">
              <w:rPr>
                <w:rFonts w:asciiTheme="minorHAnsi" w:hAnsiTheme="minorHAnsi" w:cs="SimSun"/>
                <w:b/>
                <w:szCs w:val="20"/>
                <w:lang w:eastAsia="zh-CN"/>
              </w:rPr>
              <w:t>ITU-R</w:t>
            </w:r>
            <w:r w:rsidRPr="00EC3B65"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  <w:t>部门准成员</w:t>
            </w:r>
            <w:r w:rsidRPr="00EC3B65">
              <w:rPr>
                <w:rFonts w:asciiTheme="minorHAnsi" w:hAnsiTheme="minorHAnsi" w:cs="Times New Roman"/>
                <w:b/>
                <w:bCs/>
                <w:szCs w:val="20"/>
                <w:lang w:eastAsia="zh-CN"/>
              </w:rPr>
              <w:t>以及</w:t>
            </w:r>
            <w:r w:rsidRPr="00EC3B65">
              <w:rPr>
                <w:rFonts w:asciiTheme="minorHAnsi" w:hAnsiTheme="minorHAnsi" w:cs="SimSun"/>
                <w:b/>
                <w:szCs w:val="20"/>
                <w:lang w:eastAsia="zh-CN"/>
              </w:rPr>
              <w:t>国际电联学术成员</w:t>
            </w:r>
          </w:p>
          <w:p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859A1" w:rsidRPr="00F859A1" w:rsidRDefault="00F859A1" w:rsidP="00BF2B82">
            <w:pPr>
              <w:tabs>
                <w:tab w:val="left" w:pos="709"/>
                <w:tab w:val="left" w:pos="1276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</w:pPr>
            <w:r w:rsidRPr="00F859A1">
              <w:rPr>
                <w:rFonts w:asciiTheme="minorHAnsi" w:hAnsiTheme="minorHAnsi" w:cs="Times New Roman"/>
                <w:b/>
                <w:bCs/>
                <w:szCs w:val="20"/>
                <w:lang w:val="fr-FR" w:eastAsia="zh-CN"/>
              </w:rPr>
              <w:t>无线电通信</w:t>
            </w:r>
            <w:r w:rsidRPr="00F859A1"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  <w:t>第</w:t>
            </w:r>
            <w:r w:rsidR="004130D3">
              <w:rPr>
                <w:rFonts w:asciiTheme="minorHAnsi" w:hAnsiTheme="minorHAnsi" w:cs="Times New Roman"/>
                <w:b/>
                <w:bCs/>
                <w:szCs w:val="20"/>
                <w:lang w:val="fr-FR" w:eastAsia="zh-CN"/>
              </w:rPr>
              <w:t>6</w:t>
            </w:r>
            <w:r w:rsidR="001F4D52"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  <w:t>研究组（</w:t>
            </w:r>
            <w:r w:rsidR="001F4D52">
              <w:rPr>
                <w:rFonts w:asciiTheme="minorHAnsi" w:hAnsiTheme="minorHAnsi" w:cs="Times New Roman" w:hint="eastAsia"/>
                <w:b/>
                <w:bCs/>
                <w:szCs w:val="20"/>
                <w:lang w:val="en-GB" w:eastAsia="zh-CN"/>
              </w:rPr>
              <w:t>广播</w:t>
            </w:r>
            <w:r w:rsidR="001F4D52"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  <w:t>业务</w:t>
            </w:r>
            <w:r w:rsidRPr="00F859A1"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  <w:t>）</w:t>
            </w:r>
          </w:p>
          <w:p w:rsidR="00F859A1" w:rsidRPr="00F859A1" w:rsidRDefault="00F859A1" w:rsidP="008E5979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  <w:r w:rsidRPr="00F859A1"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  <w:t>–</w:t>
            </w:r>
            <w:r w:rsidRPr="00F859A1"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  <w:tab/>
            </w:r>
            <w:r w:rsidRPr="00F859A1">
              <w:rPr>
                <w:rFonts w:asciiTheme="minorHAnsi" w:hAnsiTheme="minorHAnsi" w:cs="SimSun"/>
                <w:b/>
                <w:bCs/>
                <w:szCs w:val="20"/>
                <w:lang w:eastAsia="zh-CN"/>
              </w:rPr>
              <w:t>建议按照</w:t>
            </w:r>
            <w:r w:rsidRPr="00F859A1">
              <w:rPr>
                <w:rFonts w:asciiTheme="minorHAnsi" w:hAnsiTheme="minorHAnsi" w:cs="SimSun"/>
                <w:b/>
                <w:bCs/>
                <w:szCs w:val="20"/>
                <w:lang w:eastAsia="zh-CN"/>
              </w:rPr>
              <w:t>ITU-R</w:t>
            </w:r>
            <w:r w:rsidRPr="00F859A1">
              <w:rPr>
                <w:rFonts w:asciiTheme="minorHAnsi" w:hAnsiTheme="minorHAnsi" w:cs="SimSun"/>
                <w:b/>
                <w:bCs/>
                <w:szCs w:val="20"/>
                <w:lang w:eastAsia="zh-CN"/>
              </w:rPr>
              <w:t>第</w:t>
            </w:r>
            <w:r w:rsidRPr="00F859A1">
              <w:rPr>
                <w:rFonts w:asciiTheme="minorHAnsi" w:hAnsiTheme="minorHAnsi" w:cs="SimSun"/>
                <w:b/>
                <w:bCs/>
                <w:szCs w:val="20"/>
                <w:lang w:eastAsia="zh-CN"/>
              </w:rPr>
              <w:t>1-7</w:t>
            </w:r>
            <w:r w:rsidRPr="00F859A1">
              <w:rPr>
                <w:rFonts w:asciiTheme="minorHAnsi" w:hAnsiTheme="minorHAnsi" w:cs="SimSun"/>
                <w:b/>
                <w:bCs/>
                <w:szCs w:val="20"/>
                <w:lang w:eastAsia="zh-CN"/>
              </w:rPr>
              <w:t>号决议第</w:t>
            </w:r>
            <w:r w:rsidRPr="00F859A1">
              <w:rPr>
                <w:rFonts w:asciiTheme="minorHAnsi" w:hAnsiTheme="minorHAnsi" w:cs="SimSun"/>
                <w:b/>
                <w:bCs/>
                <w:szCs w:val="20"/>
                <w:lang w:eastAsia="zh-CN"/>
              </w:rPr>
              <w:t>A2.6.2.4</w:t>
            </w:r>
            <w:r w:rsidRPr="00F859A1">
              <w:rPr>
                <w:rFonts w:asciiTheme="minorHAnsi" w:hAnsiTheme="minorHAnsi" w:cs="SimSun"/>
                <w:b/>
                <w:bCs/>
                <w:szCs w:val="20"/>
                <w:lang w:eastAsia="zh-CN"/>
              </w:rPr>
              <w:t>段的规定（以信函方式同时通过和批准的程序），以信函方式通过并同时批准</w:t>
            </w:r>
            <w:r w:rsidR="00BF2B82">
              <w:rPr>
                <w:rFonts w:asciiTheme="minorHAnsi" w:hAnsiTheme="minorHAnsi" w:cs="Times New Roman"/>
                <w:b/>
                <w:bCs/>
                <w:szCs w:val="20"/>
                <w:lang w:val="fr-FR" w:eastAsia="zh-CN"/>
              </w:rPr>
              <w:t>2</w:t>
            </w:r>
            <w:r w:rsidRPr="00F859A1">
              <w:rPr>
                <w:rFonts w:asciiTheme="minorHAnsi" w:hAnsiTheme="minorHAnsi" w:cs="SimSun"/>
                <w:b/>
                <w:bCs/>
                <w:szCs w:val="20"/>
                <w:lang w:eastAsia="zh-CN"/>
              </w:rPr>
              <w:t>份</w:t>
            </w:r>
            <w:r w:rsidR="008E5979">
              <w:rPr>
                <w:rFonts w:asciiTheme="minorHAnsi" w:hAnsiTheme="minorHAnsi" w:cs="SimSun" w:hint="eastAsia"/>
                <w:b/>
                <w:bCs/>
                <w:szCs w:val="20"/>
                <w:lang w:eastAsia="zh-CN"/>
              </w:rPr>
              <w:t>新的</w:t>
            </w:r>
            <w:r w:rsidRPr="00F859A1"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  <w:t>ITU-R</w:t>
            </w:r>
            <w:r w:rsidR="008E5979">
              <w:rPr>
                <w:rFonts w:asciiTheme="minorHAnsi" w:hAnsiTheme="minorHAnsi" w:cs="SimSun"/>
                <w:b/>
                <w:bCs/>
                <w:szCs w:val="20"/>
                <w:lang w:eastAsia="zh-CN"/>
              </w:rPr>
              <w:t>建议书</w:t>
            </w:r>
            <w:r w:rsidRPr="00F859A1">
              <w:rPr>
                <w:rFonts w:asciiTheme="minorHAnsi" w:hAnsiTheme="minorHAnsi" w:cs="SimSun"/>
                <w:b/>
                <w:bCs/>
                <w:szCs w:val="20"/>
                <w:lang w:eastAsia="zh-CN"/>
              </w:rPr>
              <w:t>和</w:t>
            </w:r>
            <w:r w:rsidR="00BF2B82">
              <w:rPr>
                <w:rFonts w:asciiTheme="minorHAnsi" w:hAnsiTheme="minorHAnsi" w:cs="Times New Roman"/>
                <w:b/>
                <w:bCs/>
                <w:szCs w:val="20"/>
                <w:lang w:val="fr-FR" w:eastAsia="zh-CN"/>
              </w:rPr>
              <w:t>1</w:t>
            </w:r>
            <w:r w:rsidRPr="00F859A1">
              <w:rPr>
                <w:rFonts w:asciiTheme="minorHAnsi" w:hAnsiTheme="minorHAnsi" w:cs="SimSun"/>
                <w:b/>
                <w:bCs/>
                <w:szCs w:val="20"/>
                <w:lang w:eastAsia="zh-CN"/>
              </w:rPr>
              <w:t>份经修订的</w:t>
            </w:r>
            <w:r w:rsidR="008E5979" w:rsidRPr="00F859A1"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  <w:t>ITU-R</w:t>
            </w:r>
            <w:r w:rsidR="008E5979" w:rsidRPr="00F859A1">
              <w:rPr>
                <w:rFonts w:asciiTheme="minorHAnsi" w:hAnsiTheme="minorHAnsi" w:cs="SimSun"/>
                <w:b/>
                <w:bCs/>
                <w:szCs w:val="20"/>
                <w:lang w:eastAsia="zh-CN"/>
              </w:rPr>
              <w:t>建议书</w:t>
            </w:r>
          </w:p>
          <w:p w:rsidR="00E53DCE" w:rsidRPr="00334544" w:rsidRDefault="00F859A1" w:rsidP="005F3BB6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F859A1"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  <w:t>–</w:t>
            </w:r>
            <w:r w:rsidRPr="00F859A1"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  <w:tab/>
            </w:r>
            <w:r w:rsidRPr="00F859A1">
              <w:rPr>
                <w:rFonts w:asciiTheme="minorHAnsi" w:hAnsiTheme="minorHAnsi" w:cs="SimSun"/>
                <w:b/>
                <w:bCs/>
                <w:szCs w:val="20"/>
                <w:lang w:eastAsia="zh-CN"/>
              </w:rPr>
              <w:t>建议废止</w:t>
            </w:r>
            <w:r w:rsidR="00BF2B82">
              <w:rPr>
                <w:rFonts w:asciiTheme="minorHAnsi" w:hAnsiTheme="minorHAnsi" w:cs="Times New Roman"/>
                <w:b/>
                <w:bCs/>
                <w:szCs w:val="20"/>
                <w:lang w:val="fr-FR" w:eastAsia="zh-CN"/>
              </w:rPr>
              <w:t>1</w:t>
            </w:r>
            <w:r w:rsidRPr="00F859A1">
              <w:rPr>
                <w:rFonts w:asciiTheme="minorHAnsi" w:hAnsiTheme="minorHAnsi" w:cs="Times New Roman"/>
                <w:b/>
                <w:bCs/>
                <w:szCs w:val="20"/>
                <w:lang w:val="fr-FR" w:eastAsia="zh-CN"/>
              </w:rPr>
              <w:t>份</w:t>
            </w:r>
            <w:r w:rsidRPr="00F859A1"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  <w:t>ITU-R</w:t>
            </w:r>
            <w:r w:rsidRPr="00F859A1">
              <w:rPr>
                <w:rFonts w:asciiTheme="minorHAnsi" w:hAnsiTheme="minorHAnsi" w:cs="SimSun"/>
                <w:b/>
                <w:bCs/>
                <w:szCs w:val="20"/>
                <w:lang w:eastAsia="zh-CN"/>
              </w:rPr>
              <w:t>建议书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:rsidR="001E5E0A" w:rsidRPr="00B771FF" w:rsidRDefault="001E5E0A" w:rsidP="00217080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ajorBidi"/>
          <w:lang w:eastAsia="zh-CN"/>
        </w:rPr>
      </w:pPr>
      <w:r w:rsidRPr="00B771FF">
        <w:rPr>
          <w:rFonts w:asciiTheme="minorHAnsi" w:hAnsiTheme="minorHAnsi" w:cstheme="majorBidi"/>
          <w:lang w:eastAsia="zh-CN"/>
        </w:rPr>
        <w:t>根据</w:t>
      </w:r>
      <w:r w:rsidRPr="00B771FF">
        <w:rPr>
          <w:rFonts w:asciiTheme="minorHAnsi" w:hAnsiTheme="minorHAnsi" w:cstheme="majorBidi"/>
          <w:lang w:eastAsia="zh-CN"/>
        </w:rPr>
        <w:t>ITU-R</w:t>
      </w:r>
      <w:r w:rsidRPr="00B771FF">
        <w:rPr>
          <w:rFonts w:asciiTheme="minorHAnsi" w:hAnsiTheme="minorHAnsi" w:cstheme="majorBidi"/>
          <w:lang w:eastAsia="zh-CN"/>
        </w:rPr>
        <w:t>第</w:t>
      </w:r>
      <w:r>
        <w:rPr>
          <w:rFonts w:asciiTheme="minorHAnsi" w:hAnsiTheme="minorHAnsi" w:cstheme="majorBidi"/>
          <w:lang w:eastAsia="zh-CN"/>
        </w:rPr>
        <w:t>1-7</w:t>
      </w:r>
      <w:r w:rsidRPr="00B771FF">
        <w:rPr>
          <w:rFonts w:asciiTheme="minorHAnsi" w:hAnsiTheme="minorHAnsi" w:cstheme="majorBidi"/>
          <w:lang w:eastAsia="zh-CN"/>
        </w:rPr>
        <w:t>号决议（第</w:t>
      </w:r>
      <w:r w:rsidRPr="0077214F">
        <w:rPr>
          <w:lang w:eastAsia="zh-CN"/>
        </w:rPr>
        <w:t>A2.6.2.4</w:t>
      </w:r>
      <w:r w:rsidRPr="00B771FF">
        <w:rPr>
          <w:rFonts w:asciiTheme="minorHAnsi" w:hAnsiTheme="minorHAnsi" w:cstheme="majorBidi"/>
          <w:lang w:eastAsia="zh-CN"/>
        </w:rPr>
        <w:t>段）规定的程序，通过</w:t>
      </w:r>
      <w:r w:rsidRPr="00B771FF">
        <w:rPr>
          <w:rFonts w:asciiTheme="minorHAnsi" w:hAnsiTheme="minorHAnsi" w:cstheme="majorBidi"/>
          <w:lang w:eastAsia="zh-CN"/>
        </w:rPr>
        <w:t>201</w:t>
      </w:r>
      <w:r w:rsidR="00E33162">
        <w:rPr>
          <w:rFonts w:asciiTheme="minorHAnsi" w:hAnsiTheme="minorHAnsi" w:cstheme="majorBidi"/>
          <w:lang w:eastAsia="zh-CN"/>
        </w:rPr>
        <w:t>6</w:t>
      </w:r>
      <w:r w:rsidRPr="00B771FF">
        <w:rPr>
          <w:rFonts w:asciiTheme="minorHAnsi" w:hAnsiTheme="minorHAnsi" w:cstheme="majorBidi"/>
          <w:lang w:eastAsia="zh-CN"/>
        </w:rPr>
        <w:t>年</w:t>
      </w:r>
      <w:r>
        <w:rPr>
          <w:rFonts w:asciiTheme="minorHAnsi" w:hAnsiTheme="minorHAnsi" w:cstheme="majorBidi"/>
          <w:lang w:eastAsia="zh-CN"/>
        </w:rPr>
        <w:t>2</w:t>
      </w:r>
      <w:r w:rsidRPr="00B771FF">
        <w:rPr>
          <w:rFonts w:asciiTheme="minorHAnsi" w:hAnsiTheme="minorHAnsi" w:cstheme="majorBidi"/>
          <w:lang w:eastAsia="zh-CN"/>
        </w:rPr>
        <w:t>月</w:t>
      </w:r>
      <w:r>
        <w:rPr>
          <w:rFonts w:asciiTheme="minorHAnsi" w:hAnsiTheme="minorHAnsi" w:cstheme="majorBidi"/>
          <w:lang w:eastAsia="zh-CN"/>
        </w:rPr>
        <w:t>29</w:t>
      </w:r>
      <w:r w:rsidRPr="00B771FF">
        <w:rPr>
          <w:rFonts w:asciiTheme="minorHAnsi" w:hAnsiTheme="minorHAnsi" w:cstheme="majorBidi"/>
          <w:lang w:eastAsia="zh-CN"/>
        </w:rPr>
        <w:t>日的第</w:t>
      </w:r>
      <w:r w:rsidRPr="00B771FF">
        <w:rPr>
          <w:rFonts w:asciiTheme="minorHAnsi" w:hAnsiTheme="minorHAnsi" w:cstheme="majorBidi"/>
          <w:lang w:eastAsia="zh-CN"/>
        </w:rPr>
        <w:t>CA</w:t>
      </w:r>
      <w:r>
        <w:rPr>
          <w:rFonts w:asciiTheme="minorHAnsi" w:hAnsiTheme="minorHAnsi" w:cstheme="majorBidi"/>
          <w:lang w:eastAsia="zh-CN"/>
        </w:rPr>
        <w:t>CE</w:t>
      </w:r>
      <w:r w:rsidRPr="00B771FF">
        <w:rPr>
          <w:rFonts w:asciiTheme="minorHAnsi" w:hAnsiTheme="minorHAnsi" w:cstheme="majorBidi"/>
          <w:lang w:eastAsia="zh-CN"/>
        </w:rPr>
        <w:t>/</w:t>
      </w:r>
      <w:r>
        <w:rPr>
          <w:rFonts w:asciiTheme="minorHAnsi" w:hAnsiTheme="minorHAnsi" w:cstheme="majorBidi"/>
          <w:lang w:eastAsia="zh-CN"/>
        </w:rPr>
        <w:t>766</w:t>
      </w:r>
      <w:r w:rsidRPr="00B771FF">
        <w:rPr>
          <w:rFonts w:asciiTheme="minorHAnsi" w:hAnsiTheme="minorHAnsi" w:cstheme="majorBidi"/>
          <w:lang w:eastAsia="zh-CN"/>
        </w:rPr>
        <w:t>号行政通函，提交了</w:t>
      </w:r>
      <w:r w:rsidR="00E33162">
        <w:rPr>
          <w:rFonts w:asciiTheme="minorHAnsi" w:hAnsiTheme="minorHAnsi" w:cstheme="majorBidi" w:hint="eastAsia"/>
          <w:lang w:eastAsia="zh-CN"/>
        </w:rPr>
        <w:t>两</w:t>
      </w:r>
      <w:r w:rsidR="00E33162">
        <w:rPr>
          <w:rFonts w:asciiTheme="minorHAnsi" w:hAnsiTheme="minorHAnsi" w:cstheme="majorBidi"/>
          <w:lang w:eastAsia="zh-CN"/>
        </w:rPr>
        <w:t>份新的</w:t>
      </w:r>
      <w:r w:rsidR="00E33162" w:rsidRPr="00B771FF">
        <w:rPr>
          <w:rFonts w:asciiTheme="minorHAnsi" w:hAnsiTheme="minorHAnsi" w:cstheme="majorBidi"/>
          <w:lang w:eastAsia="zh-CN"/>
        </w:rPr>
        <w:t>ITU-R</w:t>
      </w:r>
      <w:r w:rsidR="00E33162">
        <w:rPr>
          <w:rFonts w:asciiTheme="minorHAnsi" w:hAnsiTheme="minorHAnsi" w:cstheme="majorBidi" w:hint="eastAsia"/>
          <w:lang w:eastAsia="zh-CN"/>
        </w:rPr>
        <w:t>建议书</w:t>
      </w:r>
      <w:r w:rsidR="00E33162">
        <w:rPr>
          <w:rFonts w:asciiTheme="minorHAnsi" w:hAnsiTheme="minorHAnsi" w:cstheme="majorBidi"/>
          <w:lang w:eastAsia="zh-CN"/>
        </w:rPr>
        <w:t>和</w:t>
      </w:r>
      <w:r>
        <w:rPr>
          <w:rFonts w:asciiTheme="minorHAnsi" w:hAnsiTheme="minorHAnsi" w:cstheme="majorBidi" w:hint="eastAsia"/>
          <w:lang w:eastAsia="zh-CN"/>
        </w:rPr>
        <w:t>1</w:t>
      </w:r>
      <w:r w:rsidRPr="00B771FF">
        <w:rPr>
          <w:rFonts w:asciiTheme="minorHAnsi" w:hAnsiTheme="minorHAnsi" w:cstheme="majorBidi"/>
          <w:lang w:eastAsia="zh-CN" w:bidi="ar-EG"/>
        </w:rPr>
        <w:t>份</w:t>
      </w:r>
      <w:r w:rsidR="00E33162">
        <w:rPr>
          <w:rFonts w:asciiTheme="minorHAnsi" w:hAnsiTheme="minorHAnsi" w:cstheme="majorBidi" w:hint="eastAsia"/>
          <w:lang w:eastAsia="zh-CN" w:bidi="ar-EG"/>
        </w:rPr>
        <w:t>经</w:t>
      </w:r>
      <w:r w:rsidRPr="00B771FF">
        <w:rPr>
          <w:rFonts w:asciiTheme="minorHAnsi" w:hAnsiTheme="minorHAnsi" w:cstheme="majorBidi"/>
          <w:lang w:eastAsia="zh-CN" w:bidi="ar-EG"/>
        </w:rPr>
        <w:t>修订</w:t>
      </w:r>
      <w:r w:rsidR="00E33162">
        <w:rPr>
          <w:rFonts w:asciiTheme="minorHAnsi" w:hAnsiTheme="minorHAnsi" w:cstheme="majorBidi" w:hint="eastAsia"/>
          <w:lang w:eastAsia="zh-CN" w:bidi="ar-EG"/>
        </w:rPr>
        <w:t>的</w:t>
      </w:r>
      <w:r w:rsidR="00E33162" w:rsidRPr="00B771FF">
        <w:rPr>
          <w:rFonts w:asciiTheme="minorHAnsi" w:hAnsiTheme="minorHAnsi" w:cstheme="majorBidi"/>
          <w:lang w:eastAsia="zh-CN"/>
        </w:rPr>
        <w:t>ITU-R</w:t>
      </w:r>
      <w:r w:rsidRPr="00B771FF">
        <w:rPr>
          <w:rFonts w:asciiTheme="minorHAnsi" w:hAnsiTheme="minorHAnsi" w:cstheme="majorBidi"/>
          <w:lang w:eastAsia="zh-CN" w:bidi="ar-EG"/>
        </w:rPr>
        <w:t>建议书草案，</w:t>
      </w:r>
      <w:r w:rsidRPr="00B771FF">
        <w:rPr>
          <w:rFonts w:asciiTheme="minorHAnsi" w:hAnsiTheme="minorHAnsi" w:cstheme="majorBidi"/>
          <w:lang w:val="es-ES_tradnl" w:eastAsia="zh-CN" w:bidi="ar-EG"/>
        </w:rPr>
        <w:t>以便</w:t>
      </w:r>
      <w:r w:rsidRPr="00B771FF">
        <w:rPr>
          <w:rFonts w:asciiTheme="minorHAnsi" w:hAnsiTheme="minorHAnsi" w:cstheme="majorBidi"/>
          <w:lang w:eastAsia="zh-CN"/>
        </w:rPr>
        <w:t>以信函方式</w:t>
      </w:r>
      <w:r w:rsidRPr="00B771FF">
        <w:rPr>
          <w:rFonts w:asciiTheme="minorHAnsi" w:hAnsiTheme="minorHAnsi" w:cstheme="majorBidi"/>
          <w:lang w:val="es-ES_tradnl" w:eastAsia="zh-CN" w:bidi="ar-EG"/>
        </w:rPr>
        <w:t>同时通过和批准（</w:t>
      </w:r>
      <w:r w:rsidRPr="00B771FF">
        <w:rPr>
          <w:rFonts w:asciiTheme="minorHAnsi" w:hAnsiTheme="minorHAnsi" w:cstheme="majorBidi"/>
          <w:lang w:val="es-ES_tradnl" w:eastAsia="zh-CN" w:bidi="ar-EG"/>
        </w:rPr>
        <w:t>PSAA</w:t>
      </w:r>
      <w:r w:rsidRPr="00B771FF">
        <w:rPr>
          <w:rFonts w:asciiTheme="minorHAnsi" w:hAnsiTheme="minorHAnsi" w:cstheme="majorBidi"/>
          <w:lang w:val="es-ES_tradnl" w:eastAsia="zh-CN" w:bidi="ar-EG"/>
        </w:rPr>
        <w:t>）</w:t>
      </w:r>
      <w:r w:rsidRPr="00B771FF">
        <w:rPr>
          <w:rFonts w:asciiTheme="minorHAnsi" w:hAnsiTheme="minorHAnsi" w:cstheme="majorBidi"/>
          <w:lang w:eastAsia="zh-CN"/>
        </w:rPr>
        <w:t>。另外，研究组建议废止</w:t>
      </w:r>
      <w:r>
        <w:rPr>
          <w:rFonts w:asciiTheme="minorHAnsi" w:hAnsiTheme="minorHAnsi" w:cstheme="majorBidi"/>
          <w:lang w:eastAsia="zh-CN"/>
        </w:rPr>
        <w:t>1</w:t>
      </w:r>
      <w:r w:rsidRPr="00B771FF">
        <w:rPr>
          <w:rFonts w:asciiTheme="minorHAnsi" w:hAnsiTheme="minorHAnsi" w:cstheme="majorBidi"/>
          <w:lang w:eastAsia="zh-CN"/>
        </w:rPr>
        <w:t>份</w:t>
      </w:r>
      <w:r w:rsidR="00E33162" w:rsidRPr="00B771FF">
        <w:rPr>
          <w:rFonts w:asciiTheme="minorHAnsi" w:hAnsiTheme="minorHAnsi" w:cstheme="majorBidi"/>
          <w:lang w:eastAsia="zh-CN"/>
        </w:rPr>
        <w:t>ITU-R</w:t>
      </w:r>
      <w:r w:rsidRPr="00B771FF">
        <w:rPr>
          <w:rFonts w:asciiTheme="minorHAnsi" w:hAnsiTheme="minorHAnsi" w:cstheme="majorBidi"/>
          <w:lang w:eastAsia="zh-CN"/>
        </w:rPr>
        <w:t>建议书。</w:t>
      </w:r>
    </w:p>
    <w:p w:rsidR="001E5E0A" w:rsidRPr="00C812C5" w:rsidRDefault="001E5E0A" w:rsidP="001E5E0A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ajorBidi"/>
          <w:lang w:eastAsia="zh-CN"/>
        </w:rPr>
      </w:pPr>
      <w:r w:rsidRPr="00B771FF">
        <w:rPr>
          <w:rFonts w:asciiTheme="minorHAnsi" w:hAnsiTheme="minorHAnsi" w:cstheme="majorBidi"/>
          <w:lang w:eastAsia="zh-CN"/>
        </w:rPr>
        <w:t>有关该程序的条件已于</w:t>
      </w:r>
      <w:r>
        <w:rPr>
          <w:rFonts w:asciiTheme="minorHAnsi" w:hAnsiTheme="minorHAnsi" w:cstheme="majorBidi"/>
          <w:lang w:eastAsia="zh-CN"/>
        </w:rPr>
        <w:t>2016</w:t>
      </w:r>
      <w:r w:rsidRPr="00B771FF">
        <w:rPr>
          <w:rFonts w:asciiTheme="minorHAnsi" w:hAnsiTheme="minorHAnsi" w:cstheme="majorBidi"/>
          <w:lang w:eastAsia="zh-CN"/>
        </w:rPr>
        <w:t>年</w:t>
      </w:r>
      <w:r>
        <w:rPr>
          <w:rFonts w:asciiTheme="minorHAnsi" w:hAnsiTheme="minorHAnsi" w:cstheme="majorBidi"/>
          <w:lang w:eastAsia="zh-CN"/>
        </w:rPr>
        <w:t>4</w:t>
      </w:r>
      <w:r w:rsidRPr="00B771FF">
        <w:rPr>
          <w:rFonts w:asciiTheme="minorHAnsi" w:hAnsiTheme="minorHAnsi" w:cstheme="majorBidi"/>
          <w:lang w:eastAsia="zh-CN"/>
        </w:rPr>
        <w:t>月</w:t>
      </w:r>
      <w:r>
        <w:rPr>
          <w:rFonts w:asciiTheme="minorHAnsi" w:hAnsiTheme="minorHAnsi" w:cstheme="majorBidi" w:hint="eastAsia"/>
          <w:lang w:eastAsia="zh-CN"/>
        </w:rPr>
        <w:t>29</w:t>
      </w:r>
      <w:r w:rsidRPr="00B771FF">
        <w:rPr>
          <w:rFonts w:asciiTheme="minorHAnsi" w:hAnsiTheme="minorHAnsi" w:cstheme="majorBidi"/>
          <w:lang w:eastAsia="zh-CN"/>
        </w:rPr>
        <w:t>日得到满足。</w:t>
      </w:r>
    </w:p>
    <w:p w:rsidR="00DA630A" w:rsidRPr="00BA21E4" w:rsidRDefault="001E5E0A" w:rsidP="001E5E0A">
      <w:pPr>
        <w:spacing w:before="120" w:line="240" w:lineRule="auto"/>
        <w:ind w:firstLineChars="200" w:firstLine="480"/>
        <w:jc w:val="left"/>
        <w:rPr>
          <w:rFonts w:asciiTheme="minorHAnsi" w:hAnsiTheme="minorHAnsi" w:cs="Times New Roman"/>
          <w:szCs w:val="24"/>
          <w:lang w:val="en-GB" w:eastAsia="zh-CN"/>
        </w:rPr>
      </w:pPr>
      <w:r w:rsidRPr="00FA1A3D">
        <w:rPr>
          <w:rFonts w:asciiTheme="majorBidi" w:hAnsiTheme="majorBidi" w:cstheme="majorBidi"/>
          <w:lang w:eastAsia="zh-CN"/>
        </w:rPr>
        <w:t>已经批准的建议书将由国际电联公布出版。本通函附件</w:t>
      </w:r>
      <w:r w:rsidRPr="00FA1A3D">
        <w:rPr>
          <w:rFonts w:asciiTheme="majorBidi" w:hAnsiTheme="majorBidi" w:cstheme="majorBidi"/>
          <w:lang w:eastAsia="zh-CN"/>
        </w:rPr>
        <w:t>1</w:t>
      </w:r>
      <w:r>
        <w:rPr>
          <w:rFonts w:asciiTheme="majorBidi" w:hAnsiTheme="majorBidi" w:cstheme="majorBidi" w:hint="eastAsia"/>
          <w:lang w:eastAsia="zh-CN"/>
        </w:rPr>
        <w:t>提供</w:t>
      </w:r>
      <w:r w:rsidRPr="00FA1A3D">
        <w:rPr>
          <w:rFonts w:asciiTheme="majorBidi" w:hAnsiTheme="majorBidi" w:cstheme="majorBidi"/>
          <w:lang w:eastAsia="zh-CN"/>
        </w:rPr>
        <w:t>了这些建议书的标题和分配的编号。</w:t>
      </w:r>
      <w:bookmarkStart w:id="0" w:name="StartTyping_E"/>
      <w:bookmarkEnd w:id="0"/>
      <w:r w:rsidRPr="00FA1A3D">
        <w:rPr>
          <w:rFonts w:asciiTheme="majorBidi" w:hAnsiTheme="majorBidi" w:cstheme="majorBidi"/>
          <w:lang w:eastAsia="zh-CN"/>
        </w:rPr>
        <w:t>附件</w:t>
      </w:r>
      <w:r w:rsidRPr="005026EF">
        <w:rPr>
          <w:rFonts w:asciiTheme="minorHAnsi" w:hAnsiTheme="minorHAnsi" w:cstheme="majorBidi"/>
          <w:lang w:eastAsia="zh-CN"/>
        </w:rPr>
        <w:t>2</w:t>
      </w:r>
      <w:r w:rsidRPr="00FA1A3D">
        <w:rPr>
          <w:rFonts w:asciiTheme="majorBidi" w:hAnsiTheme="majorBidi" w:cstheme="majorBidi"/>
          <w:lang w:eastAsia="zh-CN"/>
        </w:rPr>
        <w:t>提供了废</w:t>
      </w:r>
      <w:r>
        <w:rPr>
          <w:rFonts w:asciiTheme="majorBidi" w:hAnsiTheme="majorBidi" w:cstheme="majorBidi" w:hint="eastAsia"/>
          <w:lang w:eastAsia="zh-CN"/>
        </w:rPr>
        <w:t>止的</w:t>
      </w:r>
      <w:r w:rsidRPr="00FA1A3D">
        <w:rPr>
          <w:rFonts w:asciiTheme="majorBidi" w:hAnsiTheme="majorBidi" w:cstheme="majorBidi"/>
          <w:lang w:eastAsia="zh-CN"/>
        </w:rPr>
        <w:t>建议书。</w:t>
      </w:r>
    </w:p>
    <w:p w:rsidR="00DA630A" w:rsidRPr="00BA21E4" w:rsidRDefault="00DA630A" w:rsidP="00BA78C3">
      <w:pPr>
        <w:tabs>
          <w:tab w:val="center" w:pos="7088"/>
        </w:tabs>
        <w:spacing w:before="720" w:line="240" w:lineRule="auto"/>
        <w:jc w:val="left"/>
        <w:rPr>
          <w:rFonts w:asciiTheme="minorHAnsi" w:hAnsiTheme="minorHAnsi" w:cs="Times New Roman"/>
          <w:szCs w:val="24"/>
          <w:lang w:eastAsia="zh-CN"/>
        </w:rPr>
      </w:pPr>
      <w:r w:rsidRPr="00BA21E4">
        <w:rPr>
          <w:rFonts w:asciiTheme="minorHAnsi" w:hAnsiTheme="minorHAnsi"/>
          <w:szCs w:val="24"/>
          <w:lang w:eastAsia="zh-CN"/>
        </w:rPr>
        <w:t>主任</w:t>
      </w:r>
      <w:r w:rsidRPr="006E28F7">
        <w:rPr>
          <w:rFonts w:asciiTheme="minorHAnsi" w:hAnsiTheme="minorHAnsi"/>
          <w:szCs w:val="24"/>
          <w:lang w:val="en-GB" w:eastAsia="zh-CN"/>
        </w:rPr>
        <w:br/>
      </w:r>
      <w:r w:rsidRPr="00BA21E4">
        <w:rPr>
          <w:rFonts w:asciiTheme="minorHAnsi" w:hAnsiTheme="minorHAnsi"/>
          <w:szCs w:val="24"/>
          <w:lang w:eastAsia="zh-CN"/>
        </w:rPr>
        <w:t>弗朗索瓦</w:t>
      </w:r>
      <w:r w:rsidRPr="0094553B">
        <w:rPr>
          <w:rFonts w:asciiTheme="minorHAnsi" w:hAnsiTheme="minorHAnsi"/>
          <w:sz w:val="20"/>
          <w:szCs w:val="20"/>
          <w:lang w:eastAsia="zh-CN"/>
        </w:rPr>
        <w:t>•</w:t>
      </w:r>
      <w:r w:rsidRPr="00BA21E4">
        <w:rPr>
          <w:rFonts w:asciiTheme="minorHAnsi" w:hAnsiTheme="minorHAnsi"/>
          <w:szCs w:val="24"/>
          <w:lang w:eastAsia="zh-CN"/>
        </w:rPr>
        <w:t>朗西</w:t>
      </w:r>
    </w:p>
    <w:p w:rsidR="00DA630A" w:rsidRPr="006E28F7" w:rsidRDefault="00BA78C3" w:rsidP="00217080">
      <w:pPr>
        <w:tabs>
          <w:tab w:val="left" w:pos="4820"/>
        </w:tabs>
        <w:spacing w:before="360" w:line="240" w:lineRule="auto"/>
        <w:jc w:val="left"/>
        <w:rPr>
          <w:rFonts w:asciiTheme="minorHAnsi" w:hAnsiTheme="minorHAnsi" w:cs="Times New Roman"/>
          <w:szCs w:val="24"/>
          <w:lang w:eastAsia="zh-CN"/>
        </w:rPr>
      </w:pPr>
      <w:r>
        <w:rPr>
          <w:rFonts w:asciiTheme="minorHAnsi" w:hAnsiTheme="minorHAnsi" w:cs="Times New Roman"/>
          <w:b/>
          <w:szCs w:val="24"/>
          <w:lang w:eastAsia="zh-CN"/>
        </w:rPr>
        <w:t>附件</w:t>
      </w:r>
      <w:r w:rsidR="006E28F7">
        <w:rPr>
          <w:rFonts w:asciiTheme="minorHAnsi" w:hAnsiTheme="minorHAnsi" w:cs="Times New Roman" w:hint="eastAsia"/>
          <w:b/>
          <w:szCs w:val="24"/>
          <w:lang w:eastAsia="zh-CN"/>
        </w:rPr>
        <w:t>：</w:t>
      </w:r>
      <w:r w:rsidR="00217080" w:rsidRPr="00217080">
        <w:rPr>
          <w:rFonts w:asciiTheme="minorHAnsi" w:hAnsiTheme="minorHAnsi" w:cs="Times New Roman" w:hint="eastAsia"/>
          <w:bCs/>
          <w:szCs w:val="24"/>
          <w:lang w:eastAsia="zh-CN"/>
        </w:rPr>
        <w:t>2</w:t>
      </w:r>
      <w:r w:rsidR="00217080" w:rsidRPr="00217080">
        <w:rPr>
          <w:rFonts w:asciiTheme="minorHAnsi" w:hAnsiTheme="minorHAnsi" w:cs="Times New Roman" w:hint="eastAsia"/>
          <w:bCs/>
          <w:szCs w:val="24"/>
          <w:lang w:eastAsia="zh-CN"/>
        </w:rPr>
        <w:t>件</w:t>
      </w:r>
    </w:p>
    <w:p w:rsidR="00DA630A" w:rsidRPr="003B156A" w:rsidRDefault="00DA630A" w:rsidP="00E67BF1">
      <w:pPr>
        <w:tabs>
          <w:tab w:val="left" w:pos="6237"/>
        </w:tabs>
        <w:spacing w:before="720" w:line="240" w:lineRule="auto"/>
        <w:jc w:val="left"/>
        <w:rPr>
          <w:rFonts w:asciiTheme="minorHAnsi" w:hAnsiTheme="minorHAnsi" w:cs="Times New Roman"/>
          <w:b/>
          <w:bCs/>
          <w:sz w:val="18"/>
          <w:szCs w:val="18"/>
          <w:lang w:val="en-GB" w:eastAsia="zh-CN"/>
        </w:rPr>
      </w:pPr>
      <w:r w:rsidRPr="005545EB">
        <w:rPr>
          <w:rFonts w:asciiTheme="minorHAnsi" w:hAnsiTheme="minorHAnsi" w:cs="Times New Roman"/>
          <w:b/>
          <w:bCs/>
          <w:sz w:val="18"/>
          <w:szCs w:val="18"/>
          <w:lang w:val="en-GB" w:eastAsia="zh-CN"/>
        </w:rPr>
        <w:t>分发</w:t>
      </w:r>
      <w:r w:rsidRPr="003B156A">
        <w:rPr>
          <w:rFonts w:asciiTheme="minorHAnsi" w:hAnsiTheme="minorHAnsi" w:cs="Times New Roman"/>
          <w:b/>
          <w:bCs/>
          <w:sz w:val="18"/>
          <w:szCs w:val="18"/>
          <w:lang w:val="en-GB" w:eastAsia="zh-CN"/>
        </w:rPr>
        <w:t>：</w:t>
      </w:r>
    </w:p>
    <w:p w:rsidR="00DA630A" w:rsidRPr="003B156A" w:rsidRDefault="00DA630A" w:rsidP="001F5016">
      <w:pPr>
        <w:tabs>
          <w:tab w:val="left" w:pos="567"/>
          <w:tab w:val="left" w:pos="6237"/>
        </w:tabs>
        <w:spacing w:before="12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3B156A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国际电联成员国各主管部门和参与无线电通信第</w:t>
      </w:r>
      <w:r w:rsidR="006C2417">
        <w:rPr>
          <w:rFonts w:asciiTheme="minorHAnsi" w:hAnsiTheme="minorHAnsi" w:cs="Times New Roman"/>
          <w:sz w:val="18"/>
          <w:szCs w:val="18"/>
          <w:lang w:val="en-GB" w:eastAsia="zh-CN"/>
        </w:rPr>
        <w:t>6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研究组工作的无线电通信部门成员</w:t>
      </w:r>
    </w:p>
    <w:p w:rsidR="00DA630A" w:rsidRPr="003B156A" w:rsidRDefault="00DA630A" w:rsidP="003B156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3B156A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参加无线电通信第</w:t>
      </w:r>
      <w:r w:rsidR="006C2417">
        <w:rPr>
          <w:rFonts w:asciiTheme="minorHAnsi" w:hAnsiTheme="minorHAnsi" w:cs="Times New Roman"/>
          <w:sz w:val="18"/>
          <w:szCs w:val="18"/>
          <w:lang w:val="en-GB" w:eastAsia="zh-CN"/>
        </w:rPr>
        <w:t>6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研究组工作的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ITU-R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部门准成员</w:t>
      </w:r>
    </w:p>
    <w:p w:rsidR="00DA630A" w:rsidRPr="003B156A" w:rsidRDefault="00DA630A" w:rsidP="003B156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3B156A">
        <w:rPr>
          <w:rFonts w:asciiTheme="minorHAnsi" w:hAnsiTheme="minorHAnsi" w:cs="Times New Roman"/>
          <w:sz w:val="18"/>
          <w:szCs w:val="18"/>
          <w:lang w:eastAsia="zh-CN"/>
        </w:rPr>
        <w:lastRenderedPageBreak/>
        <w:t>–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国际电联学术成员</w:t>
      </w:r>
    </w:p>
    <w:p w:rsidR="00DA630A" w:rsidRPr="003B156A" w:rsidRDefault="00DA630A" w:rsidP="00841567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3B156A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无线电通信研究组正副主席</w:t>
      </w:r>
    </w:p>
    <w:p w:rsidR="00DA630A" w:rsidRPr="003B156A" w:rsidRDefault="00DA630A" w:rsidP="003B156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3B156A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大会筹备会议的正副主席</w:t>
      </w:r>
    </w:p>
    <w:p w:rsidR="00DA630A" w:rsidRPr="003B156A" w:rsidRDefault="00DA630A" w:rsidP="003B156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3B156A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无线电规则委员会委员</w:t>
      </w:r>
    </w:p>
    <w:p w:rsidR="00DA630A" w:rsidRPr="003B156A" w:rsidRDefault="003B156A" w:rsidP="003B156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3B156A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="00DA630A" w:rsidRPr="003B156A">
        <w:rPr>
          <w:rFonts w:asciiTheme="minorHAnsi" w:hAnsiTheme="minorHAnsi" w:cs="Times New Roman"/>
          <w:sz w:val="18"/>
          <w:szCs w:val="18"/>
          <w:lang w:eastAsia="zh-CN"/>
        </w:rPr>
        <w:t>国际电联秘书长、电信标准化局主任、电信发展局主任</w:t>
      </w:r>
    </w:p>
    <w:p w:rsidR="0012179D" w:rsidRDefault="001217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br w:type="page"/>
      </w:r>
    </w:p>
    <w:p w:rsidR="00213FE0" w:rsidRPr="0072448A" w:rsidRDefault="00213FE0" w:rsidP="00213FE0">
      <w:pPr>
        <w:pStyle w:val="AnnexNotitle0"/>
        <w:rPr>
          <w:rFonts w:asciiTheme="minorHAnsi" w:eastAsiaTheme="minorEastAsia" w:hAnsiTheme="minorHAnsi" w:cstheme="minorHAnsi"/>
          <w:szCs w:val="28"/>
          <w:lang w:eastAsia="zh-CN"/>
        </w:rPr>
      </w:pPr>
      <w:r w:rsidRPr="0072448A">
        <w:rPr>
          <w:rFonts w:asciiTheme="minorHAnsi" w:eastAsiaTheme="minorEastAsia" w:hAnsiTheme="minorHAnsi" w:cstheme="minorHAnsi"/>
          <w:szCs w:val="28"/>
          <w:lang w:eastAsia="zh-CN"/>
        </w:rPr>
        <w:lastRenderedPageBreak/>
        <w:t>附件</w:t>
      </w:r>
      <w:r w:rsidRPr="0072448A">
        <w:rPr>
          <w:rFonts w:asciiTheme="minorHAnsi" w:eastAsiaTheme="minorEastAsia" w:hAnsiTheme="minorHAnsi" w:cstheme="minorHAnsi"/>
          <w:szCs w:val="28"/>
          <w:lang w:eastAsia="zh-CN"/>
        </w:rPr>
        <w:t>1</w:t>
      </w:r>
    </w:p>
    <w:p w:rsidR="006E28F7" w:rsidRPr="0072448A" w:rsidRDefault="006E28F7" w:rsidP="006E28F7">
      <w:pPr>
        <w:pStyle w:val="AnnexNotitle0"/>
        <w:rPr>
          <w:rFonts w:asciiTheme="minorHAnsi" w:eastAsiaTheme="minorEastAsia" w:hAnsiTheme="minorHAnsi"/>
          <w:lang w:eastAsia="zh-CN"/>
        </w:rPr>
      </w:pPr>
      <w:r w:rsidRPr="0072448A">
        <w:rPr>
          <w:rFonts w:asciiTheme="minorHAnsi" w:eastAsiaTheme="minorEastAsia" w:hAnsiTheme="minorHAnsi" w:cs="SimSun"/>
          <w:lang w:eastAsia="zh-CN"/>
        </w:rPr>
        <w:t>获得批准的</w:t>
      </w:r>
      <w:r w:rsidRPr="0072448A">
        <w:rPr>
          <w:rFonts w:asciiTheme="minorHAnsi" w:eastAsiaTheme="minorEastAsia" w:hAnsiTheme="minorHAnsi"/>
          <w:lang w:eastAsia="zh-CN"/>
        </w:rPr>
        <w:t>ITU-R</w:t>
      </w:r>
      <w:r w:rsidRPr="0072448A">
        <w:rPr>
          <w:rFonts w:asciiTheme="minorHAnsi" w:eastAsiaTheme="minorEastAsia" w:hAnsiTheme="minorHAnsi" w:cs="SimSun"/>
          <w:lang w:eastAsia="zh-CN"/>
        </w:rPr>
        <w:t>建议书的标题</w:t>
      </w:r>
    </w:p>
    <w:p w:rsidR="00213FE0" w:rsidRPr="0072448A" w:rsidRDefault="00213FE0" w:rsidP="00213FE0">
      <w:pPr>
        <w:rPr>
          <w:rFonts w:asciiTheme="minorHAnsi" w:hAnsiTheme="minorHAnsi" w:cstheme="minorHAnsi"/>
          <w:szCs w:val="24"/>
          <w:lang w:eastAsia="zh-CN"/>
        </w:rPr>
      </w:pPr>
    </w:p>
    <w:p w:rsidR="00213FE0" w:rsidRPr="0072448A" w:rsidRDefault="00FC7568" w:rsidP="00972E4A">
      <w:pPr>
        <w:tabs>
          <w:tab w:val="right" w:pos="9639"/>
        </w:tabs>
        <w:spacing w:before="120" w:line="240" w:lineRule="auto"/>
        <w:rPr>
          <w:rFonts w:asciiTheme="minorHAnsi" w:hAnsiTheme="minorHAnsi" w:cstheme="minorHAnsi"/>
          <w:szCs w:val="24"/>
          <w:lang w:eastAsia="zh-CN"/>
        </w:rPr>
      </w:pPr>
      <w:r w:rsidRPr="0072448A">
        <w:rPr>
          <w:rFonts w:asciiTheme="minorHAnsi" w:hAnsiTheme="minorHAnsi" w:cstheme="minorHAnsi"/>
          <w:szCs w:val="24"/>
          <w:u w:val="single"/>
          <w:lang w:val="fr-CH" w:eastAsia="zh-CN"/>
        </w:rPr>
        <w:t>ITU-R BS.2094-0</w:t>
      </w:r>
      <w:r w:rsidR="00D560FA" w:rsidRPr="0072448A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="00213FE0" w:rsidRPr="0072448A">
        <w:rPr>
          <w:rFonts w:asciiTheme="minorHAnsi" w:hAnsiTheme="minorHAnsi" w:cstheme="minorHAnsi"/>
          <w:szCs w:val="24"/>
          <w:lang w:eastAsia="zh-CN"/>
        </w:rPr>
        <w:tab/>
        <w:t>6/12</w:t>
      </w:r>
      <w:r w:rsidR="00D560FA" w:rsidRPr="0072448A">
        <w:rPr>
          <w:rFonts w:asciiTheme="minorHAnsi" w:hAnsiTheme="minorHAnsi" w:cstheme="minorHAnsi"/>
          <w:szCs w:val="24"/>
          <w:lang w:eastAsia="zh-CN"/>
        </w:rPr>
        <w:t>号文件</w:t>
      </w:r>
    </w:p>
    <w:p w:rsidR="00213FE0" w:rsidRPr="0072448A" w:rsidRDefault="00EE621E" w:rsidP="003617D0">
      <w:pPr>
        <w:pStyle w:val="Rectitle"/>
        <w:rPr>
          <w:rStyle w:val="RectitleChar"/>
          <w:rFonts w:asciiTheme="minorHAnsi" w:hAnsiTheme="minorHAnsi" w:cstheme="minorHAnsi"/>
          <w:b/>
          <w:bCs/>
          <w:szCs w:val="28"/>
          <w:lang w:eastAsia="zh-CN"/>
        </w:rPr>
      </w:pPr>
      <w:r w:rsidRPr="0072448A">
        <w:rPr>
          <w:rFonts w:asciiTheme="minorHAnsi" w:hAnsiTheme="minorHAnsi"/>
          <w:lang w:eastAsia="zh-CN"/>
        </w:rPr>
        <w:t>音频定义模型的通用定义</w:t>
      </w:r>
    </w:p>
    <w:p w:rsidR="00213FE0" w:rsidRPr="0072448A" w:rsidRDefault="00213FE0" w:rsidP="00213FE0">
      <w:pPr>
        <w:tabs>
          <w:tab w:val="right" w:pos="9639"/>
        </w:tabs>
        <w:rPr>
          <w:rFonts w:asciiTheme="minorHAnsi" w:hAnsiTheme="minorHAnsi" w:cstheme="minorHAnsi"/>
          <w:szCs w:val="24"/>
          <w:u w:val="single"/>
          <w:lang w:eastAsia="zh-CN"/>
        </w:rPr>
      </w:pPr>
    </w:p>
    <w:p w:rsidR="00213FE0" w:rsidRPr="0072448A" w:rsidRDefault="00CB6ACA" w:rsidP="00972E4A">
      <w:pPr>
        <w:tabs>
          <w:tab w:val="right" w:pos="9639"/>
        </w:tabs>
        <w:spacing w:before="120" w:line="240" w:lineRule="auto"/>
        <w:rPr>
          <w:rFonts w:asciiTheme="minorHAnsi" w:hAnsiTheme="minorHAnsi" w:cstheme="minorHAnsi"/>
          <w:szCs w:val="24"/>
          <w:lang w:eastAsia="zh-CN"/>
        </w:rPr>
      </w:pPr>
      <w:r w:rsidRPr="0072448A">
        <w:rPr>
          <w:rFonts w:asciiTheme="minorHAnsi" w:hAnsiTheme="minorHAnsi" w:cstheme="minorHAnsi"/>
          <w:szCs w:val="24"/>
          <w:u w:val="single"/>
          <w:lang w:eastAsia="zh-CN"/>
        </w:rPr>
        <w:t>ITU-R BT.2095-0</w:t>
      </w:r>
      <w:r w:rsidR="009253CA" w:rsidRPr="0072448A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="00213FE0" w:rsidRPr="0072448A">
        <w:rPr>
          <w:rFonts w:asciiTheme="minorHAnsi" w:hAnsiTheme="minorHAnsi" w:cstheme="minorHAnsi"/>
          <w:szCs w:val="24"/>
          <w:lang w:eastAsia="zh-CN"/>
        </w:rPr>
        <w:tab/>
        <w:t>6/33(Rev.1)</w:t>
      </w:r>
      <w:r w:rsidR="002823ED" w:rsidRPr="0072448A">
        <w:rPr>
          <w:rFonts w:asciiTheme="minorHAnsi" w:hAnsiTheme="minorHAnsi" w:cstheme="minorHAnsi"/>
          <w:szCs w:val="24"/>
          <w:lang w:eastAsia="zh-CN"/>
        </w:rPr>
        <w:t>号文件</w:t>
      </w:r>
    </w:p>
    <w:p w:rsidR="00213FE0" w:rsidRPr="00E71440" w:rsidRDefault="00EA3D01" w:rsidP="003617D0">
      <w:pPr>
        <w:pStyle w:val="Rectitle"/>
        <w:rPr>
          <w:rStyle w:val="RectitleChar"/>
          <w:rFonts w:asciiTheme="minorHAnsi" w:hAnsiTheme="minorHAnsi" w:cstheme="minorHAnsi"/>
          <w:b/>
          <w:szCs w:val="28"/>
          <w:lang w:eastAsia="zh-CN"/>
        </w:rPr>
      </w:pPr>
      <w:r w:rsidRPr="00E71440">
        <w:rPr>
          <w:rFonts w:asciiTheme="minorHAnsi" w:hAnsiTheme="minorHAnsi"/>
          <w:lang w:eastAsia="zh-CN"/>
        </w:rPr>
        <w:t>利用专家观看协议</w:t>
      </w:r>
      <w:r w:rsidRPr="00E71440">
        <w:rPr>
          <w:rFonts w:asciiTheme="minorHAnsi" w:hAnsiTheme="minorHAnsi"/>
          <w:szCs w:val="28"/>
          <w:lang w:eastAsia="zh-CN"/>
        </w:rPr>
        <w:t>（</w:t>
      </w:r>
      <w:r w:rsidRPr="00E71440">
        <w:rPr>
          <w:rFonts w:asciiTheme="minorHAnsi" w:hAnsiTheme="minorHAnsi"/>
          <w:szCs w:val="28"/>
          <w:lang w:eastAsia="zh-CN"/>
        </w:rPr>
        <w:t>EVP</w:t>
      </w:r>
      <w:r w:rsidRPr="00E71440">
        <w:rPr>
          <w:rFonts w:asciiTheme="minorHAnsi" w:hAnsiTheme="minorHAnsi"/>
          <w:szCs w:val="28"/>
          <w:lang w:eastAsia="zh-CN"/>
        </w:rPr>
        <w:t>）主观评估视频质量</w:t>
      </w:r>
    </w:p>
    <w:p w:rsidR="00213FE0" w:rsidRPr="00E71440" w:rsidRDefault="00213FE0" w:rsidP="00213FE0">
      <w:pPr>
        <w:rPr>
          <w:rFonts w:asciiTheme="minorHAnsi" w:hAnsiTheme="minorHAnsi"/>
          <w:b/>
          <w:szCs w:val="24"/>
          <w:lang w:eastAsia="pl-PL"/>
        </w:rPr>
      </w:pPr>
    </w:p>
    <w:p w:rsidR="00213FE0" w:rsidRPr="0072448A" w:rsidRDefault="00CB6ACA" w:rsidP="00972E4A">
      <w:pPr>
        <w:tabs>
          <w:tab w:val="right" w:pos="9639"/>
        </w:tabs>
        <w:spacing w:before="120" w:line="240" w:lineRule="auto"/>
        <w:rPr>
          <w:rFonts w:asciiTheme="minorHAnsi" w:hAnsiTheme="minorHAnsi" w:cstheme="minorHAnsi"/>
          <w:szCs w:val="24"/>
          <w:lang w:eastAsia="zh-CN"/>
        </w:rPr>
      </w:pPr>
      <w:r w:rsidRPr="0072448A">
        <w:rPr>
          <w:rFonts w:asciiTheme="minorHAnsi" w:hAnsiTheme="minorHAnsi" w:cstheme="minorHAnsi"/>
          <w:szCs w:val="24"/>
          <w:u w:val="single"/>
          <w:lang w:eastAsia="zh-CN"/>
        </w:rPr>
        <w:t>ITU-R BT.1206-3</w:t>
      </w:r>
      <w:r w:rsidR="00D1577D" w:rsidRPr="0072448A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="00213FE0" w:rsidRPr="0072448A">
        <w:rPr>
          <w:rFonts w:asciiTheme="minorHAnsi" w:hAnsiTheme="minorHAnsi" w:cstheme="minorHAnsi"/>
          <w:szCs w:val="24"/>
          <w:lang w:eastAsia="zh-CN"/>
        </w:rPr>
        <w:tab/>
        <w:t>6/24(Rev.1)</w:t>
      </w:r>
      <w:r w:rsidR="002823ED" w:rsidRPr="0072448A">
        <w:rPr>
          <w:rFonts w:asciiTheme="minorHAnsi" w:hAnsiTheme="minorHAnsi" w:cstheme="minorHAnsi"/>
          <w:szCs w:val="24"/>
          <w:lang w:eastAsia="zh-CN"/>
        </w:rPr>
        <w:t>号文件</w:t>
      </w:r>
    </w:p>
    <w:p w:rsidR="00213FE0" w:rsidRPr="0072448A" w:rsidRDefault="00CF68C5" w:rsidP="006972A9">
      <w:pPr>
        <w:pStyle w:val="Rectitle"/>
        <w:rPr>
          <w:rFonts w:asciiTheme="minorHAnsi" w:hAnsiTheme="minorHAnsi"/>
          <w:lang w:eastAsia="zh-CN"/>
        </w:rPr>
      </w:pPr>
      <w:r w:rsidRPr="0072448A">
        <w:rPr>
          <w:rFonts w:asciiTheme="minorHAnsi" w:hAnsiTheme="minorHAnsi"/>
          <w:lang w:eastAsia="zh-CN"/>
        </w:rPr>
        <w:t>用于数字地面电视广播的频谱限制掩模</w:t>
      </w:r>
    </w:p>
    <w:p w:rsidR="00213FE0" w:rsidRDefault="00213FE0" w:rsidP="00213FE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CN"/>
        </w:rPr>
        <w:br w:type="page"/>
      </w:r>
    </w:p>
    <w:p w:rsidR="00213FE0" w:rsidRPr="00E71440" w:rsidRDefault="002823ED" w:rsidP="002421AA">
      <w:pPr>
        <w:pStyle w:val="AnnexNotitle0"/>
        <w:rPr>
          <w:rFonts w:asciiTheme="minorHAnsi" w:eastAsiaTheme="minorEastAsia" w:hAnsiTheme="minorHAnsi"/>
          <w:lang w:eastAsia="zh-CN"/>
        </w:rPr>
      </w:pPr>
      <w:r w:rsidRPr="00E71440">
        <w:rPr>
          <w:rFonts w:asciiTheme="minorHAnsi" w:eastAsiaTheme="minorEastAsia" w:hAnsiTheme="minorHAnsi" w:cs="SimSun"/>
          <w:lang w:eastAsia="zh-CN"/>
        </w:rPr>
        <w:lastRenderedPageBreak/>
        <w:t>附件</w:t>
      </w:r>
      <w:r w:rsidR="00213FE0" w:rsidRPr="00E71440">
        <w:rPr>
          <w:rFonts w:asciiTheme="minorHAnsi" w:eastAsiaTheme="minorEastAsia" w:hAnsiTheme="minorHAnsi"/>
          <w:lang w:eastAsia="zh-CN"/>
        </w:rPr>
        <w:t>2</w:t>
      </w:r>
    </w:p>
    <w:p w:rsidR="00213FE0" w:rsidRPr="00E71440" w:rsidRDefault="002421AA" w:rsidP="006972A9">
      <w:pPr>
        <w:pStyle w:val="AnnexNotitle0"/>
        <w:spacing w:after="240"/>
        <w:rPr>
          <w:rFonts w:asciiTheme="minorHAnsi" w:eastAsiaTheme="minorEastAsia" w:hAnsiTheme="minorHAnsi"/>
          <w:lang w:eastAsia="zh-CN"/>
        </w:rPr>
      </w:pPr>
      <w:r w:rsidRPr="00E71440">
        <w:rPr>
          <w:rFonts w:asciiTheme="minorHAnsi" w:eastAsiaTheme="minorEastAsia" w:hAnsiTheme="minorHAnsi" w:cs="SimSun"/>
          <w:lang w:eastAsia="zh-CN"/>
        </w:rPr>
        <w:t>废止的建议书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7705"/>
      </w:tblGrid>
      <w:tr w:rsidR="00213FE0" w:rsidRPr="00E71440" w:rsidTr="00224D0D">
        <w:tc>
          <w:tcPr>
            <w:tcW w:w="1951" w:type="dxa"/>
          </w:tcPr>
          <w:p w:rsidR="00213FE0" w:rsidRPr="00E71440" w:rsidRDefault="00213FE0" w:rsidP="00224D0D">
            <w:pPr>
              <w:pStyle w:val="Tablehead"/>
              <w:rPr>
                <w:rFonts w:asciiTheme="minorHAnsi" w:hAnsiTheme="minorHAnsi"/>
                <w:lang w:val="en-GB" w:eastAsia="zh-CN"/>
              </w:rPr>
            </w:pPr>
            <w:r w:rsidRPr="00E71440">
              <w:rPr>
                <w:rFonts w:asciiTheme="minorHAnsi" w:hAnsiTheme="minorHAnsi"/>
                <w:lang w:val="en-GB"/>
              </w:rPr>
              <w:t>ITU-R</w:t>
            </w:r>
            <w:r w:rsidR="00DC37CF" w:rsidRPr="00E71440">
              <w:rPr>
                <w:rFonts w:asciiTheme="minorHAnsi" w:hAnsiTheme="minorHAnsi"/>
                <w:lang w:val="en-GB" w:eastAsia="zh-CN"/>
              </w:rPr>
              <w:t>建议书</w:t>
            </w:r>
          </w:p>
        </w:tc>
        <w:tc>
          <w:tcPr>
            <w:tcW w:w="7904" w:type="dxa"/>
          </w:tcPr>
          <w:p w:rsidR="00213FE0" w:rsidRPr="00E71440" w:rsidRDefault="00DC37CF" w:rsidP="00DC37CF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E71440">
              <w:rPr>
                <w:rFonts w:asciiTheme="minorHAnsi" w:hAnsiTheme="minorHAnsi"/>
                <w:lang w:val="en-GB" w:eastAsia="zh-CN"/>
              </w:rPr>
              <w:t>标题</w:t>
            </w:r>
          </w:p>
        </w:tc>
      </w:tr>
      <w:tr w:rsidR="00213FE0" w:rsidRPr="00E71440" w:rsidTr="00224D0D">
        <w:tc>
          <w:tcPr>
            <w:tcW w:w="1951" w:type="dxa"/>
          </w:tcPr>
          <w:p w:rsidR="00213FE0" w:rsidRPr="00E71440" w:rsidRDefault="00213FE0">
            <w:pPr>
              <w:pStyle w:val="Tabletext"/>
              <w:jc w:val="center"/>
              <w:rPr>
                <w:rFonts w:asciiTheme="minorHAnsi" w:hAnsiTheme="minorHAnsi"/>
                <w:szCs w:val="20"/>
                <w:lang w:val="en-GB"/>
              </w:rPr>
              <w:pPrChange w:id="1" w:author="Mostyn-Jones, Elizabeth" w:date="2016-02-10T15:27:00Z">
                <w:pPr>
                  <w:pStyle w:val="Tabletext"/>
                </w:pPr>
              </w:pPrChange>
            </w:pPr>
            <w:r w:rsidRPr="00E71440">
              <w:rPr>
                <w:rFonts w:asciiTheme="minorHAnsi" w:hAnsiTheme="minorHAnsi"/>
                <w:szCs w:val="20"/>
                <w:lang w:val="en-GB"/>
              </w:rPr>
              <w:t>BT.1384-2</w:t>
            </w:r>
          </w:p>
        </w:tc>
        <w:tc>
          <w:tcPr>
            <w:tcW w:w="7904" w:type="dxa"/>
          </w:tcPr>
          <w:p w:rsidR="00213FE0" w:rsidRPr="00E71440" w:rsidRDefault="00433740" w:rsidP="00433740">
            <w:pPr>
              <w:pStyle w:val="Tabletext"/>
              <w:rPr>
                <w:rFonts w:asciiTheme="minorHAnsi" w:hAnsiTheme="minorHAnsi"/>
                <w:lang w:eastAsia="zh-CN"/>
              </w:rPr>
            </w:pPr>
            <w:bookmarkStart w:id="2" w:name="Pre_title"/>
            <w:r w:rsidRPr="00E71440">
              <w:rPr>
                <w:rFonts w:asciiTheme="minorHAnsi" w:hAnsiTheme="minorHAnsi"/>
                <w:lang w:eastAsia="zh-CN"/>
              </w:rPr>
              <w:t>适合于伴同或不伴同图像的多声道录音制品</w:t>
            </w:r>
            <w:bookmarkEnd w:id="2"/>
            <w:r w:rsidRPr="00E71440">
              <w:rPr>
                <w:rFonts w:asciiTheme="minorHAnsi" w:hAnsiTheme="minorHAnsi"/>
                <w:lang w:eastAsia="zh-CN"/>
              </w:rPr>
              <w:t>国际交换的参量</w:t>
            </w:r>
          </w:p>
        </w:tc>
      </w:tr>
    </w:tbl>
    <w:p w:rsidR="00213FE0" w:rsidRPr="008D077B" w:rsidRDefault="00213FE0" w:rsidP="00213FE0">
      <w:pPr>
        <w:rPr>
          <w:lang w:eastAsia="zh-CN"/>
        </w:rPr>
      </w:pPr>
    </w:p>
    <w:p w:rsidR="001C0F07" w:rsidRDefault="001C0F07" w:rsidP="00224D0D">
      <w:pPr>
        <w:pStyle w:val="Reasons"/>
        <w:rPr>
          <w:lang w:eastAsia="zh-CN"/>
        </w:rPr>
      </w:pPr>
    </w:p>
    <w:p w:rsidR="00DA630A" w:rsidRPr="001C0F07" w:rsidRDefault="001C0F07" w:rsidP="001C0F07">
      <w:pPr>
        <w:jc w:val="center"/>
      </w:pPr>
      <w:r>
        <w:t>______________</w:t>
      </w:r>
    </w:p>
    <w:sectPr w:rsidR="00DA630A" w:rsidRPr="001C0F07" w:rsidSect="00112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D0D" w:rsidRDefault="00224D0D">
      <w:r>
        <w:separator/>
      </w:r>
    </w:p>
  </w:endnote>
  <w:endnote w:type="continuationSeparator" w:id="0">
    <w:p w:rsidR="00224D0D" w:rsidRDefault="0022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7D3" w:rsidRDefault="003E67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D0D" w:rsidRPr="00112616" w:rsidRDefault="00224D0D" w:rsidP="00112616">
    <w:pPr>
      <w:pStyle w:val="Footer"/>
      <w:tabs>
        <w:tab w:val="clear" w:pos="4320"/>
        <w:tab w:val="clear" w:pos="8640"/>
        <w:tab w:val="center" w:pos="5670"/>
        <w:tab w:val="right" w:pos="9498"/>
      </w:tabs>
      <w:rPr>
        <w:sz w:val="16"/>
        <w:szCs w:val="16"/>
      </w:rPr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D0D" w:rsidRDefault="00224D0D" w:rsidP="00DA16E6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D0D" w:rsidRDefault="00224D0D">
      <w:r>
        <w:t>____________________</w:t>
      </w:r>
    </w:p>
  </w:footnote>
  <w:footnote w:type="continuationSeparator" w:id="0">
    <w:p w:rsidR="00224D0D" w:rsidRDefault="00224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D0D" w:rsidRPr="00112616" w:rsidRDefault="00224D0D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D0D" w:rsidRPr="00112616" w:rsidRDefault="00224D0D">
    <w:pPr>
      <w:pStyle w:val="Header"/>
      <w:rPr>
        <w:iCs/>
        <w:sz w:val="18"/>
        <w:szCs w:val="18"/>
      </w:rPr>
    </w:pPr>
    <w:r w:rsidRPr="00112616">
      <w:rPr>
        <w:iCs/>
        <w:sz w:val="18"/>
        <w:szCs w:val="18"/>
      </w:rPr>
      <w:tab/>
    </w:r>
    <w:r w:rsidRPr="00112616">
      <w:rPr>
        <w:iCs/>
        <w:sz w:val="18"/>
        <w:szCs w:val="18"/>
      </w:rPr>
      <w:tab/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3E67D3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224D0D" w:rsidTr="00DA16E6">
      <w:tc>
        <w:tcPr>
          <w:tcW w:w="5031" w:type="dxa"/>
        </w:tcPr>
        <w:p w:rsidR="00224D0D" w:rsidRDefault="00224D0D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5A7C9FA" wp14:editId="10FC371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224D0D" w:rsidRDefault="00224D0D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36DA3AD5" wp14:editId="6D0FD02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4D0D" w:rsidRPr="00DA16E6" w:rsidRDefault="00224D0D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C1B5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0068"/>
    <w:rsid w:val="00067D0E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16"/>
    <w:rsid w:val="0011265F"/>
    <w:rsid w:val="00117282"/>
    <w:rsid w:val="00117389"/>
    <w:rsid w:val="0012179D"/>
    <w:rsid w:val="00121C2D"/>
    <w:rsid w:val="00134404"/>
    <w:rsid w:val="0013747D"/>
    <w:rsid w:val="00144DFB"/>
    <w:rsid w:val="00155BD9"/>
    <w:rsid w:val="0015612F"/>
    <w:rsid w:val="00164B62"/>
    <w:rsid w:val="00187CA3"/>
    <w:rsid w:val="00196710"/>
    <w:rsid w:val="00196770"/>
    <w:rsid w:val="00197324"/>
    <w:rsid w:val="001B351B"/>
    <w:rsid w:val="001B42C9"/>
    <w:rsid w:val="001C06DB"/>
    <w:rsid w:val="001C0F07"/>
    <w:rsid w:val="001C6971"/>
    <w:rsid w:val="001D2785"/>
    <w:rsid w:val="001D7070"/>
    <w:rsid w:val="001E5E0A"/>
    <w:rsid w:val="001F2170"/>
    <w:rsid w:val="001F3948"/>
    <w:rsid w:val="001F4D52"/>
    <w:rsid w:val="001F5016"/>
    <w:rsid w:val="001F5A49"/>
    <w:rsid w:val="00201097"/>
    <w:rsid w:val="00201B6E"/>
    <w:rsid w:val="00213FE0"/>
    <w:rsid w:val="00217080"/>
    <w:rsid w:val="00224D0D"/>
    <w:rsid w:val="002273C9"/>
    <w:rsid w:val="002302B3"/>
    <w:rsid w:val="00230C66"/>
    <w:rsid w:val="00235A29"/>
    <w:rsid w:val="00241526"/>
    <w:rsid w:val="002421AA"/>
    <w:rsid w:val="002443A2"/>
    <w:rsid w:val="00266E74"/>
    <w:rsid w:val="002823ED"/>
    <w:rsid w:val="00283C3B"/>
    <w:rsid w:val="002861E6"/>
    <w:rsid w:val="00287C3D"/>
    <w:rsid w:val="00287D18"/>
    <w:rsid w:val="002A2618"/>
    <w:rsid w:val="002A5DD7"/>
    <w:rsid w:val="002B0CAC"/>
    <w:rsid w:val="002D1830"/>
    <w:rsid w:val="002D5A15"/>
    <w:rsid w:val="002D5BDD"/>
    <w:rsid w:val="002E0DC8"/>
    <w:rsid w:val="002E3D27"/>
    <w:rsid w:val="002F0890"/>
    <w:rsid w:val="002F2531"/>
    <w:rsid w:val="002F4967"/>
    <w:rsid w:val="002F7CCC"/>
    <w:rsid w:val="00316935"/>
    <w:rsid w:val="003266ED"/>
    <w:rsid w:val="00326C68"/>
    <w:rsid w:val="00334544"/>
    <w:rsid w:val="003370B8"/>
    <w:rsid w:val="00345D38"/>
    <w:rsid w:val="00352097"/>
    <w:rsid w:val="003617D0"/>
    <w:rsid w:val="003666FF"/>
    <w:rsid w:val="0037309C"/>
    <w:rsid w:val="00380A6E"/>
    <w:rsid w:val="003836D4"/>
    <w:rsid w:val="003A1F49"/>
    <w:rsid w:val="003A55ED"/>
    <w:rsid w:val="003A5D52"/>
    <w:rsid w:val="003B156A"/>
    <w:rsid w:val="003B2BDA"/>
    <w:rsid w:val="003B55EC"/>
    <w:rsid w:val="003C2EA7"/>
    <w:rsid w:val="003C4471"/>
    <w:rsid w:val="003C7D41"/>
    <w:rsid w:val="003D4A69"/>
    <w:rsid w:val="003E504F"/>
    <w:rsid w:val="003E67D3"/>
    <w:rsid w:val="003E78D6"/>
    <w:rsid w:val="00400573"/>
    <w:rsid w:val="004007A3"/>
    <w:rsid w:val="00406D71"/>
    <w:rsid w:val="004072FA"/>
    <w:rsid w:val="004130D3"/>
    <w:rsid w:val="004326DB"/>
    <w:rsid w:val="00433740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987"/>
    <w:rsid w:val="005224A1"/>
    <w:rsid w:val="00525F9A"/>
    <w:rsid w:val="00534372"/>
    <w:rsid w:val="00537B42"/>
    <w:rsid w:val="00543DF8"/>
    <w:rsid w:val="00546101"/>
    <w:rsid w:val="00553DD7"/>
    <w:rsid w:val="005545EB"/>
    <w:rsid w:val="005636DE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BB6"/>
    <w:rsid w:val="005F3CB6"/>
    <w:rsid w:val="005F657C"/>
    <w:rsid w:val="00602D53"/>
    <w:rsid w:val="006047E5"/>
    <w:rsid w:val="00612649"/>
    <w:rsid w:val="0064371D"/>
    <w:rsid w:val="00650543"/>
    <w:rsid w:val="00650B2A"/>
    <w:rsid w:val="00651777"/>
    <w:rsid w:val="0065474B"/>
    <w:rsid w:val="006550F8"/>
    <w:rsid w:val="006829F3"/>
    <w:rsid w:val="006972A9"/>
    <w:rsid w:val="006A518B"/>
    <w:rsid w:val="006B0590"/>
    <w:rsid w:val="006B49DA"/>
    <w:rsid w:val="006C2417"/>
    <w:rsid w:val="006C53F8"/>
    <w:rsid w:val="006C7CDE"/>
    <w:rsid w:val="006E28F7"/>
    <w:rsid w:val="007234B1"/>
    <w:rsid w:val="00723D08"/>
    <w:rsid w:val="0072448A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0DD0"/>
    <w:rsid w:val="007F751A"/>
    <w:rsid w:val="00800012"/>
    <w:rsid w:val="0080261F"/>
    <w:rsid w:val="00802EA1"/>
    <w:rsid w:val="00806160"/>
    <w:rsid w:val="00807D0D"/>
    <w:rsid w:val="008143A4"/>
    <w:rsid w:val="0081513E"/>
    <w:rsid w:val="00841567"/>
    <w:rsid w:val="0085229A"/>
    <w:rsid w:val="00854131"/>
    <w:rsid w:val="0085652D"/>
    <w:rsid w:val="0087694B"/>
    <w:rsid w:val="00880F4D"/>
    <w:rsid w:val="00896354"/>
    <w:rsid w:val="008B35A3"/>
    <w:rsid w:val="008B37E1"/>
    <w:rsid w:val="008B45F8"/>
    <w:rsid w:val="008C2E74"/>
    <w:rsid w:val="008D5409"/>
    <w:rsid w:val="008E006D"/>
    <w:rsid w:val="008E38B4"/>
    <w:rsid w:val="008E5979"/>
    <w:rsid w:val="008F4F21"/>
    <w:rsid w:val="00904D4A"/>
    <w:rsid w:val="009076D7"/>
    <w:rsid w:val="009151BA"/>
    <w:rsid w:val="00925023"/>
    <w:rsid w:val="009253CA"/>
    <w:rsid w:val="009277BC"/>
    <w:rsid w:val="00927D57"/>
    <w:rsid w:val="00931A51"/>
    <w:rsid w:val="00936E1F"/>
    <w:rsid w:val="0094553B"/>
    <w:rsid w:val="00947185"/>
    <w:rsid w:val="009518B3"/>
    <w:rsid w:val="00963D9D"/>
    <w:rsid w:val="00972E4A"/>
    <w:rsid w:val="0098013E"/>
    <w:rsid w:val="00981B54"/>
    <w:rsid w:val="009842C3"/>
    <w:rsid w:val="00990090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370DD"/>
    <w:rsid w:val="00A41F91"/>
    <w:rsid w:val="00A46D0A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126B6"/>
    <w:rsid w:val="00B34CF9"/>
    <w:rsid w:val="00B37559"/>
    <w:rsid w:val="00B4054B"/>
    <w:rsid w:val="00B442CE"/>
    <w:rsid w:val="00B44CA4"/>
    <w:rsid w:val="00B579B0"/>
    <w:rsid w:val="00B57D11"/>
    <w:rsid w:val="00B649D7"/>
    <w:rsid w:val="00B81C2F"/>
    <w:rsid w:val="00B8426A"/>
    <w:rsid w:val="00B90743"/>
    <w:rsid w:val="00B90C45"/>
    <w:rsid w:val="00B9337E"/>
    <w:rsid w:val="00B933BE"/>
    <w:rsid w:val="00BA21E4"/>
    <w:rsid w:val="00BA78C3"/>
    <w:rsid w:val="00BD6738"/>
    <w:rsid w:val="00BD7E5E"/>
    <w:rsid w:val="00BE63DB"/>
    <w:rsid w:val="00BE6574"/>
    <w:rsid w:val="00BF29BB"/>
    <w:rsid w:val="00BF2B82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B6ACA"/>
    <w:rsid w:val="00CE076A"/>
    <w:rsid w:val="00CE463D"/>
    <w:rsid w:val="00CF68C5"/>
    <w:rsid w:val="00D10BA0"/>
    <w:rsid w:val="00D1577D"/>
    <w:rsid w:val="00D21694"/>
    <w:rsid w:val="00D24EB5"/>
    <w:rsid w:val="00D260FC"/>
    <w:rsid w:val="00D35AB9"/>
    <w:rsid w:val="00D41571"/>
    <w:rsid w:val="00D416A0"/>
    <w:rsid w:val="00D47672"/>
    <w:rsid w:val="00D5123C"/>
    <w:rsid w:val="00D55560"/>
    <w:rsid w:val="00D560FA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A630A"/>
    <w:rsid w:val="00DC37CF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3162"/>
    <w:rsid w:val="00E35E8F"/>
    <w:rsid w:val="00E428AB"/>
    <w:rsid w:val="00E438E8"/>
    <w:rsid w:val="00E453A3"/>
    <w:rsid w:val="00E46537"/>
    <w:rsid w:val="00E520E2"/>
    <w:rsid w:val="00E530C4"/>
    <w:rsid w:val="00E53DCE"/>
    <w:rsid w:val="00E55996"/>
    <w:rsid w:val="00E64254"/>
    <w:rsid w:val="00E67928"/>
    <w:rsid w:val="00E67BF1"/>
    <w:rsid w:val="00E70FB5"/>
    <w:rsid w:val="00E71440"/>
    <w:rsid w:val="00E915AF"/>
    <w:rsid w:val="00E96415"/>
    <w:rsid w:val="00EA15B3"/>
    <w:rsid w:val="00EA3D01"/>
    <w:rsid w:val="00EA789F"/>
    <w:rsid w:val="00EB2358"/>
    <w:rsid w:val="00EB3EB8"/>
    <w:rsid w:val="00EC00EF"/>
    <w:rsid w:val="00EC02FE"/>
    <w:rsid w:val="00EC1B54"/>
    <w:rsid w:val="00EC3B65"/>
    <w:rsid w:val="00EC4A96"/>
    <w:rsid w:val="00ED105D"/>
    <w:rsid w:val="00EE03A0"/>
    <w:rsid w:val="00EE621E"/>
    <w:rsid w:val="00F0265B"/>
    <w:rsid w:val="00F424BF"/>
    <w:rsid w:val="00F44FC3"/>
    <w:rsid w:val="00F46107"/>
    <w:rsid w:val="00F468C5"/>
    <w:rsid w:val="00F52F39"/>
    <w:rsid w:val="00F55884"/>
    <w:rsid w:val="00F6184F"/>
    <w:rsid w:val="00F8214D"/>
    <w:rsid w:val="00F8310E"/>
    <w:rsid w:val="00F859A1"/>
    <w:rsid w:val="00F914DD"/>
    <w:rsid w:val="00FA2358"/>
    <w:rsid w:val="00FB2592"/>
    <w:rsid w:val="00FB2810"/>
    <w:rsid w:val="00FB7A2C"/>
    <w:rsid w:val="00FC2947"/>
    <w:rsid w:val="00FC7568"/>
    <w:rsid w:val="00FD396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8DFBAA4-A246-420A-B73B-1E99F096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210A-F022-4628-8415-091B8879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3</Pages>
  <Words>613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Jovet, Nathalie</cp:lastModifiedBy>
  <cp:revision>3</cp:revision>
  <cp:lastPrinted>2013-03-08T10:15:00Z</cp:lastPrinted>
  <dcterms:created xsi:type="dcterms:W3CDTF">2016-05-03T07:49:00Z</dcterms:created>
  <dcterms:modified xsi:type="dcterms:W3CDTF">2016-05-03T07:49:00Z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