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27173" w:rsidTr="00AE1525">
        <w:tc>
          <w:tcPr>
            <w:tcW w:w="9889" w:type="dxa"/>
            <w:gridSpan w:val="3"/>
            <w:shd w:val="clear" w:color="auto" w:fill="auto"/>
          </w:tcPr>
          <w:p w:rsidR="00E53DCE" w:rsidRPr="00F27173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2717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F27173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27173" w:rsidTr="00AE1525">
        <w:tc>
          <w:tcPr>
            <w:tcW w:w="7054" w:type="dxa"/>
            <w:gridSpan w:val="2"/>
            <w:shd w:val="clear" w:color="auto" w:fill="auto"/>
          </w:tcPr>
          <w:p w:rsidR="001152EF" w:rsidRPr="00F2717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27173">
              <w:rPr>
                <w:lang w:val="ru-RU"/>
              </w:rPr>
              <w:t>Административный циркуляр</w:t>
            </w:r>
          </w:p>
          <w:p w:rsidR="00E53DCE" w:rsidRPr="00F27173" w:rsidRDefault="00E53DCE" w:rsidP="00941275">
            <w:pPr>
              <w:spacing w:before="0"/>
              <w:rPr>
                <w:b/>
                <w:bCs/>
                <w:lang w:val="ru-RU"/>
              </w:rPr>
            </w:pPr>
            <w:r w:rsidRPr="00F27173">
              <w:rPr>
                <w:b/>
                <w:bCs/>
                <w:lang w:val="ru-RU"/>
              </w:rPr>
              <w:t>CA</w:t>
            </w:r>
            <w:r w:rsidR="00F06759" w:rsidRPr="00F27173">
              <w:rPr>
                <w:b/>
                <w:bCs/>
                <w:lang w:val="ru-RU"/>
              </w:rPr>
              <w:t>CE</w:t>
            </w:r>
            <w:r w:rsidRPr="00F27173">
              <w:rPr>
                <w:b/>
                <w:bCs/>
                <w:lang w:val="ru-RU"/>
              </w:rPr>
              <w:t>/</w:t>
            </w:r>
            <w:r w:rsidR="00941275" w:rsidRPr="00F27173">
              <w:rPr>
                <w:b/>
                <w:bCs/>
                <w:lang w:val="ru-RU"/>
              </w:rPr>
              <w:t>759</w:t>
            </w:r>
          </w:p>
        </w:tc>
        <w:tc>
          <w:tcPr>
            <w:tcW w:w="2835" w:type="dxa"/>
            <w:shd w:val="clear" w:color="auto" w:fill="auto"/>
          </w:tcPr>
          <w:p w:rsidR="00E53DCE" w:rsidRPr="00F27173" w:rsidRDefault="00EF681D" w:rsidP="001D226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41275" w:rsidRPr="00F27173">
                  <w:rPr>
                    <w:rFonts w:cs="Arial"/>
                    <w:lang w:val="ru-RU"/>
                  </w:rPr>
                  <w:t>11 ноября 2015 г</w:t>
                </w:r>
                <w:r w:rsidR="00450FD0" w:rsidRPr="00F27173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F27173" w:rsidTr="00AE1525">
        <w:tc>
          <w:tcPr>
            <w:tcW w:w="9889" w:type="dxa"/>
            <w:gridSpan w:val="3"/>
            <w:shd w:val="clear" w:color="auto" w:fill="auto"/>
          </w:tcPr>
          <w:p w:rsidR="00E53DCE" w:rsidRPr="00F27173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27173" w:rsidTr="00AE1525">
        <w:tc>
          <w:tcPr>
            <w:tcW w:w="9889" w:type="dxa"/>
            <w:gridSpan w:val="3"/>
            <w:shd w:val="clear" w:color="auto" w:fill="auto"/>
          </w:tcPr>
          <w:p w:rsidR="00E53DCE" w:rsidRPr="00F27173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E029D" w:rsidTr="00AE1525">
        <w:tc>
          <w:tcPr>
            <w:tcW w:w="9889" w:type="dxa"/>
            <w:gridSpan w:val="3"/>
            <w:shd w:val="clear" w:color="auto" w:fill="auto"/>
          </w:tcPr>
          <w:p w:rsidR="00E53DCE" w:rsidRPr="00F27173" w:rsidRDefault="00A56ED5" w:rsidP="00907B8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27173">
              <w:rPr>
                <w:b/>
                <w:bCs/>
                <w:lang w:val="ru-RU"/>
              </w:rPr>
              <w:t>Администрациям Государств – Членов</w:t>
            </w:r>
            <w:r w:rsidR="00405F43" w:rsidRPr="00F27173">
              <w:rPr>
                <w:b/>
                <w:bCs/>
                <w:lang w:val="ru-RU"/>
              </w:rPr>
              <w:t xml:space="preserve"> МСЭ, Членам Сектора радиосвязи, </w:t>
            </w:r>
            <w:r w:rsidR="00F27DCF" w:rsidRPr="00F27173">
              <w:rPr>
                <w:b/>
                <w:bCs/>
                <w:lang w:val="ru-RU"/>
              </w:rPr>
              <w:t>А</w:t>
            </w:r>
            <w:r w:rsidRPr="00F27173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405F43" w:rsidRPr="00F27173">
              <w:rPr>
                <w:b/>
                <w:bCs/>
                <w:lang w:val="ru-RU"/>
              </w:rPr>
              <w:t xml:space="preserve"> </w:t>
            </w:r>
            <w:r w:rsidRPr="00F27173">
              <w:rPr>
                <w:b/>
                <w:bCs/>
                <w:lang w:val="ru-RU"/>
              </w:rPr>
              <w:t xml:space="preserve">в работе </w:t>
            </w:r>
            <w:r w:rsidR="00907B8B" w:rsidRPr="00F27173">
              <w:rPr>
                <w:b/>
                <w:bCs/>
                <w:lang w:val="ru-RU"/>
              </w:rPr>
              <w:t>6</w:t>
            </w:r>
            <w:r w:rsidRPr="00F27173">
              <w:rPr>
                <w:b/>
                <w:bCs/>
                <w:lang w:val="ru-RU"/>
              </w:rPr>
              <w:t>-й Исследовательской комиссии по радиосвязи</w:t>
            </w:r>
            <w:r w:rsidR="0020281A" w:rsidRPr="00F27173">
              <w:rPr>
                <w:b/>
                <w:bCs/>
                <w:lang w:val="ru-RU"/>
              </w:rPr>
              <w:t>, и</w:t>
            </w:r>
            <w:r w:rsidR="00405F43" w:rsidRPr="00F27173">
              <w:rPr>
                <w:b/>
                <w:bCs/>
                <w:lang w:val="ru-RU"/>
              </w:rPr>
              <w:t xml:space="preserve"> Академическим </w:t>
            </w:r>
            <w:r w:rsidR="0020281A" w:rsidRPr="00F27173">
              <w:rPr>
                <w:b/>
                <w:bCs/>
                <w:lang w:val="ru-RU"/>
              </w:rPr>
              <w:t>организациям – членам МСЭ</w:t>
            </w:r>
          </w:p>
        </w:tc>
      </w:tr>
      <w:tr w:rsidR="00E53DCE" w:rsidRPr="00EE029D" w:rsidTr="00AE1525">
        <w:tc>
          <w:tcPr>
            <w:tcW w:w="9889" w:type="dxa"/>
            <w:gridSpan w:val="3"/>
            <w:shd w:val="clear" w:color="auto" w:fill="auto"/>
          </w:tcPr>
          <w:p w:rsidR="00E53DCE" w:rsidRPr="00F27173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E029D" w:rsidTr="00AE1525">
        <w:tc>
          <w:tcPr>
            <w:tcW w:w="9889" w:type="dxa"/>
            <w:gridSpan w:val="3"/>
            <w:shd w:val="clear" w:color="auto" w:fill="auto"/>
          </w:tcPr>
          <w:p w:rsidR="00E53DCE" w:rsidRPr="00F27173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E029D" w:rsidTr="00AE1525">
        <w:tc>
          <w:tcPr>
            <w:tcW w:w="1526" w:type="dxa"/>
            <w:shd w:val="clear" w:color="auto" w:fill="auto"/>
          </w:tcPr>
          <w:p w:rsidR="00E53DCE" w:rsidRPr="00F27173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2717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F27173" w:rsidRDefault="00907B8B" w:rsidP="0094127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F27173">
              <w:rPr>
                <w:b/>
                <w:bCs/>
                <w:lang w:val="ru-RU"/>
              </w:rPr>
              <w:t xml:space="preserve">Собрание 6-й Исследовательской комиссии по радиосвязи (Вещательные службы), </w:t>
            </w:r>
            <w:r w:rsidR="00941275" w:rsidRPr="00F27173">
              <w:rPr>
                <w:b/>
                <w:bCs/>
                <w:lang w:val="ru-RU"/>
              </w:rPr>
              <w:t>Женева, 5 февраля 2016 года</w:t>
            </w:r>
          </w:p>
        </w:tc>
      </w:tr>
      <w:tr w:rsidR="00E53DCE" w:rsidRPr="00EE029D" w:rsidTr="00AE1525">
        <w:tc>
          <w:tcPr>
            <w:tcW w:w="1526" w:type="dxa"/>
            <w:shd w:val="clear" w:color="auto" w:fill="auto"/>
          </w:tcPr>
          <w:p w:rsidR="00E53DCE" w:rsidRPr="00F27173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27173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F27173" w:rsidRDefault="00A56ED5" w:rsidP="00E30809">
      <w:pPr>
        <w:pStyle w:val="Heading1"/>
        <w:spacing w:before="400"/>
        <w:rPr>
          <w:lang w:val="ru-RU"/>
        </w:rPr>
      </w:pPr>
      <w:r w:rsidRPr="00F27173">
        <w:rPr>
          <w:lang w:val="ru-RU"/>
        </w:rPr>
        <w:t>1</w:t>
      </w:r>
      <w:r w:rsidRPr="00F27173">
        <w:rPr>
          <w:lang w:val="ru-RU"/>
        </w:rPr>
        <w:tab/>
        <w:t>Введение</w:t>
      </w:r>
    </w:p>
    <w:p w:rsidR="00A56ED5" w:rsidRPr="00F27173" w:rsidRDefault="00A56ED5" w:rsidP="00450FD0">
      <w:pPr>
        <w:rPr>
          <w:lang w:val="ru-RU"/>
        </w:rPr>
      </w:pPr>
      <w:r w:rsidRPr="00F27173">
        <w:rPr>
          <w:lang w:val="ru-RU"/>
        </w:rPr>
        <w:t>Настоящим Административным циркуляром хо</w:t>
      </w:r>
      <w:r w:rsidR="00AD78B0" w:rsidRPr="00F27173">
        <w:rPr>
          <w:lang w:val="ru-RU"/>
        </w:rPr>
        <w:t>чу</w:t>
      </w:r>
      <w:r w:rsidRPr="00F27173">
        <w:rPr>
          <w:lang w:val="ru-RU"/>
        </w:rPr>
        <w:t xml:space="preserve"> сообщить, что собрание </w:t>
      </w:r>
      <w:r w:rsidR="00907B8B" w:rsidRPr="00F27173">
        <w:rPr>
          <w:lang w:val="ru-RU"/>
        </w:rPr>
        <w:t>6</w:t>
      </w:r>
      <w:r w:rsidRPr="00F27173">
        <w:rPr>
          <w:lang w:val="ru-RU"/>
        </w:rPr>
        <w:noBreakHyphen/>
        <w:t xml:space="preserve">й Исследовательской комиссии МСЭ-R состоится в Женеве </w:t>
      </w:r>
      <w:r w:rsidR="00941275" w:rsidRPr="00F27173">
        <w:rPr>
          <w:lang w:val="ru-RU"/>
        </w:rPr>
        <w:t xml:space="preserve">5 февраля 2016 года </w:t>
      </w:r>
      <w:r w:rsidRPr="00F27173">
        <w:rPr>
          <w:lang w:val="ru-RU"/>
        </w:rPr>
        <w:t>после собраний Рабочих групп</w:t>
      </w:r>
      <w:r w:rsidR="00273878" w:rsidRPr="00F27173">
        <w:rPr>
          <w:lang w:val="ru-RU"/>
        </w:rPr>
        <w:t> </w:t>
      </w:r>
      <w:r w:rsidR="00907B8B" w:rsidRPr="00F27173">
        <w:rPr>
          <w:lang w:val="ru-RU"/>
        </w:rPr>
        <w:t>6</w:t>
      </w:r>
      <w:r w:rsidRPr="00F27173">
        <w:rPr>
          <w:lang w:val="ru-RU"/>
        </w:rPr>
        <w:t xml:space="preserve">A, </w:t>
      </w:r>
      <w:r w:rsidR="00907B8B" w:rsidRPr="00F27173">
        <w:rPr>
          <w:lang w:val="ru-RU"/>
        </w:rPr>
        <w:t>6</w:t>
      </w:r>
      <w:r w:rsidRPr="00F27173">
        <w:rPr>
          <w:lang w:val="ru-RU"/>
        </w:rPr>
        <w:t xml:space="preserve">B и </w:t>
      </w:r>
      <w:r w:rsidR="00907B8B" w:rsidRPr="00F27173">
        <w:rPr>
          <w:lang w:val="ru-RU"/>
        </w:rPr>
        <w:t>6</w:t>
      </w:r>
      <w:r w:rsidRPr="00F27173">
        <w:rPr>
          <w:lang w:val="ru-RU"/>
        </w:rPr>
        <w:t>C (см.</w:t>
      </w:r>
      <w:r w:rsidR="0004731E" w:rsidRPr="00F27173">
        <w:rPr>
          <w:lang w:val="ru-RU"/>
        </w:rPr>
        <w:t> </w:t>
      </w:r>
      <w:hyperlink r:id="rId8" w:history="1">
        <w:r w:rsidRPr="00F27173">
          <w:rPr>
            <w:lang w:val="ru-RU"/>
          </w:rPr>
          <w:t>Циркулярное письмо</w:t>
        </w:r>
        <w:r w:rsidR="00941275" w:rsidRPr="00F27173">
          <w:rPr>
            <w:lang w:val="ru-RU"/>
          </w:rPr>
          <w:t xml:space="preserve"> </w:t>
        </w:r>
        <w:hyperlink r:id="rId9" w:history="1">
          <w:r w:rsidR="00941275" w:rsidRPr="00F27173">
            <w:rPr>
              <w:rStyle w:val="Hyperlink"/>
              <w:szCs w:val="24"/>
              <w:lang w:val="ru-RU"/>
            </w:rPr>
            <w:t>6/LCCE/93</w:t>
          </w:r>
        </w:hyperlink>
        <w:r w:rsidR="00450FD0" w:rsidRPr="00F27173">
          <w:rPr>
            <w:rStyle w:val="Hyperlink"/>
            <w:szCs w:val="24"/>
            <w:lang w:val="ru-RU"/>
          </w:rPr>
          <w:t>)</w:t>
        </w:r>
      </w:hyperlink>
      <w:r w:rsidRPr="00F27173">
        <w:rPr>
          <w:lang w:val="ru-RU"/>
        </w:rPr>
        <w:t>.</w:t>
      </w:r>
    </w:p>
    <w:p w:rsidR="00907B8B" w:rsidRPr="00F27173" w:rsidRDefault="00A56ED5" w:rsidP="0004731E">
      <w:pPr>
        <w:spacing w:after="240"/>
        <w:rPr>
          <w:lang w:val="ru-RU"/>
        </w:rPr>
      </w:pPr>
      <w:r w:rsidRPr="00F27173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="00907B8B" w:rsidRPr="00F27173">
        <w:rPr>
          <w:lang w:val="ru-RU"/>
        </w:rPr>
        <w:t>Открытие собрания состоится 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026"/>
        <w:gridCol w:w="2693"/>
        <w:gridCol w:w="2618"/>
      </w:tblGrid>
      <w:tr w:rsidR="00907B8B" w:rsidRPr="00F27173" w:rsidTr="0004731E">
        <w:tc>
          <w:tcPr>
            <w:tcW w:w="2303" w:type="dxa"/>
            <w:vAlign w:val="center"/>
          </w:tcPr>
          <w:p w:rsidR="00907B8B" w:rsidRPr="00F27173" w:rsidRDefault="00907B8B" w:rsidP="000032B6">
            <w:pPr>
              <w:pStyle w:val="Tablehead"/>
              <w:rPr>
                <w:lang w:val="ru-RU"/>
              </w:rPr>
            </w:pPr>
            <w:r w:rsidRPr="00F27173">
              <w:rPr>
                <w:lang w:val="ru-RU"/>
              </w:rPr>
              <w:t>Комиссия</w:t>
            </w:r>
          </w:p>
        </w:tc>
        <w:tc>
          <w:tcPr>
            <w:tcW w:w="2026" w:type="dxa"/>
            <w:vAlign w:val="center"/>
          </w:tcPr>
          <w:p w:rsidR="00907B8B" w:rsidRPr="00F27173" w:rsidRDefault="00907B8B" w:rsidP="000032B6">
            <w:pPr>
              <w:pStyle w:val="Tablehead"/>
              <w:rPr>
                <w:lang w:val="ru-RU"/>
              </w:rPr>
            </w:pPr>
            <w:r w:rsidRPr="00F27173">
              <w:rPr>
                <w:lang w:val="ru-RU"/>
              </w:rPr>
              <w:t>Дата собрания</w:t>
            </w:r>
          </w:p>
        </w:tc>
        <w:tc>
          <w:tcPr>
            <w:tcW w:w="2693" w:type="dxa"/>
            <w:vAlign w:val="center"/>
          </w:tcPr>
          <w:p w:rsidR="00907B8B" w:rsidRPr="00F27173" w:rsidRDefault="00907B8B" w:rsidP="000032B6">
            <w:pPr>
              <w:pStyle w:val="Tablehead"/>
              <w:ind w:left="-57" w:right="-57"/>
              <w:rPr>
                <w:lang w:val="ru-RU"/>
              </w:rPr>
            </w:pPr>
            <w:r w:rsidRPr="00F27173">
              <w:rPr>
                <w:lang w:val="ru-RU"/>
              </w:rPr>
              <w:t xml:space="preserve">Предельный срок </w:t>
            </w:r>
            <w:r w:rsidRPr="00F27173">
              <w:rPr>
                <w:lang w:val="ru-RU"/>
              </w:rPr>
              <w:br/>
              <w:t>представления вкладов</w:t>
            </w:r>
          </w:p>
        </w:tc>
        <w:tc>
          <w:tcPr>
            <w:tcW w:w="2618" w:type="dxa"/>
            <w:vAlign w:val="center"/>
          </w:tcPr>
          <w:p w:rsidR="00907B8B" w:rsidRPr="00F27173" w:rsidRDefault="00907B8B" w:rsidP="000032B6">
            <w:pPr>
              <w:pStyle w:val="Tablehead"/>
              <w:rPr>
                <w:lang w:val="ru-RU"/>
              </w:rPr>
            </w:pPr>
            <w:r w:rsidRPr="00F27173">
              <w:rPr>
                <w:lang w:val="ru-RU"/>
              </w:rPr>
              <w:t>Открытие собрания</w:t>
            </w:r>
          </w:p>
        </w:tc>
      </w:tr>
      <w:tr w:rsidR="00907B8B" w:rsidRPr="00F27173" w:rsidTr="0004731E">
        <w:tc>
          <w:tcPr>
            <w:tcW w:w="2303" w:type="dxa"/>
          </w:tcPr>
          <w:p w:rsidR="00907B8B" w:rsidRPr="00F27173" w:rsidRDefault="00907B8B" w:rsidP="000032B6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27173">
              <w:rPr>
                <w:lang w:val="ru-RU"/>
              </w:rPr>
              <w:t>6-я Исследовательская комиссия</w:t>
            </w:r>
          </w:p>
        </w:tc>
        <w:tc>
          <w:tcPr>
            <w:tcW w:w="2026" w:type="dxa"/>
          </w:tcPr>
          <w:p w:rsidR="00907B8B" w:rsidRPr="00F27173" w:rsidRDefault="00450FD0" w:rsidP="00AC585A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27173">
              <w:rPr>
                <w:lang w:val="ru-RU"/>
              </w:rPr>
              <w:t xml:space="preserve">Пятница, 5 февраля </w:t>
            </w:r>
            <w:r w:rsidR="00907B8B" w:rsidRPr="00F27173">
              <w:rPr>
                <w:lang w:val="ru-RU"/>
              </w:rPr>
              <w:t>201</w:t>
            </w:r>
            <w:r w:rsidRPr="00F27173">
              <w:rPr>
                <w:lang w:val="ru-RU"/>
              </w:rPr>
              <w:t>6</w:t>
            </w:r>
            <w:r w:rsidR="00907B8B" w:rsidRPr="00F27173">
              <w:rPr>
                <w:lang w:val="ru-RU"/>
              </w:rPr>
              <w:t xml:space="preserve"> г</w:t>
            </w:r>
            <w:r w:rsidR="00AC585A" w:rsidRPr="00F27173">
              <w:rPr>
                <w:lang w:val="ru-RU"/>
              </w:rPr>
              <w:t>ода</w:t>
            </w:r>
          </w:p>
        </w:tc>
        <w:tc>
          <w:tcPr>
            <w:tcW w:w="2693" w:type="dxa"/>
          </w:tcPr>
          <w:p w:rsidR="00907B8B" w:rsidRPr="00F27173" w:rsidRDefault="00450FD0" w:rsidP="00AC585A">
            <w:pPr>
              <w:pStyle w:val="Tabletext"/>
              <w:jc w:val="center"/>
              <w:rPr>
                <w:lang w:val="ru-RU"/>
              </w:rPr>
            </w:pPr>
            <w:r w:rsidRPr="00F27173">
              <w:rPr>
                <w:lang w:val="ru-RU"/>
              </w:rPr>
              <w:t xml:space="preserve">29 января </w:t>
            </w:r>
            <w:r w:rsidR="00907B8B" w:rsidRPr="00F27173">
              <w:rPr>
                <w:lang w:val="ru-RU"/>
              </w:rPr>
              <w:t>201</w:t>
            </w:r>
            <w:r w:rsidRPr="00F27173">
              <w:rPr>
                <w:lang w:val="ru-RU"/>
              </w:rPr>
              <w:t>6</w:t>
            </w:r>
            <w:r w:rsidR="00907B8B" w:rsidRPr="00F27173">
              <w:rPr>
                <w:lang w:val="ru-RU"/>
              </w:rPr>
              <w:t> г</w:t>
            </w:r>
            <w:r w:rsidR="00AC585A" w:rsidRPr="00F27173">
              <w:rPr>
                <w:lang w:val="ru-RU"/>
              </w:rPr>
              <w:t>ода</w:t>
            </w:r>
            <w:r w:rsidR="00907B8B" w:rsidRPr="00F27173">
              <w:rPr>
                <w:lang w:val="ru-RU"/>
              </w:rPr>
              <w:t>, 1600 UTC</w:t>
            </w:r>
          </w:p>
        </w:tc>
        <w:tc>
          <w:tcPr>
            <w:tcW w:w="2618" w:type="dxa"/>
          </w:tcPr>
          <w:p w:rsidR="00907B8B" w:rsidRPr="00F27173" w:rsidRDefault="00907B8B" w:rsidP="00AC585A">
            <w:pPr>
              <w:pStyle w:val="Tabletext"/>
              <w:jc w:val="center"/>
              <w:rPr>
                <w:lang w:val="ru-RU"/>
              </w:rPr>
            </w:pPr>
            <w:r w:rsidRPr="00F27173">
              <w:rPr>
                <w:lang w:val="ru-RU"/>
              </w:rPr>
              <w:t xml:space="preserve">Пятница, </w:t>
            </w:r>
            <w:r w:rsidR="00450FD0" w:rsidRPr="00F27173">
              <w:rPr>
                <w:lang w:val="ru-RU"/>
              </w:rPr>
              <w:t xml:space="preserve">5 февраля </w:t>
            </w:r>
            <w:r w:rsidRPr="00F27173">
              <w:rPr>
                <w:lang w:val="ru-RU"/>
              </w:rPr>
              <w:t>201</w:t>
            </w:r>
            <w:r w:rsidR="00450FD0" w:rsidRPr="00F27173">
              <w:rPr>
                <w:lang w:val="ru-RU"/>
              </w:rPr>
              <w:t>6</w:t>
            </w:r>
            <w:r w:rsidRPr="00F27173">
              <w:rPr>
                <w:lang w:val="ru-RU"/>
              </w:rPr>
              <w:t> г</w:t>
            </w:r>
            <w:r w:rsidR="00AC585A" w:rsidRPr="00F27173">
              <w:rPr>
                <w:lang w:val="ru-RU"/>
              </w:rPr>
              <w:t>ода</w:t>
            </w:r>
            <w:r w:rsidRPr="00F27173">
              <w:rPr>
                <w:lang w:val="ru-RU"/>
              </w:rPr>
              <w:t>, 09 час. 30 мин. (местное время)</w:t>
            </w:r>
          </w:p>
        </w:tc>
      </w:tr>
    </w:tbl>
    <w:p w:rsidR="00A56ED5" w:rsidRPr="00F27173" w:rsidRDefault="00A56ED5" w:rsidP="00E30809">
      <w:pPr>
        <w:pStyle w:val="Heading1"/>
        <w:spacing w:before="400"/>
        <w:rPr>
          <w:lang w:val="ru-RU"/>
        </w:rPr>
      </w:pPr>
      <w:r w:rsidRPr="00F27173">
        <w:rPr>
          <w:lang w:val="ru-RU"/>
        </w:rPr>
        <w:t>2</w:t>
      </w:r>
      <w:r w:rsidRPr="00F27173">
        <w:rPr>
          <w:lang w:val="ru-RU"/>
        </w:rPr>
        <w:tab/>
        <w:t>Программа собрания</w:t>
      </w:r>
    </w:p>
    <w:p w:rsidR="00907B8B" w:rsidRPr="00F27173" w:rsidRDefault="00907B8B" w:rsidP="00907B8B">
      <w:pPr>
        <w:rPr>
          <w:lang w:val="ru-RU"/>
        </w:rPr>
      </w:pPr>
      <w:r w:rsidRPr="00F27173">
        <w:rPr>
          <w:lang w:val="ru-RU"/>
        </w:rPr>
        <w:t>Проект повестки дня собрания 6-й Исследовательской комиссии приводится в Приложении 1. Вопросы, порученные 6-й Исследовательской комиссии, представлены по следующему адресу:</w:t>
      </w:r>
    </w:p>
    <w:p w:rsidR="00907B8B" w:rsidRPr="00F27173" w:rsidRDefault="00941275" w:rsidP="00907B8B">
      <w:pPr>
        <w:jc w:val="center"/>
        <w:rPr>
          <w:lang w:val="ru-RU"/>
        </w:rPr>
      </w:pPr>
      <w:r w:rsidRPr="00F27173">
        <w:fldChar w:fldCharType="begin"/>
      </w:r>
      <w:r w:rsidRPr="00F27173">
        <w:rPr>
          <w:lang w:val="ru-RU"/>
          <w:rPrChange w:id="0" w:author="Mizenin, Sergey" w:date="2015-11-06T10:12:00Z">
            <w:rPr/>
          </w:rPrChange>
        </w:rPr>
        <w:instrText xml:space="preserve"> </w:instrText>
      </w:r>
      <w:r w:rsidRPr="00F27173">
        <w:rPr>
          <w:lang w:val="ru-RU"/>
        </w:rPr>
        <w:instrText>HYPERLINK</w:instrText>
      </w:r>
      <w:r w:rsidRPr="00F27173">
        <w:rPr>
          <w:lang w:val="ru-RU"/>
          <w:rPrChange w:id="1" w:author="Mizenin, Sergey" w:date="2015-11-06T10:12:00Z">
            <w:rPr/>
          </w:rPrChange>
        </w:rPr>
        <w:instrText xml:space="preserve"> "</w:instrText>
      </w:r>
      <w:r w:rsidRPr="00F27173">
        <w:rPr>
          <w:lang w:val="ru-RU"/>
        </w:rPr>
        <w:instrText>http</w:instrText>
      </w:r>
      <w:r w:rsidRPr="00F27173">
        <w:rPr>
          <w:lang w:val="ru-RU"/>
          <w:rPrChange w:id="2" w:author="Mizenin, Sergey" w:date="2015-11-06T10:12:00Z">
            <w:rPr/>
          </w:rPrChange>
        </w:rPr>
        <w:instrText>://</w:instrText>
      </w:r>
      <w:r w:rsidRPr="00F27173">
        <w:rPr>
          <w:lang w:val="ru-RU"/>
        </w:rPr>
        <w:instrText>www</w:instrText>
      </w:r>
      <w:r w:rsidRPr="00F27173">
        <w:rPr>
          <w:lang w:val="ru-RU"/>
          <w:rPrChange w:id="3" w:author="Mizenin, Sergey" w:date="2015-11-06T10:12:00Z">
            <w:rPr/>
          </w:rPrChange>
        </w:rPr>
        <w:instrText>.</w:instrText>
      </w:r>
      <w:r w:rsidRPr="00F27173">
        <w:rPr>
          <w:lang w:val="ru-RU"/>
        </w:rPr>
        <w:instrText>itu</w:instrText>
      </w:r>
      <w:r w:rsidRPr="00F27173">
        <w:rPr>
          <w:lang w:val="ru-RU"/>
          <w:rPrChange w:id="4" w:author="Mizenin, Sergey" w:date="2015-11-06T10:12:00Z">
            <w:rPr/>
          </w:rPrChange>
        </w:rPr>
        <w:instrText>.</w:instrText>
      </w:r>
      <w:r w:rsidRPr="00F27173">
        <w:rPr>
          <w:lang w:val="ru-RU"/>
        </w:rPr>
        <w:instrText>int</w:instrText>
      </w:r>
      <w:r w:rsidRPr="00F27173">
        <w:rPr>
          <w:lang w:val="ru-RU"/>
          <w:rPrChange w:id="5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pub</w:instrText>
      </w:r>
      <w:r w:rsidRPr="00F27173">
        <w:rPr>
          <w:lang w:val="ru-RU"/>
          <w:rPrChange w:id="6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R</w:instrText>
      </w:r>
      <w:r w:rsidRPr="00F27173">
        <w:rPr>
          <w:lang w:val="ru-RU"/>
          <w:rPrChange w:id="7" w:author="Mizenin, Sergey" w:date="2015-11-06T10:12:00Z">
            <w:rPr/>
          </w:rPrChange>
        </w:rPr>
        <w:instrText>-</w:instrText>
      </w:r>
      <w:r w:rsidRPr="00F27173">
        <w:rPr>
          <w:lang w:val="ru-RU"/>
        </w:rPr>
        <w:instrText>QUE</w:instrText>
      </w:r>
      <w:r w:rsidRPr="00F27173">
        <w:rPr>
          <w:lang w:val="ru-RU"/>
          <w:rPrChange w:id="8" w:author="Mizenin, Sergey" w:date="2015-11-06T10:12:00Z">
            <w:rPr/>
          </w:rPrChange>
        </w:rPr>
        <w:instrText>-</w:instrText>
      </w:r>
      <w:r w:rsidRPr="00F27173">
        <w:rPr>
          <w:lang w:val="ru-RU"/>
        </w:rPr>
        <w:instrText>SG</w:instrText>
      </w:r>
      <w:r w:rsidRPr="00F27173">
        <w:rPr>
          <w:lang w:val="ru-RU"/>
          <w:rPrChange w:id="9" w:author="Mizenin, Sergey" w:date="2015-11-06T10:12:00Z">
            <w:rPr/>
          </w:rPrChange>
        </w:rPr>
        <w:instrText>06/</w:instrText>
      </w:r>
      <w:r w:rsidRPr="00F27173">
        <w:rPr>
          <w:lang w:val="ru-RU"/>
        </w:rPr>
        <w:instrText>en</w:instrText>
      </w:r>
      <w:r w:rsidRPr="00F27173">
        <w:rPr>
          <w:lang w:val="ru-RU"/>
          <w:rPrChange w:id="10" w:author="Mizenin, Sergey" w:date="2015-11-06T10:12:00Z">
            <w:rPr/>
          </w:rPrChange>
        </w:rPr>
        <w:instrText xml:space="preserve">" </w:instrText>
      </w:r>
      <w:r w:rsidRPr="00F27173">
        <w:fldChar w:fldCharType="separate"/>
      </w:r>
      <w:r w:rsidR="00907B8B" w:rsidRPr="00F27173">
        <w:rPr>
          <w:rStyle w:val="Hyperlink"/>
          <w:lang w:val="ru-RU"/>
        </w:rPr>
        <w:t>http://www.itu.int/pub/R-QUE-SG06/en</w:t>
      </w:r>
      <w:r w:rsidRPr="00F27173">
        <w:rPr>
          <w:rStyle w:val="Hyperlink"/>
          <w:lang w:val="ru-RU"/>
        </w:rPr>
        <w:fldChar w:fldCharType="end"/>
      </w:r>
      <w:r w:rsidR="00907B8B" w:rsidRPr="00F27173">
        <w:rPr>
          <w:lang w:val="ru-RU"/>
        </w:rPr>
        <w:t>.</w:t>
      </w:r>
    </w:p>
    <w:p w:rsidR="00A56ED5" w:rsidRPr="00F27173" w:rsidRDefault="00A56ED5" w:rsidP="00E30809">
      <w:pPr>
        <w:pStyle w:val="Heading2"/>
        <w:rPr>
          <w:lang w:val="ru-RU"/>
        </w:rPr>
      </w:pPr>
      <w:r w:rsidRPr="00F27173">
        <w:rPr>
          <w:lang w:val="ru-RU"/>
        </w:rPr>
        <w:t>2.1</w:t>
      </w:r>
      <w:r w:rsidRPr="00F27173">
        <w:rPr>
          <w:lang w:val="ru-RU"/>
        </w:rPr>
        <w:tab/>
        <w:t>Одобрение проектов Рекомендаций на собрании И</w:t>
      </w:r>
      <w:r w:rsidR="00F10726" w:rsidRPr="00F27173">
        <w:rPr>
          <w:lang w:val="ru-RU"/>
        </w:rPr>
        <w:t>сследовательской комиссии (п.</w:t>
      </w:r>
      <w:r w:rsidR="00F27173">
        <w:rPr>
          <w:lang w:val="ru-RU"/>
        </w:rPr>
        <w:t> </w:t>
      </w:r>
      <w:r w:rsidR="00B83CD3" w:rsidRPr="00F27173">
        <w:rPr>
          <w:lang w:val="ru-RU"/>
        </w:rPr>
        <w:t>А2.6.</w:t>
      </w:r>
      <w:r w:rsidR="00F10726" w:rsidRPr="00F27173">
        <w:rPr>
          <w:lang w:val="ru-RU"/>
        </w:rPr>
        <w:t>2</w:t>
      </w:r>
      <w:r w:rsidRPr="00F27173">
        <w:rPr>
          <w:lang w:val="ru-RU"/>
        </w:rPr>
        <w:t>.2.2 Резолюции МСЭ-R 1-</w:t>
      </w:r>
      <w:r w:rsidR="00F10726" w:rsidRPr="00F27173">
        <w:rPr>
          <w:lang w:val="ru-RU"/>
        </w:rPr>
        <w:t>7</w:t>
      </w:r>
      <w:r w:rsidRPr="00F27173">
        <w:rPr>
          <w:lang w:val="ru-RU"/>
        </w:rPr>
        <w:t>)</w:t>
      </w:r>
    </w:p>
    <w:p w:rsidR="00907B8B" w:rsidRPr="00F27173" w:rsidRDefault="00907B8B" w:rsidP="00F10726">
      <w:pPr>
        <w:rPr>
          <w:lang w:val="ru-RU"/>
        </w:rPr>
      </w:pPr>
      <w:r w:rsidRPr="00F27173">
        <w:rPr>
          <w:lang w:val="ru-RU"/>
        </w:rPr>
        <w:t>Ни одной Рекомендации не предложено для одобрения Исследовательской комиссией в соответствии с п. </w:t>
      </w:r>
      <w:r w:rsidR="00B83CD3" w:rsidRPr="00F27173">
        <w:rPr>
          <w:lang w:val="ru-RU"/>
        </w:rPr>
        <w:t>А2.6.</w:t>
      </w:r>
      <w:r w:rsidR="00F10726" w:rsidRPr="00F27173">
        <w:rPr>
          <w:lang w:val="ru-RU"/>
        </w:rPr>
        <w:t>2</w:t>
      </w:r>
      <w:r w:rsidRPr="00F27173">
        <w:rPr>
          <w:lang w:val="ru-RU"/>
        </w:rPr>
        <w:t>.2.2 Резолюции МСЭ-R 1-</w:t>
      </w:r>
      <w:r w:rsidR="00F10726" w:rsidRPr="00F27173">
        <w:rPr>
          <w:lang w:val="ru-RU"/>
        </w:rPr>
        <w:t>7</w:t>
      </w:r>
      <w:r w:rsidRPr="00F27173">
        <w:rPr>
          <w:lang w:val="ru-RU"/>
        </w:rPr>
        <w:t>.</w:t>
      </w:r>
    </w:p>
    <w:p w:rsidR="00A56ED5" w:rsidRPr="00F27173" w:rsidRDefault="00A56ED5" w:rsidP="00BC6976">
      <w:pPr>
        <w:pStyle w:val="Heading2"/>
        <w:rPr>
          <w:lang w:val="ru-RU"/>
        </w:rPr>
      </w:pPr>
      <w:r w:rsidRPr="00F27173">
        <w:rPr>
          <w:lang w:val="ru-RU"/>
        </w:rPr>
        <w:t>2.2</w:t>
      </w:r>
      <w:r w:rsidRPr="00F27173">
        <w:rPr>
          <w:lang w:val="ru-RU"/>
        </w:rPr>
        <w:tab/>
        <w:t xml:space="preserve">Одобрение Исследовательской комиссией проектов </w:t>
      </w:r>
      <w:r w:rsidR="00B83CD3" w:rsidRPr="00F27173">
        <w:rPr>
          <w:lang w:val="ru-RU"/>
        </w:rPr>
        <w:t>Рекомендаций по переписке (п. А2.</w:t>
      </w:r>
      <w:r w:rsidR="00BC6976" w:rsidRPr="00F27173">
        <w:rPr>
          <w:lang w:val="ru-RU"/>
        </w:rPr>
        <w:t>6</w:t>
      </w:r>
      <w:r w:rsidRPr="00F27173">
        <w:rPr>
          <w:lang w:val="ru-RU"/>
        </w:rPr>
        <w:t>.</w:t>
      </w:r>
      <w:r w:rsidR="00BC6976" w:rsidRPr="00F27173">
        <w:rPr>
          <w:lang w:val="ru-RU"/>
        </w:rPr>
        <w:t>2</w:t>
      </w:r>
      <w:r w:rsidR="00B83CD3" w:rsidRPr="00F27173">
        <w:rPr>
          <w:lang w:val="ru-RU"/>
        </w:rPr>
        <w:t>.</w:t>
      </w:r>
      <w:r w:rsidRPr="00F27173">
        <w:rPr>
          <w:lang w:val="ru-RU"/>
        </w:rPr>
        <w:t>2.3 Резолюции МСЭ-R 1-</w:t>
      </w:r>
      <w:r w:rsidR="00BC6976" w:rsidRPr="00F27173">
        <w:rPr>
          <w:lang w:val="ru-RU"/>
        </w:rPr>
        <w:t>7</w:t>
      </w:r>
      <w:r w:rsidRPr="00F27173">
        <w:rPr>
          <w:lang w:val="ru-RU"/>
        </w:rPr>
        <w:t>)</w:t>
      </w:r>
    </w:p>
    <w:p w:rsidR="00907B8B" w:rsidRPr="00F27173" w:rsidRDefault="00907B8B" w:rsidP="00B83CD3">
      <w:pPr>
        <w:rPr>
          <w:lang w:val="ru-RU"/>
        </w:rPr>
      </w:pPr>
      <w:r w:rsidRPr="00F27173">
        <w:rPr>
          <w:lang w:val="ru-RU"/>
        </w:rPr>
        <w:t>Процедура, описанная в п. </w:t>
      </w:r>
      <w:r w:rsidR="00B83CD3" w:rsidRPr="00F27173">
        <w:rPr>
          <w:lang w:val="ru-RU"/>
        </w:rPr>
        <w:t>А</w:t>
      </w:r>
      <w:r w:rsidRPr="00F27173">
        <w:rPr>
          <w:lang w:val="ru-RU"/>
        </w:rPr>
        <w:t>2.</w:t>
      </w:r>
      <w:r w:rsidR="00B83CD3" w:rsidRPr="00F27173">
        <w:rPr>
          <w:lang w:val="ru-RU"/>
        </w:rPr>
        <w:t>6.2.2.3 Резолюции МСЭ-R 1-7</w:t>
      </w:r>
      <w:r w:rsidRPr="00F27173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907B8B" w:rsidRPr="00F27173" w:rsidRDefault="00907B8B" w:rsidP="00B83CD3">
      <w:pPr>
        <w:rPr>
          <w:lang w:val="ru-RU"/>
        </w:rPr>
      </w:pPr>
      <w:r w:rsidRPr="00F27173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</w:t>
      </w:r>
      <w:r w:rsidR="00B83CD3" w:rsidRPr="00F27173">
        <w:rPr>
          <w:lang w:val="ru-RU"/>
        </w:rPr>
        <w:t>А2.6.2.4</w:t>
      </w:r>
      <w:r w:rsidRPr="00F27173">
        <w:rPr>
          <w:lang w:val="ru-RU"/>
        </w:rPr>
        <w:t xml:space="preserve"> Резолюции МСЭ-R 1-</w:t>
      </w:r>
      <w:r w:rsidR="00B83CD3" w:rsidRPr="00F27173">
        <w:rPr>
          <w:lang w:val="ru-RU"/>
        </w:rPr>
        <w:t>7</w:t>
      </w:r>
      <w:r w:rsidRPr="00F27173">
        <w:rPr>
          <w:lang w:val="ru-RU"/>
        </w:rPr>
        <w:t xml:space="preserve"> (см. также п. 2.3, ниже), при отсутствии возражений со стороны любого Государств</w:t>
      </w:r>
      <w:r w:rsidR="00142C84" w:rsidRPr="00F27173">
        <w:rPr>
          <w:lang w:val="ru-RU"/>
        </w:rPr>
        <w:t>а</w:t>
      </w:r>
      <w:r w:rsidRPr="00F27173">
        <w:rPr>
          <w:lang w:val="ru-RU"/>
        </w:rPr>
        <w:t>-Член</w:t>
      </w:r>
      <w:r w:rsidR="00142C84" w:rsidRPr="00F27173">
        <w:rPr>
          <w:lang w:val="ru-RU"/>
        </w:rPr>
        <w:t>а</w:t>
      </w:r>
      <w:r w:rsidRPr="00F27173">
        <w:rPr>
          <w:lang w:val="ru-RU"/>
        </w:rPr>
        <w:t>, участвующего в собрании.</w:t>
      </w:r>
    </w:p>
    <w:p w:rsidR="00907B8B" w:rsidRPr="00F27173" w:rsidRDefault="00907B8B" w:rsidP="00B83CD3">
      <w:pPr>
        <w:rPr>
          <w:lang w:val="ru-RU"/>
        </w:rPr>
      </w:pPr>
      <w:r w:rsidRPr="00F27173">
        <w:rPr>
          <w:lang w:val="ru-RU"/>
        </w:rPr>
        <w:t>В соответствии с п. </w:t>
      </w:r>
      <w:r w:rsidR="00B83CD3" w:rsidRPr="00F27173">
        <w:rPr>
          <w:lang w:val="ru-RU"/>
        </w:rPr>
        <w:t>А1.3.1.13 Резолюции МСЭ-R 1-7</w:t>
      </w:r>
      <w:r w:rsidRPr="00F27173">
        <w:rPr>
          <w:lang w:val="ru-RU"/>
        </w:rPr>
        <w:t>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A56ED5" w:rsidRPr="00F27173" w:rsidRDefault="00A56ED5" w:rsidP="00A56ED5">
      <w:pPr>
        <w:pStyle w:val="Heading2"/>
        <w:rPr>
          <w:lang w:val="ru-RU"/>
        </w:rPr>
      </w:pPr>
      <w:r w:rsidRPr="00F27173">
        <w:rPr>
          <w:lang w:val="ru-RU"/>
        </w:rPr>
        <w:t>2.3</w:t>
      </w:r>
      <w:r w:rsidRPr="00F27173">
        <w:rPr>
          <w:lang w:val="ru-RU"/>
        </w:rPr>
        <w:tab/>
        <w:t>Решение о процедуре утверждения</w:t>
      </w:r>
    </w:p>
    <w:p w:rsidR="00907B8B" w:rsidRPr="00F27173" w:rsidRDefault="00907B8B" w:rsidP="00B83CD3">
      <w:pPr>
        <w:rPr>
          <w:lang w:val="ru-RU"/>
        </w:rPr>
      </w:pPr>
      <w:r w:rsidRPr="00F27173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="00B83CD3" w:rsidRPr="00F27173">
        <w:rPr>
          <w:lang w:val="ru-RU"/>
        </w:rPr>
        <w:t>А2.6.2.3</w:t>
      </w:r>
      <w:r w:rsidRPr="00F27173">
        <w:rPr>
          <w:lang w:val="ru-RU"/>
        </w:rPr>
        <w:t xml:space="preserve"> Резолюции МСЭ-R 1-</w:t>
      </w:r>
      <w:r w:rsidR="00B83CD3" w:rsidRPr="00F27173">
        <w:rPr>
          <w:lang w:val="ru-RU"/>
        </w:rPr>
        <w:t>7</w:t>
      </w:r>
      <w:r w:rsidRPr="00F27173">
        <w:rPr>
          <w:lang w:val="ru-RU"/>
        </w:rPr>
        <w:t>, если только Исследовательская комиссия не примет решения об использовании процедуры PSAA, описание которой содержится в п. </w:t>
      </w:r>
      <w:r w:rsidR="00B83CD3" w:rsidRPr="00F27173">
        <w:rPr>
          <w:lang w:val="ru-RU"/>
        </w:rPr>
        <w:t>А2.6.2.4 Резолюции МСЭ-R 1-7</w:t>
      </w:r>
      <w:r w:rsidRPr="00F27173">
        <w:rPr>
          <w:lang w:val="ru-RU"/>
        </w:rPr>
        <w:t xml:space="preserve"> (см. п. 2.2, выше).</w:t>
      </w:r>
    </w:p>
    <w:p w:rsidR="00A56ED5" w:rsidRPr="00F27173" w:rsidRDefault="00745C88" w:rsidP="00E30809">
      <w:pPr>
        <w:pStyle w:val="Heading1"/>
        <w:spacing w:before="400"/>
        <w:rPr>
          <w:lang w:val="ru-RU"/>
        </w:rPr>
      </w:pPr>
      <w:r w:rsidRPr="00F27173">
        <w:rPr>
          <w:lang w:val="ru-RU"/>
        </w:rPr>
        <w:t>3</w:t>
      </w:r>
      <w:r w:rsidR="00A56ED5" w:rsidRPr="00F27173">
        <w:rPr>
          <w:lang w:val="ru-RU"/>
        </w:rPr>
        <w:tab/>
        <w:t>Вклады</w:t>
      </w:r>
    </w:p>
    <w:p w:rsidR="00907B8B" w:rsidRPr="00F27173" w:rsidRDefault="00907B8B" w:rsidP="00920131">
      <w:pPr>
        <w:rPr>
          <w:lang w:val="ru-RU"/>
        </w:rPr>
      </w:pPr>
      <w:r w:rsidRPr="00F27173">
        <w:rPr>
          <w:lang w:val="ru-RU"/>
        </w:rPr>
        <w:t>Вклады, связанные с работой 6-й Исследовательской комиссии, обрабатываются в соответствии с положениями, сформулированными в Резолюции МСЭ-R 1-</w:t>
      </w:r>
      <w:r w:rsidR="00920131" w:rsidRPr="00F27173">
        <w:rPr>
          <w:lang w:val="ru-RU"/>
        </w:rPr>
        <w:t>7</w:t>
      </w:r>
      <w:r w:rsidRPr="00F27173">
        <w:rPr>
          <w:lang w:val="ru-RU"/>
        </w:rPr>
        <w:t>.</w:t>
      </w:r>
    </w:p>
    <w:p w:rsidR="00907B8B" w:rsidRPr="00F27173" w:rsidRDefault="00907B8B" w:rsidP="00745C88">
      <w:pPr>
        <w:rPr>
          <w:lang w:val="ru-RU"/>
        </w:rPr>
      </w:pPr>
      <w:r w:rsidRPr="00F27173">
        <w:rPr>
          <w:lang w:val="ru-RU"/>
        </w:rPr>
        <w:t>Предельный срок для получения вкладов</w:t>
      </w:r>
      <w:r w:rsidR="00745C88" w:rsidRPr="00F27173">
        <w:rPr>
          <w:lang w:val="ru-RU"/>
        </w:rPr>
        <w:t xml:space="preserve"> (включая </w:t>
      </w:r>
      <w:r w:rsidR="00745C88" w:rsidRPr="00F27173">
        <w:rPr>
          <w:color w:val="000000"/>
          <w:lang w:val="ru-RU"/>
        </w:rPr>
        <w:t xml:space="preserve">пересмотры, дополнительные документы и исправления к </w:t>
      </w:r>
      <w:r w:rsidR="000E39D7" w:rsidRPr="00F27173">
        <w:rPr>
          <w:color w:val="000000"/>
          <w:lang w:val="ru-RU"/>
        </w:rPr>
        <w:t>вкладам)</w:t>
      </w:r>
      <w:r w:rsidR="000E39D7" w:rsidRPr="00F27173">
        <w:rPr>
          <w:lang w:val="ru-RU"/>
        </w:rPr>
        <w:t> –</w:t>
      </w:r>
      <w:r w:rsidRPr="00F27173">
        <w:rPr>
          <w:lang w:val="ru-RU"/>
        </w:rPr>
        <w:t xml:space="preserve"> семь календарных дней (1600 </w:t>
      </w:r>
      <w:r w:rsidRPr="00F27173">
        <w:rPr>
          <w:rFonts w:eastAsiaTheme="minorEastAsia"/>
          <w:lang w:val="ru-RU"/>
        </w:rPr>
        <w:t xml:space="preserve">UTC) </w:t>
      </w:r>
      <w:r w:rsidRPr="00F27173">
        <w:rPr>
          <w:lang w:val="ru-RU"/>
        </w:rPr>
        <w:t xml:space="preserve">до начала собрания. </w:t>
      </w:r>
      <w:r w:rsidRPr="00F27173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F27173">
        <w:rPr>
          <w:lang w:val="ru-RU"/>
        </w:rPr>
        <w:t>. Вклады, которые получены после указанного предельного срока, не принимаются. В Резолюции МСЭ-R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907B8B" w:rsidRPr="00F27173" w:rsidRDefault="00907B8B" w:rsidP="00907B8B">
      <w:pPr>
        <w:rPr>
          <w:lang w:val="ru-RU"/>
        </w:rPr>
      </w:pPr>
      <w:r w:rsidRPr="00F27173">
        <w:rPr>
          <w:lang w:val="ru-RU"/>
        </w:rPr>
        <w:t>Просим участников представлять вклады по электронной почте по адресу:</w:t>
      </w:r>
    </w:p>
    <w:p w:rsidR="00907B8B" w:rsidRPr="00F27173" w:rsidRDefault="00941275" w:rsidP="00907B8B">
      <w:pPr>
        <w:jc w:val="center"/>
        <w:rPr>
          <w:lang w:val="ru-RU"/>
        </w:rPr>
      </w:pPr>
      <w:r w:rsidRPr="00F27173">
        <w:fldChar w:fldCharType="begin"/>
      </w:r>
      <w:r w:rsidRPr="00F27173">
        <w:rPr>
          <w:lang w:val="ru-RU"/>
          <w:rPrChange w:id="11" w:author="Mizenin, Sergey" w:date="2015-11-06T10:12:00Z">
            <w:rPr/>
          </w:rPrChange>
        </w:rPr>
        <w:instrText xml:space="preserve"> </w:instrText>
      </w:r>
      <w:r w:rsidRPr="00F27173">
        <w:rPr>
          <w:lang w:val="ru-RU"/>
        </w:rPr>
        <w:instrText>HYPERLINK</w:instrText>
      </w:r>
      <w:r w:rsidRPr="00F27173">
        <w:rPr>
          <w:lang w:val="ru-RU"/>
          <w:rPrChange w:id="12" w:author="Mizenin, Sergey" w:date="2015-11-06T10:12:00Z">
            <w:rPr/>
          </w:rPrChange>
        </w:rPr>
        <w:instrText xml:space="preserve"> "</w:instrText>
      </w:r>
      <w:r w:rsidRPr="00F27173">
        <w:rPr>
          <w:lang w:val="ru-RU"/>
        </w:rPr>
        <w:instrText>mailto</w:instrText>
      </w:r>
      <w:r w:rsidRPr="00F27173">
        <w:rPr>
          <w:lang w:val="ru-RU"/>
          <w:rPrChange w:id="13" w:author="Mizenin, Sergey" w:date="2015-11-06T10:12:00Z">
            <w:rPr/>
          </w:rPrChange>
        </w:rPr>
        <w:instrText>:</w:instrText>
      </w:r>
      <w:r w:rsidRPr="00F27173">
        <w:rPr>
          <w:lang w:val="ru-RU"/>
        </w:rPr>
        <w:instrText>rsg</w:instrText>
      </w:r>
      <w:r w:rsidRPr="00F27173">
        <w:rPr>
          <w:lang w:val="ru-RU"/>
          <w:rPrChange w:id="14" w:author="Mizenin, Sergey" w:date="2015-11-06T10:12:00Z">
            <w:rPr/>
          </w:rPrChange>
        </w:rPr>
        <w:instrText>6@</w:instrText>
      </w:r>
      <w:r w:rsidRPr="00F27173">
        <w:rPr>
          <w:lang w:val="ru-RU"/>
        </w:rPr>
        <w:instrText>itu</w:instrText>
      </w:r>
      <w:r w:rsidRPr="00F27173">
        <w:rPr>
          <w:lang w:val="ru-RU"/>
          <w:rPrChange w:id="15" w:author="Mizenin, Sergey" w:date="2015-11-06T10:12:00Z">
            <w:rPr/>
          </w:rPrChange>
        </w:rPr>
        <w:instrText>.</w:instrText>
      </w:r>
      <w:r w:rsidRPr="00F27173">
        <w:rPr>
          <w:lang w:val="ru-RU"/>
        </w:rPr>
        <w:instrText>int</w:instrText>
      </w:r>
      <w:r w:rsidRPr="00F27173">
        <w:rPr>
          <w:lang w:val="ru-RU"/>
          <w:rPrChange w:id="16" w:author="Mizenin, Sergey" w:date="2015-11-06T10:12:00Z">
            <w:rPr/>
          </w:rPrChange>
        </w:rPr>
        <w:instrText xml:space="preserve">" </w:instrText>
      </w:r>
      <w:r w:rsidRPr="00F27173">
        <w:fldChar w:fldCharType="separate"/>
      </w:r>
      <w:r w:rsidR="00907B8B" w:rsidRPr="00F27173">
        <w:rPr>
          <w:rStyle w:val="Hyperlink"/>
          <w:lang w:val="ru-RU"/>
        </w:rPr>
        <w:t>rsg6@itu.int</w:t>
      </w:r>
      <w:r w:rsidRPr="00F27173">
        <w:rPr>
          <w:rStyle w:val="Hyperlink"/>
          <w:lang w:val="ru-RU"/>
        </w:rPr>
        <w:fldChar w:fldCharType="end"/>
      </w:r>
      <w:r w:rsidR="00907B8B" w:rsidRPr="00F27173">
        <w:rPr>
          <w:lang w:val="ru-RU"/>
        </w:rPr>
        <w:t>.</w:t>
      </w:r>
    </w:p>
    <w:p w:rsidR="00907B8B" w:rsidRPr="00F27173" w:rsidRDefault="00907B8B" w:rsidP="00907B8B">
      <w:pPr>
        <w:rPr>
          <w:lang w:val="ru-RU"/>
        </w:rPr>
      </w:pPr>
      <w:r w:rsidRPr="00F27173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6-й Исследовательской комиссии. Соответствующие адреса приводятся на:</w:t>
      </w:r>
    </w:p>
    <w:p w:rsidR="00907B8B" w:rsidRPr="00F27173" w:rsidRDefault="00941275" w:rsidP="00907B8B">
      <w:pPr>
        <w:jc w:val="center"/>
        <w:rPr>
          <w:lang w:val="ru-RU"/>
        </w:rPr>
      </w:pPr>
      <w:r w:rsidRPr="00F27173">
        <w:fldChar w:fldCharType="begin"/>
      </w:r>
      <w:r w:rsidRPr="00F27173">
        <w:rPr>
          <w:lang w:val="ru-RU"/>
          <w:rPrChange w:id="17" w:author="Mizenin, Sergey" w:date="2015-11-06T10:12:00Z">
            <w:rPr/>
          </w:rPrChange>
        </w:rPr>
        <w:instrText xml:space="preserve"> </w:instrText>
      </w:r>
      <w:r w:rsidRPr="00F27173">
        <w:rPr>
          <w:lang w:val="ru-RU"/>
        </w:rPr>
        <w:instrText>HYPERLINK</w:instrText>
      </w:r>
      <w:r w:rsidRPr="00F27173">
        <w:rPr>
          <w:lang w:val="ru-RU"/>
          <w:rPrChange w:id="18" w:author="Mizenin, Sergey" w:date="2015-11-06T10:12:00Z">
            <w:rPr/>
          </w:rPrChange>
        </w:rPr>
        <w:instrText xml:space="preserve"> "</w:instrText>
      </w:r>
      <w:r w:rsidRPr="00F27173">
        <w:rPr>
          <w:lang w:val="ru-RU"/>
        </w:rPr>
        <w:instrText>http</w:instrText>
      </w:r>
      <w:r w:rsidRPr="00F27173">
        <w:rPr>
          <w:lang w:val="ru-RU"/>
          <w:rPrChange w:id="19" w:author="Mizenin, Sergey" w:date="2015-11-06T10:12:00Z">
            <w:rPr/>
          </w:rPrChange>
        </w:rPr>
        <w:instrText>://</w:instrText>
      </w:r>
      <w:r w:rsidRPr="00F27173">
        <w:rPr>
          <w:lang w:val="ru-RU"/>
        </w:rPr>
        <w:instrText>www</w:instrText>
      </w:r>
      <w:r w:rsidRPr="00F27173">
        <w:rPr>
          <w:lang w:val="ru-RU"/>
          <w:rPrChange w:id="20" w:author="Mizenin, Sergey" w:date="2015-11-06T10:12:00Z">
            <w:rPr/>
          </w:rPrChange>
        </w:rPr>
        <w:instrText>.</w:instrText>
      </w:r>
      <w:r w:rsidRPr="00F27173">
        <w:rPr>
          <w:lang w:val="ru-RU"/>
        </w:rPr>
        <w:instrText>itu</w:instrText>
      </w:r>
      <w:r w:rsidRPr="00F27173">
        <w:rPr>
          <w:lang w:val="ru-RU"/>
          <w:rPrChange w:id="21" w:author="Mizenin, Sergey" w:date="2015-11-06T10:12:00Z">
            <w:rPr/>
          </w:rPrChange>
        </w:rPr>
        <w:instrText>.</w:instrText>
      </w:r>
      <w:r w:rsidRPr="00F27173">
        <w:rPr>
          <w:lang w:val="ru-RU"/>
        </w:rPr>
        <w:instrText>int</w:instrText>
      </w:r>
      <w:r w:rsidRPr="00F27173">
        <w:rPr>
          <w:lang w:val="ru-RU"/>
          <w:rPrChange w:id="22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go</w:instrText>
      </w:r>
      <w:r w:rsidRPr="00F27173">
        <w:rPr>
          <w:lang w:val="ru-RU"/>
          <w:rPrChange w:id="23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rsg</w:instrText>
      </w:r>
      <w:r w:rsidRPr="00F27173">
        <w:rPr>
          <w:lang w:val="ru-RU"/>
          <w:rPrChange w:id="24" w:author="Mizenin, Sergey" w:date="2015-11-06T10:12:00Z">
            <w:rPr/>
          </w:rPrChange>
        </w:rPr>
        <w:instrText>6/</w:instrText>
      </w:r>
      <w:r w:rsidRPr="00F27173">
        <w:rPr>
          <w:lang w:val="ru-RU"/>
        </w:rPr>
        <w:instrText>ch</w:instrText>
      </w:r>
      <w:r w:rsidRPr="00F27173">
        <w:rPr>
          <w:lang w:val="ru-RU"/>
          <w:rPrChange w:id="25" w:author="Mizenin, Sergey" w:date="2015-11-06T10:12:00Z">
            <w:rPr/>
          </w:rPrChange>
        </w:rPr>
        <w:instrText>" \</w:instrText>
      </w:r>
      <w:r w:rsidRPr="00F27173">
        <w:rPr>
          <w:lang w:val="ru-RU"/>
        </w:rPr>
        <w:instrText>o</w:instrText>
      </w:r>
      <w:r w:rsidRPr="00F27173">
        <w:rPr>
          <w:lang w:val="ru-RU"/>
          <w:rPrChange w:id="26" w:author="Mizenin, Sergey" w:date="2015-11-06T10:12:00Z">
            <w:rPr/>
          </w:rPrChange>
        </w:rPr>
        <w:instrText xml:space="preserve"> "</w:instrText>
      </w:r>
      <w:r w:rsidRPr="00F27173">
        <w:rPr>
          <w:lang w:val="ru-RU"/>
        </w:rPr>
        <w:instrText>click</w:instrText>
      </w:r>
      <w:r w:rsidRPr="00F27173">
        <w:rPr>
          <w:lang w:val="ru-RU"/>
          <w:rPrChange w:id="27" w:author="Mizenin, Sergey" w:date="2015-11-06T10:12:00Z">
            <w:rPr/>
          </w:rPrChange>
        </w:rPr>
        <w:instrText xml:space="preserve"> </w:instrText>
      </w:r>
      <w:r w:rsidRPr="00F27173">
        <w:rPr>
          <w:lang w:val="ru-RU"/>
        </w:rPr>
        <w:instrText>to</w:instrText>
      </w:r>
      <w:r w:rsidRPr="00F27173">
        <w:rPr>
          <w:lang w:val="ru-RU"/>
          <w:rPrChange w:id="28" w:author="Mizenin, Sergey" w:date="2015-11-06T10:12:00Z">
            <w:rPr/>
          </w:rPrChange>
        </w:rPr>
        <w:instrText xml:space="preserve"> </w:instrText>
      </w:r>
      <w:r w:rsidRPr="00F27173">
        <w:rPr>
          <w:lang w:val="ru-RU"/>
        </w:rPr>
        <w:instrText>update</w:instrText>
      </w:r>
      <w:r w:rsidRPr="00F27173">
        <w:rPr>
          <w:lang w:val="ru-RU"/>
          <w:rPrChange w:id="29" w:author="Mizenin, Sergey" w:date="2015-11-06T10:12:00Z">
            <w:rPr/>
          </w:rPrChange>
        </w:rPr>
        <w:instrText xml:space="preserve">" </w:instrText>
      </w:r>
      <w:r w:rsidRPr="00F27173">
        <w:fldChar w:fldCharType="separate"/>
      </w:r>
      <w:r w:rsidR="00907B8B" w:rsidRPr="00F27173">
        <w:rPr>
          <w:rStyle w:val="Hyperlink"/>
          <w:lang w:val="ru-RU"/>
        </w:rPr>
        <w:t>http://www.itu.int/go/rsg6/ch</w:t>
      </w:r>
      <w:r w:rsidRPr="00F27173">
        <w:rPr>
          <w:rStyle w:val="Hyperlink"/>
          <w:lang w:val="ru-RU"/>
        </w:rPr>
        <w:fldChar w:fldCharType="end"/>
      </w:r>
    </w:p>
    <w:p w:rsidR="00A56ED5" w:rsidRPr="00F27173" w:rsidRDefault="00745C88" w:rsidP="00E30809">
      <w:pPr>
        <w:pStyle w:val="Heading1"/>
        <w:spacing w:before="400"/>
        <w:rPr>
          <w:lang w:val="ru-RU"/>
        </w:rPr>
      </w:pPr>
      <w:r w:rsidRPr="00F27173">
        <w:rPr>
          <w:lang w:val="ru-RU"/>
        </w:rPr>
        <w:t>4</w:t>
      </w:r>
      <w:r w:rsidR="00A56ED5" w:rsidRPr="00F27173">
        <w:rPr>
          <w:lang w:val="ru-RU"/>
        </w:rPr>
        <w:tab/>
        <w:t>Документы</w:t>
      </w:r>
    </w:p>
    <w:p w:rsidR="00907B8B" w:rsidRPr="00F27173" w:rsidRDefault="00907B8B" w:rsidP="00907B8B">
      <w:pPr>
        <w:rPr>
          <w:lang w:val="ru-RU"/>
        </w:rPr>
      </w:pPr>
      <w:r w:rsidRPr="00F27173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AE11B1" w:rsidRPr="00F27173" w:rsidRDefault="00EF681D" w:rsidP="00AE11B1">
      <w:pPr>
        <w:ind w:left="794" w:hanging="794"/>
        <w:jc w:val="center"/>
        <w:outlineLvl w:val="0"/>
        <w:rPr>
          <w:rFonts w:asciiTheme="minorHAnsi" w:hAnsiTheme="minorHAnsi" w:cstheme="minorHAnsi"/>
          <w:bCs/>
          <w:szCs w:val="24"/>
          <w:lang w:val="ru-RU"/>
        </w:rPr>
      </w:pPr>
      <w:hyperlink r:id="rId10" w:history="1">
        <w:r w:rsidR="00AE11B1" w:rsidRPr="00F27173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http://www.itu.int/md/R15-SG06.AR-C/en</w:t>
        </w:r>
      </w:hyperlink>
      <w:r w:rsidR="00AC585A" w:rsidRPr="00F27173">
        <w:rPr>
          <w:lang w:val="ru-RU"/>
        </w:rPr>
        <w:t>.</w:t>
      </w:r>
    </w:p>
    <w:p w:rsidR="00907B8B" w:rsidRPr="00F27173" w:rsidRDefault="00907B8B" w:rsidP="00745C88">
      <w:pPr>
        <w:rPr>
          <w:lang w:val="ru-RU"/>
        </w:rPr>
      </w:pPr>
      <w:r w:rsidRPr="00F27173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1" w:history="1">
        <w:r w:rsidR="00745C88" w:rsidRPr="00F27173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http://www.itu.int/md/R15-SG06-C/en</w:t>
        </w:r>
      </w:hyperlink>
      <w:r w:rsidRPr="00F27173">
        <w:rPr>
          <w:lang w:val="ru-RU"/>
        </w:rPr>
        <w:t>.</w:t>
      </w:r>
    </w:p>
    <w:p w:rsidR="00907B8B" w:rsidRPr="00F27173" w:rsidRDefault="00907B8B" w:rsidP="00907B8B">
      <w:pPr>
        <w:rPr>
          <w:lang w:val="ru-RU"/>
        </w:rPr>
      </w:pPr>
      <w:r w:rsidRPr="00F27173">
        <w:rPr>
          <w:lang w:val="ru-RU"/>
        </w:rPr>
        <w:t>В соответствии с Резолюцией 167 (</w:t>
      </w:r>
      <w:proofErr w:type="spellStart"/>
      <w:r w:rsidRPr="00F27173">
        <w:rPr>
          <w:lang w:val="ru-RU"/>
        </w:rPr>
        <w:t>Пересм</w:t>
      </w:r>
      <w:proofErr w:type="spellEnd"/>
      <w:r w:rsidRPr="00F27173">
        <w:rPr>
          <w:lang w:val="ru-RU"/>
        </w:rPr>
        <w:t xml:space="preserve">. </w:t>
      </w:r>
      <w:proofErr w:type="spellStart"/>
      <w:r w:rsidRPr="00F27173">
        <w:rPr>
          <w:lang w:val="ru-RU"/>
        </w:rPr>
        <w:t>Пусан</w:t>
      </w:r>
      <w:proofErr w:type="spellEnd"/>
      <w:r w:rsidRPr="00F27173">
        <w:rPr>
          <w:lang w:val="ru-RU"/>
        </w:rPr>
        <w:t xml:space="preserve">, 2014 г.) </w:t>
      </w:r>
      <w:r w:rsidRPr="00F27173">
        <w:rPr>
          <w:b/>
          <w:bCs/>
          <w:lang w:val="ru-RU"/>
        </w:rPr>
        <w:t>работа на ее предстоящем собрании Исследовательской комиссии будет проходить полностью на безбумажной основе</w:t>
      </w:r>
      <w:r w:rsidRPr="00F27173">
        <w:rPr>
          <w:rFonts w:eastAsia="MS PGothic"/>
          <w:lang w:val="ru-RU"/>
        </w:rPr>
        <w:t xml:space="preserve">. </w:t>
      </w:r>
      <w:r w:rsidRPr="00F27173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F27173">
        <w:rPr>
          <w:rFonts w:eastAsia="MS PGothic"/>
          <w:lang w:val="ru-RU"/>
        </w:rPr>
        <w:t xml:space="preserve"> </w:t>
      </w:r>
      <w:r w:rsidRPr="00F27173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F27173">
        <w:rPr>
          <w:lang w:val="ru-RU"/>
        </w:rPr>
        <w:t>киберкафе</w:t>
      </w:r>
      <w:proofErr w:type="spellEnd"/>
      <w:r w:rsidRPr="00F27173">
        <w:rPr>
          <w:lang w:val="ru-RU"/>
        </w:rPr>
        <w:t xml:space="preserve"> на втором цокольном этаже здания "Башня" и на нижнем (</w:t>
      </w:r>
      <w:proofErr w:type="spellStart"/>
      <w:r w:rsidRPr="00F27173">
        <w:rPr>
          <w:lang w:val="ru-RU"/>
        </w:rPr>
        <w:t>ground</w:t>
      </w:r>
      <w:proofErr w:type="spellEnd"/>
      <w:r w:rsidRPr="00F27173">
        <w:rPr>
          <w:lang w:val="ru-RU"/>
        </w:rPr>
        <w:t>) и втором этажах здания "</w:t>
      </w:r>
      <w:proofErr w:type="spellStart"/>
      <w:r w:rsidRPr="00F27173">
        <w:rPr>
          <w:lang w:val="ru-RU"/>
        </w:rPr>
        <w:t>Монбрийан</w:t>
      </w:r>
      <w:proofErr w:type="spellEnd"/>
      <w:r w:rsidRPr="00F27173">
        <w:rPr>
          <w:lang w:val="ru-RU"/>
        </w:rPr>
        <w:t>". Кроме того, Служба помощи (</w:t>
      </w:r>
      <w:r w:rsidR="00941275" w:rsidRPr="00F27173">
        <w:fldChar w:fldCharType="begin"/>
      </w:r>
      <w:r w:rsidR="00941275" w:rsidRPr="00F27173">
        <w:rPr>
          <w:lang w:val="ru-RU"/>
          <w:rPrChange w:id="30" w:author="Mizenin, Sergey" w:date="2015-11-06T10:12:00Z">
            <w:rPr/>
          </w:rPrChange>
        </w:rPr>
        <w:instrText xml:space="preserve"> </w:instrText>
      </w:r>
      <w:r w:rsidR="00941275" w:rsidRPr="00F27173">
        <w:rPr>
          <w:lang w:val="ru-RU"/>
        </w:rPr>
        <w:instrText>HYPERLINK</w:instrText>
      </w:r>
      <w:r w:rsidR="00941275" w:rsidRPr="00F27173">
        <w:rPr>
          <w:lang w:val="ru-RU"/>
          <w:rPrChange w:id="31" w:author="Mizenin, Sergey" w:date="2015-11-06T10:12:00Z">
            <w:rPr/>
          </w:rPrChange>
        </w:rPr>
        <w:instrText xml:space="preserve"> "</w:instrText>
      </w:r>
      <w:r w:rsidR="00941275" w:rsidRPr="00F27173">
        <w:rPr>
          <w:lang w:val="ru-RU"/>
        </w:rPr>
        <w:instrText>mailto</w:instrText>
      </w:r>
      <w:r w:rsidR="00941275" w:rsidRPr="00F27173">
        <w:rPr>
          <w:lang w:val="ru-RU"/>
          <w:rPrChange w:id="32" w:author="Mizenin, Sergey" w:date="2015-11-06T10:12:00Z">
            <w:rPr/>
          </w:rPrChange>
        </w:rPr>
        <w:instrText>:</w:instrText>
      </w:r>
      <w:r w:rsidR="00941275" w:rsidRPr="00F27173">
        <w:rPr>
          <w:lang w:val="ru-RU"/>
        </w:rPr>
        <w:instrText>servicedesk</w:instrText>
      </w:r>
      <w:r w:rsidR="00941275" w:rsidRPr="00F27173">
        <w:rPr>
          <w:lang w:val="ru-RU"/>
          <w:rPrChange w:id="33" w:author="Mizenin, Sergey" w:date="2015-11-06T10:12:00Z">
            <w:rPr/>
          </w:rPrChange>
        </w:rPr>
        <w:instrText>@</w:instrText>
      </w:r>
      <w:r w:rsidR="00941275" w:rsidRPr="00F27173">
        <w:rPr>
          <w:lang w:val="ru-RU"/>
        </w:rPr>
        <w:instrText>itu</w:instrText>
      </w:r>
      <w:r w:rsidR="00941275" w:rsidRPr="00F27173">
        <w:rPr>
          <w:lang w:val="ru-RU"/>
          <w:rPrChange w:id="34" w:author="Mizenin, Sergey" w:date="2015-11-06T10:12:00Z">
            <w:rPr/>
          </w:rPrChange>
        </w:rPr>
        <w:instrText>.</w:instrText>
      </w:r>
      <w:r w:rsidR="00941275" w:rsidRPr="00F27173">
        <w:rPr>
          <w:lang w:val="ru-RU"/>
        </w:rPr>
        <w:instrText>int</w:instrText>
      </w:r>
      <w:r w:rsidR="00941275" w:rsidRPr="00F27173">
        <w:rPr>
          <w:lang w:val="ru-RU"/>
          <w:rPrChange w:id="35" w:author="Mizenin, Sergey" w:date="2015-11-06T10:12:00Z">
            <w:rPr/>
          </w:rPrChange>
        </w:rPr>
        <w:instrText xml:space="preserve">" </w:instrText>
      </w:r>
      <w:r w:rsidR="00941275" w:rsidRPr="00F27173">
        <w:fldChar w:fldCharType="separate"/>
      </w:r>
      <w:r w:rsidRPr="00F27173">
        <w:rPr>
          <w:rStyle w:val="Hyperlink"/>
          <w:lang w:val="ru-RU"/>
        </w:rPr>
        <w:t>servicedesk@itu.int</w:t>
      </w:r>
      <w:r w:rsidR="00941275" w:rsidRPr="00F27173">
        <w:rPr>
          <w:rStyle w:val="Hyperlink"/>
          <w:lang w:val="ru-RU"/>
        </w:rPr>
        <w:fldChar w:fldCharType="end"/>
      </w:r>
      <w:r w:rsidRPr="00F27173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A56ED5" w:rsidRPr="00F27173" w:rsidRDefault="00AE11B1" w:rsidP="00E30809">
      <w:pPr>
        <w:pStyle w:val="Heading1"/>
        <w:spacing w:before="400"/>
        <w:rPr>
          <w:lang w:val="ru-RU"/>
        </w:rPr>
      </w:pPr>
      <w:r w:rsidRPr="00F27173">
        <w:rPr>
          <w:lang w:val="ru-RU"/>
        </w:rPr>
        <w:lastRenderedPageBreak/>
        <w:t>5</w:t>
      </w:r>
      <w:r w:rsidR="00A56ED5" w:rsidRPr="00F27173">
        <w:rPr>
          <w:lang w:val="ru-RU"/>
        </w:rPr>
        <w:tab/>
        <w:t>Дистанционное участие</w:t>
      </w:r>
    </w:p>
    <w:p w:rsidR="00907B8B" w:rsidRPr="00F27173" w:rsidRDefault="00907B8B" w:rsidP="001B1ADD">
      <w:pPr>
        <w:rPr>
          <w:lang w:val="ru-RU"/>
        </w:rPr>
      </w:pPr>
      <w:r w:rsidRPr="00F27173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F27173">
        <w:rPr>
          <w:rFonts w:eastAsiaTheme="minorEastAsia"/>
          <w:lang w:val="ru-RU"/>
        </w:rPr>
        <w:t xml:space="preserve">IBS) МСЭ </w:t>
      </w:r>
      <w:r w:rsidRPr="00F27173">
        <w:rPr>
          <w:lang w:val="ru-RU"/>
        </w:rPr>
        <w:t xml:space="preserve">будет обеспечивать звуковую веб-трансляцию пленарных заседаний исследовательских комиссий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r w:rsidRPr="00F27173">
        <w:rPr>
          <w:u w:val="single"/>
          <w:lang w:val="ru-RU"/>
        </w:rPr>
        <w:t>учетную запись TIES</w:t>
      </w:r>
      <w:r w:rsidRPr="00F27173">
        <w:rPr>
          <w:lang w:val="ru-RU"/>
        </w:rPr>
        <w:t xml:space="preserve"> МСЭ. </w:t>
      </w:r>
    </w:p>
    <w:p w:rsidR="00A56ED5" w:rsidRPr="00F27173" w:rsidRDefault="00AE11B1" w:rsidP="00E30809">
      <w:pPr>
        <w:pStyle w:val="Heading1"/>
        <w:spacing w:before="400"/>
        <w:rPr>
          <w:lang w:val="ru-RU"/>
        </w:rPr>
      </w:pPr>
      <w:r w:rsidRPr="00F27173">
        <w:rPr>
          <w:lang w:val="ru-RU"/>
        </w:rPr>
        <w:t>6</w:t>
      </w:r>
      <w:r w:rsidR="00A56ED5" w:rsidRPr="00F27173">
        <w:rPr>
          <w:lang w:val="ru-RU"/>
        </w:rPr>
        <w:tab/>
        <w:t>Участие/необходимость получения визы</w:t>
      </w:r>
      <w:r w:rsidR="00182719" w:rsidRPr="00F27173">
        <w:rPr>
          <w:lang w:val="ru-RU"/>
        </w:rPr>
        <w:t>/</w:t>
      </w:r>
      <w:r w:rsidR="00182719" w:rsidRPr="00F27173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907B8B" w:rsidRPr="00F27173" w:rsidRDefault="00907B8B" w:rsidP="00907B8B">
      <w:pPr>
        <w:rPr>
          <w:lang w:val="ru-RU"/>
        </w:rPr>
      </w:pPr>
      <w:r w:rsidRPr="00F27173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F27173" w:rsidDel="00B24E71">
        <w:rPr>
          <w:lang w:val="ru-RU"/>
        </w:rPr>
        <w:t xml:space="preserve"> </w:t>
      </w:r>
      <w:r w:rsidRPr="00F27173">
        <w:rPr>
          <w:lang w:val="ru-RU"/>
        </w:rPr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F27173" w:rsidDel="003E10A2">
        <w:rPr>
          <w:lang w:val="ru-RU"/>
        </w:rPr>
        <w:t xml:space="preserve"> </w:t>
      </w:r>
    </w:p>
    <w:p w:rsidR="00907B8B" w:rsidRPr="00F27173" w:rsidRDefault="00941275" w:rsidP="00907B8B">
      <w:pPr>
        <w:jc w:val="center"/>
        <w:rPr>
          <w:lang w:val="ru-RU"/>
        </w:rPr>
      </w:pPr>
      <w:r w:rsidRPr="00F27173">
        <w:fldChar w:fldCharType="begin"/>
      </w:r>
      <w:r w:rsidRPr="00F27173">
        <w:rPr>
          <w:lang w:val="ru-RU"/>
          <w:rPrChange w:id="36" w:author="Mizenin, Sergey" w:date="2015-11-06T10:12:00Z">
            <w:rPr/>
          </w:rPrChange>
        </w:rPr>
        <w:instrText xml:space="preserve"> </w:instrText>
      </w:r>
      <w:r w:rsidRPr="00F27173">
        <w:rPr>
          <w:lang w:val="ru-RU"/>
        </w:rPr>
        <w:instrText>HYPERLINK</w:instrText>
      </w:r>
      <w:r w:rsidRPr="00F27173">
        <w:rPr>
          <w:lang w:val="ru-RU"/>
          <w:rPrChange w:id="37" w:author="Mizenin, Sergey" w:date="2015-11-06T10:12:00Z">
            <w:rPr/>
          </w:rPrChange>
        </w:rPr>
        <w:instrText xml:space="preserve"> "</w:instrText>
      </w:r>
      <w:r w:rsidRPr="00F27173">
        <w:rPr>
          <w:lang w:val="ru-RU"/>
        </w:rPr>
        <w:instrText>http</w:instrText>
      </w:r>
      <w:r w:rsidRPr="00F27173">
        <w:rPr>
          <w:lang w:val="ru-RU"/>
          <w:rPrChange w:id="38" w:author="Mizenin, Sergey" w:date="2015-11-06T10:12:00Z">
            <w:rPr/>
          </w:rPrChange>
        </w:rPr>
        <w:instrText>://</w:instrText>
      </w:r>
      <w:r w:rsidRPr="00F27173">
        <w:rPr>
          <w:lang w:val="ru-RU"/>
        </w:rPr>
        <w:instrText>www</w:instrText>
      </w:r>
      <w:r w:rsidRPr="00F27173">
        <w:rPr>
          <w:lang w:val="ru-RU"/>
          <w:rPrChange w:id="39" w:author="Mizenin, Sergey" w:date="2015-11-06T10:12:00Z">
            <w:rPr/>
          </w:rPrChange>
        </w:rPr>
        <w:instrText>.</w:instrText>
      </w:r>
      <w:r w:rsidRPr="00F27173">
        <w:rPr>
          <w:lang w:val="ru-RU"/>
        </w:rPr>
        <w:instrText>itu</w:instrText>
      </w:r>
      <w:r w:rsidRPr="00F27173">
        <w:rPr>
          <w:lang w:val="ru-RU"/>
          <w:rPrChange w:id="40" w:author="Mizenin, Sergey" w:date="2015-11-06T10:12:00Z">
            <w:rPr/>
          </w:rPrChange>
        </w:rPr>
        <w:instrText>.</w:instrText>
      </w:r>
      <w:r w:rsidRPr="00F27173">
        <w:rPr>
          <w:lang w:val="ru-RU"/>
        </w:rPr>
        <w:instrText>int</w:instrText>
      </w:r>
      <w:r w:rsidRPr="00F27173">
        <w:rPr>
          <w:lang w:val="ru-RU"/>
          <w:rPrChange w:id="41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en</w:instrText>
      </w:r>
      <w:r w:rsidRPr="00F27173">
        <w:rPr>
          <w:lang w:val="ru-RU"/>
          <w:rPrChange w:id="42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ITU</w:instrText>
      </w:r>
      <w:r w:rsidRPr="00F27173">
        <w:rPr>
          <w:lang w:val="ru-RU"/>
          <w:rPrChange w:id="43" w:author="Mizenin, Sergey" w:date="2015-11-06T10:12:00Z">
            <w:rPr/>
          </w:rPrChange>
        </w:rPr>
        <w:instrText>-</w:instrText>
      </w:r>
      <w:r w:rsidRPr="00F27173">
        <w:rPr>
          <w:lang w:val="ru-RU"/>
        </w:rPr>
        <w:instrText>R</w:instrText>
      </w:r>
      <w:r w:rsidRPr="00F27173">
        <w:rPr>
          <w:lang w:val="ru-RU"/>
          <w:rPrChange w:id="44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information</w:instrText>
      </w:r>
      <w:r w:rsidRPr="00F27173">
        <w:rPr>
          <w:lang w:val="ru-RU"/>
          <w:rPrChange w:id="45" w:author="Mizenin, Sergey" w:date="2015-11-06T10:12:00Z">
            <w:rPr/>
          </w:rPrChange>
        </w:rPr>
        <w:instrText>/</w:instrText>
      </w:r>
      <w:r w:rsidRPr="00F27173">
        <w:rPr>
          <w:lang w:val="ru-RU"/>
        </w:rPr>
        <w:instrText>events</w:instrText>
      </w:r>
      <w:r w:rsidRPr="00F27173">
        <w:rPr>
          <w:lang w:val="ru-RU"/>
          <w:rPrChange w:id="46" w:author="Mizenin, Sergey" w:date="2015-11-06T10:12:00Z">
            <w:rPr/>
          </w:rPrChange>
        </w:rPr>
        <w:instrText xml:space="preserve">" </w:instrText>
      </w:r>
      <w:r w:rsidRPr="00F27173">
        <w:fldChar w:fldCharType="separate"/>
      </w:r>
      <w:r w:rsidR="00907B8B" w:rsidRPr="00F27173">
        <w:rPr>
          <w:rStyle w:val="Hyperlink"/>
          <w:lang w:val="ru-RU"/>
        </w:rPr>
        <w:t>www.itu.int/en/ITU-R/information/events</w:t>
      </w:r>
      <w:r w:rsidRPr="00F27173">
        <w:rPr>
          <w:rStyle w:val="Hyperlink"/>
          <w:lang w:val="ru-RU"/>
        </w:rPr>
        <w:fldChar w:fldCharType="end"/>
      </w:r>
      <w:r w:rsidR="00907B8B" w:rsidRPr="00F27173">
        <w:rPr>
          <w:lang w:val="ru-RU"/>
        </w:rPr>
        <w:t>.</w:t>
      </w:r>
    </w:p>
    <w:p w:rsidR="00A56ED5" w:rsidRPr="00F27173" w:rsidRDefault="00A56ED5" w:rsidP="008F35A6">
      <w:pPr>
        <w:spacing w:before="1080"/>
        <w:jc w:val="left"/>
        <w:rPr>
          <w:lang w:val="ru-RU"/>
        </w:rPr>
      </w:pPr>
      <w:r w:rsidRPr="00F27173">
        <w:rPr>
          <w:lang w:val="ru-RU"/>
        </w:rPr>
        <w:t xml:space="preserve">Франсуа </w:t>
      </w:r>
      <w:proofErr w:type="spellStart"/>
      <w:r w:rsidRPr="00F27173">
        <w:rPr>
          <w:lang w:val="ru-RU"/>
        </w:rPr>
        <w:t>Ранси</w:t>
      </w:r>
      <w:proofErr w:type="spellEnd"/>
      <w:r w:rsidRPr="00F27173">
        <w:rPr>
          <w:lang w:val="ru-RU"/>
        </w:rPr>
        <w:br/>
        <w:t xml:space="preserve">Директор </w:t>
      </w:r>
    </w:p>
    <w:p w:rsidR="00A56ED5" w:rsidRPr="00F27173" w:rsidRDefault="00A56ED5" w:rsidP="00AC585A">
      <w:pPr>
        <w:spacing w:before="1440"/>
        <w:rPr>
          <w:lang w:val="ru-RU"/>
          <w:rPrChange w:id="47" w:author="Mizenin, Sergey" w:date="2015-11-06T10:12:00Z">
            <w:rPr>
              <w:lang w:val="es-ES_tradnl"/>
            </w:rPr>
          </w:rPrChange>
        </w:rPr>
      </w:pPr>
      <w:r w:rsidRPr="00F27173">
        <w:rPr>
          <w:b/>
          <w:bCs/>
          <w:lang w:val="ru-RU"/>
        </w:rPr>
        <w:t>Приложения</w:t>
      </w:r>
      <w:r w:rsidRPr="00F27173">
        <w:rPr>
          <w:lang w:val="ru-RU"/>
        </w:rPr>
        <w:t xml:space="preserve">: </w:t>
      </w:r>
      <w:r w:rsidR="00745C88" w:rsidRPr="00F27173">
        <w:rPr>
          <w:lang w:val="ru-RU"/>
        </w:rPr>
        <w:t>2</w:t>
      </w:r>
    </w:p>
    <w:p w:rsidR="00A56ED5" w:rsidRPr="00F27173" w:rsidRDefault="00A56ED5" w:rsidP="0004731E">
      <w:pPr>
        <w:tabs>
          <w:tab w:val="left" w:pos="6237"/>
        </w:tabs>
        <w:spacing w:before="1200"/>
        <w:rPr>
          <w:sz w:val="18"/>
          <w:szCs w:val="18"/>
          <w:u w:val="single"/>
          <w:lang w:val="ru-RU"/>
        </w:rPr>
      </w:pPr>
      <w:r w:rsidRPr="00F27173">
        <w:rPr>
          <w:sz w:val="18"/>
          <w:szCs w:val="18"/>
          <w:u w:val="single"/>
          <w:lang w:val="ru-RU"/>
        </w:rPr>
        <w:t>Рассылка</w:t>
      </w:r>
      <w:r w:rsidRPr="00F27173">
        <w:rPr>
          <w:sz w:val="18"/>
          <w:szCs w:val="18"/>
          <w:lang w:val="ru-RU"/>
        </w:rPr>
        <w:t>:</w:t>
      </w:r>
    </w:p>
    <w:p w:rsidR="00907B8B" w:rsidRPr="00F27173" w:rsidRDefault="00907B8B" w:rsidP="003E66D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jc w:val="left"/>
        <w:rPr>
          <w:sz w:val="18"/>
          <w:szCs w:val="18"/>
          <w:lang w:val="ru-RU"/>
        </w:rPr>
      </w:pPr>
      <w:r w:rsidRPr="00F27173">
        <w:rPr>
          <w:sz w:val="18"/>
          <w:szCs w:val="18"/>
          <w:lang w:val="ru-RU"/>
        </w:rPr>
        <w:t>–</w:t>
      </w:r>
      <w:r w:rsidRPr="00F27173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6</w:t>
      </w:r>
      <w:r w:rsidRPr="00F2717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907B8B" w:rsidRPr="00F27173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27173">
        <w:rPr>
          <w:sz w:val="18"/>
          <w:szCs w:val="18"/>
          <w:lang w:val="ru-RU"/>
        </w:rPr>
        <w:t>–</w:t>
      </w:r>
      <w:r w:rsidRPr="00F27173">
        <w:rPr>
          <w:sz w:val="18"/>
          <w:szCs w:val="18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907B8B" w:rsidRPr="00F27173" w:rsidRDefault="00907B8B" w:rsidP="00556C8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6"/>
          <w:szCs w:val="16"/>
          <w:lang w:val="ru-RU"/>
        </w:rPr>
      </w:pPr>
      <w:r w:rsidRPr="00F27173">
        <w:rPr>
          <w:sz w:val="18"/>
          <w:szCs w:val="20"/>
          <w:lang w:val="ru-RU"/>
        </w:rPr>
        <w:t>–</w:t>
      </w:r>
      <w:r w:rsidRPr="00F27173">
        <w:rPr>
          <w:sz w:val="18"/>
          <w:szCs w:val="20"/>
          <w:lang w:val="ru-RU"/>
        </w:rPr>
        <w:tab/>
        <w:t xml:space="preserve">Академическим организациям – </w:t>
      </w:r>
      <w:r w:rsidR="003338E1" w:rsidRPr="00F27173">
        <w:rPr>
          <w:sz w:val="18"/>
          <w:szCs w:val="20"/>
          <w:lang w:val="ru-RU"/>
        </w:rPr>
        <w:t xml:space="preserve">членам </w:t>
      </w:r>
      <w:r w:rsidRPr="00F27173">
        <w:rPr>
          <w:sz w:val="18"/>
          <w:szCs w:val="20"/>
          <w:lang w:val="ru-RU"/>
        </w:rPr>
        <w:t>МСЭ</w:t>
      </w:r>
    </w:p>
    <w:p w:rsidR="00907B8B" w:rsidRPr="00F27173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27173">
        <w:rPr>
          <w:sz w:val="18"/>
          <w:szCs w:val="18"/>
          <w:lang w:val="ru-RU"/>
        </w:rPr>
        <w:t>–</w:t>
      </w:r>
      <w:r w:rsidRPr="00F27173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F27173">
        <w:rPr>
          <w:sz w:val="18"/>
          <w:szCs w:val="18"/>
          <w:lang w:val="ru-RU"/>
        </w:rPr>
        <w:t>регламентарно</w:t>
      </w:r>
      <w:proofErr w:type="spellEnd"/>
      <w:r w:rsidRPr="00F27173">
        <w:rPr>
          <w:sz w:val="18"/>
          <w:szCs w:val="18"/>
          <w:lang w:val="ru-RU"/>
        </w:rPr>
        <w:t>-процедурным вопросам</w:t>
      </w:r>
    </w:p>
    <w:p w:rsidR="00907B8B" w:rsidRPr="00F27173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27173">
        <w:rPr>
          <w:sz w:val="18"/>
          <w:szCs w:val="18"/>
          <w:lang w:val="ru-RU"/>
        </w:rPr>
        <w:t>–</w:t>
      </w:r>
      <w:r w:rsidRPr="00F2717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07B8B" w:rsidRPr="00F27173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27173">
        <w:rPr>
          <w:sz w:val="18"/>
          <w:szCs w:val="18"/>
          <w:lang w:val="ru-RU"/>
        </w:rPr>
        <w:t>–</w:t>
      </w:r>
      <w:r w:rsidRPr="00F27173">
        <w:rPr>
          <w:sz w:val="18"/>
          <w:szCs w:val="18"/>
          <w:lang w:val="ru-RU"/>
        </w:rPr>
        <w:tab/>
        <w:t xml:space="preserve">Членам </w:t>
      </w:r>
      <w:proofErr w:type="spellStart"/>
      <w:r w:rsidRPr="00F27173">
        <w:rPr>
          <w:sz w:val="18"/>
          <w:szCs w:val="18"/>
          <w:lang w:val="ru-RU"/>
        </w:rPr>
        <w:t>Радиорегламентарного</w:t>
      </w:r>
      <w:proofErr w:type="spellEnd"/>
      <w:r w:rsidRPr="00F27173">
        <w:rPr>
          <w:sz w:val="18"/>
          <w:szCs w:val="18"/>
          <w:lang w:val="ru-RU"/>
        </w:rPr>
        <w:t xml:space="preserve"> комитета</w:t>
      </w:r>
    </w:p>
    <w:p w:rsidR="00907B8B" w:rsidRPr="00F27173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lang w:val="ru-RU"/>
        </w:rPr>
      </w:pPr>
      <w:r w:rsidRPr="00F27173">
        <w:rPr>
          <w:sz w:val="18"/>
          <w:szCs w:val="18"/>
          <w:lang w:val="ru-RU"/>
        </w:rPr>
        <w:t>–</w:t>
      </w:r>
      <w:r w:rsidRPr="00F2717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48" w:name="dtitle1"/>
      <w:bookmarkEnd w:id="48"/>
    </w:p>
    <w:p w:rsidR="00907B8B" w:rsidRPr="00F27173" w:rsidRDefault="00A56ED5" w:rsidP="00AC585A">
      <w:pPr>
        <w:rPr>
          <w:lang w:val="ru-RU"/>
        </w:rPr>
      </w:pPr>
      <w:r w:rsidRPr="00F27173">
        <w:rPr>
          <w:lang w:val="ru-RU"/>
        </w:rPr>
        <w:br w:type="page"/>
      </w:r>
    </w:p>
    <w:p w:rsidR="00907B8B" w:rsidRPr="00F27173" w:rsidRDefault="00907B8B" w:rsidP="00907B8B">
      <w:pPr>
        <w:pStyle w:val="AnnexNo"/>
      </w:pPr>
      <w:r w:rsidRPr="00F27173">
        <w:lastRenderedPageBreak/>
        <w:t>Приложение 1</w:t>
      </w:r>
    </w:p>
    <w:p w:rsidR="00907B8B" w:rsidRPr="00F27173" w:rsidRDefault="00907B8B" w:rsidP="00745C88">
      <w:pPr>
        <w:pStyle w:val="Annextitle"/>
      </w:pPr>
      <w:r w:rsidRPr="00F27173">
        <w:t xml:space="preserve">Проект повестки дня </w:t>
      </w:r>
      <w:r w:rsidR="00745C88" w:rsidRPr="00F27173">
        <w:t>первого</w:t>
      </w:r>
      <w:r w:rsidRPr="00F27173">
        <w:t xml:space="preserve"> собрания </w:t>
      </w:r>
      <w:r w:rsidRPr="00F27173">
        <w:br/>
        <w:t>6-й Исследовательской комиссии по радиосвязи</w:t>
      </w:r>
    </w:p>
    <w:p w:rsidR="00907B8B" w:rsidRPr="00F27173" w:rsidRDefault="00907B8B" w:rsidP="00745C88">
      <w:pPr>
        <w:jc w:val="center"/>
        <w:rPr>
          <w:lang w:val="ru-RU"/>
        </w:rPr>
      </w:pPr>
      <w:r w:rsidRPr="00F27173">
        <w:rPr>
          <w:lang w:val="ru-RU"/>
        </w:rPr>
        <w:t xml:space="preserve">(Женева, </w:t>
      </w:r>
      <w:r w:rsidR="00745C88" w:rsidRPr="00F27173">
        <w:rPr>
          <w:lang w:val="ru-RU"/>
        </w:rPr>
        <w:t>5 февраля 2016</w:t>
      </w:r>
      <w:r w:rsidRPr="00F27173">
        <w:rPr>
          <w:lang w:val="ru-RU"/>
        </w:rPr>
        <w:t> г.)</w:t>
      </w:r>
    </w:p>
    <w:p w:rsidR="00907B8B" w:rsidRPr="00F27173" w:rsidRDefault="00907B8B" w:rsidP="00907B8B">
      <w:pPr>
        <w:pStyle w:val="enumlev1"/>
        <w:spacing w:before="720"/>
        <w:rPr>
          <w:lang w:val="ru-RU"/>
        </w:rPr>
      </w:pPr>
      <w:r w:rsidRPr="00F27173">
        <w:rPr>
          <w:b/>
          <w:bCs/>
          <w:lang w:val="ru-RU"/>
        </w:rPr>
        <w:t>1</w:t>
      </w:r>
      <w:r w:rsidRPr="00F27173">
        <w:rPr>
          <w:lang w:val="ru-RU"/>
        </w:rPr>
        <w:tab/>
        <w:t>Открытие собрания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2</w:t>
      </w:r>
      <w:r w:rsidRPr="00F27173">
        <w:rPr>
          <w:lang w:val="ru-RU"/>
        </w:rPr>
        <w:tab/>
        <w:t>Утверждение повестки дня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3</w:t>
      </w:r>
      <w:r w:rsidRPr="00F27173">
        <w:rPr>
          <w:lang w:val="ru-RU"/>
        </w:rPr>
        <w:tab/>
        <w:t>Назначение Докладчика</w:t>
      </w:r>
    </w:p>
    <w:p w:rsidR="00907B8B" w:rsidRPr="00F27173" w:rsidRDefault="00907B8B" w:rsidP="00745C88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4</w:t>
      </w:r>
      <w:r w:rsidRPr="00F27173">
        <w:rPr>
          <w:lang w:val="ru-RU"/>
        </w:rPr>
        <w:tab/>
        <w:t xml:space="preserve">Краткий отчет о предыдущем собрании (Документ </w:t>
      </w:r>
      <w:hyperlink r:id="rId12" w:history="1">
        <w:r w:rsidR="00745C88" w:rsidRPr="00F27173">
          <w:rPr>
            <w:rStyle w:val="Hyperlink"/>
            <w:rFonts w:eastAsia="SimSun"/>
            <w:szCs w:val="24"/>
            <w:lang w:val="ru-RU" w:eastAsia="zh-CN"/>
          </w:rPr>
          <w:t>6/463</w:t>
        </w:r>
      </w:hyperlink>
      <w:r w:rsidRPr="00F27173">
        <w:rPr>
          <w:lang w:val="ru-RU"/>
        </w:rPr>
        <w:t>)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5</w:t>
      </w:r>
      <w:r w:rsidRPr="00F27173">
        <w:rPr>
          <w:lang w:val="ru-RU"/>
        </w:rPr>
        <w:tab/>
        <w:t>Отчеты о деятельности, представленные председателями рабочих групп</w:t>
      </w:r>
    </w:p>
    <w:p w:rsidR="00907B8B" w:rsidRPr="00F27173" w:rsidRDefault="00907B8B" w:rsidP="00907B8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F27173">
        <w:rPr>
          <w:b/>
          <w:bCs/>
          <w:lang w:val="ru-RU"/>
        </w:rPr>
        <w:t>5.1</w:t>
      </w:r>
      <w:r w:rsidRPr="00F27173">
        <w:rPr>
          <w:lang w:val="ru-RU"/>
        </w:rPr>
        <w:tab/>
        <w:t>Рабочая группа 6А</w:t>
      </w:r>
    </w:p>
    <w:p w:rsidR="00907B8B" w:rsidRPr="00F27173" w:rsidRDefault="00907B8B" w:rsidP="00907B8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F27173">
        <w:rPr>
          <w:b/>
          <w:bCs/>
          <w:lang w:val="ru-RU"/>
        </w:rPr>
        <w:t>5.2</w:t>
      </w:r>
      <w:r w:rsidRPr="00F27173">
        <w:rPr>
          <w:lang w:val="ru-RU"/>
        </w:rPr>
        <w:tab/>
        <w:t>Рабочая группа 6В</w:t>
      </w:r>
    </w:p>
    <w:p w:rsidR="00907B8B" w:rsidRPr="00F27173" w:rsidRDefault="00907B8B" w:rsidP="00907B8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F27173">
        <w:rPr>
          <w:b/>
          <w:bCs/>
          <w:lang w:val="ru-RU"/>
        </w:rPr>
        <w:t>5.3</w:t>
      </w:r>
      <w:r w:rsidRPr="00F27173">
        <w:rPr>
          <w:lang w:val="ru-RU"/>
        </w:rPr>
        <w:tab/>
        <w:t>Рабочая группа 6С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6</w:t>
      </w:r>
      <w:r w:rsidRPr="00F27173">
        <w:rPr>
          <w:lang w:val="ru-RU"/>
        </w:rPr>
        <w:tab/>
        <w:t>Рассмотрение новых и пересмотренных Рекомендаций</w:t>
      </w:r>
    </w:p>
    <w:p w:rsidR="00907B8B" w:rsidRPr="00F27173" w:rsidRDefault="00907B8B" w:rsidP="000C13F4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jc w:val="left"/>
        <w:rPr>
          <w:lang w:val="ru-RU"/>
        </w:rPr>
      </w:pPr>
      <w:r w:rsidRPr="00F27173">
        <w:rPr>
          <w:b/>
          <w:bCs/>
          <w:lang w:val="ru-RU"/>
        </w:rPr>
        <w:t>6.1</w:t>
      </w:r>
      <w:r w:rsidRPr="00F27173">
        <w:rPr>
          <w:lang w:val="ru-RU"/>
        </w:rPr>
        <w:tab/>
        <w:t xml:space="preserve">Рекомендации, для которых не было подано уведомление о намерении добиваться одобрения (см. Резолюцию МСЭ-R </w:t>
      </w:r>
      <w:r w:rsidR="000C13F4" w:rsidRPr="00F27173">
        <w:rPr>
          <w:lang w:val="ru-RU"/>
        </w:rPr>
        <w:t>1-7</w:t>
      </w:r>
      <w:r w:rsidRPr="00F27173">
        <w:rPr>
          <w:lang w:val="ru-RU"/>
        </w:rPr>
        <w:t xml:space="preserve">, </w:t>
      </w:r>
      <w:proofErr w:type="spellStart"/>
      <w:r w:rsidRPr="00F27173">
        <w:rPr>
          <w:lang w:val="ru-RU"/>
        </w:rPr>
        <w:t>пп</w:t>
      </w:r>
      <w:proofErr w:type="spellEnd"/>
      <w:r w:rsidRPr="00F27173">
        <w:rPr>
          <w:lang w:val="ru-RU"/>
        </w:rPr>
        <w:t xml:space="preserve">. </w:t>
      </w:r>
      <w:r w:rsidR="000C13F4" w:rsidRPr="00F27173">
        <w:rPr>
          <w:lang w:val="ru-RU"/>
        </w:rPr>
        <w:t>А2.6.2.2.2</w:t>
      </w:r>
      <w:r w:rsidRPr="00F27173">
        <w:rPr>
          <w:lang w:val="ru-RU"/>
        </w:rPr>
        <w:t xml:space="preserve">, </w:t>
      </w:r>
      <w:r w:rsidR="000C13F4" w:rsidRPr="00F27173">
        <w:rPr>
          <w:lang w:val="ru-RU"/>
        </w:rPr>
        <w:t>А2.6.2.2.3</w:t>
      </w:r>
      <w:r w:rsidR="00AE11B1" w:rsidRPr="00F27173">
        <w:rPr>
          <w:lang w:val="ru-RU"/>
        </w:rPr>
        <w:t xml:space="preserve"> </w:t>
      </w:r>
      <w:r w:rsidRPr="00F27173">
        <w:rPr>
          <w:lang w:val="ru-RU"/>
        </w:rPr>
        <w:t xml:space="preserve">и </w:t>
      </w:r>
      <w:r w:rsidR="000C13F4" w:rsidRPr="00F27173">
        <w:rPr>
          <w:lang w:val="ru-RU"/>
        </w:rPr>
        <w:t>А2.6.2.2.4</w:t>
      </w:r>
      <w:r w:rsidRPr="00F27173">
        <w:rPr>
          <w:lang w:val="ru-RU"/>
        </w:rPr>
        <w:t>)</w:t>
      </w:r>
    </w:p>
    <w:p w:rsidR="00907B8B" w:rsidRPr="00F27173" w:rsidRDefault="00907B8B" w:rsidP="00907B8B">
      <w:pPr>
        <w:pStyle w:val="enumlev3"/>
        <w:tabs>
          <w:tab w:val="clear" w:pos="1191"/>
          <w:tab w:val="clear" w:pos="1588"/>
        </w:tabs>
        <w:ind w:left="1985" w:hanging="567"/>
        <w:rPr>
          <w:lang w:val="ru-RU"/>
        </w:rPr>
      </w:pPr>
      <w:r w:rsidRPr="00F27173">
        <w:rPr>
          <w:lang w:val="ru-RU"/>
        </w:rPr>
        <w:t>–</w:t>
      </w:r>
      <w:r w:rsidRPr="00F27173">
        <w:rPr>
          <w:lang w:val="ru-RU"/>
        </w:rPr>
        <w:tab/>
        <w:t>Решение об одобрении текста Исследовательской комиссией</w:t>
      </w:r>
    </w:p>
    <w:p w:rsidR="00907B8B" w:rsidRPr="00F27173" w:rsidRDefault="00907B8B" w:rsidP="00907B8B">
      <w:pPr>
        <w:pStyle w:val="enumlev3"/>
        <w:tabs>
          <w:tab w:val="clear" w:pos="1191"/>
          <w:tab w:val="clear" w:pos="1588"/>
        </w:tabs>
        <w:ind w:left="1985" w:hanging="567"/>
        <w:rPr>
          <w:lang w:val="ru-RU"/>
        </w:rPr>
      </w:pPr>
      <w:r w:rsidRPr="00F27173">
        <w:rPr>
          <w:lang w:val="ru-RU"/>
        </w:rPr>
        <w:t>–</w:t>
      </w:r>
      <w:r w:rsidRPr="00F27173">
        <w:rPr>
          <w:lang w:val="ru-RU"/>
        </w:rPr>
        <w:tab/>
        <w:t>Решение о возможной процедуре утверждения, которая будет применяться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7</w:t>
      </w:r>
      <w:r w:rsidRPr="00F27173">
        <w:rPr>
          <w:lang w:val="ru-RU"/>
        </w:rPr>
        <w:tab/>
        <w:t xml:space="preserve">Рассмотрение новых и пересмотренных Отчетов 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8</w:t>
      </w:r>
      <w:r w:rsidRPr="00F27173">
        <w:rPr>
          <w:lang w:val="ru-RU"/>
        </w:rPr>
        <w:tab/>
        <w:t>Рассмотрение новых и пересмотренных Вопросов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9</w:t>
      </w:r>
      <w:r w:rsidRPr="00F27173">
        <w:rPr>
          <w:lang w:val="ru-RU"/>
        </w:rPr>
        <w:tab/>
        <w:t xml:space="preserve">Исключение Рекомендаций, Отчетов и Вопросов 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10</w:t>
      </w:r>
      <w:r w:rsidRPr="00F27173">
        <w:rPr>
          <w:lang w:val="ru-RU"/>
        </w:rPr>
        <w:tab/>
        <w:t xml:space="preserve">Рассмотрение других вкладов 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11</w:t>
      </w:r>
      <w:r w:rsidRPr="00F27173">
        <w:rPr>
          <w:lang w:val="ru-RU"/>
        </w:rPr>
        <w:tab/>
        <w:t>Результаты собраний Руководящего комитета ИК6 МСЭ-R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12</w:t>
      </w:r>
      <w:r w:rsidRPr="00F27173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:rsidR="00907B8B" w:rsidRPr="00F27173" w:rsidRDefault="00907B8B" w:rsidP="00142C84">
      <w:pPr>
        <w:pStyle w:val="enumlev1"/>
        <w:jc w:val="left"/>
        <w:rPr>
          <w:lang w:val="ru-RU"/>
        </w:rPr>
      </w:pPr>
      <w:r w:rsidRPr="00F27173">
        <w:rPr>
          <w:b/>
          <w:bCs/>
          <w:lang w:val="ru-RU"/>
        </w:rPr>
        <w:t>13</w:t>
      </w:r>
      <w:r w:rsidRPr="00F27173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14</w:t>
      </w:r>
      <w:r w:rsidRPr="00F27173">
        <w:rPr>
          <w:lang w:val="ru-RU"/>
        </w:rPr>
        <w:tab/>
        <w:t>Расписание собраний</w:t>
      </w:r>
    </w:p>
    <w:p w:rsidR="00907B8B" w:rsidRPr="00F27173" w:rsidRDefault="00907B8B" w:rsidP="00907B8B">
      <w:pPr>
        <w:pStyle w:val="enumlev1"/>
        <w:rPr>
          <w:lang w:val="ru-RU"/>
        </w:rPr>
      </w:pPr>
      <w:r w:rsidRPr="00F27173">
        <w:rPr>
          <w:b/>
          <w:bCs/>
          <w:lang w:val="ru-RU"/>
        </w:rPr>
        <w:t>15</w:t>
      </w:r>
      <w:r w:rsidRPr="00F27173">
        <w:rPr>
          <w:lang w:val="ru-RU"/>
        </w:rPr>
        <w:tab/>
        <w:t>Любые другие вопросы</w:t>
      </w:r>
    </w:p>
    <w:p w:rsidR="000C13F4" w:rsidRPr="00F27173" w:rsidRDefault="00907B8B" w:rsidP="00AC585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27173">
        <w:rPr>
          <w:lang w:val="ru-RU"/>
        </w:rPr>
        <w:tab/>
      </w:r>
      <w:r w:rsidR="000C13F4" w:rsidRPr="00F27173">
        <w:rPr>
          <w:lang w:val="ru-RU"/>
        </w:rPr>
        <w:t>Й. НИШИДА</w:t>
      </w:r>
    </w:p>
    <w:p w:rsidR="00907B8B" w:rsidRPr="00F27173" w:rsidRDefault="00907B8B" w:rsidP="00AC585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F27173">
        <w:rPr>
          <w:lang w:val="ru-RU"/>
        </w:rPr>
        <w:tab/>
        <w:t xml:space="preserve">Председатель 6-й Исследовательской </w:t>
      </w:r>
      <w:r w:rsidRPr="00F27173">
        <w:rPr>
          <w:lang w:val="ru-RU"/>
        </w:rPr>
        <w:br/>
      </w:r>
      <w:r w:rsidRPr="00F27173">
        <w:rPr>
          <w:lang w:val="ru-RU"/>
        </w:rPr>
        <w:tab/>
        <w:t>комиссии по радиосвязи</w:t>
      </w:r>
    </w:p>
    <w:p w:rsidR="00907B8B" w:rsidRPr="00F27173" w:rsidRDefault="00907B8B" w:rsidP="00907B8B">
      <w:pPr>
        <w:rPr>
          <w:lang w:val="ru-RU"/>
        </w:rPr>
      </w:pPr>
      <w:r w:rsidRPr="00F27173">
        <w:rPr>
          <w:lang w:val="ru-RU"/>
        </w:rPr>
        <w:br w:type="page"/>
      </w:r>
    </w:p>
    <w:p w:rsidR="00A56ED5" w:rsidRPr="00F27173" w:rsidRDefault="00A56ED5" w:rsidP="0006770D">
      <w:pPr>
        <w:pStyle w:val="AnnexNo"/>
        <w:spacing w:before="0"/>
      </w:pPr>
      <w:r w:rsidRPr="00F27173">
        <w:lastRenderedPageBreak/>
        <w:t xml:space="preserve">Приложение </w:t>
      </w:r>
      <w:r w:rsidR="0006770D" w:rsidRPr="00F27173">
        <w:t>2</w:t>
      </w:r>
    </w:p>
    <w:p w:rsidR="00A56ED5" w:rsidRPr="00F27173" w:rsidRDefault="00122E05" w:rsidP="00122E05">
      <w:pPr>
        <w:pStyle w:val="Annextitle"/>
      </w:pPr>
      <w:r w:rsidRPr="00F27173">
        <w:t xml:space="preserve">Темы для рассмотрения на собраниях Рабочих групп 6А, 6В и 6С, </w:t>
      </w:r>
      <w:r w:rsidRPr="00F27173">
        <w:br/>
        <w:t xml:space="preserve">проводимых до собрания 6-й Исследовательской комиссии, </w:t>
      </w:r>
      <w:r w:rsidRPr="00F27173">
        <w:br/>
        <w:t>по которым могут быть разработаны проекты Рекомендаций</w:t>
      </w:r>
    </w:p>
    <w:p w:rsidR="00A56ED5" w:rsidRPr="00F27173" w:rsidRDefault="00A56ED5" w:rsidP="00EF681D">
      <w:pPr>
        <w:spacing w:before="720"/>
        <w:jc w:val="center"/>
        <w:rPr>
          <w:b/>
          <w:bCs/>
          <w:lang w:val="ru-RU"/>
        </w:rPr>
      </w:pPr>
      <w:r w:rsidRPr="00F27173">
        <w:rPr>
          <w:b/>
          <w:bCs/>
          <w:lang w:val="ru-RU"/>
        </w:rPr>
        <w:t xml:space="preserve">Рабочая группа </w:t>
      </w:r>
      <w:r w:rsidR="00122E05" w:rsidRPr="00F27173">
        <w:rPr>
          <w:b/>
          <w:bCs/>
          <w:lang w:val="ru-RU"/>
        </w:rPr>
        <w:t>6A</w:t>
      </w:r>
    </w:p>
    <w:p w:rsidR="000C13F4" w:rsidRPr="00F27173" w:rsidRDefault="000C13F4" w:rsidP="00EF681D">
      <w:pPr>
        <w:spacing w:before="400" w:line="240" w:lineRule="exact"/>
        <w:rPr>
          <w:rFonts w:asciiTheme="minorHAnsi" w:hAnsiTheme="minorHAnsi" w:cstheme="majorBidi"/>
          <w:szCs w:val="24"/>
          <w:lang w:val="ru-RU" w:eastAsia="zh-CN"/>
        </w:rPr>
      </w:pPr>
      <w:r w:rsidRPr="00F27173">
        <w:rPr>
          <w:lang w:val="ru-RU"/>
        </w:rPr>
        <w:t>Характеристики эталонной приемной системы для планирования частот систем цифрового наземного телевидения</w:t>
      </w:r>
      <w:r w:rsidR="00B2514B" w:rsidRPr="00F27173">
        <w:rPr>
          <w:lang w:val="ru-RU"/>
        </w:rPr>
        <w:t xml:space="preserve"> (</w:t>
      </w:r>
      <w:r w:rsidRPr="00F27173">
        <w:rPr>
          <w:lang w:val="ru-RU"/>
        </w:rPr>
        <w:t>предварительный проект новой Рекомендации МСЭ-R BT.2036 – см. Приложение 2 к</w:t>
      </w:r>
      <w:r w:rsidR="00AC585A" w:rsidRPr="00F27173">
        <w:rPr>
          <w:lang w:val="ru-RU"/>
        </w:rPr>
        <w:t> </w:t>
      </w:r>
      <w:r w:rsidRPr="00F27173">
        <w:rPr>
          <w:lang w:val="ru-RU"/>
        </w:rPr>
        <w:t xml:space="preserve">Документу </w:t>
      </w:r>
      <w:hyperlink r:id="rId13" w:history="1">
        <w:r w:rsidRPr="00F27173">
          <w:rPr>
            <w:rStyle w:val="Hyperlink"/>
            <w:rFonts w:asciiTheme="minorHAnsi" w:hAnsiTheme="minorHAnsi" w:cstheme="majorBidi"/>
            <w:szCs w:val="24"/>
            <w:lang w:val="ru-RU" w:eastAsia="zh-CN"/>
          </w:rPr>
          <w:t>6A/652</w:t>
        </w:r>
      </w:hyperlink>
      <w:r w:rsidRPr="00F27173">
        <w:rPr>
          <w:rFonts w:asciiTheme="minorHAnsi" w:hAnsiTheme="minorHAnsi" w:cstheme="majorBidi"/>
          <w:szCs w:val="24"/>
          <w:lang w:val="ru-RU" w:eastAsia="zh-CN"/>
        </w:rPr>
        <w:t>)</w:t>
      </w:r>
    </w:p>
    <w:p w:rsidR="00122E05" w:rsidRPr="00F27173" w:rsidRDefault="00122E05" w:rsidP="00EF681D">
      <w:pPr>
        <w:spacing w:before="480"/>
        <w:jc w:val="center"/>
        <w:rPr>
          <w:b/>
          <w:bCs/>
          <w:lang w:val="ru-RU"/>
        </w:rPr>
      </w:pPr>
      <w:r w:rsidRPr="00F27173">
        <w:rPr>
          <w:b/>
          <w:bCs/>
          <w:lang w:val="ru-RU"/>
        </w:rPr>
        <w:t>Рабочая группа 6B</w:t>
      </w:r>
    </w:p>
    <w:p w:rsidR="00122E05" w:rsidRPr="00F27173" w:rsidRDefault="00122E05" w:rsidP="00EF681D">
      <w:pPr>
        <w:pStyle w:val="Normalaftertitle0"/>
        <w:spacing w:before="400" w:line="240" w:lineRule="exact"/>
      </w:pPr>
      <w:r w:rsidRPr="00F27173">
        <w:t>Многомерное аудио (MDA) (предварительный проект новой Рекомендации МСЭ</w:t>
      </w:r>
      <w:r w:rsidRPr="00F27173">
        <w:rPr>
          <w:rFonts w:cstheme="majorBidi"/>
        </w:rPr>
        <w:t xml:space="preserve">-R </w:t>
      </w:r>
      <w:r w:rsidRPr="00F27173">
        <w:t>BS.[MDA] – см</w:t>
      </w:r>
      <w:r w:rsidR="0004731E" w:rsidRPr="00F27173">
        <w:t>. </w:t>
      </w:r>
      <w:r w:rsidRPr="00F27173">
        <w:t>Приложение 1 к Документу</w:t>
      </w:r>
      <w:r w:rsidR="00C93254" w:rsidRPr="00F27173">
        <w:t xml:space="preserve"> </w:t>
      </w:r>
      <w:hyperlink r:id="rId14" w:history="1">
        <w:r w:rsidR="00C93254" w:rsidRPr="00F27173">
          <w:rPr>
            <w:rStyle w:val="Hyperlink"/>
            <w:rFonts w:asciiTheme="minorHAnsi" w:hAnsiTheme="minorHAnsi" w:cstheme="majorBidi"/>
            <w:szCs w:val="24"/>
            <w:lang w:eastAsia="zh-CN"/>
          </w:rPr>
          <w:t>6B/357</w:t>
        </w:r>
      </w:hyperlink>
      <w:r w:rsidR="00AC585A" w:rsidRPr="00F27173">
        <w:t>)</w:t>
      </w:r>
    </w:p>
    <w:p w:rsidR="00C93254" w:rsidRPr="00F27173" w:rsidRDefault="00C93254" w:rsidP="00AC585A">
      <w:pPr>
        <w:rPr>
          <w:lang w:val="ru-RU"/>
        </w:rPr>
      </w:pPr>
      <w:r w:rsidRPr="00F27173">
        <w:rPr>
          <w:lang w:val="ru-RU"/>
        </w:rPr>
        <w:t>Общие определения для модели определения аудиофайла (предварительный проект новой Рекомендации МСЭ-R BS.[ADM-</w:t>
      </w:r>
      <w:proofErr w:type="spellStart"/>
      <w:r w:rsidRPr="00F27173">
        <w:rPr>
          <w:lang w:val="ru-RU"/>
        </w:rPr>
        <w:t>DEFs</w:t>
      </w:r>
      <w:proofErr w:type="spellEnd"/>
      <w:r w:rsidRPr="00F27173">
        <w:rPr>
          <w:lang w:val="ru-RU"/>
        </w:rPr>
        <w:t xml:space="preserve">] </w:t>
      </w:r>
      <w:r w:rsidR="00AC585A" w:rsidRPr="00F27173">
        <w:rPr>
          <w:lang w:val="ru-RU"/>
        </w:rPr>
        <w:t>−</w:t>
      </w:r>
      <w:r w:rsidRPr="00F27173">
        <w:rPr>
          <w:lang w:val="ru-RU"/>
        </w:rPr>
        <w:t xml:space="preserve"> см. Приложение 2 к Документу </w:t>
      </w:r>
      <w:hyperlink r:id="rId15" w:history="1">
        <w:r w:rsidRPr="00F27173">
          <w:rPr>
            <w:rStyle w:val="Hyperlink"/>
            <w:lang w:val="ru-RU"/>
          </w:rPr>
          <w:t>6B/357</w:t>
        </w:r>
      </w:hyperlink>
      <w:r w:rsidRPr="00F27173">
        <w:rPr>
          <w:lang w:val="ru-RU"/>
        </w:rPr>
        <w:t>)</w:t>
      </w:r>
    </w:p>
    <w:p w:rsidR="00C93254" w:rsidRPr="00F27173" w:rsidRDefault="00C93254" w:rsidP="00AC585A">
      <w:pPr>
        <w:rPr>
          <w:rFonts w:asciiTheme="minorHAnsi" w:hAnsiTheme="minorHAnsi"/>
          <w:szCs w:val="24"/>
          <w:lang w:val="ru-RU"/>
        </w:rPr>
      </w:pPr>
      <w:r w:rsidRPr="00F27173">
        <w:rPr>
          <w:color w:val="000000"/>
          <w:lang w:val="ru-RU"/>
        </w:rPr>
        <w:t xml:space="preserve">Модель определения </w:t>
      </w:r>
      <w:r w:rsidRPr="00F27173">
        <w:rPr>
          <w:lang w:val="ru-RU"/>
        </w:rPr>
        <w:t>аудиофайла</w:t>
      </w:r>
      <w:r w:rsidRPr="00F27173">
        <w:rPr>
          <w:rFonts w:asciiTheme="minorHAnsi" w:hAnsiTheme="minorHAnsi"/>
          <w:szCs w:val="24"/>
          <w:lang w:val="ru-RU"/>
        </w:rPr>
        <w:t xml:space="preserve"> </w:t>
      </w:r>
      <w:r w:rsidRPr="00F27173">
        <w:rPr>
          <w:rFonts w:asciiTheme="minorHAnsi" w:hAnsiTheme="minorHAnsi" w:cstheme="majorBidi"/>
          <w:szCs w:val="24"/>
          <w:lang w:val="ru-RU" w:eastAsia="zh-CN"/>
        </w:rPr>
        <w:t>(</w:t>
      </w:r>
      <w:r w:rsidR="00144C47" w:rsidRPr="00F27173">
        <w:rPr>
          <w:lang w:val="ru-RU"/>
        </w:rPr>
        <w:t>предварительный проект новой Рекомендации МСЭ</w:t>
      </w:r>
      <w:r w:rsidR="00144C47" w:rsidRPr="00F27173">
        <w:rPr>
          <w:rFonts w:cstheme="majorBidi"/>
          <w:lang w:val="ru-RU"/>
        </w:rPr>
        <w:t xml:space="preserve">-R </w:t>
      </w:r>
      <w:r w:rsidR="00144C47" w:rsidRPr="00F27173">
        <w:rPr>
          <w:lang w:val="ru-RU"/>
        </w:rPr>
        <w:t xml:space="preserve">BS.2076 – см. Приложение 3 к Документу </w:t>
      </w:r>
      <w:hyperlink r:id="rId16" w:history="1">
        <w:r w:rsidRPr="00F27173">
          <w:rPr>
            <w:rStyle w:val="Hyperlink"/>
            <w:rFonts w:asciiTheme="minorHAnsi" w:hAnsiTheme="minorHAnsi" w:cstheme="majorBidi"/>
            <w:szCs w:val="24"/>
            <w:lang w:val="ru-RU" w:eastAsia="zh-CN"/>
          </w:rPr>
          <w:t>6B/357</w:t>
        </w:r>
      </w:hyperlink>
      <w:r w:rsidRPr="00F27173">
        <w:rPr>
          <w:rFonts w:asciiTheme="minorHAnsi" w:hAnsiTheme="minorHAnsi" w:cstheme="majorBidi"/>
          <w:szCs w:val="24"/>
          <w:lang w:val="ru-RU" w:eastAsia="zh-CN"/>
        </w:rPr>
        <w:t>)</w:t>
      </w:r>
    </w:p>
    <w:p w:rsidR="00C93254" w:rsidRPr="00F27173" w:rsidRDefault="00EE1BC2" w:rsidP="00EE029D">
      <w:pPr>
        <w:rPr>
          <w:rFonts w:asciiTheme="minorHAnsi" w:hAnsiTheme="minorHAnsi"/>
          <w:szCs w:val="24"/>
          <w:lang w:val="ru-RU"/>
        </w:rPr>
      </w:pPr>
      <w:r w:rsidRPr="00F27173">
        <w:rPr>
          <w:rFonts w:asciiTheme="minorHAnsi" w:hAnsiTheme="minorHAnsi"/>
          <w:szCs w:val="24"/>
          <w:lang w:val="ru-RU"/>
        </w:rPr>
        <w:t xml:space="preserve">Требования к сигнализации </w:t>
      </w:r>
      <w:r w:rsidR="00F27173">
        <w:rPr>
          <w:rFonts w:asciiTheme="minorHAnsi" w:hAnsiTheme="minorHAnsi"/>
          <w:szCs w:val="24"/>
          <w:lang w:val="ru-RU"/>
        </w:rPr>
        <w:t>соответствия</w:t>
      </w:r>
      <w:r w:rsidRPr="00F27173">
        <w:rPr>
          <w:rFonts w:asciiTheme="minorHAnsi" w:hAnsiTheme="minorHAnsi"/>
          <w:szCs w:val="24"/>
          <w:lang w:val="ru-RU"/>
        </w:rPr>
        <w:t xml:space="preserve"> громкости (</w:t>
      </w:r>
      <w:r w:rsidRPr="00F27173">
        <w:rPr>
          <w:lang w:val="ru-RU"/>
        </w:rPr>
        <w:t>проект новой Рекомендации МСЭ</w:t>
      </w:r>
      <w:r w:rsidRPr="00F27173">
        <w:rPr>
          <w:rFonts w:cstheme="majorBidi"/>
          <w:lang w:val="ru-RU"/>
        </w:rPr>
        <w:t xml:space="preserve">-R </w:t>
      </w:r>
      <w:r w:rsidR="00C93254" w:rsidRPr="00F27173">
        <w:rPr>
          <w:rFonts w:asciiTheme="minorHAnsi" w:hAnsiTheme="minorHAnsi"/>
          <w:szCs w:val="24"/>
          <w:lang w:val="ru-RU"/>
        </w:rPr>
        <w:t>BT.[LOUDSIG]</w:t>
      </w:r>
      <w:r w:rsidR="00EE029D">
        <w:rPr>
          <w:rFonts w:asciiTheme="minorHAnsi" w:hAnsiTheme="minorHAnsi"/>
          <w:szCs w:val="24"/>
          <w:lang w:val="ru-RU"/>
        </w:rPr>
        <w:t> −</w:t>
      </w:r>
      <w:r w:rsidR="00C93254" w:rsidRPr="00F27173">
        <w:rPr>
          <w:rFonts w:asciiTheme="minorHAnsi" w:hAnsiTheme="minorHAnsi"/>
          <w:szCs w:val="24"/>
          <w:lang w:val="ru-RU"/>
        </w:rPr>
        <w:t xml:space="preserve"> </w:t>
      </w:r>
      <w:r w:rsidRPr="00F27173">
        <w:rPr>
          <w:rFonts w:asciiTheme="minorHAnsi" w:hAnsiTheme="minorHAnsi"/>
          <w:szCs w:val="24"/>
          <w:lang w:val="ru-RU"/>
        </w:rPr>
        <w:t>см. Приложение</w:t>
      </w:r>
      <w:r w:rsidR="00C93254" w:rsidRPr="00F27173">
        <w:rPr>
          <w:rFonts w:asciiTheme="minorHAnsi" w:hAnsiTheme="minorHAnsi" w:cstheme="majorBidi"/>
          <w:szCs w:val="24"/>
          <w:lang w:val="ru-RU" w:eastAsia="zh-CN"/>
        </w:rPr>
        <w:t xml:space="preserve"> 4</w:t>
      </w:r>
      <w:r w:rsidRPr="00F27173">
        <w:rPr>
          <w:rFonts w:asciiTheme="minorHAnsi" w:hAnsiTheme="minorHAnsi" w:cstheme="majorBidi"/>
          <w:szCs w:val="24"/>
          <w:lang w:val="ru-RU" w:eastAsia="zh-CN"/>
        </w:rPr>
        <w:t xml:space="preserve"> к Документу</w:t>
      </w:r>
      <w:r w:rsidR="00C93254" w:rsidRPr="00F27173">
        <w:rPr>
          <w:rFonts w:asciiTheme="minorHAnsi" w:hAnsiTheme="minorHAnsi" w:cstheme="majorBidi"/>
          <w:szCs w:val="24"/>
          <w:lang w:val="ru-RU" w:eastAsia="zh-CN"/>
        </w:rPr>
        <w:t> </w:t>
      </w:r>
      <w:hyperlink r:id="rId17" w:history="1">
        <w:r w:rsidR="00C93254" w:rsidRPr="00F27173">
          <w:rPr>
            <w:rStyle w:val="Hyperlink"/>
            <w:rFonts w:asciiTheme="minorHAnsi" w:hAnsiTheme="minorHAnsi" w:cstheme="majorBidi"/>
            <w:szCs w:val="24"/>
            <w:lang w:val="ru-RU" w:eastAsia="zh-CN"/>
          </w:rPr>
          <w:t>6B/357</w:t>
        </w:r>
      </w:hyperlink>
      <w:r w:rsidR="00C93254" w:rsidRPr="00F27173">
        <w:rPr>
          <w:rFonts w:asciiTheme="minorHAnsi" w:hAnsiTheme="minorHAnsi" w:cstheme="majorBidi"/>
          <w:szCs w:val="24"/>
          <w:lang w:val="ru-RU" w:eastAsia="zh-CN"/>
        </w:rPr>
        <w:t>)</w:t>
      </w:r>
    </w:p>
    <w:p w:rsidR="00A56ED5" w:rsidRPr="00F27173" w:rsidRDefault="00A56ED5" w:rsidP="00EF681D">
      <w:pPr>
        <w:spacing w:before="480"/>
        <w:jc w:val="center"/>
        <w:rPr>
          <w:b/>
          <w:bCs/>
          <w:lang w:val="ru-RU"/>
        </w:rPr>
      </w:pPr>
      <w:r w:rsidRPr="00F27173">
        <w:rPr>
          <w:b/>
          <w:bCs/>
          <w:lang w:val="ru-RU"/>
        </w:rPr>
        <w:t>Рабочая г</w:t>
      </w:r>
      <w:bookmarkStart w:id="49" w:name="_GoBack"/>
      <w:bookmarkEnd w:id="49"/>
      <w:r w:rsidRPr="00F27173">
        <w:rPr>
          <w:b/>
          <w:bCs/>
          <w:lang w:val="ru-RU"/>
        </w:rPr>
        <w:t xml:space="preserve">руппа </w:t>
      </w:r>
      <w:r w:rsidR="001B1ADD" w:rsidRPr="00F27173">
        <w:rPr>
          <w:b/>
          <w:bCs/>
          <w:lang w:val="ru-RU"/>
        </w:rPr>
        <w:t>6</w:t>
      </w:r>
      <w:r w:rsidRPr="00F27173">
        <w:rPr>
          <w:b/>
          <w:bCs/>
          <w:lang w:val="ru-RU"/>
        </w:rPr>
        <w:t>C</w:t>
      </w:r>
    </w:p>
    <w:p w:rsidR="004C27DB" w:rsidRPr="00F27173" w:rsidRDefault="004C27DB" w:rsidP="00EF681D">
      <w:pPr>
        <w:spacing w:before="400" w:line="240" w:lineRule="exact"/>
        <w:rPr>
          <w:lang w:val="ru-RU"/>
        </w:rPr>
      </w:pPr>
      <w:r w:rsidRPr="00F27173">
        <w:rPr>
          <w:lang w:val="ru-RU"/>
        </w:rPr>
        <w:t xml:space="preserve">Определение и упорядочение 12- и 16-дорожечных </w:t>
      </w:r>
      <w:r w:rsidR="00F27173">
        <w:rPr>
          <w:lang w:val="ru-RU"/>
        </w:rPr>
        <w:t>аудио</w:t>
      </w:r>
      <w:r w:rsidRPr="00F27173">
        <w:rPr>
          <w:lang w:val="ru-RU"/>
        </w:rPr>
        <w:t xml:space="preserve"> каналов, передаваемых по международным сетям передачи программных материалов (</w:t>
      </w:r>
      <w:r w:rsidRPr="00F27173">
        <w:rPr>
          <w:rFonts w:cstheme="majorBidi"/>
          <w:lang w:val="ru-RU"/>
        </w:rPr>
        <w:t>предварительный проект новой Рекомендации</w:t>
      </w:r>
      <w:r w:rsidR="00383CFC" w:rsidRPr="00F27173">
        <w:rPr>
          <w:rFonts w:cstheme="majorBidi"/>
          <w:lang w:val="ru-RU"/>
        </w:rPr>
        <w:t xml:space="preserve"> </w:t>
      </w:r>
      <w:r w:rsidRPr="00F27173">
        <w:rPr>
          <w:lang w:val="ru-RU"/>
        </w:rPr>
        <w:t xml:space="preserve">– см. Приложение </w:t>
      </w:r>
      <w:r w:rsidRPr="00F27173">
        <w:rPr>
          <w:rFonts w:cstheme="majorBidi"/>
          <w:lang w:val="ru-RU" w:eastAsia="zh-CN"/>
        </w:rPr>
        <w:t xml:space="preserve">1 к Документу </w:t>
      </w:r>
      <w:hyperlink r:id="rId18" w:history="1">
        <w:r w:rsidR="00383CFC" w:rsidRPr="00F27173">
          <w:rPr>
            <w:rStyle w:val="Hyperlink"/>
            <w:rFonts w:asciiTheme="minorHAnsi" w:hAnsiTheme="minorHAnsi"/>
            <w:szCs w:val="24"/>
            <w:lang w:val="ru-RU"/>
          </w:rPr>
          <w:t>6C/511</w:t>
        </w:r>
      </w:hyperlink>
      <w:r w:rsidR="00383CFC" w:rsidRPr="00F27173">
        <w:rPr>
          <w:rStyle w:val="Hyperlink"/>
          <w:rFonts w:asciiTheme="minorHAnsi" w:hAnsiTheme="minorHAnsi"/>
          <w:szCs w:val="24"/>
          <w:lang w:val="ru-RU"/>
        </w:rPr>
        <w:t>)</w:t>
      </w:r>
    </w:p>
    <w:p w:rsidR="00B2514B" w:rsidRPr="00F27173" w:rsidRDefault="00B2514B" w:rsidP="00F27173">
      <w:pPr>
        <w:rPr>
          <w:rFonts w:asciiTheme="minorHAnsi" w:hAnsiTheme="minorHAnsi"/>
          <w:szCs w:val="24"/>
          <w:lang w:val="ru-RU"/>
        </w:rPr>
      </w:pPr>
      <w:r w:rsidRPr="00F27173">
        <w:rPr>
          <w:lang w:val="ru-RU"/>
        </w:rPr>
        <w:t xml:space="preserve">Значения параметров для систем телевидения большого динамического диапазона для производства программ и международного обмена ими </w:t>
      </w:r>
      <w:r w:rsidRPr="00F27173">
        <w:rPr>
          <w:rFonts w:asciiTheme="minorHAnsi" w:hAnsiTheme="minorHAnsi"/>
          <w:szCs w:val="24"/>
          <w:lang w:val="ru-RU"/>
        </w:rPr>
        <w:t>(</w:t>
      </w:r>
      <w:r w:rsidRPr="00F27173">
        <w:rPr>
          <w:lang w:val="ru-RU"/>
        </w:rPr>
        <w:t xml:space="preserve">предварительный проект новой Рекомендации МСЭ-R </w:t>
      </w:r>
      <w:r w:rsidRPr="00F27173">
        <w:rPr>
          <w:rFonts w:asciiTheme="minorHAnsi" w:hAnsiTheme="minorHAnsi"/>
          <w:szCs w:val="24"/>
          <w:lang w:val="ru-RU"/>
        </w:rPr>
        <w:t xml:space="preserve">BT.[HDR-TV] – см. Приложение 2 к Документу </w:t>
      </w:r>
      <w:hyperlink r:id="rId19" w:history="1">
        <w:r w:rsidRPr="00F27173">
          <w:rPr>
            <w:rStyle w:val="Hyperlink"/>
            <w:rFonts w:asciiTheme="minorHAnsi" w:hAnsiTheme="minorHAnsi"/>
            <w:szCs w:val="24"/>
            <w:lang w:val="ru-RU"/>
          </w:rPr>
          <w:t>6C/511</w:t>
        </w:r>
      </w:hyperlink>
      <w:r w:rsidRPr="00F27173">
        <w:rPr>
          <w:rFonts w:asciiTheme="minorHAnsi" w:hAnsiTheme="minorHAnsi"/>
          <w:szCs w:val="24"/>
          <w:lang w:val="ru-RU"/>
        </w:rPr>
        <w:t>)</w:t>
      </w:r>
    </w:p>
    <w:p w:rsidR="00AC585A" w:rsidRPr="00F27173" w:rsidRDefault="00AC585A" w:rsidP="00AC585A">
      <w:pPr>
        <w:rPr>
          <w:lang w:val="ru-RU"/>
        </w:rPr>
      </w:pPr>
    </w:p>
    <w:p w:rsidR="00AC585A" w:rsidRPr="00F27173" w:rsidRDefault="00AC585A" w:rsidP="00AC585A">
      <w:pPr>
        <w:jc w:val="center"/>
        <w:rPr>
          <w:lang w:val="ru-RU"/>
        </w:rPr>
      </w:pPr>
      <w:r w:rsidRPr="00F27173">
        <w:rPr>
          <w:lang w:val="ru-RU"/>
        </w:rPr>
        <w:t>______________</w:t>
      </w:r>
    </w:p>
    <w:sectPr w:rsidR="00AC585A" w:rsidRPr="00F27173" w:rsidSect="00491676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B1" w:rsidRDefault="00AE11B1">
      <w:r>
        <w:separator/>
      </w:r>
    </w:p>
  </w:endnote>
  <w:endnote w:type="continuationSeparator" w:id="0">
    <w:p w:rsidR="00AE11B1" w:rsidRDefault="00A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B1" w:rsidRPr="00E31E87" w:rsidRDefault="00AE11B1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E31E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F681D">
      <w:rPr>
        <w:noProof/>
        <w:sz w:val="16"/>
        <w:szCs w:val="16"/>
        <w:lang w:val="fr-CH"/>
      </w:rPr>
      <w:t>Y:\APP\BR\CIRCS_DMS\CACE\700\759\759R.docx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 xml:space="preserve"> (344064)</w:t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F681D">
      <w:rPr>
        <w:noProof/>
        <w:sz w:val="16"/>
        <w:szCs w:val="16"/>
      </w:rPr>
      <w:t>09.11.15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F681D">
      <w:rPr>
        <w:noProof/>
        <w:sz w:val="16"/>
        <w:szCs w:val="16"/>
      </w:rPr>
      <w:t>09.11.15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B1" w:rsidRPr="00895550" w:rsidRDefault="00AE11B1" w:rsidP="00895550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B1" w:rsidRDefault="00AE11B1">
      <w:r>
        <w:t>____________________</w:t>
      </w:r>
    </w:p>
  </w:footnote>
  <w:footnote w:type="continuationSeparator" w:id="0">
    <w:p w:rsidR="00AE11B1" w:rsidRDefault="00AE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B1" w:rsidRPr="00C66C84" w:rsidRDefault="00AE11B1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B1" w:rsidRPr="00D9300B" w:rsidRDefault="00AE11B1" w:rsidP="004B1BB2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F681D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E11B1" w:rsidTr="000032B6">
      <w:tc>
        <w:tcPr>
          <w:tcW w:w="4889" w:type="dxa"/>
        </w:tcPr>
        <w:p w:rsidR="00AE11B1" w:rsidRDefault="00AE11B1" w:rsidP="008955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CB42536" wp14:editId="66045F2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E11B1" w:rsidRDefault="00AE11B1" w:rsidP="008955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0C379DE" wp14:editId="7627088C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11B1" w:rsidRPr="00895550" w:rsidRDefault="00AE11B1" w:rsidP="00895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924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8F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9EA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AD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3CF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68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7ED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365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A3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B4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32B6"/>
    <w:rsid w:val="000044EB"/>
    <w:rsid w:val="00006A31"/>
    <w:rsid w:val="00006C82"/>
    <w:rsid w:val="00010E30"/>
    <w:rsid w:val="00015C76"/>
    <w:rsid w:val="00022354"/>
    <w:rsid w:val="00026CF8"/>
    <w:rsid w:val="00030BD7"/>
    <w:rsid w:val="00031E64"/>
    <w:rsid w:val="00034340"/>
    <w:rsid w:val="00035CB3"/>
    <w:rsid w:val="00045A8D"/>
    <w:rsid w:val="00046331"/>
    <w:rsid w:val="0004731E"/>
    <w:rsid w:val="0005167A"/>
    <w:rsid w:val="00054E5D"/>
    <w:rsid w:val="0006770D"/>
    <w:rsid w:val="00070258"/>
    <w:rsid w:val="0007323C"/>
    <w:rsid w:val="000816BD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13F4"/>
    <w:rsid w:val="000C2AD0"/>
    <w:rsid w:val="000E39D7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2E05"/>
    <w:rsid w:val="00126C56"/>
    <w:rsid w:val="00134404"/>
    <w:rsid w:val="00142C84"/>
    <w:rsid w:val="00144C47"/>
    <w:rsid w:val="00144DFB"/>
    <w:rsid w:val="00147EFD"/>
    <w:rsid w:val="001670DE"/>
    <w:rsid w:val="00182719"/>
    <w:rsid w:val="00187CA3"/>
    <w:rsid w:val="00196710"/>
    <w:rsid w:val="00196770"/>
    <w:rsid w:val="00197324"/>
    <w:rsid w:val="001B1ADD"/>
    <w:rsid w:val="001B351B"/>
    <w:rsid w:val="001B42C9"/>
    <w:rsid w:val="001C06DB"/>
    <w:rsid w:val="001C6971"/>
    <w:rsid w:val="001D062C"/>
    <w:rsid w:val="001D2264"/>
    <w:rsid w:val="001D2785"/>
    <w:rsid w:val="001D7070"/>
    <w:rsid w:val="001E1DD8"/>
    <w:rsid w:val="001E53EF"/>
    <w:rsid w:val="001E5DBB"/>
    <w:rsid w:val="001F2170"/>
    <w:rsid w:val="001F3948"/>
    <w:rsid w:val="001F5A49"/>
    <w:rsid w:val="00201097"/>
    <w:rsid w:val="00201B6E"/>
    <w:rsid w:val="0020281A"/>
    <w:rsid w:val="002051AE"/>
    <w:rsid w:val="00207A25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A0640"/>
    <w:rsid w:val="002A2618"/>
    <w:rsid w:val="002A3C57"/>
    <w:rsid w:val="002A5DD7"/>
    <w:rsid w:val="002A6979"/>
    <w:rsid w:val="002B0CAC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06833"/>
    <w:rsid w:val="00311E81"/>
    <w:rsid w:val="00316935"/>
    <w:rsid w:val="00322D93"/>
    <w:rsid w:val="003266ED"/>
    <w:rsid w:val="00326C68"/>
    <w:rsid w:val="003338E1"/>
    <w:rsid w:val="00334228"/>
    <w:rsid w:val="003370B8"/>
    <w:rsid w:val="00345D38"/>
    <w:rsid w:val="00352097"/>
    <w:rsid w:val="003666FF"/>
    <w:rsid w:val="0037309C"/>
    <w:rsid w:val="00373A1A"/>
    <w:rsid w:val="00380A6E"/>
    <w:rsid w:val="003836D4"/>
    <w:rsid w:val="003838A0"/>
    <w:rsid w:val="00383CFC"/>
    <w:rsid w:val="00384FC5"/>
    <w:rsid w:val="00393B5C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24AC"/>
    <w:rsid w:val="003E504F"/>
    <w:rsid w:val="003E66D0"/>
    <w:rsid w:val="003E78D6"/>
    <w:rsid w:val="00400573"/>
    <w:rsid w:val="004007A3"/>
    <w:rsid w:val="00405F43"/>
    <w:rsid w:val="00406D71"/>
    <w:rsid w:val="00413946"/>
    <w:rsid w:val="004269AF"/>
    <w:rsid w:val="004326DB"/>
    <w:rsid w:val="0043682E"/>
    <w:rsid w:val="00447ECB"/>
    <w:rsid w:val="00447F79"/>
    <w:rsid w:val="00450FD0"/>
    <w:rsid w:val="00455B66"/>
    <w:rsid w:val="004623F7"/>
    <w:rsid w:val="004630D5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1BB2"/>
    <w:rsid w:val="004B28A6"/>
    <w:rsid w:val="004B65A9"/>
    <w:rsid w:val="004B7C9A"/>
    <w:rsid w:val="004C27DB"/>
    <w:rsid w:val="004C6779"/>
    <w:rsid w:val="004D65E2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6C89"/>
    <w:rsid w:val="0055786F"/>
    <w:rsid w:val="005638CF"/>
    <w:rsid w:val="00563C4D"/>
    <w:rsid w:val="0056741E"/>
    <w:rsid w:val="0057194D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420"/>
    <w:rsid w:val="005F3CB6"/>
    <w:rsid w:val="005F657C"/>
    <w:rsid w:val="00602D53"/>
    <w:rsid w:val="006047E5"/>
    <w:rsid w:val="0060798D"/>
    <w:rsid w:val="00627354"/>
    <w:rsid w:val="0064371D"/>
    <w:rsid w:val="00644B8A"/>
    <w:rsid w:val="00650543"/>
    <w:rsid w:val="00650B2A"/>
    <w:rsid w:val="00651777"/>
    <w:rsid w:val="006550F8"/>
    <w:rsid w:val="006640A3"/>
    <w:rsid w:val="006829F3"/>
    <w:rsid w:val="0068318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5C88"/>
    <w:rsid w:val="0075087A"/>
    <w:rsid w:val="00750CFA"/>
    <w:rsid w:val="007553DA"/>
    <w:rsid w:val="00756829"/>
    <w:rsid w:val="007633E2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1BAF"/>
    <w:rsid w:val="007E3F13"/>
    <w:rsid w:val="007F2C02"/>
    <w:rsid w:val="007F6C19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5550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200E"/>
    <w:rsid w:val="008F35A6"/>
    <w:rsid w:val="008F4F21"/>
    <w:rsid w:val="0090214E"/>
    <w:rsid w:val="00904D4A"/>
    <w:rsid w:val="009076D7"/>
    <w:rsid w:val="00907B8B"/>
    <w:rsid w:val="009151BA"/>
    <w:rsid w:val="00920131"/>
    <w:rsid w:val="009213B1"/>
    <w:rsid w:val="00925023"/>
    <w:rsid w:val="009277BC"/>
    <w:rsid w:val="00927D57"/>
    <w:rsid w:val="00931A51"/>
    <w:rsid w:val="00941275"/>
    <w:rsid w:val="00947185"/>
    <w:rsid w:val="009518B3"/>
    <w:rsid w:val="009545A3"/>
    <w:rsid w:val="00963D9D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51A2"/>
    <w:rsid w:val="009D6B2D"/>
    <w:rsid w:val="009E04A8"/>
    <w:rsid w:val="009E4AEC"/>
    <w:rsid w:val="009E5BD8"/>
    <w:rsid w:val="009E681E"/>
    <w:rsid w:val="009F153B"/>
    <w:rsid w:val="009F7031"/>
    <w:rsid w:val="00A04406"/>
    <w:rsid w:val="00A119E6"/>
    <w:rsid w:val="00A16305"/>
    <w:rsid w:val="00A20FBC"/>
    <w:rsid w:val="00A272AD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C585A"/>
    <w:rsid w:val="00AD29A6"/>
    <w:rsid w:val="00AD2CF2"/>
    <w:rsid w:val="00AD78B0"/>
    <w:rsid w:val="00AE11B1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514B"/>
    <w:rsid w:val="00B34CF9"/>
    <w:rsid w:val="00B35F2D"/>
    <w:rsid w:val="00B37559"/>
    <w:rsid w:val="00B4054B"/>
    <w:rsid w:val="00B43747"/>
    <w:rsid w:val="00B466AF"/>
    <w:rsid w:val="00B579B0"/>
    <w:rsid w:val="00B57D11"/>
    <w:rsid w:val="00B6450D"/>
    <w:rsid w:val="00B649D7"/>
    <w:rsid w:val="00B65EFA"/>
    <w:rsid w:val="00B8159D"/>
    <w:rsid w:val="00B81C2F"/>
    <w:rsid w:val="00B83CD3"/>
    <w:rsid w:val="00B90743"/>
    <w:rsid w:val="00B90C45"/>
    <w:rsid w:val="00B933BE"/>
    <w:rsid w:val="00BC6976"/>
    <w:rsid w:val="00BD1315"/>
    <w:rsid w:val="00BD6738"/>
    <w:rsid w:val="00BD7E5E"/>
    <w:rsid w:val="00BE5648"/>
    <w:rsid w:val="00BE63DB"/>
    <w:rsid w:val="00BE6574"/>
    <w:rsid w:val="00BE7F96"/>
    <w:rsid w:val="00C00519"/>
    <w:rsid w:val="00C0159F"/>
    <w:rsid w:val="00C07319"/>
    <w:rsid w:val="00C16FD2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93254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CF4FA4"/>
    <w:rsid w:val="00D03A68"/>
    <w:rsid w:val="00D055AE"/>
    <w:rsid w:val="00D10BA0"/>
    <w:rsid w:val="00D21694"/>
    <w:rsid w:val="00D2206E"/>
    <w:rsid w:val="00D24EB5"/>
    <w:rsid w:val="00D30A0F"/>
    <w:rsid w:val="00D33E06"/>
    <w:rsid w:val="00D35AB9"/>
    <w:rsid w:val="00D41571"/>
    <w:rsid w:val="00D416A0"/>
    <w:rsid w:val="00D47672"/>
    <w:rsid w:val="00D5123C"/>
    <w:rsid w:val="00D55560"/>
    <w:rsid w:val="00D560C8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B7A83"/>
    <w:rsid w:val="00DE66A5"/>
    <w:rsid w:val="00DF2B50"/>
    <w:rsid w:val="00DF7338"/>
    <w:rsid w:val="00E01059"/>
    <w:rsid w:val="00E04C86"/>
    <w:rsid w:val="00E11772"/>
    <w:rsid w:val="00E17344"/>
    <w:rsid w:val="00E20F30"/>
    <w:rsid w:val="00E2189C"/>
    <w:rsid w:val="00E25BB1"/>
    <w:rsid w:val="00E27BBA"/>
    <w:rsid w:val="00E30809"/>
    <w:rsid w:val="00E30E3F"/>
    <w:rsid w:val="00E31E87"/>
    <w:rsid w:val="00E34855"/>
    <w:rsid w:val="00E35E8F"/>
    <w:rsid w:val="00E41F3E"/>
    <w:rsid w:val="00E428AB"/>
    <w:rsid w:val="00E438E8"/>
    <w:rsid w:val="00E453A3"/>
    <w:rsid w:val="00E50837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1E85"/>
    <w:rsid w:val="00EC4A96"/>
    <w:rsid w:val="00EC72C6"/>
    <w:rsid w:val="00ED20AF"/>
    <w:rsid w:val="00EE029D"/>
    <w:rsid w:val="00EE03A0"/>
    <w:rsid w:val="00EE1BC2"/>
    <w:rsid w:val="00EF35DA"/>
    <w:rsid w:val="00EF681D"/>
    <w:rsid w:val="00F06759"/>
    <w:rsid w:val="00F10726"/>
    <w:rsid w:val="00F1279F"/>
    <w:rsid w:val="00F16076"/>
    <w:rsid w:val="00F20261"/>
    <w:rsid w:val="00F26672"/>
    <w:rsid w:val="00F27173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4726"/>
    <w:rsid w:val="00FC4E57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4EEF20C3-6E72-4BCA-BED6-B6A3C0EC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0473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4731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character" w:customStyle="1" w:styleId="HeaderChar">
    <w:name w:val="Header Char"/>
    <w:basedOn w:val="DefaultParagraphFont"/>
    <w:link w:val="Header"/>
    <w:rsid w:val="0089555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md/R12-WP6A-C-0652/en" TargetMode="External"/><Relationship Id="rId18" Type="http://schemas.openxmlformats.org/officeDocument/2006/relationships/hyperlink" Target="http://www.itu.int/md/R12-WP6C-C-0511/en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6-C-0463/en" TargetMode="External"/><Relationship Id="rId17" Type="http://schemas.openxmlformats.org/officeDocument/2006/relationships/hyperlink" Target="http://www.itu.int/md/R12-WP6B-C-0357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WP6B-C-0357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WP6B-C-0357/e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ww.itu.int/md/R15-SG06.AR-C/en" TargetMode="External"/><Relationship Id="rId19" Type="http://schemas.openxmlformats.org/officeDocument/2006/relationships/hyperlink" Target="http://www.itu.int/md/R12-WP6C-C-05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93/en" TargetMode="External"/><Relationship Id="rId14" Type="http://schemas.openxmlformats.org/officeDocument/2006/relationships/hyperlink" Target="http://www.itu.int/md/R12-WP6B-C-0357/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3C263D"/>
    <w:rsid w:val="00415A18"/>
    <w:rsid w:val="00773796"/>
    <w:rsid w:val="00B711AD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12D3-8B55-4AC2-96E5-B92FF76D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</TotalTime>
  <Pages>5</Pages>
  <Words>1187</Words>
  <Characters>9467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10633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Mostyn-Jones, Elizabeth</cp:lastModifiedBy>
  <cp:revision>4</cp:revision>
  <cp:lastPrinted>2015-11-09T09:46:00Z</cp:lastPrinted>
  <dcterms:created xsi:type="dcterms:W3CDTF">2015-11-09T09:37:00Z</dcterms:created>
  <dcterms:modified xsi:type="dcterms:W3CDTF">2015-11-09T09:46:00Z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