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0E5460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E5460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0E5460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0E5460" w:rsidRDefault="0060798D" w:rsidP="00796C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0E5460" w:rsidTr="00EA515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1152EF" w:rsidRPr="000E5460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0E5460">
              <w:rPr>
                <w:lang w:val="ru-RU"/>
              </w:rPr>
              <w:t>Административный циркуляр</w:t>
            </w:r>
          </w:p>
          <w:p w:rsidR="00E53DCE" w:rsidRPr="00010D09" w:rsidRDefault="00E53DCE" w:rsidP="00CD020C">
            <w:pPr>
              <w:spacing w:before="0"/>
              <w:rPr>
                <w:b/>
                <w:bCs/>
              </w:rPr>
            </w:pPr>
            <w:r w:rsidRPr="000E5460">
              <w:rPr>
                <w:b/>
                <w:bCs/>
                <w:lang w:val="ru-RU"/>
              </w:rPr>
              <w:t>CA</w:t>
            </w:r>
            <w:r w:rsidR="00F06759" w:rsidRPr="000E5460">
              <w:rPr>
                <w:b/>
                <w:bCs/>
                <w:lang w:val="ru-RU"/>
              </w:rPr>
              <w:t>CE</w:t>
            </w:r>
            <w:r w:rsidRPr="000E5460">
              <w:rPr>
                <w:b/>
                <w:bCs/>
                <w:lang w:val="ru-RU"/>
              </w:rPr>
              <w:t>/</w:t>
            </w:r>
            <w:r w:rsidR="00010D09">
              <w:rPr>
                <w:b/>
                <w:bCs/>
                <w:lang w:val="ru-RU"/>
              </w:rPr>
              <w:t>7</w:t>
            </w:r>
            <w:r w:rsidR="00010D09">
              <w:rPr>
                <w:b/>
                <w:bCs/>
              </w:rPr>
              <w:t>55</w:t>
            </w:r>
          </w:p>
        </w:tc>
        <w:tc>
          <w:tcPr>
            <w:tcW w:w="2835" w:type="dxa"/>
            <w:shd w:val="clear" w:color="auto" w:fill="auto"/>
          </w:tcPr>
          <w:p w:rsidR="00E53DCE" w:rsidRPr="000E5460" w:rsidRDefault="00113495" w:rsidP="00010D09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010D09">
                  <w:rPr>
                    <w:lang w:val="ru-RU"/>
                  </w:rPr>
                  <w:t>7</w:t>
                </w:r>
                <w:r w:rsidR="00FB298E">
                  <w:rPr>
                    <w:lang w:val="ru-RU"/>
                  </w:rPr>
                  <w:t xml:space="preserve"> </w:t>
                </w:r>
                <w:r w:rsidR="00010D09">
                  <w:rPr>
                    <w:lang w:val="ru-RU"/>
                  </w:rPr>
                  <w:t>октября</w:t>
                </w:r>
                <w:r w:rsidR="009F3EE2" w:rsidRPr="000E5460">
                  <w:rPr>
                    <w:lang w:val="ru-RU"/>
                  </w:rPr>
                  <w:t xml:space="preserve"> 201</w:t>
                </w:r>
                <w:r w:rsidR="002722B3" w:rsidRPr="000E5460">
                  <w:rPr>
                    <w:lang w:val="ru-RU"/>
                  </w:rPr>
                  <w:t>5</w:t>
                </w:r>
                <w:r w:rsidR="009F3EE2" w:rsidRPr="000E5460">
                  <w:rPr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0E5460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E5460" w:rsidRDefault="00E53DCE" w:rsidP="00AE1525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0E5460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E5460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7C0AFD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BA1261" w:rsidRPr="000E5460" w:rsidRDefault="00FB298E" w:rsidP="00FB298E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FB298E">
              <w:rPr>
                <w:b/>
                <w:bCs/>
                <w:lang w:val="ru-RU"/>
              </w:rPr>
              <w:t>Администрациям Государств – Членов</w:t>
            </w:r>
            <w:r w:rsidR="00916BC0">
              <w:rPr>
                <w:b/>
                <w:bCs/>
                <w:lang w:val="ru-RU"/>
              </w:rPr>
              <w:t xml:space="preserve"> МСЭ, Членам Сектора радиосвязи и</w:t>
            </w:r>
            <w:r w:rsidRPr="00FB298E">
              <w:rPr>
                <w:b/>
                <w:bCs/>
                <w:lang w:val="ru-RU"/>
              </w:rPr>
              <w:t xml:space="preserve"> Ассоциированным членам МСЭ-R, </w:t>
            </w:r>
            <w:r w:rsidR="00CD020C">
              <w:rPr>
                <w:b/>
                <w:bCs/>
                <w:lang w:val="ru-RU"/>
              </w:rPr>
              <w:t>принимающим участие в работе 5</w:t>
            </w:r>
            <w:r w:rsidRPr="00FB298E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7C0AFD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E5460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7C0AFD" w:rsidTr="00EA5151">
        <w:trPr>
          <w:jc w:val="center"/>
        </w:trPr>
        <w:tc>
          <w:tcPr>
            <w:tcW w:w="1526" w:type="dxa"/>
            <w:shd w:val="clear" w:color="auto" w:fill="auto"/>
          </w:tcPr>
          <w:p w:rsidR="00BA1261" w:rsidRPr="000E5460" w:rsidRDefault="00BA1261" w:rsidP="00CF44F7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0E5460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B388E" w:rsidRPr="0070011E" w:rsidRDefault="0025393C" w:rsidP="00FB298E">
            <w:pPr>
              <w:spacing w:before="0"/>
              <w:rPr>
                <w:b/>
                <w:bCs/>
                <w:lang w:val="ru-RU"/>
              </w:rPr>
            </w:pPr>
            <w:r w:rsidRPr="00A22C2A">
              <w:rPr>
                <w:b/>
                <w:bCs/>
                <w:lang w:val="ru-RU"/>
              </w:rPr>
              <w:t>5-я Исследовательская комиссия по радиосвязи (</w:t>
            </w:r>
            <w:r w:rsidRPr="00A22C2A">
              <w:rPr>
                <w:b/>
                <w:lang w:val="ru-RU"/>
              </w:rPr>
              <w:t>Наземные службы</w:t>
            </w:r>
            <w:r w:rsidRPr="00A22C2A">
              <w:rPr>
                <w:b/>
                <w:bCs/>
                <w:lang w:val="ru-RU"/>
              </w:rPr>
              <w:t>)</w:t>
            </w:r>
          </w:p>
          <w:p w:rsidR="00CD55E1" w:rsidRPr="0025393C" w:rsidRDefault="00FB388E" w:rsidP="00916BC0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rPr>
                <w:b/>
                <w:lang w:val="ru-RU"/>
              </w:rPr>
            </w:pPr>
            <w:r w:rsidRPr="0070011E">
              <w:rPr>
                <w:lang w:val="ru-RU"/>
              </w:rPr>
              <w:t>–</w:t>
            </w:r>
            <w:r w:rsidRPr="0070011E">
              <w:rPr>
                <w:b/>
                <w:bCs/>
                <w:lang w:val="ru-RU"/>
              </w:rPr>
              <w:tab/>
            </w:r>
            <w:r w:rsidR="00916BC0">
              <w:rPr>
                <w:b/>
                <w:bCs/>
                <w:lang w:val="ru-RU"/>
              </w:rPr>
              <w:t>О</w:t>
            </w:r>
            <w:r w:rsidR="0025393C" w:rsidRPr="0025393C">
              <w:rPr>
                <w:b/>
                <w:lang w:val="ru-RU"/>
              </w:rPr>
              <w:t xml:space="preserve">добрение </w:t>
            </w:r>
            <w:r w:rsidR="00520ABB">
              <w:rPr>
                <w:b/>
                <w:lang w:val="ru-RU"/>
              </w:rPr>
              <w:t xml:space="preserve">трех </w:t>
            </w:r>
            <w:r w:rsidR="0025393C" w:rsidRPr="0025393C">
              <w:rPr>
                <w:b/>
                <w:lang w:val="ru-RU"/>
              </w:rPr>
              <w:t>нов</w:t>
            </w:r>
            <w:r w:rsidR="00520ABB">
              <w:rPr>
                <w:b/>
                <w:lang w:val="ru-RU"/>
              </w:rPr>
              <w:t xml:space="preserve">ых </w:t>
            </w:r>
            <w:r w:rsidR="0025393C" w:rsidRPr="0025393C">
              <w:rPr>
                <w:b/>
                <w:lang w:val="ru-RU"/>
              </w:rPr>
              <w:t>Рекомендаци</w:t>
            </w:r>
            <w:r w:rsidR="00520ABB">
              <w:rPr>
                <w:b/>
                <w:lang w:val="ru-RU"/>
              </w:rPr>
              <w:t xml:space="preserve">й </w:t>
            </w:r>
            <w:r w:rsidR="00520ABB" w:rsidRPr="0025393C">
              <w:rPr>
                <w:b/>
                <w:lang w:val="ru-RU"/>
              </w:rPr>
              <w:t>МСЭ-</w:t>
            </w:r>
            <w:r w:rsidR="00520ABB" w:rsidRPr="0025393C">
              <w:rPr>
                <w:b/>
              </w:rPr>
              <w:t>R</w:t>
            </w:r>
            <w:r w:rsidR="00520ABB" w:rsidRPr="0025393C">
              <w:rPr>
                <w:b/>
                <w:lang w:val="ru-RU"/>
              </w:rPr>
              <w:t xml:space="preserve"> </w:t>
            </w:r>
            <w:r w:rsidR="0025393C" w:rsidRPr="0025393C">
              <w:rPr>
                <w:b/>
                <w:lang w:val="ru-RU"/>
              </w:rPr>
              <w:t xml:space="preserve">и </w:t>
            </w:r>
            <w:r w:rsidR="00520ABB">
              <w:rPr>
                <w:b/>
                <w:lang w:val="ru-RU"/>
              </w:rPr>
              <w:t xml:space="preserve">восьми </w:t>
            </w:r>
            <w:r w:rsidR="0025393C" w:rsidRPr="0025393C">
              <w:rPr>
                <w:b/>
                <w:lang w:val="ru-RU"/>
              </w:rPr>
              <w:t>пересмотренн</w:t>
            </w:r>
            <w:r w:rsidR="00520ABB">
              <w:rPr>
                <w:b/>
                <w:lang w:val="ru-RU"/>
              </w:rPr>
              <w:t xml:space="preserve">ых </w:t>
            </w:r>
            <w:r w:rsidR="0025393C" w:rsidRPr="0025393C">
              <w:rPr>
                <w:b/>
                <w:lang w:val="ru-RU"/>
              </w:rPr>
              <w:t>Рекомендаци</w:t>
            </w:r>
            <w:r w:rsidR="00520ABB">
              <w:rPr>
                <w:b/>
                <w:lang w:val="ru-RU"/>
              </w:rPr>
              <w:t xml:space="preserve">й </w:t>
            </w:r>
            <w:r w:rsidR="00520ABB" w:rsidRPr="0025393C">
              <w:rPr>
                <w:b/>
                <w:lang w:val="ru-RU"/>
              </w:rPr>
              <w:t>МСЭ-</w:t>
            </w:r>
            <w:r w:rsidR="00520ABB" w:rsidRPr="0025393C">
              <w:rPr>
                <w:b/>
              </w:rPr>
              <w:t>R</w:t>
            </w:r>
            <w:r w:rsidR="00520ABB" w:rsidRPr="0025393C">
              <w:rPr>
                <w:b/>
                <w:lang w:val="ru-RU"/>
              </w:rPr>
              <w:t xml:space="preserve"> </w:t>
            </w:r>
            <w:r w:rsidR="00520ABB">
              <w:rPr>
                <w:b/>
                <w:lang w:val="ru-RU"/>
              </w:rPr>
              <w:t xml:space="preserve">и </w:t>
            </w:r>
            <w:r w:rsidR="0025393C" w:rsidRPr="0025393C">
              <w:rPr>
                <w:b/>
                <w:lang w:val="ru-RU"/>
              </w:rPr>
              <w:t>их одновременное утверждение по переписке в соответствии с п.</w:t>
            </w:r>
            <w:r w:rsidR="0025393C" w:rsidRPr="0025393C">
              <w:rPr>
                <w:b/>
              </w:rPr>
              <w:t> </w:t>
            </w:r>
            <w:r w:rsidR="0025393C" w:rsidRPr="0025393C">
              <w:rPr>
                <w:b/>
                <w:lang w:val="ru-RU"/>
              </w:rPr>
              <w:t>10.3 Резолюции</w:t>
            </w:r>
            <w:r w:rsidR="0025393C" w:rsidRPr="0025393C">
              <w:rPr>
                <w:b/>
              </w:rPr>
              <w:t> </w:t>
            </w:r>
            <w:r w:rsidR="0025393C" w:rsidRPr="0025393C">
              <w:rPr>
                <w:b/>
                <w:lang w:val="ru-RU"/>
              </w:rPr>
              <w:t>МСЭ-</w:t>
            </w:r>
            <w:r w:rsidR="0025393C" w:rsidRPr="0025393C">
              <w:rPr>
                <w:b/>
              </w:rPr>
              <w:t>R</w:t>
            </w:r>
            <w:r w:rsidR="0025393C" w:rsidRPr="0025393C">
              <w:rPr>
                <w:b/>
                <w:lang w:val="ru-RU"/>
              </w:rPr>
              <w:t xml:space="preserve"> 1-6 (Процедура одновременного одобрения и утверждения по переписке)</w:t>
            </w:r>
          </w:p>
        </w:tc>
      </w:tr>
      <w:tr w:rsidR="00BA1261" w:rsidRPr="007C0AFD" w:rsidTr="00EA5151">
        <w:trPr>
          <w:jc w:val="center"/>
        </w:trPr>
        <w:tc>
          <w:tcPr>
            <w:tcW w:w="1526" w:type="dxa"/>
            <w:shd w:val="clear" w:color="auto" w:fill="auto"/>
          </w:tcPr>
          <w:p w:rsidR="00BA1261" w:rsidRPr="000E5460" w:rsidRDefault="00BA1261" w:rsidP="00CF44F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A1261" w:rsidRPr="000E5460" w:rsidRDefault="00BA1261" w:rsidP="00CF44F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916BC0" w:rsidRPr="00916BC0" w:rsidRDefault="00916BC0" w:rsidP="00916BC0">
      <w:pPr>
        <w:pStyle w:val="Normalaftertitle"/>
        <w:rPr>
          <w:lang w:val="ru-RU"/>
        </w:rPr>
      </w:pPr>
      <w:r w:rsidRPr="00916BC0">
        <w:rPr>
          <w:lang w:val="ru-RU"/>
        </w:rPr>
        <w:t>В Административном циркуляре САСЕ/</w:t>
      </w:r>
      <w:r>
        <w:rPr>
          <w:lang w:val="ru-RU"/>
        </w:rPr>
        <w:t>741</w:t>
      </w:r>
      <w:r w:rsidRPr="00916BC0">
        <w:rPr>
          <w:lang w:val="ru-RU"/>
        </w:rPr>
        <w:t xml:space="preserve"> от </w:t>
      </w:r>
      <w:r>
        <w:rPr>
          <w:lang w:val="ru-RU"/>
        </w:rPr>
        <w:t>30 июля</w:t>
      </w:r>
      <w:r w:rsidRPr="00916BC0">
        <w:rPr>
          <w:lang w:val="ru-RU"/>
        </w:rPr>
        <w:t xml:space="preserve"> 201</w:t>
      </w:r>
      <w:r>
        <w:rPr>
          <w:lang w:val="ru-RU"/>
        </w:rPr>
        <w:t>5</w:t>
      </w:r>
      <w:r w:rsidRPr="00447B1D">
        <w:t> </w:t>
      </w:r>
      <w:r w:rsidRPr="00916BC0">
        <w:rPr>
          <w:lang w:val="ru-RU"/>
        </w:rPr>
        <w:t xml:space="preserve">года были представлены </w:t>
      </w:r>
      <w:r>
        <w:rPr>
          <w:lang w:val="ru-RU"/>
        </w:rPr>
        <w:t>три</w:t>
      </w:r>
      <w:r>
        <w:t> </w:t>
      </w:r>
      <w:r w:rsidRPr="00916BC0">
        <w:rPr>
          <w:lang w:val="ru-RU"/>
        </w:rPr>
        <w:t>проект</w:t>
      </w:r>
      <w:r>
        <w:rPr>
          <w:lang w:val="ru-RU"/>
        </w:rPr>
        <w:t>а</w:t>
      </w:r>
      <w:r w:rsidRPr="00916BC0">
        <w:rPr>
          <w:lang w:val="ru-RU"/>
        </w:rPr>
        <w:t xml:space="preserve"> новых Рекомендаций</w:t>
      </w:r>
      <w:r>
        <w:rPr>
          <w:lang w:val="ru-RU"/>
        </w:rPr>
        <w:t xml:space="preserve"> МСЭ-</w:t>
      </w:r>
      <w:r>
        <w:t>R</w:t>
      </w:r>
      <w:r w:rsidRPr="00916BC0">
        <w:rPr>
          <w:lang w:val="ru-RU"/>
        </w:rPr>
        <w:t xml:space="preserve"> и </w:t>
      </w:r>
      <w:r>
        <w:rPr>
          <w:lang w:val="ru-RU"/>
        </w:rPr>
        <w:t>восемь</w:t>
      </w:r>
      <w:r w:rsidRPr="00916BC0">
        <w:rPr>
          <w:lang w:val="ru-RU"/>
        </w:rPr>
        <w:t xml:space="preserve"> проектов пересмотренных Рекомендаций</w:t>
      </w:r>
      <w:r>
        <w:rPr>
          <w:lang w:val="ru-RU"/>
        </w:rPr>
        <w:t xml:space="preserve"> МСЭ-</w:t>
      </w:r>
      <w:r>
        <w:t>R</w:t>
      </w:r>
      <w:r w:rsidRPr="00916BC0">
        <w:rPr>
          <w:lang w:val="ru-RU"/>
        </w:rPr>
        <w:t xml:space="preserve"> для одновременного </w:t>
      </w:r>
      <w:r w:rsidRPr="00916BC0">
        <w:rPr>
          <w:bCs/>
          <w:lang w:val="ru-RU"/>
        </w:rPr>
        <w:t>одобрения</w:t>
      </w:r>
      <w:r w:rsidRPr="00916BC0">
        <w:rPr>
          <w:lang w:val="ru-RU"/>
        </w:rPr>
        <w:t xml:space="preserve"> и утверждения по переписке (</w:t>
      </w:r>
      <w:r w:rsidRPr="00447B1D">
        <w:t>PSAA</w:t>
      </w:r>
      <w:r w:rsidRPr="00916BC0">
        <w:rPr>
          <w:lang w:val="ru-RU"/>
        </w:rPr>
        <w:t>) согласно процедуре, предусмотренной в Резолюции</w:t>
      </w:r>
      <w:r w:rsidRPr="00447B1D">
        <w:t> </w:t>
      </w:r>
      <w:r w:rsidRPr="00916BC0">
        <w:rPr>
          <w:lang w:val="ru-RU"/>
        </w:rPr>
        <w:t>МСЭ-</w:t>
      </w:r>
      <w:r w:rsidRPr="00447B1D">
        <w:t>R</w:t>
      </w:r>
      <w:r w:rsidRPr="00916BC0">
        <w:rPr>
          <w:lang w:val="ru-RU"/>
        </w:rPr>
        <w:t xml:space="preserve"> 1-6 (п.</w:t>
      </w:r>
      <w:r w:rsidRPr="00447B1D">
        <w:t> </w:t>
      </w:r>
      <w:r w:rsidRPr="00916BC0">
        <w:rPr>
          <w:lang w:val="ru-RU"/>
        </w:rPr>
        <w:t xml:space="preserve">10.3). </w:t>
      </w:r>
    </w:p>
    <w:p w:rsidR="00916BC0" w:rsidRPr="00916BC0" w:rsidRDefault="00916BC0" w:rsidP="00916BC0">
      <w:pPr>
        <w:rPr>
          <w:lang w:val="ru-RU"/>
        </w:rPr>
      </w:pPr>
      <w:r w:rsidRPr="00916BC0">
        <w:rPr>
          <w:lang w:val="ru-RU"/>
        </w:rPr>
        <w:t xml:space="preserve">Условия, регулирующие эту процедуру, были выполнены </w:t>
      </w:r>
      <w:r>
        <w:rPr>
          <w:lang w:val="ru-RU"/>
        </w:rPr>
        <w:t>30 сентября</w:t>
      </w:r>
      <w:r w:rsidRPr="00916BC0">
        <w:rPr>
          <w:lang w:val="ru-RU"/>
        </w:rPr>
        <w:t xml:space="preserve"> 201</w:t>
      </w:r>
      <w:r>
        <w:rPr>
          <w:lang w:val="ru-RU"/>
        </w:rPr>
        <w:t>5</w:t>
      </w:r>
      <w:r w:rsidRPr="00447B1D">
        <w:t> </w:t>
      </w:r>
      <w:r w:rsidRPr="00916BC0">
        <w:rPr>
          <w:lang w:val="ru-RU"/>
        </w:rPr>
        <w:t>года.</w:t>
      </w:r>
    </w:p>
    <w:p w:rsidR="007C0AFD" w:rsidRDefault="00916BC0" w:rsidP="007C0AFD">
      <w:pPr>
        <w:rPr>
          <w:lang w:val="ru-RU"/>
        </w:rPr>
      </w:pPr>
      <w:r w:rsidRPr="00916BC0">
        <w:rPr>
          <w:lang w:val="ru-RU"/>
        </w:rPr>
        <w:t xml:space="preserve">Утвержденные Рекомендации будут опубликованы МСЭ, а в Приложении к настоящему циркуляру указаны их названия с присвоенными им номерами. </w:t>
      </w:r>
    </w:p>
    <w:p w:rsidR="007C0AFD" w:rsidRDefault="007C0AFD" w:rsidP="007C0AFD">
      <w:pPr>
        <w:spacing w:before="1440"/>
        <w:jc w:val="left"/>
        <w:rPr>
          <w:lang w:val="ru-RU"/>
        </w:rPr>
      </w:pPr>
      <w:r w:rsidRPr="00261F1E">
        <w:rPr>
          <w:lang w:val="ru-RU"/>
        </w:rPr>
        <w:t>Франсуа Ранси</w:t>
      </w:r>
      <w:r w:rsidRPr="00261F1E">
        <w:rPr>
          <w:lang w:val="ru-RU"/>
        </w:rPr>
        <w:br/>
        <w:t>Директор</w:t>
      </w:r>
    </w:p>
    <w:p w:rsidR="00916BC0" w:rsidRDefault="00916BC0" w:rsidP="007C0AF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7C0AFD">
        <w:rPr>
          <w:b/>
          <w:lang w:val="ru-RU"/>
        </w:rPr>
        <w:t>Приложени</w:t>
      </w:r>
      <w:r w:rsidR="00E4054A">
        <w:rPr>
          <w:b/>
          <w:lang w:val="ru-RU"/>
        </w:rPr>
        <w:t>е</w:t>
      </w:r>
      <w:r w:rsidRPr="007C0AFD">
        <w:rPr>
          <w:bCs/>
          <w:lang w:val="ru-RU"/>
        </w:rPr>
        <w:t>:</w:t>
      </w:r>
      <w:r w:rsidRPr="007C0AFD">
        <w:rPr>
          <w:lang w:val="ru-RU"/>
        </w:rPr>
        <w:t xml:space="preserve"> </w:t>
      </w:r>
      <w:r w:rsidR="00E4054A">
        <w:rPr>
          <w:lang w:val="ru-RU"/>
        </w:rPr>
        <w:t>1</w:t>
      </w:r>
    </w:p>
    <w:p w:rsidR="00FB298E" w:rsidRPr="00916BC0" w:rsidRDefault="00916BC0" w:rsidP="0033639B">
      <w:pPr>
        <w:spacing w:before="840"/>
        <w:rPr>
          <w:lang w:val="ru-RU"/>
        </w:rPr>
      </w:pPr>
      <w:r>
        <w:rPr>
          <w:b/>
          <w:bCs/>
          <w:sz w:val="18"/>
          <w:szCs w:val="20"/>
          <w:lang w:val="ru-RU"/>
        </w:rPr>
        <w:t>Рас</w:t>
      </w:r>
      <w:r w:rsidR="00FB298E" w:rsidRPr="00FB298E">
        <w:rPr>
          <w:b/>
          <w:bCs/>
          <w:sz w:val="18"/>
          <w:szCs w:val="20"/>
          <w:lang w:val="ru-RU"/>
        </w:rPr>
        <w:t>сылка</w:t>
      </w:r>
      <w:r w:rsidR="00FB298E" w:rsidRPr="00300C73">
        <w:rPr>
          <w:sz w:val="18"/>
          <w:szCs w:val="20"/>
          <w:lang w:val="ru-RU"/>
        </w:rPr>
        <w:t>:</w:t>
      </w:r>
    </w:p>
    <w:p w:rsidR="00FB298E" w:rsidRPr="00FB298E" w:rsidRDefault="00FB298E" w:rsidP="00FB298E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20"/>
          <w:lang w:val="ru-RU"/>
        </w:rPr>
      </w:pPr>
      <w:r w:rsidRPr="00FB298E">
        <w:rPr>
          <w:sz w:val="18"/>
          <w:szCs w:val="20"/>
          <w:lang w:val="ru-RU"/>
        </w:rPr>
        <w:t>–</w:t>
      </w:r>
      <w:r w:rsidRPr="00FB298E">
        <w:rPr>
          <w:sz w:val="18"/>
          <w:szCs w:val="20"/>
          <w:lang w:val="ru-RU"/>
        </w:rPr>
        <w:tab/>
        <w:t>Администрациям Государств – Членов МСЭ и Членам Сектора радиосвязи, принимающим участие в</w:t>
      </w:r>
      <w:r w:rsidRPr="00FB298E">
        <w:rPr>
          <w:sz w:val="18"/>
          <w:szCs w:val="20"/>
        </w:rPr>
        <w:t> </w:t>
      </w:r>
      <w:r w:rsidR="0025393C">
        <w:rPr>
          <w:sz w:val="18"/>
          <w:szCs w:val="20"/>
          <w:lang w:val="ru-RU"/>
        </w:rPr>
        <w:t>работе 5</w:t>
      </w:r>
      <w:r>
        <w:rPr>
          <w:sz w:val="18"/>
          <w:szCs w:val="20"/>
          <w:lang w:val="ru-RU"/>
        </w:rPr>
        <w:noBreakHyphen/>
      </w:r>
      <w:r w:rsidRPr="00FB298E">
        <w:rPr>
          <w:sz w:val="18"/>
          <w:szCs w:val="20"/>
          <w:lang w:val="ru-RU"/>
        </w:rPr>
        <w:t>й</w:t>
      </w:r>
      <w:r>
        <w:rPr>
          <w:sz w:val="18"/>
          <w:szCs w:val="20"/>
          <w:lang w:val="ru-RU"/>
        </w:rPr>
        <w:t> </w:t>
      </w:r>
      <w:r w:rsidRPr="00FB298E">
        <w:rPr>
          <w:sz w:val="18"/>
          <w:szCs w:val="20"/>
          <w:lang w:val="ru-RU"/>
        </w:rPr>
        <w:t>Исследовательской комиссии по радиосвязи</w:t>
      </w:r>
    </w:p>
    <w:p w:rsidR="00FB298E" w:rsidRPr="00FB298E" w:rsidRDefault="00FB298E" w:rsidP="0025393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20"/>
          <w:lang w:val="ru-RU"/>
        </w:rPr>
      </w:pPr>
      <w:r w:rsidRPr="00FB298E">
        <w:rPr>
          <w:sz w:val="18"/>
          <w:szCs w:val="20"/>
          <w:lang w:val="ru-RU"/>
        </w:rPr>
        <w:t>–</w:t>
      </w:r>
      <w:r w:rsidRPr="00FB298E">
        <w:rPr>
          <w:sz w:val="18"/>
          <w:szCs w:val="20"/>
          <w:lang w:val="ru-RU"/>
        </w:rPr>
        <w:tab/>
        <w:t>Ассоциированным членам МСЭ-</w:t>
      </w:r>
      <w:r w:rsidRPr="00FB298E">
        <w:rPr>
          <w:sz w:val="18"/>
          <w:szCs w:val="20"/>
        </w:rPr>
        <w:t>R</w:t>
      </w:r>
      <w:r w:rsidRPr="00FB298E">
        <w:rPr>
          <w:sz w:val="18"/>
          <w:szCs w:val="20"/>
          <w:lang w:val="ru-RU"/>
        </w:rPr>
        <w:t xml:space="preserve">, принимающим участие в работе </w:t>
      </w:r>
      <w:r w:rsidR="0025393C">
        <w:rPr>
          <w:sz w:val="18"/>
          <w:szCs w:val="20"/>
          <w:lang w:val="ru-RU"/>
        </w:rPr>
        <w:t>5</w:t>
      </w:r>
      <w:r w:rsidRPr="00FB298E">
        <w:rPr>
          <w:sz w:val="18"/>
          <w:szCs w:val="20"/>
          <w:lang w:val="ru-RU"/>
        </w:rPr>
        <w:t>-й Исследовательской комиссии по</w:t>
      </w:r>
      <w:r w:rsidRPr="00FB298E">
        <w:rPr>
          <w:sz w:val="18"/>
          <w:szCs w:val="20"/>
        </w:rPr>
        <w:t> </w:t>
      </w:r>
      <w:r w:rsidRPr="00FB298E">
        <w:rPr>
          <w:sz w:val="18"/>
          <w:szCs w:val="20"/>
          <w:lang w:val="ru-RU"/>
        </w:rPr>
        <w:t>радиосвязи</w:t>
      </w:r>
    </w:p>
    <w:p w:rsidR="00FB298E" w:rsidRPr="00FB298E" w:rsidRDefault="0025393C" w:rsidP="0025393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20"/>
          <w:lang w:val="ru-RU"/>
        </w:rPr>
      </w:pPr>
      <w:r>
        <w:rPr>
          <w:sz w:val="18"/>
          <w:szCs w:val="20"/>
          <w:lang w:val="ru-RU"/>
        </w:rPr>
        <w:t>–</w:t>
      </w:r>
      <w:r>
        <w:rPr>
          <w:sz w:val="18"/>
          <w:szCs w:val="20"/>
          <w:lang w:val="ru-RU"/>
        </w:rPr>
        <w:tab/>
        <w:t>Председателям</w:t>
      </w:r>
      <w:r w:rsidR="00FB298E" w:rsidRPr="00FB298E">
        <w:rPr>
          <w:sz w:val="18"/>
          <w:szCs w:val="20"/>
          <w:lang w:val="ru-RU"/>
        </w:rPr>
        <w:t xml:space="preserve"> и заместителям председател</w:t>
      </w:r>
      <w:r>
        <w:rPr>
          <w:sz w:val="18"/>
          <w:szCs w:val="20"/>
          <w:lang w:val="ru-RU"/>
        </w:rPr>
        <w:t>ей и</w:t>
      </w:r>
      <w:r w:rsidR="00FB298E" w:rsidRPr="00FB298E">
        <w:rPr>
          <w:sz w:val="18"/>
          <w:szCs w:val="20"/>
          <w:lang w:val="ru-RU"/>
        </w:rPr>
        <w:t>сследовательск</w:t>
      </w:r>
      <w:r>
        <w:rPr>
          <w:sz w:val="18"/>
          <w:szCs w:val="20"/>
          <w:lang w:val="ru-RU"/>
        </w:rPr>
        <w:t>их</w:t>
      </w:r>
      <w:r w:rsidR="00FB298E" w:rsidRPr="00FB298E">
        <w:rPr>
          <w:sz w:val="18"/>
          <w:szCs w:val="20"/>
          <w:lang w:val="ru-RU"/>
        </w:rPr>
        <w:t xml:space="preserve"> комисси</w:t>
      </w:r>
      <w:r>
        <w:rPr>
          <w:sz w:val="18"/>
          <w:szCs w:val="20"/>
          <w:lang w:val="ru-RU"/>
        </w:rPr>
        <w:t>й</w:t>
      </w:r>
      <w:r w:rsidR="00FB298E" w:rsidRPr="00FB298E">
        <w:rPr>
          <w:sz w:val="18"/>
          <w:szCs w:val="20"/>
          <w:lang w:val="ru-RU"/>
        </w:rPr>
        <w:t xml:space="preserve"> по радиосвязи</w:t>
      </w:r>
      <w:r>
        <w:rPr>
          <w:sz w:val="18"/>
          <w:szCs w:val="20"/>
          <w:lang w:val="ru-RU"/>
        </w:rPr>
        <w:t xml:space="preserve"> и Специального комитета по регламентарно-процедурным вопросам </w:t>
      </w:r>
    </w:p>
    <w:p w:rsidR="00FB298E" w:rsidRPr="00FB298E" w:rsidRDefault="00FB298E" w:rsidP="00E348B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20"/>
          <w:lang w:val="ru-RU"/>
        </w:rPr>
      </w:pPr>
      <w:r w:rsidRPr="00FB298E">
        <w:rPr>
          <w:sz w:val="18"/>
          <w:szCs w:val="20"/>
          <w:lang w:val="ru-RU"/>
        </w:rPr>
        <w:t>–</w:t>
      </w:r>
      <w:r w:rsidRPr="00FB298E">
        <w:rPr>
          <w:sz w:val="18"/>
          <w:szCs w:val="20"/>
          <w:lang w:val="ru-RU"/>
        </w:rPr>
        <w:tab/>
        <w:t>Председателю и заместителям председател</w:t>
      </w:r>
      <w:r w:rsidR="0025393C">
        <w:rPr>
          <w:sz w:val="18"/>
          <w:szCs w:val="20"/>
          <w:lang w:val="ru-RU"/>
        </w:rPr>
        <w:t>я</w:t>
      </w:r>
      <w:r w:rsidRPr="00FB298E">
        <w:rPr>
          <w:sz w:val="18"/>
          <w:szCs w:val="20"/>
          <w:lang w:val="ru-RU"/>
        </w:rPr>
        <w:t xml:space="preserve"> Подготовительного собрания к конференции</w:t>
      </w:r>
    </w:p>
    <w:p w:rsidR="00FB298E" w:rsidRPr="00FB298E" w:rsidRDefault="00FB298E" w:rsidP="00FB298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20"/>
          <w:lang w:val="ru-RU"/>
        </w:rPr>
      </w:pPr>
      <w:r w:rsidRPr="00FB298E">
        <w:rPr>
          <w:sz w:val="18"/>
          <w:szCs w:val="20"/>
          <w:lang w:val="ru-RU"/>
        </w:rPr>
        <w:t>–</w:t>
      </w:r>
      <w:r w:rsidRPr="00FB298E">
        <w:rPr>
          <w:sz w:val="18"/>
          <w:szCs w:val="20"/>
          <w:lang w:val="ru-RU"/>
        </w:rPr>
        <w:tab/>
        <w:t>Членам Радиорегламентарного комитета</w:t>
      </w:r>
    </w:p>
    <w:p w:rsidR="00FB298E" w:rsidRPr="00FB298E" w:rsidRDefault="00FB298E" w:rsidP="00FB298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20"/>
          <w:lang w:val="ru-RU"/>
        </w:rPr>
      </w:pPr>
      <w:r w:rsidRPr="00FB298E">
        <w:rPr>
          <w:sz w:val="18"/>
          <w:szCs w:val="20"/>
          <w:lang w:val="ru-RU"/>
        </w:rPr>
        <w:t>–</w:t>
      </w:r>
      <w:r w:rsidRPr="00FB298E">
        <w:rPr>
          <w:sz w:val="18"/>
          <w:szCs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FB298E" w:rsidRPr="00FB298E" w:rsidRDefault="00FB298E" w:rsidP="00FB298E">
      <w:pPr>
        <w:rPr>
          <w:lang w:val="ru-RU"/>
        </w:rPr>
      </w:pPr>
      <w:r w:rsidRPr="00FB298E">
        <w:rPr>
          <w:lang w:val="ru-RU"/>
        </w:rPr>
        <w:br w:type="page"/>
      </w:r>
    </w:p>
    <w:p w:rsidR="00FB298E" w:rsidRPr="00F22353" w:rsidRDefault="00FB298E" w:rsidP="00FB298E">
      <w:pPr>
        <w:pStyle w:val="AnnexNo"/>
      </w:pPr>
      <w:r w:rsidRPr="00F22353">
        <w:lastRenderedPageBreak/>
        <w:t>Приложение</w:t>
      </w:r>
    </w:p>
    <w:p w:rsidR="00FB298E" w:rsidRPr="007B1DE2" w:rsidRDefault="00FB298E" w:rsidP="00E4054A">
      <w:pPr>
        <w:pStyle w:val="Annextitle"/>
      </w:pPr>
      <w:r w:rsidRPr="00F22353">
        <w:t>Названи</w:t>
      </w:r>
      <w:r w:rsidR="00E4054A">
        <w:t>я</w:t>
      </w:r>
      <w:r w:rsidRPr="00F22353">
        <w:t xml:space="preserve"> </w:t>
      </w:r>
      <w:r w:rsidR="00E4054A">
        <w:t>утвержденных</w:t>
      </w:r>
      <w:r w:rsidR="00C017D7">
        <w:t xml:space="preserve"> Рекомендаций</w:t>
      </w:r>
      <w:r w:rsidR="007B1DE2">
        <w:t xml:space="preserve"> МСЭ-</w:t>
      </w:r>
      <w:r w:rsidR="007B1DE2">
        <w:rPr>
          <w:lang w:val="en-US"/>
        </w:rPr>
        <w:t>R</w:t>
      </w:r>
    </w:p>
    <w:p w:rsidR="00FB298E" w:rsidRPr="00C017D7" w:rsidRDefault="00FB298E" w:rsidP="00E4054A">
      <w:pPr>
        <w:tabs>
          <w:tab w:val="clear" w:pos="794"/>
          <w:tab w:val="clear" w:pos="1191"/>
          <w:tab w:val="clear" w:pos="1588"/>
          <w:tab w:val="right" w:pos="9639"/>
        </w:tabs>
        <w:spacing w:before="720"/>
        <w:rPr>
          <w:lang w:val="ru-RU"/>
        </w:rPr>
      </w:pPr>
      <w:r w:rsidRPr="000859CF">
        <w:rPr>
          <w:u w:val="single"/>
          <w:lang w:val="ru-RU"/>
        </w:rPr>
        <w:t>Рекомендаци</w:t>
      </w:r>
      <w:r w:rsidR="00E4054A">
        <w:rPr>
          <w:u w:val="single"/>
          <w:lang w:val="ru-RU"/>
        </w:rPr>
        <w:t>я</w:t>
      </w:r>
      <w:r w:rsidRPr="000859CF">
        <w:rPr>
          <w:u w:val="single"/>
          <w:lang w:val="ru-RU"/>
        </w:rPr>
        <w:t xml:space="preserve"> МСЭ-R </w:t>
      </w:r>
      <w:r w:rsidR="00C017D7" w:rsidRPr="00B2565A">
        <w:rPr>
          <w:rFonts w:cstheme="minorHAnsi"/>
          <w:sz w:val="24"/>
          <w:szCs w:val="24"/>
          <w:u w:val="single"/>
        </w:rPr>
        <w:t>M</w:t>
      </w:r>
      <w:r w:rsidR="00C017D7" w:rsidRPr="00C017D7">
        <w:rPr>
          <w:rFonts w:cstheme="minorHAnsi"/>
          <w:sz w:val="24"/>
          <w:szCs w:val="24"/>
          <w:u w:val="single"/>
          <w:lang w:val="ru-RU"/>
        </w:rPr>
        <w:t>.</w:t>
      </w:r>
      <w:r w:rsidR="00E4054A">
        <w:rPr>
          <w:rFonts w:cstheme="minorHAnsi"/>
          <w:sz w:val="24"/>
          <w:szCs w:val="24"/>
          <w:u w:val="single"/>
          <w:lang w:val="ru-RU"/>
        </w:rPr>
        <w:t>2084-0</w:t>
      </w:r>
      <w:r w:rsidRPr="00FB298E">
        <w:rPr>
          <w:lang w:val="ru-RU"/>
        </w:rPr>
        <w:tab/>
      </w:r>
      <w:r w:rsidRPr="00875B7E">
        <w:rPr>
          <w:lang w:val="ru-RU"/>
        </w:rPr>
        <w:t xml:space="preserve">Док. </w:t>
      </w:r>
      <w:r w:rsidR="00C017D7" w:rsidRPr="00875B7E">
        <w:rPr>
          <w:rFonts w:cstheme="minorHAnsi"/>
          <w:lang w:val="ru-RU"/>
        </w:rPr>
        <w:t>5/222(</w:t>
      </w:r>
      <w:r w:rsidR="00C017D7" w:rsidRPr="00875B7E">
        <w:rPr>
          <w:rFonts w:cstheme="minorHAnsi"/>
        </w:rPr>
        <w:t>Rev</w:t>
      </w:r>
      <w:r w:rsidR="00C017D7" w:rsidRPr="00875B7E">
        <w:rPr>
          <w:rFonts w:cstheme="minorHAnsi"/>
          <w:lang w:val="ru-RU"/>
        </w:rPr>
        <w:t>.1)</w:t>
      </w:r>
    </w:p>
    <w:p w:rsidR="00D5443F" w:rsidRPr="006113CA" w:rsidRDefault="006113CA" w:rsidP="00D5443F">
      <w:pPr>
        <w:tabs>
          <w:tab w:val="right" w:pos="9639"/>
        </w:tabs>
        <w:spacing w:before="240"/>
        <w:jc w:val="center"/>
        <w:rPr>
          <w:rStyle w:val="RectitleChar"/>
          <w:rFonts w:eastAsia="MS Mincho" w:cstheme="minorHAnsi"/>
          <w:b w:val="0"/>
          <w:bCs/>
          <w:sz w:val="26"/>
          <w:szCs w:val="26"/>
          <w:lang w:val="ru-RU"/>
        </w:rPr>
      </w:pPr>
      <w:r w:rsidRPr="006113CA">
        <w:rPr>
          <w:b/>
          <w:bCs/>
          <w:sz w:val="26"/>
          <w:szCs w:val="26"/>
          <w:lang w:val="ru-RU"/>
        </w:rPr>
        <w:t>Стандарты радиоинтерфейсов для передачи данных между транспортными средствами и между транспортными средствами и инфраструктурой в приложениях интеллектуальных транспортных систем</w:t>
      </w:r>
    </w:p>
    <w:p w:rsidR="00D5443F" w:rsidRPr="000A53BE" w:rsidRDefault="00D5443F" w:rsidP="00CD7CF8">
      <w:pPr>
        <w:rPr>
          <w:rFonts w:cstheme="majorBidi"/>
          <w:lang w:val="ru-RU" w:eastAsia="ja-JP"/>
        </w:rPr>
      </w:pPr>
    </w:p>
    <w:p w:rsidR="00D5443F" w:rsidRPr="00E4054A" w:rsidRDefault="000F0D41" w:rsidP="00686B0A">
      <w:pPr>
        <w:tabs>
          <w:tab w:val="right" w:pos="9639"/>
        </w:tabs>
        <w:spacing w:before="480"/>
        <w:rPr>
          <w:rFonts w:cstheme="minorHAnsi"/>
          <w:lang w:val="ru-RU"/>
        </w:rPr>
      </w:pPr>
      <w:r w:rsidRPr="000F0D41">
        <w:rPr>
          <w:rFonts w:cstheme="minorHAnsi"/>
          <w:u w:val="single"/>
          <w:lang w:val="ru-RU"/>
        </w:rPr>
        <w:t>Рекомендаци</w:t>
      </w:r>
      <w:r w:rsidR="00E4054A">
        <w:rPr>
          <w:rFonts w:cstheme="minorHAnsi"/>
          <w:u w:val="single"/>
          <w:lang w:val="ru-RU"/>
        </w:rPr>
        <w:t>я</w:t>
      </w:r>
      <w:r w:rsidRPr="00E4054A">
        <w:rPr>
          <w:rFonts w:cstheme="minorHAnsi"/>
          <w:u w:val="single"/>
          <w:lang w:val="ru-RU"/>
        </w:rPr>
        <w:t xml:space="preserve"> </w:t>
      </w:r>
      <w:r w:rsidRPr="000F0D41">
        <w:rPr>
          <w:rFonts w:cstheme="minorHAnsi"/>
          <w:u w:val="single"/>
          <w:lang w:val="ru-RU"/>
        </w:rPr>
        <w:t>МСЭ</w:t>
      </w:r>
      <w:r w:rsidRPr="00E4054A">
        <w:rPr>
          <w:rFonts w:cstheme="minorHAnsi"/>
          <w:u w:val="single"/>
          <w:lang w:val="ru-RU"/>
        </w:rPr>
        <w:t>-</w:t>
      </w:r>
      <w:r>
        <w:rPr>
          <w:rFonts w:cstheme="minorHAnsi"/>
          <w:u w:val="single"/>
        </w:rPr>
        <w:t>R</w:t>
      </w:r>
      <w:r w:rsidR="00D5443F" w:rsidRPr="00E4054A">
        <w:rPr>
          <w:rFonts w:cstheme="minorHAnsi"/>
          <w:u w:val="single"/>
          <w:lang w:val="ru-RU"/>
        </w:rPr>
        <w:t xml:space="preserve"> </w:t>
      </w:r>
      <w:r w:rsidR="00D5443F" w:rsidRPr="006A64E1">
        <w:rPr>
          <w:rFonts w:cstheme="minorHAnsi"/>
          <w:u w:val="single"/>
        </w:rPr>
        <w:t>M</w:t>
      </w:r>
      <w:r w:rsidR="00D5443F" w:rsidRPr="00E4054A">
        <w:rPr>
          <w:rFonts w:cstheme="minorHAnsi"/>
          <w:u w:val="single"/>
          <w:lang w:val="ru-RU"/>
        </w:rPr>
        <w:t>.</w:t>
      </w:r>
      <w:r w:rsidR="00686B0A">
        <w:rPr>
          <w:rFonts w:cstheme="minorHAnsi"/>
          <w:u w:val="single"/>
          <w:lang w:val="ru-RU"/>
        </w:rPr>
        <w:t>2085-0</w:t>
      </w:r>
      <w:r w:rsidR="00D5443F" w:rsidRPr="00E4054A">
        <w:rPr>
          <w:rFonts w:cstheme="minorHAnsi"/>
          <w:lang w:val="ru-RU"/>
        </w:rPr>
        <w:tab/>
      </w:r>
      <w:r w:rsidRPr="000F0D41">
        <w:rPr>
          <w:rFonts w:cstheme="minorHAnsi"/>
          <w:lang w:val="ru-RU"/>
        </w:rPr>
        <w:t>Док</w:t>
      </w:r>
      <w:r w:rsidRPr="00E4054A">
        <w:rPr>
          <w:rFonts w:cstheme="minorHAnsi"/>
          <w:lang w:val="ru-RU"/>
        </w:rPr>
        <w:t>.</w:t>
      </w:r>
      <w:r w:rsidR="00D5443F" w:rsidRPr="00E4054A">
        <w:rPr>
          <w:rFonts w:cstheme="minorHAnsi"/>
          <w:lang w:val="ru-RU"/>
        </w:rPr>
        <w:t xml:space="preserve"> 5/226(</w:t>
      </w:r>
      <w:r w:rsidR="00D5443F" w:rsidRPr="006A64E1">
        <w:rPr>
          <w:rFonts w:cstheme="minorHAnsi"/>
        </w:rPr>
        <w:t>Rev</w:t>
      </w:r>
      <w:r w:rsidR="00D5443F" w:rsidRPr="00E4054A">
        <w:rPr>
          <w:rFonts w:cstheme="minorHAnsi"/>
          <w:lang w:val="ru-RU"/>
        </w:rPr>
        <w:t>.1)</w:t>
      </w:r>
    </w:p>
    <w:p w:rsidR="00D5443F" w:rsidRPr="006113CA" w:rsidRDefault="006113CA" w:rsidP="00C56E62">
      <w:pPr>
        <w:spacing w:before="240"/>
        <w:jc w:val="center"/>
        <w:rPr>
          <w:rStyle w:val="RectitleChar"/>
          <w:rFonts w:cstheme="minorHAnsi"/>
          <w:b w:val="0"/>
          <w:bCs/>
          <w:sz w:val="26"/>
          <w:szCs w:val="26"/>
          <w:lang w:val="ru-RU"/>
        </w:rPr>
      </w:pPr>
      <w:r w:rsidRPr="006113CA">
        <w:rPr>
          <w:b/>
          <w:bCs/>
          <w:sz w:val="26"/>
          <w:szCs w:val="26"/>
          <w:lang w:val="ru-RU"/>
        </w:rPr>
        <w:t xml:space="preserve">Технические условия использования систем беспроводной </w:t>
      </w:r>
      <w:r w:rsidRPr="006113CA">
        <w:rPr>
          <w:b/>
          <w:bCs/>
          <w:color w:val="000000"/>
          <w:sz w:val="26"/>
          <w:szCs w:val="26"/>
          <w:lang w:val="ru-RU"/>
        </w:rPr>
        <w:t>бортовой внутренней связи</w:t>
      </w:r>
      <w:r>
        <w:rPr>
          <w:b/>
          <w:bCs/>
          <w:color w:val="000000"/>
          <w:sz w:val="26"/>
          <w:szCs w:val="26"/>
          <w:lang w:val="ru-RU"/>
        </w:rPr>
        <w:t xml:space="preserve">, </w:t>
      </w:r>
      <w:r w:rsidR="00C56E62">
        <w:rPr>
          <w:b/>
          <w:bCs/>
          <w:color w:val="000000"/>
          <w:sz w:val="26"/>
          <w:szCs w:val="26"/>
          <w:lang w:val="ru-RU"/>
        </w:rPr>
        <w:t>работающих</w:t>
      </w:r>
      <w:r>
        <w:rPr>
          <w:b/>
          <w:bCs/>
          <w:color w:val="000000"/>
          <w:sz w:val="26"/>
          <w:szCs w:val="26"/>
          <w:lang w:val="ru-RU"/>
        </w:rPr>
        <w:t xml:space="preserve"> в</w:t>
      </w:r>
      <w:r w:rsidRPr="006113CA">
        <w:rPr>
          <w:b/>
          <w:bCs/>
          <w:sz w:val="26"/>
          <w:szCs w:val="26"/>
          <w:lang w:val="ru-RU"/>
        </w:rPr>
        <w:t xml:space="preserve"> воздушной подвижной (</w:t>
      </w:r>
      <w:r w:rsidRPr="006113CA">
        <w:rPr>
          <w:b/>
          <w:bCs/>
          <w:sz w:val="26"/>
          <w:szCs w:val="26"/>
        </w:rPr>
        <w:t>R</w:t>
      </w:r>
      <w:r>
        <w:rPr>
          <w:b/>
          <w:bCs/>
          <w:sz w:val="26"/>
          <w:szCs w:val="26"/>
          <w:lang w:val="ru-RU"/>
        </w:rPr>
        <w:t>) службе</w:t>
      </w:r>
      <w:r w:rsidR="00C56E62">
        <w:rPr>
          <w:b/>
          <w:bCs/>
          <w:sz w:val="26"/>
          <w:szCs w:val="26"/>
          <w:lang w:val="ru-RU"/>
        </w:rPr>
        <w:t xml:space="preserve"> в полосе частот 4200−4400 </w:t>
      </w:r>
      <w:r w:rsidRPr="006113CA">
        <w:rPr>
          <w:b/>
          <w:bCs/>
          <w:sz w:val="26"/>
          <w:szCs w:val="26"/>
          <w:lang w:val="ru-RU"/>
        </w:rPr>
        <w:t xml:space="preserve">МГц </w:t>
      </w:r>
    </w:p>
    <w:p w:rsidR="00D5443F" w:rsidRPr="000A53BE" w:rsidRDefault="00D5443F" w:rsidP="000A53BE">
      <w:pPr>
        <w:rPr>
          <w:lang w:val="ru-RU"/>
        </w:rPr>
      </w:pPr>
    </w:p>
    <w:p w:rsidR="00D5443F" w:rsidRPr="000F0D41" w:rsidRDefault="000F0D41" w:rsidP="00686B0A">
      <w:pPr>
        <w:tabs>
          <w:tab w:val="right" w:pos="9639"/>
        </w:tabs>
        <w:spacing w:before="480"/>
        <w:rPr>
          <w:rFonts w:cstheme="minorHAnsi"/>
          <w:lang w:val="ru-RU"/>
        </w:rPr>
      </w:pPr>
      <w:r w:rsidRPr="000F0D41">
        <w:rPr>
          <w:rFonts w:cstheme="minorHAnsi"/>
          <w:u w:val="single"/>
          <w:lang w:val="ru-RU"/>
        </w:rPr>
        <w:t>Рекомендаци</w:t>
      </w:r>
      <w:r w:rsidR="00686B0A">
        <w:rPr>
          <w:rFonts w:cstheme="minorHAnsi"/>
          <w:u w:val="single"/>
          <w:lang w:val="ru-RU"/>
        </w:rPr>
        <w:t>я</w:t>
      </w:r>
      <w:r w:rsidRPr="000F0D41">
        <w:rPr>
          <w:rFonts w:cstheme="minorHAnsi"/>
          <w:u w:val="single"/>
          <w:lang w:val="ru-RU"/>
        </w:rPr>
        <w:t xml:space="preserve"> МСЭ-</w:t>
      </w:r>
      <w:r>
        <w:rPr>
          <w:rFonts w:cstheme="minorHAnsi"/>
          <w:u w:val="single"/>
        </w:rPr>
        <w:t>R</w:t>
      </w:r>
      <w:r w:rsidR="00D5443F" w:rsidRPr="000F0D41">
        <w:rPr>
          <w:rFonts w:cstheme="minorHAnsi"/>
          <w:u w:val="single"/>
          <w:lang w:val="ru-RU"/>
        </w:rPr>
        <w:t xml:space="preserve"> </w:t>
      </w:r>
      <w:r w:rsidR="00D5443F" w:rsidRPr="006A64E1">
        <w:rPr>
          <w:rFonts w:cstheme="minorHAnsi"/>
          <w:u w:val="single"/>
        </w:rPr>
        <w:t>F</w:t>
      </w:r>
      <w:r w:rsidR="00D5443F" w:rsidRPr="000F0D41">
        <w:rPr>
          <w:rFonts w:cstheme="minorHAnsi"/>
          <w:u w:val="single"/>
          <w:lang w:val="ru-RU"/>
        </w:rPr>
        <w:t>.</w:t>
      </w:r>
      <w:r w:rsidR="00686B0A">
        <w:rPr>
          <w:rFonts w:cstheme="minorHAnsi"/>
          <w:u w:val="single"/>
          <w:lang w:val="ru-RU"/>
        </w:rPr>
        <w:t>2086-0</w:t>
      </w:r>
      <w:r w:rsidR="00D5443F" w:rsidRPr="000F0D41">
        <w:rPr>
          <w:rFonts w:cstheme="minorHAnsi"/>
          <w:lang w:val="ru-RU"/>
        </w:rPr>
        <w:tab/>
      </w:r>
      <w:r w:rsidRPr="000F0D41">
        <w:rPr>
          <w:rFonts w:cstheme="minorHAnsi"/>
          <w:lang w:val="ru-RU"/>
        </w:rPr>
        <w:t>Док.</w:t>
      </w:r>
      <w:r w:rsidR="00D5443F" w:rsidRPr="000F0D41">
        <w:rPr>
          <w:rFonts w:cstheme="minorHAnsi"/>
          <w:lang w:val="ru-RU"/>
        </w:rPr>
        <w:t xml:space="preserve"> 5/255(</w:t>
      </w:r>
      <w:r w:rsidR="00D5443F" w:rsidRPr="006A64E1">
        <w:rPr>
          <w:rFonts w:cstheme="minorHAnsi"/>
        </w:rPr>
        <w:t>Rev</w:t>
      </w:r>
      <w:r w:rsidR="00D5443F" w:rsidRPr="000F0D41">
        <w:rPr>
          <w:rFonts w:cstheme="minorHAnsi"/>
          <w:lang w:val="ru-RU"/>
        </w:rPr>
        <w:t>.1)</w:t>
      </w:r>
    </w:p>
    <w:p w:rsidR="00D5443F" w:rsidRPr="004E7700" w:rsidRDefault="004E7700" w:rsidP="0035563D">
      <w:pPr>
        <w:spacing w:before="240"/>
        <w:jc w:val="center"/>
        <w:rPr>
          <w:b/>
          <w:bCs/>
          <w:sz w:val="26"/>
          <w:szCs w:val="26"/>
          <w:lang w:val="ru-RU"/>
        </w:rPr>
      </w:pPr>
      <w:r w:rsidRPr="004E7700">
        <w:rPr>
          <w:b/>
          <w:bCs/>
          <w:sz w:val="26"/>
          <w:szCs w:val="26"/>
          <w:lang w:val="ru-RU"/>
        </w:rPr>
        <w:t>Сценарии развертывания для</w:t>
      </w:r>
      <w:r w:rsidRPr="004E7700">
        <w:rPr>
          <w:b/>
          <w:bCs/>
          <w:sz w:val="26"/>
          <w:szCs w:val="26"/>
        </w:rPr>
        <w:t> </w:t>
      </w:r>
      <w:r w:rsidRPr="004E7700">
        <w:rPr>
          <w:b/>
          <w:bCs/>
          <w:sz w:val="26"/>
          <w:szCs w:val="26"/>
          <w:lang w:val="ru-RU"/>
        </w:rPr>
        <w:t>систем связи пункта с пунктом в</w:t>
      </w:r>
      <w:r w:rsidR="0035563D">
        <w:rPr>
          <w:b/>
          <w:bCs/>
          <w:sz w:val="26"/>
          <w:szCs w:val="26"/>
          <w:lang w:val="ru-RU"/>
        </w:rPr>
        <w:t> </w:t>
      </w:r>
      <w:r w:rsidRPr="004E7700">
        <w:rPr>
          <w:b/>
          <w:bCs/>
          <w:sz w:val="26"/>
          <w:szCs w:val="26"/>
          <w:lang w:val="ru-RU"/>
        </w:rPr>
        <w:t>фиксированной</w:t>
      </w:r>
      <w:r w:rsidR="0035563D">
        <w:rPr>
          <w:b/>
          <w:bCs/>
          <w:sz w:val="26"/>
          <w:szCs w:val="26"/>
          <w:lang w:val="ru-RU"/>
        </w:rPr>
        <w:t> </w:t>
      </w:r>
      <w:r w:rsidRPr="004E7700">
        <w:rPr>
          <w:b/>
          <w:bCs/>
          <w:sz w:val="26"/>
          <w:szCs w:val="26"/>
          <w:lang w:val="ru-RU"/>
        </w:rPr>
        <w:t>службе</w:t>
      </w:r>
    </w:p>
    <w:p w:rsidR="00D5443F" w:rsidRPr="007C57DA" w:rsidRDefault="00D5443F" w:rsidP="0035563D">
      <w:pPr>
        <w:pStyle w:val="Summary"/>
        <w:spacing w:before="160" w:after="0"/>
        <w:rPr>
          <w:rFonts w:asciiTheme="minorHAnsi" w:hAnsiTheme="minorHAnsi"/>
          <w:szCs w:val="22"/>
          <w:lang w:val="ru-RU"/>
        </w:rPr>
      </w:pPr>
    </w:p>
    <w:p w:rsidR="00D5443F" w:rsidRPr="000F0D41" w:rsidRDefault="000F0D41" w:rsidP="00701588">
      <w:pPr>
        <w:tabs>
          <w:tab w:val="right" w:pos="9639"/>
        </w:tabs>
        <w:spacing w:before="480"/>
        <w:rPr>
          <w:lang w:val="ru-RU"/>
        </w:rPr>
      </w:pPr>
      <w:r w:rsidRPr="000859CF">
        <w:rPr>
          <w:u w:val="single"/>
          <w:lang w:val="ru-RU"/>
        </w:rPr>
        <w:t>Рекомендаци</w:t>
      </w:r>
      <w:r w:rsidR="00701588">
        <w:rPr>
          <w:u w:val="single"/>
          <w:lang w:val="ru-RU"/>
        </w:rPr>
        <w:t>я</w:t>
      </w:r>
      <w:r w:rsidRPr="000859CF">
        <w:rPr>
          <w:u w:val="single"/>
          <w:lang w:val="ru-RU"/>
        </w:rPr>
        <w:t xml:space="preserve"> МСЭ-R</w:t>
      </w:r>
      <w:r w:rsidRPr="000F0D41">
        <w:rPr>
          <w:u w:val="single"/>
          <w:lang w:val="ru-RU"/>
        </w:rPr>
        <w:t xml:space="preserve"> </w:t>
      </w:r>
      <w:r w:rsidR="00D5443F" w:rsidRPr="006A64E1">
        <w:rPr>
          <w:u w:val="single"/>
        </w:rPr>
        <w:t>M</w:t>
      </w:r>
      <w:r w:rsidR="00D5443F" w:rsidRPr="000F0D41">
        <w:rPr>
          <w:u w:val="single"/>
          <w:lang w:val="ru-RU"/>
        </w:rPr>
        <w:t>.1544-</w:t>
      </w:r>
      <w:r w:rsidR="00701588">
        <w:rPr>
          <w:u w:val="single"/>
          <w:lang w:val="ru-RU"/>
        </w:rPr>
        <w:t>1</w:t>
      </w:r>
      <w:r w:rsidR="00D5443F" w:rsidRPr="000F0D41">
        <w:rPr>
          <w:lang w:val="ru-RU"/>
        </w:rPr>
        <w:tab/>
      </w:r>
      <w:r w:rsidRPr="000F0D41">
        <w:rPr>
          <w:lang w:val="ru-RU"/>
        </w:rPr>
        <w:t>Док.</w:t>
      </w:r>
      <w:r w:rsidR="00D5443F" w:rsidRPr="000F0D41">
        <w:rPr>
          <w:lang w:val="ru-RU"/>
        </w:rPr>
        <w:t xml:space="preserve"> 5/221(</w:t>
      </w:r>
      <w:r w:rsidR="00D5443F" w:rsidRPr="006A64E1">
        <w:t>Rev</w:t>
      </w:r>
      <w:r w:rsidR="00D5443F" w:rsidRPr="000F0D41">
        <w:rPr>
          <w:lang w:val="ru-RU"/>
        </w:rPr>
        <w:t>.1)</w:t>
      </w:r>
    </w:p>
    <w:p w:rsidR="00D5443F" w:rsidRPr="00C56E62" w:rsidRDefault="00043F61" w:rsidP="00D5443F">
      <w:pPr>
        <w:tabs>
          <w:tab w:val="right" w:pos="9639"/>
        </w:tabs>
        <w:spacing w:before="240"/>
        <w:jc w:val="center"/>
        <w:rPr>
          <w:b/>
          <w:bCs/>
          <w:sz w:val="26"/>
          <w:szCs w:val="26"/>
          <w:lang w:val="ru-RU"/>
        </w:rPr>
      </w:pPr>
      <w:r w:rsidRPr="00C56E62">
        <w:rPr>
          <w:b/>
          <w:bCs/>
          <w:color w:val="000000"/>
          <w:sz w:val="26"/>
          <w:szCs w:val="26"/>
          <w:lang w:val="ru-RU"/>
        </w:rPr>
        <w:t>Минимальная квалификация радиолюбителей</w:t>
      </w:r>
    </w:p>
    <w:p w:rsidR="00D5443F" w:rsidRPr="007C57DA" w:rsidRDefault="00D5443F" w:rsidP="007C57DA">
      <w:pPr>
        <w:rPr>
          <w:lang w:val="ru-RU"/>
        </w:rPr>
      </w:pPr>
    </w:p>
    <w:p w:rsidR="00D5443F" w:rsidRPr="000F0D41" w:rsidRDefault="000F0D41" w:rsidP="00701588">
      <w:pPr>
        <w:tabs>
          <w:tab w:val="right" w:pos="9639"/>
        </w:tabs>
        <w:spacing w:before="480"/>
        <w:rPr>
          <w:lang w:val="ru-RU"/>
        </w:rPr>
      </w:pPr>
      <w:r w:rsidRPr="000F0D41">
        <w:rPr>
          <w:u w:val="single"/>
          <w:lang w:val="ru-RU"/>
        </w:rPr>
        <w:t>Рекомендаци</w:t>
      </w:r>
      <w:r w:rsidR="00701588">
        <w:rPr>
          <w:u w:val="single"/>
          <w:lang w:val="ru-RU"/>
        </w:rPr>
        <w:t>я</w:t>
      </w:r>
      <w:r w:rsidRPr="000F0D41">
        <w:rPr>
          <w:u w:val="single"/>
          <w:lang w:val="ru-RU"/>
        </w:rPr>
        <w:t xml:space="preserve"> МСЭ-</w:t>
      </w:r>
      <w:r>
        <w:rPr>
          <w:u w:val="single"/>
        </w:rPr>
        <w:t>R</w:t>
      </w:r>
      <w:r w:rsidR="00D5443F" w:rsidRPr="000F0D41">
        <w:rPr>
          <w:u w:val="single"/>
          <w:lang w:val="ru-RU"/>
        </w:rPr>
        <w:t xml:space="preserve"> </w:t>
      </w:r>
      <w:r w:rsidR="00D5443F" w:rsidRPr="006A64E1">
        <w:rPr>
          <w:u w:val="single"/>
        </w:rPr>
        <w:t>F</w:t>
      </w:r>
      <w:r w:rsidR="00D5443F" w:rsidRPr="000F0D41">
        <w:rPr>
          <w:u w:val="single"/>
          <w:lang w:val="ru-RU"/>
        </w:rPr>
        <w:t>.1247-</w:t>
      </w:r>
      <w:r w:rsidR="00701588">
        <w:rPr>
          <w:u w:val="single"/>
          <w:lang w:val="ru-RU"/>
        </w:rPr>
        <w:t>4</w:t>
      </w:r>
      <w:r w:rsidR="00D5443F" w:rsidRPr="000F0D41">
        <w:rPr>
          <w:lang w:val="ru-RU"/>
        </w:rPr>
        <w:tab/>
      </w:r>
      <w:r w:rsidRPr="000F0D41">
        <w:rPr>
          <w:lang w:val="ru-RU"/>
        </w:rPr>
        <w:t>Док.</w:t>
      </w:r>
      <w:r w:rsidR="00D5443F" w:rsidRPr="000F0D41">
        <w:rPr>
          <w:lang w:val="ru-RU"/>
        </w:rPr>
        <w:t xml:space="preserve"> 5/227(</w:t>
      </w:r>
      <w:r w:rsidR="00D5443F" w:rsidRPr="006A64E1">
        <w:t>Rev</w:t>
      </w:r>
      <w:r w:rsidR="00D5443F" w:rsidRPr="000F0D41">
        <w:rPr>
          <w:lang w:val="ru-RU"/>
        </w:rPr>
        <w:t>.2)</w:t>
      </w:r>
    </w:p>
    <w:p w:rsidR="00D5443F" w:rsidRPr="00043F61" w:rsidRDefault="00043F61" w:rsidP="00C70FCA">
      <w:pPr>
        <w:spacing w:before="240"/>
        <w:jc w:val="center"/>
        <w:rPr>
          <w:b/>
          <w:bCs/>
          <w:sz w:val="26"/>
          <w:szCs w:val="26"/>
          <w:lang w:val="ru-RU"/>
        </w:rPr>
      </w:pPr>
      <w:r w:rsidRPr="00043F61">
        <w:rPr>
          <w:b/>
          <w:bCs/>
          <w:sz w:val="26"/>
          <w:szCs w:val="26"/>
          <w:lang w:val="ru-RU"/>
        </w:rPr>
        <w:t>Технические и</w:t>
      </w:r>
      <w:r w:rsidRPr="00043F61">
        <w:rPr>
          <w:b/>
          <w:bCs/>
          <w:sz w:val="26"/>
          <w:szCs w:val="26"/>
        </w:rPr>
        <w:t> </w:t>
      </w:r>
      <w:r w:rsidRPr="00043F61">
        <w:rPr>
          <w:b/>
          <w:bCs/>
          <w:sz w:val="26"/>
          <w:szCs w:val="26"/>
          <w:lang w:val="ru-RU"/>
        </w:rPr>
        <w:t xml:space="preserve">эксплуатационные характеристики систем фиксированной службы для </w:t>
      </w:r>
      <w:r w:rsidR="00C70FCA">
        <w:rPr>
          <w:b/>
          <w:bCs/>
          <w:sz w:val="26"/>
          <w:szCs w:val="26"/>
          <w:lang w:val="ru-RU"/>
        </w:rPr>
        <w:t>содействия</w:t>
      </w:r>
      <w:r w:rsidRPr="00043F61">
        <w:rPr>
          <w:b/>
          <w:bCs/>
          <w:sz w:val="26"/>
          <w:szCs w:val="26"/>
          <w:lang w:val="ru-RU"/>
        </w:rPr>
        <w:t xml:space="preserve"> совместно</w:t>
      </w:r>
      <w:r w:rsidR="00C70FCA">
        <w:rPr>
          <w:b/>
          <w:bCs/>
          <w:sz w:val="26"/>
          <w:szCs w:val="26"/>
          <w:lang w:val="ru-RU"/>
        </w:rPr>
        <w:t>му</w:t>
      </w:r>
      <w:r w:rsidRPr="00043F61">
        <w:rPr>
          <w:b/>
          <w:bCs/>
          <w:sz w:val="26"/>
          <w:szCs w:val="26"/>
          <w:lang w:val="ru-RU"/>
        </w:rPr>
        <w:t xml:space="preserve"> использовани</w:t>
      </w:r>
      <w:r w:rsidR="00C70FCA">
        <w:rPr>
          <w:b/>
          <w:bCs/>
          <w:sz w:val="26"/>
          <w:szCs w:val="26"/>
          <w:lang w:val="ru-RU"/>
        </w:rPr>
        <w:t>ю</w:t>
      </w:r>
      <w:r w:rsidRPr="00043F61">
        <w:rPr>
          <w:b/>
          <w:bCs/>
          <w:sz w:val="26"/>
          <w:szCs w:val="26"/>
          <w:lang w:val="ru-RU"/>
        </w:rPr>
        <w:t xml:space="preserve"> частот со службами космических исследований, космической эксплуатации и</w:t>
      </w:r>
      <w:r w:rsidRPr="00043F61">
        <w:rPr>
          <w:b/>
          <w:bCs/>
          <w:sz w:val="26"/>
          <w:szCs w:val="26"/>
        </w:rPr>
        <w:t> </w:t>
      </w:r>
      <w:r w:rsidRPr="00043F61">
        <w:rPr>
          <w:b/>
          <w:bCs/>
          <w:sz w:val="26"/>
          <w:szCs w:val="26"/>
          <w:lang w:val="ru-RU"/>
        </w:rPr>
        <w:t>спутниковой службой исследования Земли, работающими в полосах частот 2025–2110 МГц и</w:t>
      </w:r>
      <w:r w:rsidRPr="00043F61">
        <w:rPr>
          <w:b/>
          <w:bCs/>
          <w:sz w:val="26"/>
          <w:szCs w:val="26"/>
        </w:rPr>
        <w:t> </w:t>
      </w:r>
      <w:r w:rsidRPr="00043F61">
        <w:rPr>
          <w:b/>
          <w:bCs/>
          <w:sz w:val="26"/>
          <w:szCs w:val="26"/>
          <w:lang w:val="ru-RU"/>
        </w:rPr>
        <w:t>2200−2290 МГц</w:t>
      </w:r>
    </w:p>
    <w:p w:rsidR="00D5443F" w:rsidRPr="000F0D41" w:rsidRDefault="000F0D41" w:rsidP="00701588">
      <w:pPr>
        <w:tabs>
          <w:tab w:val="right" w:pos="9639"/>
        </w:tabs>
        <w:spacing w:before="480"/>
        <w:rPr>
          <w:lang w:val="ru-RU"/>
        </w:rPr>
      </w:pPr>
      <w:r w:rsidRPr="000F0D41">
        <w:rPr>
          <w:u w:val="single"/>
          <w:lang w:val="ru-RU"/>
        </w:rPr>
        <w:t>Рекомендаци</w:t>
      </w:r>
      <w:r w:rsidR="00701588">
        <w:rPr>
          <w:u w:val="single"/>
          <w:lang w:val="ru-RU"/>
        </w:rPr>
        <w:t>я</w:t>
      </w:r>
      <w:r w:rsidRPr="000F0D41">
        <w:rPr>
          <w:u w:val="single"/>
          <w:lang w:val="ru-RU"/>
        </w:rPr>
        <w:t xml:space="preserve"> МСЭ-</w:t>
      </w:r>
      <w:r>
        <w:rPr>
          <w:u w:val="single"/>
        </w:rPr>
        <w:t>R</w:t>
      </w:r>
      <w:r w:rsidR="00D5443F" w:rsidRPr="000F0D41">
        <w:rPr>
          <w:u w:val="single"/>
          <w:lang w:val="ru-RU"/>
        </w:rPr>
        <w:t xml:space="preserve"> </w:t>
      </w:r>
      <w:r w:rsidR="00D5443F" w:rsidRPr="006A64E1">
        <w:rPr>
          <w:u w:val="single"/>
        </w:rPr>
        <w:t>F</w:t>
      </w:r>
      <w:r w:rsidR="00701588">
        <w:rPr>
          <w:u w:val="single"/>
          <w:lang w:val="ru-RU"/>
        </w:rPr>
        <w:t>.1509-3</w:t>
      </w:r>
      <w:r w:rsidR="00D5443F" w:rsidRPr="000F0D41">
        <w:rPr>
          <w:lang w:val="ru-RU"/>
        </w:rPr>
        <w:tab/>
      </w:r>
      <w:r w:rsidRPr="000F0D41">
        <w:rPr>
          <w:lang w:val="ru-RU"/>
        </w:rPr>
        <w:t>Док.</w:t>
      </w:r>
      <w:r w:rsidR="00D5443F" w:rsidRPr="000F0D41">
        <w:rPr>
          <w:lang w:val="ru-RU"/>
        </w:rPr>
        <w:t xml:space="preserve"> 5/228(</w:t>
      </w:r>
      <w:r w:rsidR="00D5443F" w:rsidRPr="006A64E1">
        <w:t>Rev</w:t>
      </w:r>
      <w:r w:rsidR="00D5443F" w:rsidRPr="000F0D41">
        <w:rPr>
          <w:lang w:val="ru-RU"/>
        </w:rPr>
        <w:t>.2)</w:t>
      </w:r>
    </w:p>
    <w:p w:rsidR="00D5443F" w:rsidRPr="001047C1" w:rsidRDefault="001047C1" w:rsidP="00D5443F">
      <w:pPr>
        <w:spacing w:before="240"/>
        <w:jc w:val="center"/>
        <w:rPr>
          <w:b/>
          <w:bCs/>
          <w:sz w:val="26"/>
          <w:szCs w:val="26"/>
          <w:lang w:val="ru-RU"/>
        </w:rPr>
      </w:pPr>
      <w:r w:rsidRPr="001047C1">
        <w:rPr>
          <w:b/>
          <w:bCs/>
          <w:sz w:val="26"/>
          <w:szCs w:val="26"/>
          <w:lang w:val="ru-RU"/>
        </w:rPr>
        <w:t>Технические и</w:t>
      </w:r>
      <w:r w:rsidRPr="001047C1">
        <w:rPr>
          <w:b/>
          <w:bCs/>
          <w:sz w:val="26"/>
          <w:szCs w:val="26"/>
        </w:rPr>
        <w:t> </w:t>
      </w:r>
      <w:r w:rsidRPr="001047C1">
        <w:rPr>
          <w:b/>
          <w:bCs/>
          <w:sz w:val="26"/>
          <w:szCs w:val="26"/>
          <w:lang w:val="ru-RU"/>
        </w:rPr>
        <w:t xml:space="preserve">эксплуатационные требования, способствующие совместному использованию частот системами связи пункта со многими пунктами в </w:t>
      </w:r>
      <w:bookmarkStart w:id="0" w:name="_GoBack"/>
      <w:r w:rsidRPr="001047C1">
        <w:rPr>
          <w:b/>
          <w:bCs/>
          <w:sz w:val="26"/>
          <w:szCs w:val="26"/>
          <w:lang w:val="ru-RU"/>
        </w:rPr>
        <w:t>фиксированной службе и межспутниковой службе в полосе 25,25−27,5 ГГц</w:t>
      </w:r>
    </w:p>
    <w:bookmarkEnd w:id="0"/>
    <w:p w:rsidR="00D5443F" w:rsidRPr="000F0D41" w:rsidRDefault="000F0D41" w:rsidP="00300C73">
      <w:pPr>
        <w:keepNext/>
        <w:tabs>
          <w:tab w:val="right" w:pos="9639"/>
        </w:tabs>
        <w:spacing w:before="480"/>
        <w:rPr>
          <w:lang w:val="ru-RU"/>
        </w:rPr>
      </w:pPr>
      <w:r w:rsidRPr="000F0D41">
        <w:rPr>
          <w:u w:val="single"/>
          <w:lang w:val="ru-RU"/>
        </w:rPr>
        <w:lastRenderedPageBreak/>
        <w:t>Рекомендаци</w:t>
      </w:r>
      <w:r w:rsidR="00701588">
        <w:rPr>
          <w:u w:val="single"/>
          <w:lang w:val="ru-RU"/>
        </w:rPr>
        <w:t>я</w:t>
      </w:r>
      <w:r w:rsidRPr="000F0D41">
        <w:rPr>
          <w:u w:val="single"/>
          <w:lang w:val="ru-RU"/>
        </w:rPr>
        <w:t xml:space="preserve"> МСЭ-</w:t>
      </w:r>
      <w:r>
        <w:rPr>
          <w:u w:val="single"/>
        </w:rPr>
        <w:t>R</w:t>
      </w:r>
      <w:r w:rsidR="00D5443F" w:rsidRPr="000F0D41">
        <w:rPr>
          <w:u w:val="single"/>
          <w:lang w:val="ru-RU"/>
        </w:rPr>
        <w:t xml:space="preserve"> </w:t>
      </w:r>
      <w:r w:rsidR="00D5443F" w:rsidRPr="006A64E1">
        <w:rPr>
          <w:u w:val="single"/>
        </w:rPr>
        <w:t>F</w:t>
      </w:r>
      <w:r w:rsidR="00701588">
        <w:rPr>
          <w:u w:val="single"/>
          <w:lang w:val="ru-RU"/>
        </w:rPr>
        <w:t>.1249-4</w:t>
      </w:r>
      <w:r w:rsidR="00D5443F" w:rsidRPr="000F0D41">
        <w:rPr>
          <w:lang w:val="ru-RU"/>
        </w:rPr>
        <w:tab/>
      </w:r>
      <w:r w:rsidRPr="000F0D41">
        <w:rPr>
          <w:lang w:val="ru-RU"/>
        </w:rPr>
        <w:t>Док.</w:t>
      </w:r>
      <w:r w:rsidR="00D5443F" w:rsidRPr="000F0D41">
        <w:rPr>
          <w:lang w:val="ru-RU"/>
        </w:rPr>
        <w:t xml:space="preserve"> 5/229(</w:t>
      </w:r>
      <w:r w:rsidR="00D5443F" w:rsidRPr="006A64E1">
        <w:t>Rev</w:t>
      </w:r>
      <w:r w:rsidR="00D5443F" w:rsidRPr="000F0D41">
        <w:rPr>
          <w:lang w:val="ru-RU"/>
        </w:rPr>
        <w:t>.2)</w:t>
      </w:r>
    </w:p>
    <w:p w:rsidR="00D5443F" w:rsidRPr="001047C1" w:rsidRDefault="001047C1" w:rsidP="00D5443F">
      <w:pPr>
        <w:spacing w:before="240"/>
        <w:jc w:val="center"/>
        <w:rPr>
          <w:b/>
          <w:bCs/>
          <w:sz w:val="26"/>
          <w:szCs w:val="26"/>
          <w:lang w:val="ru-RU"/>
        </w:rPr>
      </w:pPr>
      <w:r w:rsidRPr="001047C1">
        <w:rPr>
          <w:b/>
          <w:bCs/>
          <w:sz w:val="26"/>
          <w:szCs w:val="26"/>
          <w:lang w:val="ru-RU"/>
        </w:rPr>
        <w:t>Технические и</w:t>
      </w:r>
      <w:r w:rsidRPr="001047C1">
        <w:rPr>
          <w:b/>
          <w:bCs/>
          <w:sz w:val="26"/>
          <w:szCs w:val="26"/>
        </w:rPr>
        <w:t> </w:t>
      </w:r>
      <w:r w:rsidRPr="001047C1">
        <w:rPr>
          <w:b/>
          <w:bCs/>
          <w:sz w:val="26"/>
          <w:szCs w:val="26"/>
          <w:lang w:val="ru-RU"/>
        </w:rPr>
        <w:t>эксплуатационные требования, способствующие совместному использованию частот системами связи пункта с пунктом в фиксированной службе и межспутниковой службе в полосе 25,25–27,5 ГГц</w:t>
      </w:r>
    </w:p>
    <w:p w:rsidR="00D5443F" w:rsidRPr="000F0D41" w:rsidRDefault="000F0D41" w:rsidP="001302C1">
      <w:pPr>
        <w:tabs>
          <w:tab w:val="right" w:pos="9639"/>
        </w:tabs>
        <w:spacing w:before="480"/>
        <w:rPr>
          <w:lang w:val="ru-RU"/>
        </w:rPr>
      </w:pPr>
      <w:r w:rsidRPr="000F0D41">
        <w:rPr>
          <w:u w:val="single"/>
          <w:lang w:val="ru-RU"/>
        </w:rPr>
        <w:t>Рекомендаци</w:t>
      </w:r>
      <w:r w:rsidR="001302C1">
        <w:rPr>
          <w:u w:val="single"/>
          <w:lang w:val="ru-RU"/>
        </w:rPr>
        <w:t>я</w:t>
      </w:r>
      <w:r w:rsidRPr="000F0D41">
        <w:rPr>
          <w:u w:val="single"/>
          <w:lang w:val="ru-RU"/>
        </w:rPr>
        <w:t xml:space="preserve"> МСЭ-</w:t>
      </w:r>
      <w:r>
        <w:rPr>
          <w:u w:val="single"/>
        </w:rPr>
        <w:t>R</w:t>
      </w:r>
      <w:r w:rsidR="00D5443F" w:rsidRPr="000F0D41">
        <w:rPr>
          <w:u w:val="single"/>
          <w:lang w:val="ru-RU"/>
        </w:rPr>
        <w:t xml:space="preserve"> </w:t>
      </w:r>
      <w:r w:rsidR="00D5443F" w:rsidRPr="006A64E1">
        <w:rPr>
          <w:u w:val="single"/>
        </w:rPr>
        <w:t>F</w:t>
      </w:r>
      <w:r w:rsidR="00D5443F" w:rsidRPr="000F0D41">
        <w:rPr>
          <w:u w:val="single"/>
          <w:lang w:val="ru-RU"/>
        </w:rPr>
        <w:t>.758-</w:t>
      </w:r>
      <w:r w:rsidR="001302C1">
        <w:rPr>
          <w:u w:val="single"/>
          <w:lang w:val="ru-RU"/>
        </w:rPr>
        <w:t>6</w:t>
      </w:r>
      <w:r w:rsidR="00D5443F" w:rsidRPr="000F0D41">
        <w:rPr>
          <w:lang w:val="ru-RU"/>
        </w:rPr>
        <w:tab/>
      </w:r>
      <w:r w:rsidRPr="000F0D41">
        <w:rPr>
          <w:lang w:val="ru-RU"/>
        </w:rPr>
        <w:t>Док.</w:t>
      </w:r>
      <w:r w:rsidR="00D5443F" w:rsidRPr="000F0D41">
        <w:rPr>
          <w:lang w:val="ru-RU"/>
        </w:rPr>
        <w:t xml:space="preserve"> 5/238(</w:t>
      </w:r>
      <w:r w:rsidR="00D5443F" w:rsidRPr="006A64E1">
        <w:t>Rev</w:t>
      </w:r>
      <w:r w:rsidR="00D5443F" w:rsidRPr="000F0D41">
        <w:rPr>
          <w:lang w:val="ru-RU"/>
        </w:rPr>
        <w:t>.1)</w:t>
      </w:r>
    </w:p>
    <w:p w:rsidR="00D5443F" w:rsidRPr="00082CD7" w:rsidRDefault="00082CD7" w:rsidP="00D5443F">
      <w:pPr>
        <w:spacing w:before="240"/>
        <w:jc w:val="center"/>
        <w:rPr>
          <w:b/>
          <w:bCs/>
          <w:sz w:val="26"/>
          <w:szCs w:val="26"/>
          <w:lang w:val="ru-RU" w:eastAsia="zh-CN"/>
        </w:rPr>
      </w:pPr>
      <w:r w:rsidRPr="00082CD7">
        <w:rPr>
          <w:b/>
          <w:bCs/>
          <w:sz w:val="26"/>
          <w:szCs w:val="26"/>
          <w:lang w:val="ru-RU"/>
        </w:rPr>
        <w:t>Параметры системы и принципы разработки критериев совместного использования частот или совместимости цифровых систем фиксированной беспроводной связи фиксированной службы и систем других служб и других источников помех</w:t>
      </w:r>
    </w:p>
    <w:p w:rsidR="00D5443F" w:rsidRPr="000F0D41" w:rsidRDefault="000F0D41" w:rsidP="00CC67B3">
      <w:pPr>
        <w:tabs>
          <w:tab w:val="right" w:pos="9639"/>
        </w:tabs>
        <w:spacing w:before="480"/>
        <w:rPr>
          <w:lang w:val="ru-RU"/>
        </w:rPr>
      </w:pPr>
      <w:r w:rsidRPr="000F0D41">
        <w:rPr>
          <w:u w:val="single"/>
          <w:lang w:val="ru-RU"/>
        </w:rPr>
        <w:t>Рекомендаци</w:t>
      </w:r>
      <w:r w:rsidR="00CC67B3">
        <w:rPr>
          <w:u w:val="single"/>
          <w:lang w:val="ru-RU"/>
        </w:rPr>
        <w:t>я</w:t>
      </w:r>
      <w:r w:rsidRPr="000F0D41">
        <w:rPr>
          <w:u w:val="single"/>
          <w:lang w:val="ru-RU"/>
        </w:rPr>
        <w:t xml:space="preserve"> МСЭ-</w:t>
      </w:r>
      <w:r>
        <w:rPr>
          <w:u w:val="single"/>
        </w:rPr>
        <w:t>R</w:t>
      </w:r>
      <w:r w:rsidR="00D5443F" w:rsidRPr="000F0D41">
        <w:rPr>
          <w:u w:val="single"/>
          <w:lang w:val="ru-RU"/>
        </w:rPr>
        <w:t xml:space="preserve"> </w:t>
      </w:r>
      <w:r w:rsidR="00D5443F" w:rsidRPr="006A64E1">
        <w:rPr>
          <w:u w:val="single"/>
        </w:rPr>
        <w:t>F</w:t>
      </w:r>
      <w:r w:rsidR="00D5443F" w:rsidRPr="000F0D41">
        <w:rPr>
          <w:u w:val="single"/>
          <w:lang w:val="ru-RU"/>
        </w:rPr>
        <w:t>.1777-</w:t>
      </w:r>
      <w:r w:rsidR="00CC67B3">
        <w:rPr>
          <w:u w:val="single"/>
          <w:lang w:val="ru-RU"/>
        </w:rPr>
        <w:t>1</w:t>
      </w:r>
      <w:r w:rsidR="00D5443F" w:rsidRPr="000F0D41">
        <w:rPr>
          <w:lang w:val="ru-RU"/>
        </w:rPr>
        <w:tab/>
      </w:r>
      <w:r w:rsidRPr="000F0D41">
        <w:rPr>
          <w:lang w:val="ru-RU"/>
        </w:rPr>
        <w:t>Док.</w:t>
      </w:r>
      <w:r w:rsidR="00D5443F" w:rsidRPr="000F0D41">
        <w:rPr>
          <w:lang w:val="ru-RU"/>
        </w:rPr>
        <w:t xml:space="preserve"> 5/257(</w:t>
      </w:r>
      <w:r w:rsidR="00D5443F" w:rsidRPr="006A64E1">
        <w:t>Rev</w:t>
      </w:r>
      <w:r w:rsidR="00D5443F" w:rsidRPr="000F0D41">
        <w:rPr>
          <w:lang w:val="ru-RU"/>
        </w:rPr>
        <w:t>.1)</w:t>
      </w:r>
    </w:p>
    <w:p w:rsidR="002E322E" w:rsidRPr="00C41994" w:rsidRDefault="002E322E" w:rsidP="002E322E">
      <w:pPr>
        <w:spacing w:before="240"/>
        <w:jc w:val="center"/>
        <w:rPr>
          <w:b/>
          <w:bCs/>
          <w:sz w:val="26"/>
          <w:szCs w:val="26"/>
          <w:lang w:val="ru-RU"/>
        </w:rPr>
      </w:pPr>
      <w:r w:rsidRPr="00C41994">
        <w:rPr>
          <w:b/>
          <w:bCs/>
          <w:color w:val="000000"/>
          <w:sz w:val="26"/>
          <w:szCs w:val="26"/>
          <w:lang w:val="ru-RU"/>
        </w:rPr>
        <w:t>Характеристики систем внестудийного телевизионного вещания, электронного сбора новостей и электронного внестудийного производства в фиксированной службе для применения в исследованиях совместного использования частот</w:t>
      </w:r>
      <w:r w:rsidRPr="00C41994">
        <w:rPr>
          <w:b/>
          <w:bCs/>
          <w:sz w:val="26"/>
          <w:szCs w:val="26"/>
          <w:lang w:val="ru-RU"/>
        </w:rPr>
        <w:t xml:space="preserve"> </w:t>
      </w:r>
    </w:p>
    <w:p w:rsidR="00D5443F" w:rsidRPr="000F0D41" w:rsidRDefault="000F0D41" w:rsidP="00CC67B3">
      <w:pPr>
        <w:tabs>
          <w:tab w:val="right" w:pos="9639"/>
        </w:tabs>
        <w:spacing w:before="480"/>
        <w:rPr>
          <w:lang w:val="ru-RU"/>
        </w:rPr>
      </w:pPr>
      <w:r w:rsidRPr="000F0D41">
        <w:rPr>
          <w:u w:val="single"/>
          <w:lang w:val="ru-RU"/>
        </w:rPr>
        <w:t>Рекомендаци</w:t>
      </w:r>
      <w:r w:rsidR="00CC67B3">
        <w:rPr>
          <w:u w:val="single"/>
          <w:lang w:val="ru-RU"/>
        </w:rPr>
        <w:t>я</w:t>
      </w:r>
      <w:r w:rsidRPr="000F0D41">
        <w:rPr>
          <w:u w:val="single"/>
          <w:lang w:val="ru-RU"/>
        </w:rPr>
        <w:t xml:space="preserve"> МСЭ-</w:t>
      </w:r>
      <w:r>
        <w:rPr>
          <w:u w:val="single"/>
        </w:rPr>
        <w:t>R</w:t>
      </w:r>
      <w:r w:rsidR="00D5443F" w:rsidRPr="000F0D41">
        <w:rPr>
          <w:u w:val="single"/>
          <w:lang w:val="ru-RU"/>
        </w:rPr>
        <w:t xml:space="preserve"> </w:t>
      </w:r>
      <w:r w:rsidR="00D5443F" w:rsidRPr="006A64E1">
        <w:rPr>
          <w:u w:val="single"/>
        </w:rPr>
        <w:t>M</w:t>
      </w:r>
      <w:r w:rsidR="00D5443F" w:rsidRPr="000F0D41">
        <w:rPr>
          <w:u w:val="single"/>
          <w:lang w:val="ru-RU"/>
        </w:rPr>
        <w:t>.1849-</w:t>
      </w:r>
      <w:r w:rsidR="00CC67B3">
        <w:rPr>
          <w:u w:val="single"/>
          <w:lang w:val="ru-RU"/>
        </w:rPr>
        <w:t>1</w:t>
      </w:r>
      <w:r w:rsidR="00D5443F" w:rsidRPr="000F0D41">
        <w:rPr>
          <w:lang w:val="ru-RU"/>
        </w:rPr>
        <w:tab/>
      </w:r>
      <w:r w:rsidRPr="000F0D41">
        <w:rPr>
          <w:lang w:val="ru-RU"/>
        </w:rPr>
        <w:t>Док.</w:t>
      </w:r>
      <w:r w:rsidR="00D5443F" w:rsidRPr="000F0D41">
        <w:rPr>
          <w:lang w:val="ru-RU"/>
        </w:rPr>
        <w:t xml:space="preserve"> 5/259(</w:t>
      </w:r>
      <w:r w:rsidR="00D5443F" w:rsidRPr="006A64E1">
        <w:t>Rev</w:t>
      </w:r>
      <w:r w:rsidR="00D5443F" w:rsidRPr="000F0D41">
        <w:rPr>
          <w:lang w:val="ru-RU"/>
        </w:rPr>
        <w:t>.1)</w:t>
      </w:r>
    </w:p>
    <w:p w:rsidR="00D5443F" w:rsidRPr="005442CA" w:rsidRDefault="005442CA" w:rsidP="00D5443F">
      <w:pPr>
        <w:spacing w:before="240"/>
        <w:jc w:val="center"/>
        <w:rPr>
          <w:b/>
          <w:bCs/>
          <w:sz w:val="26"/>
          <w:szCs w:val="26"/>
          <w:lang w:val="ru-RU"/>
        </w:rPr>
      </w:pPr>
      <w:r w:rsidRPr="005442CA">
        <w:rPr>
          <w:b/>
          <w:bCs/>
          <w:sz w:val="26"/>
          <w:szCs w:val="26"/>
          <w:lang w:val="ru-RU"/>
        </w:rPr>
        <w:t>Технические и</w:t>
      </w:r>
      <w:r w:rsidRPr="005442CA">
        <w:rPr>
          <w:b/>
          <w:bCs/>
          <w:sz w:val="26"/>
          <w:szCs w:val="26"/>
        </w:rPr>
        <w:t> </w:t>
      </w:r>
      <w:r w:rsidRPr="005442CA">
        <w:rPr>
          <w:b/>
          <w:bCs/>
          <w:sz w:val="26"/>
          <w:szCs w:val="26"/>
          <w:lang w:val="ru-RU"/>
        </w:rPr>
        <w:t>эксплуатационные аспекты наземных метеорологических радаров</w:t>
      </w:r>
    </w:p>
    <w:p w:rsidR="00D5443F" w:rsidRPr="000F0D41" w:rsidRDefault="000F0D41" w:rsidP="00CC67B3">
      <w:pPr>
        <w:tabs>
          <w:tab w:val="right" w:pos="9639"/>
        </w:tabs>
        <w:spacing w:before="480"/>
        <w:rPr>
          <w:lang w:val="ru-RU"/>
        </w:rPr>
      </w:pPr>
      <w:r w:rsidRPr="000F0D41">
        <w:rPr>
          <w:u w:val="single"/>
          <w:lang w:val="ru-RU"/>
        </w:rPr>
        <w:t>Рекомендаци</w:t>
      </w:r>
      <w:r w:rsidR="00CC67B3">
        <w:rPr>
          <w:u w:val="single"/>
          <w:lang w:val="ru-RU"/>
        </w:rPr>
        <w:t>я</w:t>
      </w:r>
      <w:r w:rsidRPr="000F0D41">
        <w:rPr>
          <w:u w:val="single"/>
          <w:lang w:val="ru-RU"/>
        </w:rPr>
        <w:t xml:space="preserve"> МСЭ-</w:t>
      </w:r>
      <w:r>
        <w:rPr>
          <w:u w:val="single"/>
        </w:rPr>
        <w:t>R</w:t>
      </w:r>
      <w:r w:rsidR="00D5443F" w:rsidRPr="000F0D41">
        <w:rPr>
          <w:u w:val="single"/>
          <w:lang w:val="ru-RU"/>
        </w:rPr>
        <w:t xml:space="preserve"> </w:t>
      </w:r>
      <w:r w:rsidR="00D5443F" w:rsidRPr="006A64E1">
        <w:rPr>
          <w:u w:val="single"/>
        </w:rPr>
        <w:t>M</w:t>
      </w:r>
      <w:r w:rsidR="00D5443F" w:rsidRPr="000F0D41">
        <w:rPr>
          <w:u w:val="single"/>
          <w:lang w:val="ru-RU"/>
        </w:rPr>
        <w:t>.493</w:t>
      </w:r>
      <w:r w:rsidR="00CC67B3">
        <w:rPr>
          <w:u w:val="single"/>
          <w:lang w:val="ru-RU"/>
        </w:rPr>
        <w:t>-14</w:t>
      </w:r>
      <w:r w:rsidR="00D5443F" w:rsidRPr="000F0D41">
        <w:rPr>
          <w:lang w:val="ru-RU"/>
        </w:rPr>
        <w:tab/>
      </w:r>
      <w:r w:rsidRPr="000F0D41">
        <w:rPr>
          <w:lang w:val="ru-RU"/>
        </w:rPr>
        <w:t>Док.</w:t>
      </w:r>
      <w:r w:rsidR="00D5443F" w:rsidRPr="000F0D41">
        <w:rPr>
          <w:lang w:val="ru-RU"/>
        </w:rPr>
        <w:t xml:space="preserve"> 5/266(</w:t>
      </w:r>
      <w:r w:rsidR="00D5443F" w:rsidRPr="006A64E1">
        <w:t>Rev</w:t>
      </w:r>
      <w:r w:rsidR="00D5443F" w:rsidRPr="000F0D41">
        <w:rPr>
          <w:lang w:val="ru-RU"/>
        </w:rPr>
        <w:t>.1)</w:t>
      </w:r>
    </w:p>
    <w:p w:rsidR="00D5443F" w:rsidRPr="00122105" w:rsidRDefault="00122105" w:rsidP="00D5443F">
      <w:pPr>
        <w:spacing w:before="240"/>
        <w:jc w:val="center"/>
        <w:rPr>
          <w:b/>
          <w:bCs/>
          <w:sz w:val="26"/>
          <w:szCs w:val="26"/>
          <w:lang w:val="ru-RU"/>
        </w:rPr>
      </w:pPr>
      <w:r w:rsidRPr="00122105">
        <w:rPr>
          <w:b/>
          <w:bCs/>
          <w:sz w:val="26"/>
          <w:szCs w:val="26"/>
          <w:lang w:val="ru-RU"/>
        </w:rPr>
        <w:t>Система цифрового избирательного вызова для использования в морской подвижной службе</w:t>
      </w:r>
    </w:p>
    <w:p w:rsidR="00D5443F" w:rsidRPr="00CA45D4" w:rsidRDefault="00D5443F" w:rsidP="00CA45D4">
      <w:pPr>
        <w:rPr>
          <w:lang w:val="ru-RU"/>
        </w:rPr>
      </w:pPr>
    </w:p>
    <w:p w:rsidR="00FB298E" w:rsidRPr="00CA45D4" w:rsidRDefault="00FB298E" w:rsidP="00FB298E">
      <w:pPr>
        <w:spacing w:before="480"/>
        <w:jc w:val="center"/>
        <w:rPr>
          <w:rFonts w:cstheme="minorHAnsi"/>
          <w:lang w:val="ru-RU"/>
        </w:rPr>
      </w:pPr>
      <w:r w:rsidRPr="00CA45D4">
        <w:rPr>
          <w:lang w:val="ru-RU"/>
        </w:rPr>
        <w:t>______________</w:t>
      </w:r>
    </w:p>
    <w:sectPr w:rsidR="00FB298E" w:rsidRPr="00CA45D4" w:rsidSect="000E5460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DF4" w:rsidRDefault="00C94DF4">
      <w:r>
        <w:separator/>
      </w:r>
    </w:p>
  </w:endnote>
  <w:endnote w:type="continuationSeparator" w:id="0">
    <w:p w:rsidR="00C94DF4" w:rsidRDefault="00C9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DF4" w:rsidRPr="0039564C" w:rsidRDefault="00C94DF4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</w:rPr>
    </w:pPr>
    <w:r w:rsidRPr="004269AF">
      <w:rPr>
        <w:sz w:val="16"/>
        <w:szCs w:val="16"/>
      </w:rPr>
      <w:fldChar w:fldCharType="begin"/>
    </w:r>
    <w:r w:rsidRPr="0039564C">
      <w:rPr>
        <w:sz w:val="16"/>
        <w:szCs w:val="16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113495">
      <w:rPr>
        <w:noProof/>
        <w:sz w:val="16"/>
        <w:szCs w:val="16"/>
      </w:rPr>
      <w:t>Y:\APP\BR\CIRCS_DMS\CACE\700\755\755R.DOCX</w:t>
    </w:r>
    <w:r w:rsidRPr="004269AF">
      <w:rPr>
        <w:sz w:val="16"/>
        <w:szCs w:val="16"/>
      </w:rPr>
      <w:fldChar w:fldCharType="end"/>
    </w:r>
    <w:r w:rsidRPr="0039564C">
      <w:rPr>
        <w:sz w:val="16"/>
        <w:szCs w:val="16"/>
      </w:rPr>
      <w:t xml:space="preserve"> (344064)</w:t>
    </w:r>
    <w:r w:rsidRPr="0039564C">
      <w:rPr>
        <w:sz w:val="16"/>
        <w:szCs w:val="16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113495">
      <w:rPr>
        <w:noProof/>
        <w:sz w:val="16"/>
        <w:szCs w:val="16"/>
      </w:rPr>
      <w:t>02.10.15</w:t>
    </w:r>
    <w:r w:rsidRPr="004269AF">
      <w:rPr>
        <w:sz w:val="16"/>
        <w:szCs w:val="16"/>
      </w:rPr>
      <w:fldChar w:fldCharType="end"/>
    </w:r>
    <w:r w:rsidRPr="0039564C">
      <w:rPr>
        <w:sz w:val="16"/>
        <w:szCs w:val="16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113495">
      <w:rPr>
        <w:noProof/>
        <w:sz w:val="16"/>
        <w:szCs w:val="16"/>
      </w:rPr>
      <w:t>02.10.15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DF4" w:rsidRPr="0092465A" w:rsidRDefault="00C94DF4" w:rsidP="007F335A">
    <w:pPr>
      <w:pStyle w:val="FirstFooter"/>
      <w:spacing w:before="120"/>
      <w:ind w:left="-397" w:right="-397"/>
      <w:jc w:val="center"/>
      <w:rPr>
        <w:rStyle w:val="Hyperlink"/>
        <w:color w:val="3E8EDE"/>
        <w:sz w:val="18"/>
        <w:szCs w:val="18"/>
        <w:u w:val="none"/>
        <w:lang w:val="fr-CH"/>
      </w:rPr>
    </w:pPr>
    <w:r w:rsidRPr="0097405F">
      <w:rPr>
        <w:color w:val="3E8EDE"/>
        <w:sz w:val="18"/>
        <w:szCs w:val="18"/>
        <w:lang w:val="fr-CH"/>
      </w:rPr>
      <w:t>International Telecommunication Union • Place des Nations, CH</w:t>
    </w:r>
    <w:r w:rsidRPr="0097405F">
      <w:rPr>
        <w:color w:val="3E8EDE"/>
        <w:sz w:val="18"/>
        <w:szCs w:val="18"/>
        <w:lang w:val="fr-CH"/>
      </w:rPr>
      <w:noBreakHyphen/>
      <w:t xml:space="preserve">1211 Geneva 20, Switzerland 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>Тел.</w:t>
    </w:r>
    <w:r w:rsidRPr="0097405F">
      <w:rPr>
        <w:color w:val="3E8EDE"/>
        <w:sz w:val="18"/>
        <w:szCs w:val="18"/>
        <w:lang w:val="fr-CH"/>
      </w:rPr>
      <w:t xml:space="preserve">: +41 22 730 5111 • </w:t>
    </w:r>
    <w:r w:rsidRPr="0097405F">
      <w:rPr>
        <w:color w:val="3E8EDE"/>
        <w:sz w:val="18"/>
        <w:szCs w:val="18"/>
      </w:rPr>
      <w:t>Факс</w:t>
    </w:r>
    <w:r w:rsidRPr="0097405F">
      <w:rPr>
        <w:color w:val="3E8EDE"/>
        <w:sz w:val="18"/>
        <w:szCs w:val="18"/>
        <w:lang w:val="fr-CH"/>
      </w:rPr>
      <w:t>: +41 22 733 7256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>Эл. почта</w:t>
    </w:r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r w:rsidRPr="0097405F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2" w:history="1">
      <w:r w:rsidRPr="0097405F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3" w:history="1">
      <w:r w:rsidRPr="0097405F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DF4" w:rsidRDefault="00C94DF4">
      <w:r>
        <w:t>____________________</w:t>
      </w:r>
    </w:p>
  </w:footnote>
  <w:footnote w:type="continuationSeparator" w:id="0">
    <w:p w:rsidR="00C94DF4" w:rsidRDefault="00C94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DF4" w:rsidRPr="00C66C84" w:rsidRDefault="00C94DF4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DF4" w:rsidRPr="00D9300B" w:rsidRDefault="00C94DF4" w:rsidP="00EC5E1D">
    <w:pPr>
      <w:pStyle w:val="Header"/>
      <w:spacing w:after="240"/>
      <w:jc w:val="center"/>
      <w:rPr>
        <w:sz w:val="18"/>
        <w:szCs w:val="18"/>
        <w:lang w:val="ru-RU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113495">
      <w:rPr>
        <w:rStyle w:val="PageNumber"/>
        <w:noProof/>
        <w:sz w:val="18"/>
        <w:szCs w:val="18"/>
      </w:rPr>
      <w:t>3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C94DF4" w:rsidTr="00EA5151">
      <w:trPr>
        <w:jc w:val="center"/>
      </w:trPr>
      <w:tc>
        <w:tcPr>
          <w:tcW w:w="4889" w:type="dxa"/>
          <w:hideMark/>
        </w:tcPr>
        <w:p w:rsidR="00C94DF4" w:rsidRDefault="00C94DF4" w:rsidP="000E546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>
                <wp:extent cx="534035" cy="607695"/>
                <wp:effectExtent l="0" t="0" r="0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03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hideMark/>
        </w:tcPr>
        <w:p w:rsidR="00C94DF4" w:rsidRDefault="00C94DF4" w:rsidP="000E546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>
                <wp:extent cx="1115060" cy="840105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06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94DF4" w:rsidRPr="000E5460" w:rsidRDefault="00C94DF4" w:rsidP="00F06759">
    <w:pPr>
      <w:pStyle w:val="Header"/>
      <w:spacing w:line="360" w:lineRule="aut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E21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DA4A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7037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3614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800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5E4C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221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0836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1CD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0C09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05F0"/>
    <w:rsid w:val="00000CBB"/>
    <w:rsid w:val="000044EB"/>
    <w:rsid w:val="00006A31"/>
    <w:rsid w:val="00006C82"/>
    <w:rsid w:val="00010D09"/>
    <w:rsid w:val="00010E30"/>
    <w:rsid w:val="0001158F"/>
    <w:rsid w:val="00015C76"/>
    <w:rsid w:val="000222AB"/>
    <w:rsid w:val="00026CF8"/>
    <w:rsid w:val="00030BD7"/>
    <w:rsid w:val="00031E64"/>
    <w:rsid w:val="000330E2"/>
    <w:rsid w:val="00034340"/>
    <w:rsid w:val="00035CB3"/>
    <w:rsid w:val="00043F61"/>
    <w:rsid w:val="00045A8D"/>
    <w:rsid w:val="0005167A"/>
    <w:rsid w:val="00054E5D"/>
    <w:rsid w:val="00070258"/>
    <w:rsid w:val="0007323C"/>
    <w:rsid w:val="00082CD7"/>
    <w:rsid w:val="000859CF"/>
    <w:rsid w:val="00086D03"/>
    <w:rsid w:val="000A096A"/>
    <w:rsid w:val="000A1B50"/>
    <w:rsid w:val="000A2161"/>
    <w:rsid w:val="000A375E"/>
    <w:rsid w:val="000A53BE"/>
    <w:rsid w:val="000A7051"/>
    <w:rsid w:val="000B0AF6"/>
    <w:rsid w:val="000B0E9B"/>
    <w:rsid w:val="000B2CAE"/>
    <w:rsid w:val="000C03C7"/>
    <w:rsid w:val="000C2AD0"/>
    <w:rsid w:val="000C6E75"/>
    <w:rsid w:val="000E3DEE"/>
    <w:rsid w:val="000E5460"/>
    <w:rsid w:val="000E576E"/>
    <w:rsid w:val="000F0D41"/>
    <w:rsid w:val="000F13FE"/>
    <w:rsid w:val="00100B72"/>
    <w:rsid w:val="00101F7D"/>
    <w:rsid w:val="001034CF"/>
    <w:rsid w:val="00103C76"/>
    <w:rsid w:val="001047C1"/>
    <w:rsid w:val="001050E4"/>
    <w:rsid w:val="0011265F"/>
    <w:rsid w:val="00113495"/>
    <w:rsid w:val="001152EF"/>
    <w:rsid w:val="00117282"/>
    <w:rsid w:val="00117389"/>
    <w:rsid w:val="00121C2D"/>
    <w:rsid w:val="00122105"/>
    <w:rsid w:val="001302C1"/>
    <w:rsid w:val="00134404"/>
    <w:rsid w:val="00144DFB"/>
    <w:rsid w:val="00147EFD"/>
    <w:rsid w:val="001670DE"/>
    <w:rsid w:val="00185E59"/>
    <w:rsid w:val="00187CA3"/>
    <w:rsid w:val="00196710"/>
    <w:rsid w:val="00196770"/>
    <w:rsid w:val="00197324"/>
    <w:rsid w:val="001B351B"/>
    <w:rsid w:val="001B42C9"/>
    <w:rsid w:val="001B4C3F"/>
    <w:rsid w:val="001C06DB"/>
    <w:rsid w:val="001C6971"/>
    <w:rsid w:val="001D062C"/>
    <w:rsid w:val="001D2785"/>
    <w:rsid w:val="001D7070"/>
    <w:rsid w:val="001E0390"/>
    <w:rsid w:val="001E1DD8"/>
    <w:rsid w:val="001E5DBB"/>
    <w:rsid w:val="001E70B0"/>
    <w:rsid w:val="001F2170"/>
    <w:rsid w:val="001F3948"/>
    <w:rsid w:val="001F5A49"/>
    <w:rsid w:val="00201097"/>
    <w:rsid w:val="00201B6E"/>
    <w:rsid w:val="00201D18"/>
    <w:rsid w:val="002051AE"/>
    <w:rsid w:val="002302B3"/>
    <w:rsid w:val="00230C66"/>
    <w:rsid w:val="00235A29"/>
    <w:rsid w:val="00235EBC"/>
    <w:rsid w:val="00241526"/>
    <w:rsid w:val="002443A2"/>
    <w:rsid w:val="00245534"/>
    <w:rsid w:val="0025393C"/>
    <w:rsid w:val="0026057E"/>
    <w:rsid w:val="00265B7A"/>
    <w:rsid w:val="00266E74"/>
    <w:rsid w:val="002722B3"/>
    <w:rsid w:val="00283C3B"/>
    <w:rsid w:val="002861E6"/>
    <w:rsid w:val="00287D18"/>
    <w:rsid w:val="002A2618"/>
    <w:rsid w:val="002A5DD7"/>
    <w:rsid w:val="002B0CAC"/>
    <w:rsid w:val="002D5A15"/>
    <w:rsid w:val="002D5BDD"/>
    <w:rsid w:val="002E06A6"/>
    <w:rsid w:val="002E322E"/>
    <w:rsid w:val="002E3C1E"/>
    <w:rsid w:val="002E3D27"/>
    <w:rsid w:val="002F0890"/>
    <w:rsid w:val="002F08C3"/>
    <w:rsid w:val="002F2531"/>
    <w:rsid w:val="002F33E0"/>
    <w:rsid w:val="002F4967"/>
    <w:rsid w:val="002F50A7"/>
    <w:rsid w:val="00300C73"/>
    <w:rsid w:val="00304F40"/>
    <w:rsid w:val="003051D7"/>
    <w:rsid w:val="00311E81"/>
    <w:rsid w:val="00316935"/>
    <w:rsid w:val="00325DEE"/>
    <w:rsid w:val="003266ED"/>
    <w:rsid w:val="00326C68"/>
    <w:rsid w:val="0033639B"/>
    <w:rsid w:val="003370B8"/>
    <w:rsid w:val="00345618"/>
    <w:rsid w:val="00345D38"/>
    <w:rsid w:val="00352097"/>
    <w:rsid w:val="0035563D"/>
    <w:rsid w:val="00365056"/>
    <w:rsid w:val="003661A5"/>
    <w:rsid w:val="003666FF"/>
    <w:rsid w:val="0037309C"/>
    <w:rsid w:val="00380A6E"/>
    <w:rsid w:val="00381B81"/>
    <w:rsid w:val="003836D4"/>
    <w:rsid w:val="003838A0"/>
    <w:rsid w:val="0039564C"/>
    <w:rsid w:val="003A1F49"/>
    <w:rsid w:val="003A55ED"/>
    <w:rsid w:val="003A5D52"/>
    <w:rsid w:val="003B081E"/>
    <w:rsid w:val="003B2BDA"/>
    <w:rsid w:val="003B55EC"/>
    <w:rsid w:val="003B5A66"/>
    <w:rsid w:val="003C2EA7"/>
    <w:rsid w:val="003C4471"/>
    <w:rsid w:val="003C7D41"/>
    <w:rsid w:val="003D4A69"/>
    <w:rsid w:val="003E504F"/>
    <w:rsid w:val="003E78D6"/>
    <w:rsid w:val="003F1246"/>
    <w:rsid w:val="003F6850"/>
    <w:rsid w:val="00400573"/>
    <w:rsid w:val="004007A3"/>
    <w:rsid w:val="00406D71"/>
    <w:rsid w:val="0041330D"/>
    <w:rsid w:val="00413946"/>
    <w:rsid w:val="004163E8"/>
    <w:rsid w:val="004269AF"/>
    <w:rsid w:val="00427A08"/>
    <w:rsid w:val="004326DB"/>
    <w:rsid w:val="0043682E"/>
    <w:rsid w:val="00442C48"/>
    <w:rsid w:val="00447ECB"/>
    <w:rsid w:val="00447F79"/>
    <w:rsid w:val="004615F0"/>
    <w:rsid w:val="004623F7"/>
    <w:rsid w:val="004630D5"/>
    <w:rsid w:val="00480F51"/>
    <w:rsid w:val="00481124"/>
    <w:rsid w:val="004815EB"/>
    <w:rsid w:val="00487569"/>
    <w:rsid w:val="00490C11"/>
    <w:rsid w:val="00491676"/>
    <w:rsid w:val="00496864"/>
    <w:rsid w:val="00496920"/>
    <w:rsid w:val="004A4496"/>
    <w:rsid w:val="004B11AB"/>
    <w:rsid w:val="004B5C12"/>
    <w:rsid w:val="004B65A9"/>
    <w:rsid w:val="004B7C9A"/>
    <w:rsid w:val="004C6779"/>
    <w:rsid w:val="004D733B"/>
    <w:rsid w:val="004E0DC4"/>
    <w:rsid w:val="004E0FB5"/>
    <w:rsid w:val="004E43BB"/>
    <w:rsid w:val="004E460D"/>
    <w:rsid w:val="004E7700"/>
    <w:rsid w:val="004F178E"/>
    <w:rsid w:val="004F4543"/>
    <w:rsid w:val="004F57BB"/>
    <w:rsid w:val="00501AAC"/>
    <w:rsid w:val="00505309"/>
    <w:rsid w:val="0050789B"/>
    <w:rsid w:val="0051489A"/>
    <w:rsid w:val="00517F6B"/>
    <w:rsid w:val="00520ABB"/>
    <w:rsid w:val="005224A1"/>
    <w:rsid w:val="005235A1"/>
    <w:rsid w:val="00534372"/>
    <w:rsid w:val="005400A9"/>
    <w:rsid w:val="00543DF8"/>
    <w:rsid w:val="005442CA"/>
    <w:rsid w:val="00546101"/>
    <w:rsid w:val="00553DD7"/>
    <w:rsid w:val="0055786F"/>
    <w:rsid w:val="005638CF"/>
    <w:rsid w:val="0056741E"/>
    <w:rsid w:val="0057325A"/>
    <w:rsid w:val="0057469A"/>
    <w:rsid w:val="00580814"/>
    <w:rsid w:val="00581976"/>
    <w:rsid w:val="00583A0B"/>
    <w:rsid w:val="00585468"/>
    <w:rsid w:val="005A03A3"/>
    <w:rsid w:val="005A10BF"/>
    <w:rsid w:val="005A2B92"/>
    <w:rsid w:val="005A3B88"/>
    <w:rsid w:val="005A3F66"/>
    <w:rsid w:val="005A79E9"/>
    <w:rsid w:val="005B214C"/>
    <w:rsid w:val="005B2C85"/>
    <w:rsid w:val="005B4CDA"/>
    <w:rsid w:val="005C1FE9"/>
    <w:rsid w:val="005C7B82"/>
    <w:rsid w:val="005D007C"/>
    <w:rsid w:val="005D3669"/>
    <w:rsid w:val="005D563D"/>
    <w:rsid w:val="005D72DC"/>
    <w:rsid w:val="005E482D"/>
    <w:rsid w:val="005E5EB3"/>
    <w:rsid w:val="005F1577"/>
    <w:rsid w:val="005F3CB6"/>
    <w:rsid w:val="005F657C"/>
    <w:rsid w:val="00602D53"/>
    <w:rsid w:val="006047E5"/>
    <w:rsid w:val="0060798D"/>
    <w:rsid w:val="006113CA"/>
    <w:rsid w:val="0063556A"/>
    <w:rsid w:val="00635ECB"/>
    <w:rsid w:val="0064371D"/>
    <w:rsid w:val="00644B8A"/>
    <w:rsid w:val="00650543"/>
    <w:rsid w:val="00650B2A"/>
    <w:rsid w:val="00651777"/>
    <w:rsid w:val="00652786"/>
    <w:rsid w:val="006550F8"/>
    <w:rsid w:val="006640A3"/>
    <w:rsid w:val="006829F3"/>
    <w:rsid w:val="00686B0A"/>
    <w:rsid w:val="00691AAA"/>
    <w:rsid w:val="006A518B"/>
    <w:rsid w:val="006A5F3B"/>
    <w:rsid w:val="006A64E1"/>
    <w:rsid w:val="006B0590"/>
    <w:rsid w:val="006B49DA"/>
    <w:rsid w:val="006C53F8"/>
    <w:rsid w:val="006C6412"/>
    <w:rsid w:val="006C7CDE"/>
    <w:rsid w:val="006D4329"/>
    <w:rsid w:val="006D6B6E"/>
    <w:rsid w:val="00701588"/>
    <w:rsid w:val="007015F0"/>
    <w:rsid w:val="007234B1"/>
    <w:rsid w:val="00723D08"/>
    <w:rsid w:val="00725FDA"/>
    <w:rsid w:val="00727816"/>
    <w:rsid w:val="00730B9A"/>
    <w:rsid w:val="00741FE3"/>
    <w:rsid w:val="0075087A"/>
    <w:rsid w:val="00750CFA"/>
    <w:rsid w:val="007553DA"/>
    <w:rsid w:val="00756829"/>
    <w:rsid w:val="0076455B"/>
    <w:rsid w:val="0076542C"/>
    <w:rsid w:val="0077293A"/>
    <w:rsid w:val="00773A12"/>
    <w:rsid w:val="00775DB8"/>
    <w:rsid w:val="00777F93"/>
    <w:rsid w:val="00782354"/>
    <w:rsid w:val="007921A7"/>
    <w:rsid w:val="00796C9C"/>
    <w:rsid w:val="007A38C4"/>
    <w:rsid w:val="007B1DE2"/>
    <w:rsid w:val="007B3DB1"/>
    <w:rsid w:val="007B66CD"/>
    <w:rsid w:val="007C0AFD"/>
    <w:rsid w:val="007C57DA"/>
    <w:rsid w:val="007D183E"/>
    <w:rsid w:val="007D43D0"/>
    <w:rsid w:val="007E1833"/>
    <w:rsid w:val="007E3F13"/>
    <w:rsid w:val="007F2C02"/>
    <w:rsid w:val="007F335A"/>
    <w:rsid w:val="007F751A"/>
    <w:rsid w:val="00800012"/>
    <w:rsid w:val="0080261F"/>
    <w:rsid w:val="00803308"/>
    <w:rsid w:val="008050DB"/>
    <w:rsid w:val="00806160"/>
    <w:rsid w:val="00811B0D"/>
    <w:rsid w:val="008143A4"/>
    <w:rsid w:val="0081513E"/>
    <w:rsid w:val="00831E1C"/>
    <w:rsid w:val="00834A7E"/>
    <w:rsid w:val="00841D72"/>
    <w:rsid w:val="008464ED"/>
    <w:rsid w:val="008526AD"/>
    <w:rsid w:val="00854131"/>
    <w:rsid w:val="0085652D"/>
    <w:rsid w:val="00856A9F"/>
    <w:rsid w:val="00872395"/>
    <w:rsid w:val="00875B7E"/>
    <w:rsid w:val="0087694B"/>
    <w:rsid w:val="00880F4D"/>
    <w:rsid w:val="008935AA"/>
    <w:rsid w:val="008A299B"/>
    <w:rsid w:val="008B35A3"/>
    <w:rsid w:val="008B37E1"/>
    <w:rsid w:val="008B45F8"/>
    <w:rsid w:val="008C2E74"/>
    <w:rsid w:val="008D5409"/>
    <w:rsid w:val="008E006D"/>
    <w:rsid w:val="008E38B4"/>
    <w:rsid w:val="008E404E"/>
    <w:rsid w:val="008F4F21"/>
    <w:rsid w:val="00904D4A"/>
    <w:rsid w:val="009076D7"/>
    <w:rsid w:val="009151BA"/>
    <w:rsid w:val="00916BC0"/>
    <w:rsid w:val="009213B1"/>
    <w:rsid w:val="00925023"/>
    <w:rsid w:val="009277BC"/>
    <w:rsid w:val="00927D57"/>
    <w:rsid w:val="00927F91"/>
    <w:rsid w:val="00931A51"/>
    <w:rsid w:val="00933BC2"/>
    <w:rsid w:val="009421C3"/>
    <w:rsid w:val="00944A6E"/>
    <w:rsid w:val="00947185"/>
    <w:rsid w:val="009510E9"/>
    <w:rsid w:val="009518B3"/>
    <w:rsid w:val="009545A3"/>
    <w:rsid w:val="00963D9D"/>
    <w:rsid w:val="00977549"/>
    <w:rsid w:val="0098013E"/>
    <w:rsid w:val="00981B54"/>
    <w:rsid w:val="009842C3"/>
    <w:rsid w:val="009952D2"/>
    <w:rsid w:val="009A009A"/>
    <w:rsid w:val="009A4AFD"/>
    <w:rsid w:val="009A6BB6"/>
    <w:rsid w:val="009B3F43"/>
    <w:rsid w:val="009B5CFA"/>
    <w:rsid w:val="009C020C"/>
    <w:rsid w:val="009C161F"/>
    <w:rsid w:val="009C56B4"/>
    <w:rsid w:val="009C60A0"/>
    <w:rsid w:val="009D0C6B"/>
    <w:rsid w:val="009D51A2"/>
    <w:rsid w:val="009D6B2D"/>
    <w:rsid w:val="009E04A8"/>
    <w:rsid w:val="009E0D97"/>
    <w:rsid w:val="009E4AEC"/>
    <w:rsid w:val="009E5BD8"/>
    <w:rsid w:val="009E681E"/>
    <w:rsid w:val="009F3EE2"/>
    <w:rsid w:val="00A06730"/>
    <w:rsid w:val="00A119E6"/>
    <w:rsid w:val="00A14338"/>
    <w:rsid w:val="00A16305"/>
    <w:rsid w:val="00A20FBC"/>
    <w:rsid w:val="00A23C38"/>
    <w:rsid w:val="00A31370"/>
    <w:rsid w:val="00A34D6F"/>
    <w:rsid w:val="00A41F91"/>
    <w:rsid w:val="00A63355"/>
    <w:rsid w:val="00A7596D"/>
    <w:rsid w:val="00A8367D"/>
    <w:rsid w:val="00A83FFB"/>
    <w:rsid w:val="00A92E6B"/>
    <w:rsid w:val="00A92E6F"/>
    <w:rsid w:val="00A95403"/>
    <w:rsid w:val="00A963DF"/>
    <w:rsid w:val="00AA030D"/>
    <w:rsid w:val="00AA2EB3"/>
    <w:rsid w:val="00AA58D2"/>
    <w:rsid w:val="00AC0C22"/>
    <w:rsid w:val="00AC3896"/>
    <w:rsid w:val="00AC44A6"/>
    <w:rsid w:val="00AC574D"/>
    <w:rsid w:val="00AD29A6"/>
    <w:rsid w:val="00AD2CF2"/>
    <w:rsid w:val="00AE1525"/>
    <w:rsid w:val="00AE2D88"/>
    <w:rsid w:val="00AE6F6F"/>
    <w:rsid w:val="00AF3325"/>
    <w:rsid w:val="00AF34D9"/>
    <w:rsid w:val="00AF70DA"/>
    <w:rsid w:val="00B0180E"/>
    <w:rsid w:val="00B019D3"/>
    <w:rsid w:val="00B02C55"/>
    <w:rsid w:val="00B13DDD"/>
    <w:rsid w:val="00B1489E"/>
    <w:rsid w:val="00B2176B"/>
    <w:rsid w:val="00B229A0"/>
    <w:rsid w:val="00B314FE"/>
    <w:rsid w:val="00B34CF9"/>
    <w:rsid w:val="00B37559"/>
    <w:rsid w:val="00B4054B"/>
    <w:rsid w:val="00B40C76"/>
    <w:rsid w:val="00B42B3D"/>
    <w:rsid w:val="00B466AF"/>
    <w:rsid w:val="00B579B0"/>
    <w:rsid w:val="00B57D11"/>
    <w:rsid w:val="00B60CD5"/>
    <w:rsid w:val="00B6450D"/>
    <w:rsid w:val="00B649D7"/>
    <w:rsid w:val="00B65EFA"/>
    <w:rsid w:val="00B74C3A"/>
    <w:rsid w:val="00B758F9"/>
    <w:rsid w:val="00B80326"/>
    <w:rsid w:val="00B81C2F"/>
    <w:rsid w:val="00B90743"/>
    <w:rsid w:val="00B90C45"/>
    <w:rsid w:val="00B933BE"/>
    <w:rsid w:val="00BA1261"/>
    <w:rsid w:val="00BA40CC"/>
    <w:rsid w:val="00BD1315"/>
    <w:rsid w:val="00BD2C86"/>
    <w:rsid w:val="00BD6738"/>
    <w:rsid w:val="00BD7E5E"/>
    <w:rsid w:val="00BE63DB"/>
    <w:rsid w:val="00BE6574"/>
    <w:rsid w:val="00BE7F96"/>
    <w:rsid w:val="00C017D7"/>
    <w:rsid w:val="00C07319"/>
    <w:rsid w:val="00C16FD2"/>
    <w:rsid w:val="00C21F76"/>
    <w:rsid w:val="00C41994"/>
    <w:rsid w:val="00C4395E"/>
    <w:rsid w:val="00C47EB9"/>
    <w:rsid w:val="00C47FFD"/>
    <w:rsid w:val="00C519E6"/>
    <w:rsid w:val="00C51E92"/>
    <w:rsid w:val="00C53EAE"/>
    <w:rsid w:val="00C56E62"/>
    <w:rsid w:val="00C57E2C"/>
    <w:rsid w:val="00C608B7"/>
    <w:rsid w:val="00C636F0"/>
    <w:rsid w:val="00C65354"/>
    <w:rsid w:val="00C66C84"/>
    <w:rsid w:val="00C66F24"/>
    <w:rsid w:val="00C70FCA"/>
    <w:rsid w:val="00C74486"/>
    <w:rsid w:val="00C76D7F"/>
    <w:rsid w:val="00C813AA"/>
    <w:rsid w:val="00C9291E"/>
    <w:rsid w:val="00C94DF4"/>
    <w:rsid w:val="00CA3F44"/>
    <w:rsid w:val="00CA45D4"/>
    <w:rsid w:val="00CA4E58"/>
    <w:rsid w:val="00CA578F"/>
    <w:rsid w:val="00CB223C"/>
    <w:rsid w:val="00CB3771"/>
    <w:rsid w:val="00CB44BF"/>
    <w:rsid w:val="00CB5153"/>
    <w:rsid w:val="00CB6C55"/>
    <w:rsid w:val="00CC67B3"/>
    <w:rsid w:val="00CC7449"/>
    <w:rsid w:val="00CD020C"/>
    <w:rsid w:val="00CD55E1"/>
    <w:rsid w:val="00CD7CF8"/>
    <w:rsid w:val="00CD7D0F"/>
    <w:rsid w:val="00CE076A"/>
    <w:rsid w:val="00CE463D"/>
    <w:rsid w:val="00CE6253"/>
    <w:rsid w:val="00CF13ED"/>
    <w:rsid w:val="00CF3F9B"/>
    <w:rsid w:val="00CF44F7"/>
    <w:rsid w:val="00D03A68"/>
    <w:rsid w:val="00D055AE"/>
    <w:rsid w:val="00D10BA0"/>
    <w:rsid w:val="00D21694"/>
    <w:rsid w:val="00D24EB5"/>
    <w:rsid w:val="00D35AB9"/>
    <w:rsid w:val="00D41571"/>
    <w:rsid w:val="00D416A0"/>
    <w:rsid w:val="00D47672"/>
    <w:rsid w:val="00D5123C"/>
    <w:rsid w:val="00D5443F"/>
    <w:rsid w:val="00D55560"/>
    <w:rsid w:val="00D61C5A"/>
    <w:rsid w:val="00D6790C"/>
    <w:rsid w:val="00D71E4D"/>
    <w:rsid w:val="00D73277"/>
    <w:rsid w:val="00D73597"/>
    <w:rsid w:val="00D76586"/>
    <w:rsid w:val="00D82657"/>
    <w:rsid w:val="00D82BBF"/>
    <w:rsid w:val="00D87E20"/>
    <w:rsid w:val="00D9300B"/>
    <w:rsid w:val="00DA4037"/>
    <w:rsid w:val="00DA536C"/>
    <w:rsid w:val="00DA6B89"/>
    <w:rsid w:val="00DE25A1"/>
    <w:rsid w:val="00DE66A5"/>
    <w:rsid w:val="00DE7CCE"/>
    <w:rsid w:val="00DF2B50"/>
    <w:rsid w:val="00DF7338"/>
    <w:rsid w:val="00E01059"/>
    <w:rsid w:val="00E04C86"/>
    <w:rsid w:val="00E0503F"/>
    <w:rsid w:val="00E14837"/>
    <w:rsid w:val="00E16208"/>
    <w:rsid w:val="00E17344"/>
    <w:rsid w:val="00E20F30"/>
    <w:rsid w:val="00E2189C"/>
    <w:rsid w:val="00E25BB1"/>
    <w:rsid w:val="00E27BBA"/>
    <w:rsid w:val="00E30E3F"/>
    <w:rsid w:val="00E34855"/>
    <w:rsid w:val="00E348B6"/>
    <w:rsid w:val="00E35E8F"/>
    <w:rsid w:val="00E4054A"/>
    <w:rsid w:val="00E423E7"/>
    <w:rsid w:val="00E428AB"/>
    <w:rsid w:val="00E438E8"/>
    <w:rsid w:val="00E453A3"/>
    <w:rsid w:val="00E520E2"/>
    <w:rsid w:val="00E530C4"/>
    <w:rsid w:val="00E53DCE"/>
    <w:rsid w:val="00E55996"/>
    <w:rsid w:val="00E64254"/>
    <w:rsid w:val="00E66583"/>
    <w:rsid w:val="00E66F83"/>
    <w:rsid w:val="00E67928"/>
    <w:rsid w:val="00E70FB5"/>
    <w:rsid w:val="00E80CDE"/>
    <w:rsid w:val="00E8468E"/>
    <w:rsid w:val="00E85D26"/>
    <w:rsid w:val="00E905FC"/>
    <w:rsid w:val="00E915AF"/>
    <w:rsid w:val="00E96415"/>
    <w:rsid w:val="00E96BED"/>
    <w:rsid w:val="00E97C4B"/>
    <w:rsid w:val="00EA0E8D"/>
    <w:rsid w:val="00EA15B3"/>
    <w:rsid w:val="00EA5151"/>
    <w:rsid w:val="00EA6D92"/>
    <w:rsid w:val="00EB078A"/>
    <w:rsid w:val="00EB2358"/>
    <w:rsid w:val="00EB2FD8"/>
    <w:rsid w:val="00EB3EB8"/>
    <w:rsid w:val="00EC00EF"/>
    <w:rsid w:val="00EC02FE"/>
    <w:rsid w:val="00EC1A12"/>
    <w:rsid w:val="00EC4A96"/>
    <w:rsid w:val="00EC5E1D"/>
    <w:rsid w:val="00EC72C6"/>
    <w:rsid w:val="00EE03A0"/>
    <w:rsid w:val="00EE4DA8"/>
    <w:rsid w:val="00EE56E8"/>
    <w:rsid w:val="00EE5A54"/>
    <w:rsid w:val="00EF72C6"/>
    <w:rsid w:val="00F06759"/>
    <w:rsid w:val="00F1464D"/>
    <w:rsid w:val="00F16076"/>
    <w:rsid w:val="00F26672"/>
    <w:rsid w:val="00F315E9"/>
    <w:rsid w:val="00F31A4B"/>
    <w:rsid w:val="00F424BF"/>
    <w:rsid w:val="00F42603"/>
    <w:rsid w:val="00F44FC3"/>
    <w:rsid w:val="00F46107"/>
    <w:rsid w:val="00F468C5"/>
    <w:rsid w:val="00F51E2A"/>
    <w:rsid w:val="00F52F39"/>
    <w:rsid w:val="00F548BF"/>
    <w:rsid w:val="00F6184F"/>
    <w:rsid w:val="00F71979"/>
    <w:rsid w:val="00F8310E"/>
    <w:rsid w:val="00F914DD"/>
    <w:rsid w:val="00F9586B"/>
    <w:rsid w:val="00FA15A0"/>
    <w:rsid w:val="00FA2358"/>
    <w:rsid w:val="00FB2592"/>
    <w:rsid w:val="00FB2810"/>
    <w:rsid w:val="00FB298E"/>
    <w:rsid w:val="00FB2A95"/>
    <w:rsid w:val="00FB388E"/>
    <w:rsid w:val="00FB7880"/>
    <w:rsid w:val="00FB7A2C"/>
    <w:rsid w:val="00FC1DFA"/>
    <w:rsid w:val="00FC2947"/>
    <w:rsid w:val="00FC7765"/>
    <w:rsid w:val="00FC7A01"/>
    <w:rsid w:val="00FD2F79"/>
    <w:rsid w:val="00FE0818"/>
    <w:rsid w:val="00FE6C32"/>
    <w:rsid w:val="00FE6FB1"/>
    <w:rsid w:val="00FE70C6"/>
    <w:rsid w:val="00FF33EF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5:docId w15:val="{0123DA18-3805-43FB-B173-F9ABF390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Theme="minorHAnsi" w:hAnsiTheme="minorHAns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E14837"/>
    <w:rPr>
      <w:position w:val="6"/>
      <w:sz w:val="16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B13DDD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FB3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FB3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B388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B388E"/>
    <w:rPr>
      <w:rFonts w:asciiTheme="minorHAnsi" w:hAnsiTheme="minorHAnsi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locked/>
    <w:rsid w:val="00B13DDD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link w:val="SummaryChar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character" w:customStyle="1" w:styleId="RectitleChar">
    <w:name w:val="Rec_title Char"/>
    <w:uiPriority w:val="99"/>
    <w:rsid w:val="00AA58D2"/>
    <w:rPr>
      <w:b/>
      <w:sz w:val="28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E5460"/>
    <w:rPr>
      <w:sz w:val="22"/>
      <w:szCs w:val="22"/>
      <w:lang w:val="en-US" w:eastAsia="en-US"/>
    </w:rPr>
  </w:style>
  <w:style w:type="character" w:customStyle="1" w:styleId="SummaryChar">
    <w:name w:val="Summary Char"/>
    <w:basedOn w:val="DefaultParagraphFont"/>
    <w:link w:val="Summary"/>
    <w:rsid w:val="00D5443F"/>
    <w:rPr>
      <w:rFonts w:ascii="Times New Roman" w:eastAsia="MS Mincho" w:hAnsi="Times New Roman" w:cs="Times New Roman"/>
      <w:sz w:val="22"/>
      <w:lang w:val="es-ES_tradnl" w:eastAsia="en-US"/>
    </w:rPr>
  </w:style>
  <w:style w:type="character" w:customStyle="1" w:styleId="st">
    <w:name w:val="st"/>
    <w:basedOn w:val="DefaultParagraphFont"/>
    <w:rsid w:val="00D5443F"/>
  </w:style>
  <w:style w:type="character" w:styleId="Emphasis">
    <w:name w:val="Emphasis"/>
    <w:basedOn w:val="DefaultParagraphFont"/>
    <w:qFormat/>
    <w:rsid w:val="00D544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6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/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484A8E"/>
    <w:rsid w:val="00773796"/>
    <w:rsid w:val="00E81495"/>
    <w:rsid w:val="00ED1869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BCA70-3DF0-4DBA-87A5-E2C137D0E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159</TotalTime>
  <Pages>3</Pages>
  <Words>466</Words>
  <Characters>3616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4074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Detraz, Laurence</cp:lastModifiedBy>
  <cp:revision>8</cp:revision>
  <cp:lastPrinted>2015-10-02T12:56:00Z</cp:lastPrinted>
  <dcterms:created xsi:type="dcterms:W3CDTF">2015-10-01T08:18:00Z</dcterms:created>
  <dcterms:modified xsi:type="dcterms:W3CDTF">2015-10-02T12:57:00Z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