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FE0787" w:rsidTr="00C5264A">
        <w:tc>
          <w:tcPr>
            <w:tcW w:w="9889" w:type="dxa"/>
            <w:gridSpan w:val="3"/>
            <w:shd w:val="clear" w:color="auto" w:fill="auto"/>
          </w:tcPr>
          <w:p w:rsidR="00E673B8" w:rsidRPr="00FE0787" w:rsidRDefault="00B83DAF" w:rsidP="00940D9F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FE0787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FE0787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</w:tc>
      </w:tr>
      <w:tr w:rsidR="00B83DAF" w:rsidRPr="00FE0787" w:rsidTr="00C5264A">
        <w:tc>
          <w:tcPr>
            <w:tcW w:w="9889" w:type="dxa"/>
            <w:gridSpan w:val="3"/>
            <w:shd w:val="clear" w:color="auto" w:fill="auto"/>
          </w:tcPr>
          <w:p w:rsidR="00B83DAF" w:rsidRPr="00FE0787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FE0787" w:rsidTr="00BF3448">
        <w:tc>
          <w:tcPr>
            <w:tcW w:w="6912" w:type="dxa"/>
            <w:gridSpan w:val="2"/>
            <w:shd w:val="clear" w:color="auto" w:fill="auto"/>
          </w:tcPr>
          <w:p w:rsidR="00B77485" w:rsidRPr="00FE0787" w:rsidRDefault="00B77485" w:rsidP="00CF7331">
            <w:pPr>
              <w:rPr>
                <w:rtl/>
                <w:lang w:bidi="ar-SY"/>
              </w:rPr>
            </w:pPr>
            <w:r w:rsidRPr="00FE0787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FE0787">
              <w:rPr>
                <w:rFonts w:hint="cs"/>
                <w:rtl/>
                <w:lang w:bidi="ar-AE"/>
              </w:rPr>
              <w:t xml:space="preserve">الإدارية </w:t>
            </w:r>
            <w:r w:rsidRPr="00FE0787">
              <w:rPr>
                <w:rFonts w:hint="cs"/>
                <w:rtl/>
                <w:lang w:bidi="ar-AE"/>
              </w:rPr>
              <w:t>ال</w:t>
            </w:r>
            <w:r w:rsidR="003F47F3" w:rsidRPr="00FE0787">
              <w:rPr>
                <w:rFonts w:hint="cs"/>
                <w:rtl/>
                <w:lang w:bidi="ar-AE"/>
              </w:rPr>
              <w:t>‍</w:t>
            </w:r>
            <w:r w:rsidRPr="00FE0787">
              <w:rPr>
                <w:rFonts w:hint="cs"/>
                <w:rtl/>
                <w:lang w:bidi="ar-AE"/>
              </w:rPr>
              <w:t>معممة</w:t>
            </w:r>
            <w:r w:rsidR="00C730D1" w:rsidRPr="00FE0787">
              <w:rPr>
                <w:rtl/>
                <w:lang w:bidi="ar-AE"/>
              </w:rPr>
              <w:tab/>
            </w:r>
            <w:r w:rsidR="00C730D1" w:rsidRPr="00FE0787">
              <w:rPr>
                <w:rtl/>
                <w:lang w:bidi="ar-AE"/>
              </w:rPr>
              <w:br/>
            </w:r>
            <w:r w:rsidR="00FB05F7" w:rsidRPr="00FE0787">
              <w:rPr>
                <w:b/>
                <w:bCs/>
              </w:rPr>
              <w:t>CACE</w:t>
            </w:r>
            <w:r w:rsidRPr="00FE0787">
              <w:rPr>
                <w:b/>
                <w:bCs/>
              </w:rPr>
              <w:t>/</w:t>
            </w:r>
            <w:r w:rsidR="00D92F1C" w:rsidRPr="00FE0787">
              <w:rPr>
                <w:b/>
                <w:bCs/>
              </w:rPr>
              <w:t>74</w:t>
            </w:r>
            <w:r w:rsidR="00CF7331">
              <w:rPr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83DAF" w:rsidRPr="00FE0787" w:rsidRDefault="00CF7331" w:rsidP="00521A9E">
            <w:pPr>
              <w:jc w:val="right"/>
            </w:pPr>
            <w:r>
              <w:t>10</w:t>
            </w:r>
            <w:r w:rsidR="00D92F1C" w:rsidRPr="00FE0787">
              <w:rPr>
                <w:rFonts w:hint="cs"/>
                <w:rtl/>
              </w:rPr>
              <w:t xml:space="preserve"> </w:t>
            </w:r>
            <w:r w:rsidR="00521A9E">
              <w:rPr>
                <w:rFonts w:hint="cs"/>
                <w:rtl/>
              </w:rPr>
              <w:t>أغسطس</w:t>
            </w:r>
            <w:r w:rsidR="00D92F1C" w:rsidRPr="00FE0787">
              <w:rPr>
                <w:rFonts w:hint="cs"/>
                <w:rtl/>
              </w:rPr>
              <w:t xml:space="preserve"> </w:t>
            </w:r>
            <w:r w:rsidR="00D92F1C" w:rsidRPr="00FE0787">
              <w:t>2015</w:t>
            </w:r>
          </w:p>
        </w:tc>
      </w:tr>
      <w:tr w:rsidR="00B77485" w:rsidRPr="00FE0787" w:rsidTr="00C5264A">
        <w:tc>
          <w:tcPr>
            <w:tcW w:w="9889" w:type="dxa"/>
            <w:gridSpan w:val="3"/>
            <w:shd w:val="clear" w:color="auto" w:fill="auto"/>
          </w:tcPr>
          <w:p w:rsidR="00B77485" w:rsidRPr="00FE0787" w:rsidRDefault="00B77485" w:rsidP="002F5120">
            <w:pPr>
              <w:spacing w:before="0"/>
            </w:pPr>
          </w:p>
        </w:tc>
      </w:tr>
      <w:tr w:rsidR="00B77485" w:rsidRPr="00FE0787" w:rsidTr="00C5264A">
        <w:tc>
          <w:tcPr>
            <w:tcW w:w="9889" w:type="dxa"/>
            <w:gridSpan w:val="3"/>
            <w:shd w:val="clear" w:color="auto" w:fill="auto"/>
          </w:tcPr>
          <w:p w:rsidR="00B77485" w:rsidRPr="00FE0787" w:rsidRDefault="00B77485" w:rsidP="002F5120">
            <w:pPr>
              <w:spacing w:before="0"/>
            </w:pPr>
          </w:p>
        </w:tc>
      </w:tr>
      <w:tr w:rsidR="00B77485" w:rsidRPr="00FE0787" w:rsidTr="00C5264A">
        <w:tc>
          <w:tcPr>
            <w:tcW w:w="9889" w:type="dxa"/>
            <w:gridSpan w:val="3"/>
            <w:shd w:val="clear" w:color="auto" w:fill="auto"/>
          </w:tcPr>
          <w:p w:rsidR="00B77485" w:rsidRPr="009E70AC" w:rsidRDefault="00FB05F7" w:rsidP="00521A9E">
            <w:pPr>
              <w:spacing w:before="60" w:after="60"/>
              <w:rPr>
                <w:b/>
                <w:bCs/>
                <w:spacing w:val="2"/>
                <w:rtl/>
              </w:rPr>
            </w:pPr>
            <w:r w:rsidRPr="009E70AC">
              <w:rPr>
                <w:b/>
                <w:bCs/>
                <w:spacing w:val="2"/>
                <w:rtl/>
              </w:rPr>
              <w:t>إلى إدارات الدول الأعضاء في الات</w:t>
            </w:r>
            <w:r w:rsidRPr="009E70AC">
              <w:rPr>
                <w:rFonts w:hint="cs"/>
                <w:b/>
                <w:bCs/>
                <w:spacing w:val="2"/>
                <w:rtl/>
              </w:rPr>
              <w:t>‍</w:t>
            </w:r>
            <w:r w:rsidRPr="009E70AC">
              <w:rPr>
                <w:b/>
                <w:bCs/>
                <w:spacing w:val="2"/>
                <w:rtl/>
              </w:rPr>
              <w:t>حاد وأعضاء قطاع الاتصالات الراديوية</w:t>
            </w:r>
            <w:r w:rsidR="00127558" w:rsidRPr="009E70AC">
              <w:rPr>
                <w:rFonts w:hint="cs"/>
                <w:b/>
                <w:bCs/>
                <w:spacing w:val="2"/>
                <w:rtl/>
              </w:rPr>
              <w:t xml:space="preserve"> </w:t>
            </w:r>
            <w:r w:rsidR="005B2E3D" w:rsidRPr="009E70AC">
              <w:rPr>
                <w:rFonts w:hint="cs"/>
                <w:b/>
                <w:bCs/>
                <w:spacing w:val="2"/>
                <w:rtl/>
              </w:rPr>
              <w:t>و</w:t>
            </w:r>
            <w:r w:rsidRPr="009E70AC">
              <w:rPr>
                <w:b/>
                <w:bCs/>
                <w:spacing w:val="2"/>
                <w:rtl/>
              </w:rPr>
              <w:t>ال</w:t>
            </w:r>
            <w:r w:rsidRPr="009E70AC">
              <w:rPr>
                <w:rFonts w:hint="cs"/>
                <w:b/>
                <w:bCs/>
                <w:spacing w:val="2"/>
                <w:rtl/>
              </w:rPr>
              <w:t>‍</w:t>
            </w:r>
            <w:r w:rsidRPr="009E70AC">
              <w:rPr>
                <w:b/>
                <w:bCs/>
                <w:spacing w:val="2"/>
                <w:rtl/>
              </w:rPr>
              <w:t>منتسبين إليه</w:t>
            </w:r>
            <w:r w:rsidR="00C04986" w:rsidRPr="009E70AC">
              <w:rPr>
                <w:rFonts w:hint="cs"/>
                <w:b/>
                <w:bCs/>
                <w:spacing w:val="2"/>
                <w:rtl/>
              </w:rPr>
              <w:tab/>
            </w:r>
            <w:r w:rsidR="00C04986" w:rsidRPr="009E70AC">
              <w:rPr>
                <w:b/>
                <w:bCs/>
                <w:spacing w:val="2"/>
                <w:rtl/>
              </w:rPr>
              <w:br/>
            </w:r>
            <w:r w:rsidRPr="009E70AC">
              <w:rPr>
                <w:b/>
                <w:bCs/>
                <w:spacing w:val="2"/>
                <w:rtl/>
              </w:rPr>
              <w:t>ال</w:t>
            </w:r>
            <w:r w:rsidRPr="009E70AC">
              <w:rPr>
                <w:rFonts w:hint="cs"/>
                <w:b/>
                <w:bCs/>
                <w:spacing w:val="2"/>
                <w:rtl/>
              </w:rPr>
              <w:t>‍</w:t>
            </w:r>
            <w:r w:rsidRPr="009E70AC">
              <w:rPr>
                <w:b/>
                <w:bCs/>
                <w:spacing w:val="2"/>
                <w:rtl/>
              </w:rPr>
              <w:t>مشاركين</w:t>
            </w:r>
            <w:r w:rsidRPr="009E70AC">
              <w:rPr>
                <w:rFonts w:hint="cs"/>
                <w:b/>
                <w:bCs/>
                <w:spacing w:val="2"/>
                <w:rtl/>
              </w:rPr>
              <w:t> </w:t>
            </w:r>
            <w:r w:rsidRPr="009E70AC">
              <w:rPr>
                <w:b/>
                <w:bCs/>
                <w:spacing w:val="2"/>
                <w:rtl/>
              </w:rPr>
              <w:t>في أعمال ل</w:t>
            </w:r>
            <w:r w:rsidRPr="009E70AC">
              <w:rPr>
                <w:rFonts w:hint="cs"/>
                <w:b/>
                <w:bCs/>
                <w:spacing w:val="2"/>
                <w:rtl/>
              </w:rPr>
              <w:t>‍</w:t>
            </w:r>
            <w:r w:rsidRPr="009E70AC">
              <w:rPr>
                <w:b/>
                <w:bCs/>
                <w:spacing w:val="2"/>
                <w:rtl/>
              </w:rPr>
              <w:t xml:space="preserve">جنة الدراسات </w:t>
            </w:r>
            <w:r w:rsidR="00521A9E" w:rsidRPr="009E70AC">
              <w:rPr>
                <w:b/>
                <w:bCs/>
                <w:spacing w:val="2"/>
              </w:rPr>
              <w:t>3</w:t>
            </w:r>
            <w:r w:rsidRPr="009E70AC">
              <w:rPr>
                <w:b/>
                <w:bCs/>
                <w:spacing w:val="2"/>
                <w:rtl/>
              </w:rPr>
              <w:t xml:space="preserve"> للاتصالات الراديوية</w:t>
            </w:r>
          </w:p>
        </w:tc>
      </w:tr>
      <w:tr w:rsidR="00FB05F7" w:rsidRPr="00FE0787" w:rsidTr="00C5264A">
        <w:tc>
          <w:tcPr>
            <w:tcW w:w="9889" w:type="dxa"/>
            <w:gridSpan w:val="3"/>
            <w:shd w:val="clear" w:color="auto" w:fill="auto"/>
          </w:tcPr>
          <w:p w:rsidR="00FB05F7" w:rsidRPr="00FE0787" w:rsidRDefault="00FB05F7" w:rsidP="00B14E56">
            <w:pPr>
              <w:spacing w:before="0"/>
            </w:pPr>
          </w:p>
        </w:tc>
      </w:tr>
      <w:tr w:rsidR="0096482F" w:rsidRPr="00FE0787" w:rsidTr="00C5264A">
        <w:tc>
          <w:tcPr>
            <w:tcW w:w="9889" w:type="dxa"/>
            <w:gridSpan w:val="3"/>
            <w:shd w:val="clear" w:color="auto" w:fill="auto"/>
          </w:tcPr>
          <w:p w:rsidR="0096482F" w:rsidRPr="00FE0787" w:rsidRDefault="0096482F" w:rsidP="00B14E56">
            <w:pPr>
              <w:spacing w:before="0"/>
            </w:pPr>
          </w:p>
        </w:tc>
      </w:tr>
      <w:tr w:rsidR="00B77485" w:rsidRPr="00FE0787" w:rsidTr="00B77485">
        <w:tc>
          <w:tcPr>
            <w:tcW w:w="1383" w:type="dxa"/>
            <w:shd w:val="clear" w:color="auto" w:fill="auto"/>
          </w:tcPr>
          <w:p w:rsidR="00B77485" w:rsidRPr="00FE0787" w:rsidRDefault="00B77485" w:rsidP="002A4BA8">
            <w:pPr>
              <w:rPr>
                <w:lang w:val="fr-FR"/>
              </w:rPr>
            </w:pPr>
            <w:r w:rsidRPr="00FE0787">
              <w:rPr>
                <w:rtl/>
              </w:rPr>
              <w:t>ال</w:t>
            </w:r>
            <w:r w:rsidR="00125B91" w:rsidRPr="00FE0787">
              <w:rPr>
                <w:rFonts w:hint="cs"/>
                <w:rtl/>
              </w:rPr>
              <w:t>‍</w:t>
            </w:r>
            <w:r w:rsidRPr="00FE0787">
              <w:rPr>
                <w:rtl/>
              </w:rPr>
              <w:t>موضوع</w:t>
            </w:r>
            <w:r w:rsidRPr="00FE0787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0A49EA" w:rsidRDefault="00FB05F7" w:rsidP="00521A9E">
            <w:pPr>
              <w:rPr>
                <w:b/>
                <w:bCs/>
                <w:rtl/>
                <w:lang w:val="fr-FR"/>
              </w:rPr>
            </w:pPr>
            <w:r w:rsidRPr="000A49EA">
              <w:rPr>
                <w:b/>
                <w:bCs/>
                <w:rtl/>
              </w:rPr>
              <w:t>ل</w:t>
            </w:r>
            <w:r w:rsidRPr="000A49EA">
              <w:rPr>
                <w:rFonts w:hint="cs"/>
                <w:b/>
                <w:bCs/>
                <w:rtl/>
              </w:rPr>
              <w:t>‍</w:t>
            </w:r>
            <w:r w:rsidRPr="000A49EA">
              <w:rPr>
                <w:b/>
                <w:bCs/>
                <w:rtl/>
              </w:rPr>
              <w:t xml:space="preserve">جنة الدراسات </w:t>
            </w:r>
            <w:r w:rsidR="00521A9E" w:rsidRPr="000A49EA">
              <w:rPr>
                <w:b/>
                <w:bCs/>
              </w:rPr>
              <w:t>3</w:t>
            </w:r>
            <w:r w:rsidRPr="000A49EA">
              <w:rPr>
                <w:b/>
                <w:bCs/>
                <w:rtl/>
              </w:rPr>
              <w:t xml:space="preserve"> للاتصالات الراديوية</w:t>
            </w:r>
            <w:r w:rsidRPr="000A49EA">
              <w:rPr>
                <w:rFonts w:hint="cs"/>
                <w:b/>
                <w:bCs/>
                <w:rtl/>
              </w:rPr>
              <w:t xml:space="preserve"> (</w:t>
            </w:r>
            <w:r w:rsidR="00521A9E" w:rsidRPr="000A49EA">
              <w:rPr>
                <w:rFonts w:hint="cs"/>
                <w:b/>
                <w:bCs/>
                <w:rtl/>
              </w:rPr>
              <w:t>انتشار الموجات الراديوية</w:t>
            </w:r>
            <w:r w:rsidRPr="000A49EA">
              <w:rPr>
                <w:rFonts w:hint="cs"/>
                <w:b/>
                <w:bCs/>
                <w:rtl/>
              </w:rPr>
              <w:t>)</w:t>
            </w:r>
          </w:p>
          <w:p w:rsidR="00521A9E" w:rsidRPr="00521A9E" w:rsidRDefault="00521A9E" w:rsidP="00CF7331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rtl/>
                <w:lang w:val="en-GB" w:bidi="ar-SA"/>
              </w:rPr>
            </w:pPr>
            <w:r w:rsidRPr="00521A9E">
              <w:rPr>
                <w:rFonts w:hint="cs"/>
                <w:b/>
                <w:bCs/>
                <w:rtl/>
                <w:lang w:val="en-GB" w:bidi="ar-SA"/>
              </w:rPr>
              <w:t>-</w:t>
            </w:r>
            <w:r w:rsidRPr="00521A9E">
              <w:rPr>
                <w:b/>
                <w:bCs/>
                <w:rtl/>
                <w:lang w:val="en-GB" w:bidi="ar-SA"/>
              </w:rPr>
              <w:tab/>
            </w:r>
            <w:r w:rsidRPr="00521A9E">
              <w:rPr>
                <w:rFonts w:hint="cs"/>
                <w:b/>
                <w:bCs/>
                <w:rtl/>
                <w:lang w:val="en-GB" w:bidi="ar-SA"/>
              </w:rPr>
              <w:t xml:space="preserve">اعتماد مراجعة </w:t>
            </w:r>
            <w:r w:rsidR="00CF7331">
              <w:rPr>
                <w:b/>
                <w:bCs/>
                <w:lang w:val="en-GB" w:bidi="ar-SA"/>
              </w:rPr>
              <w:t>22</w:t>
            </w:r>
            <w:r w:rsidRPr="00521A9E">
              <w:rPr>
                <w:rFonts w:hint="cs"/>
                <w:b/>
                <w:bCs/>
                <w:rtl/>
                <w:lang w:val="en-GB" w:bidi="ar-SA"/>
              </w:rPr>
              <w:t xml:space="preserve"> </w:t>
            </w:r>
            <w:r w:rsidR="00CF7331">
              <w:rPr>
                <w:rFonts w:hint="cs"/>
                <w:b/>
                <w:bCs/>
                <w:rtl/>
                <w:lang w:val="en-GB" w:bidi="ar-SA"/>
              </w:rPr>
              <w:t>توصية</w:t>
            </w:r>
            <w:r w:rsidRPr="00521A9E">
              <w:rPr>
                <w:rFonts w:hint="cs"/>
                <w:b/>
                <w:bCs/>
                <w:rtl/>
                <w:lang w:val="en-GB" w:bidi="ar-SA"/>
              </w:rPr>
              <w:t xml:space="preserve"> لقطاع الاتصالات الراديوية وال‍موافقة عليها في نفس الوقت بال‍مراسلة وفقاً للفقرة </w:t>
            </w:r>
            <w:r w:rsidRPr="00521A9E">
              <w:rPr>
                <w:b/>
                <w:bCs/>
                <w:lang w:val="en-GB" w:bidi="ar-SA"/>
              </w:rPr>
              <w:t>3.10</w:t>
            </w:r>
            <w:r w:rsidRPr="00521A9E">
              <w:rPr>
                <w:rFonts w:hint="cs"/>
                <w:b/>
                <w:bCs/>
                <w:rtl/>
                <w:lang w:val="en-GB" w:bidi="ar-SA"/>
              </w:rPr>
              <w:t xml:space="preserve"> من القرار </w:t>
            </w:r>
            <w:r w:rsidRPr="00521A9E">
              <w:rPr>
                <w:b/>
                <w:bCs/>
                <w:lang w:val="en-GB" w:bidi="ar-SA"/>
              </w:rPr>
              <w:t>ITU</w:t>
            </w:r>
            <w:r w:rsidRPr="00521A9E">
              <w:rPr>
                <w:b/>
                <w:bCs/>
                <w:lang w:val="en-GB" w:bidi="ar-SA"/>
              </w:rPr>
              <w:noBreakHyphen/>
              <w:t>R 1-6</w:t>
            </w:r>
            <w:r w:rsidRPr="00521A9E">
              <w:rPr>
                <w:rFonts w:hint="cs"/>
                <w:b/>
                <w:bCs/>
                <w:rtl/>
                <w:lang w:val="en-GB" w:bidi="ar-SA"/>
              </w:rPr>
              <w:t xml:space="preserve"> (إجراء الاعتماد وال‍موافقة في نفس الوقت عن طريق المراسلة)</w:t>
            </w:r>
          </w:p>
          <w:p w:rsidR="005971E5" w:rsidRPr="00FE0787" w:rsidRDefault="00521A9E" w:rsidP="00CF7331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  <w:lang w:bidi="ar-SA"/>
              </w:rPr>
            </w:pPr>
            <w:r w:rsidRPr="000A49EA">
              <w:rPr>
                <w:rFonts w:hint="cs"/>
                <w:b/>
                <w:bCs/>
                <w:rtl/>
                <w:lang w:val="en-GB" w:bidi="ar-SA"/>
              </w:rPr>
              <w:t>-</w:t>
            </w:r>
            <w:r w:rsidRPr="000A49EA">
              <w:rPr>
                <w:b/>
                <w:bCs/>
                <w:rtl/>
                <w:lang w:val="en-GB" w:bidi="ar-SA"/>
              </w:rPr>
              <w:tab/>
            </w:r>
            <w:r w:rsidRPr="000A49EA">
              <w:rPr>
                <w:rFonts w:hint="cs"/>
                <w:b/>
                <w:bCs/>
                <w:rtl/>
                <w:lang w:val="en-GB" w:bidi="ar-SA"/>
              </w:rPr>
              <w:t xml:space="preserve">إلغاء </w:t>
            </w:r>
            <w:r w:rsidR="00CF7331">
              <w:rPr>
                <w:rFonts w:hint="cs"/>
                <w:b/>
                <w:bCs/>
                <w:rtl/>
                <w:lang w:val="en-GB" w:bidi="ar-SA"/>
              </w:rPr>
              <w:t>توصية</w:t>
            </w:r>
            <w:r w:rsidRPr="000A49EA">
              <w:rPr>
                <w:rFonts w:hint="cs"/>
                <w:b/>
                <w:bCs/>
                <w:rtl/>
                <w:lang w:val="en-GB" w:bidi="ar-SA"/>
              </w:rPr>
              <w:t xml:space="preserve"> لقطاع الاتصالات الراديوية</w:t>
            </w:r>
          </w:p>
        </w:tc>
      </w:tr>
      <w:tr w:rsidR="00B77485" w:rsidRPr="00FE0787" w:rsidTr="00B77485">
        <w:tc>
          <w:tcPr>
            <w:tcW w:w="1383" w:type="dxa"/>
            <w:shd w:val="clear" w:color="auto" w:fill="auto"/>
          </w:tcPr>
          <w:p w:rsidR="00B77485" w:rsidRPr="00FE0787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FE0787" w:rsidRDefault="00B77485" w:rsidP="002A4BA8">
            <w:pPr>
              <w:rPr>
                <w:lang w:val="fr-FR"/>
              </w:rPr>
            </w:pPr>
          </w:p>
        </w:tc>
      </w:tr>
      <w:tr w:rsidR="00B77485" w:rsidRPr="00FE0787" w:rsidTr="00B77485">
        <w:tc>
          <w:tcPr>
            <w:tcW w:w="1383" w:type="dxa"/>
            <w:shd w:val="clear" w:color="auto" w:fill="auto"/>
          </w:tcPr>
          <w:p w:rsidR="00B77485" w:rsidRPr="00FE0787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FE0787" w:rsidRDefault="00B77485" w:rsidP="0040641C">
            <w:pPr>
              <w:rPr>
                <w:lang w:val="fr-FR"/>
              </w:rPr>
            </w:pPr>
          </w:p>
        </w:tc>
      </w:tr>
    </w:tbl>
    <w:p w:rsidR="00422307" w:rsidRPr="00A3003B" w:rsidRDefault="00422307" w:rsidP="00C227DA">
      <w:pPr>
        <w:spacing w:before="1080"/>
        <w:rPr>
          <w:rtl/>
        </w:rPr>
      </w:pPr>
      <w:bookmarkStart w:id="0" w:name="CurrentLocation"/>
      <w:bookmarkEnd w:id="0"/>
      <w:r w:rsidRPr="00A3003B">
        <w:rPr>
          <w:rFonts w:hint="cs"/>
          <w:rtl/>
        </w:rPr>
        <w:t>ت‍حية طيبة وبعد،</w:t>
      </w:r>
    </w:p>
    <w:p w:rsidR="00B35472" w:rsidRPr="00A3003B" w:rsidRDefault="00B35472" w:rsidP="00BE2E0F">
      <w:pPr>
        <w:rPr>
          <w:rtl/>
        </w:rPr>
      </w:pPr>
      <w:r w:rsidRPr="00A3003B">
        <w:rPr>
          <w:rtl/>
        </w:rPr>
        <w:t>تم ب</w:t>
      </w:r>
      <w:r w:rsidRPr="00A3003B">
        <w:rPr>
          <w:rFonts w:hint="cs"/>
          <w:rtl/>
        </w:rPr>
        <w:t>‍</w:t>
      </w:r>
      <w:r w:rsidRPr="00A3003B">
        <w:rPr>
          <w:rtl/>
        </w:rPr>
        <w:t xml:space="preserve">موجب </w:t>
      </w:r>
      <w:r w:rsidRPr="00A3003B">
        <w:rPr>
          <w:rFonts w:hint="cs"/>
          <w:rtl/>
        </w:rPr>
        <w:t>الرسالة</w:t>
      </w:r>
      <w:r w:rsidRPr="00A3003B">
        <w:rPr>
          <w:rtl/>
        </w:rPr>
        <w:t xml:space="preserve"> الإدارية</w:t>
      </w:r>
      <w:r w:rsidRPr="00A3003B">
        <w:rPr>
          <w:rFonts w:hint="cs"/>
          <w:rtl/>
        </w:rPr>
        <w:t xml:space="preserve"> ال‍معممة</w:t>
      </w:r>
      <w:r w:rsidRPr="00A3003B">
        <w:rPr>
          <w:rtl/>
        </w:rPr>
        <w:t xml:space="preserve"> </w:t>
      </w:r>
      <w:r w:rsidRPr="00A3003B">
        <w:t>CACE/72</w:t>
      </w:r>
      <w:r w:rsidR="00BE2E0F" w:rsidRPr="00A3003B">
        <w:t>8</w:t>
      </w:r>
      <w:r w:rsidRPr="00A3003B">
        <w:rPr>
          <w:rtl/>
        </w:rPr>
        <w:t xml:space="preserve"> ال</w:t>
      </w:r>
      <w:r w:rsidRPr="00A3003B">
        <w:rPr>
          <w:rFonts w:hint="cs"/>
          <w:rtl/>
        </w:rPr>
        <w:t>‍</w:t>
      </w:r>
      <w:r w:rsidRPr="00A3003B">
        <w:rPr>
          <w:rtl/>
        </w:rPr>
        <w:t xml:space="preserve">مؤرخة </w:t>
      </w:r>
      <w:r w:rsidR="00BE2E0F" w:rsidRPr="00A3003B">
        <w:t>29</w:t>
      </w:r>
      <w:r w:rsidRPr="00A3003B">
        <w:rPr>
          <w:rFonts w:hint="cs"/>
          <w:rtl/>
        </w:rPr>
        <w:t xml:space="preserve"> مايو </w:t>
      </w:r>
      <w:r w:rsidRPr="00A3003B">
        <w:t>2015</w:t>
      </w:r>
      <w:r w:rsidRPr="00A3003B">
        <w:rPr>
          <w:rtl/>
        </w:rPr>
        <w:t>، تقدي</w:t>
      </w:r>
      <w:r w:rsidRPr="00A3003B">
        <w:rPr>
          <w:rFonts w:hint="cs"/>
          <w:rtl/>
        </w:rPr>
        <w:t>‍</w:t>
      </w:r>
      <w:r w:rsidRPr="00A3003B">
        <w:rPr>
          <w:rtl/>
        </w:rPr>
        <w:t xml:space="preserve">م </w:t>
      </w:r>
      <w:r w:rsidRPr="00A3003B">
        <w:rPr>
          <w:rFonts w:hint="cs"/>
          <w:rtl/>
        </w:rPr>
        <w:t xml:space="preserve">مشاريع مراجعة </w:t>
      </w:r>
      <w:r w:rsidR="00BE2E0F" w:rsidRPr="00A3003B">
        <w:t>23</w:t>
      </w:r>
      <w:r w:rsidRPr="00A3003B">
        <w:rPr>
          <w:rFonts w:hint="cs"/>
          <w:rtl/>
        </w:rPr>
        <w:t xml:space="preserve"> </w:t>
      </w:r>
      <w:r w:rsidR="00BE2E0F" w:rsidRPr="00A3003B">
        <w:rPr>
          <w:rFonts w:hint="cs"/>
          <w:rtl/>
        </w:rPr>
        <w:t>توصية</w:t>
      </w:r>
      <w:r w:rsidRPr="00A3003B">
        <w:rPr>
          <w:rFonts w:hint="cs"/>
          <w:rtl/>
        </w:rPr>
        <w:t xml:space="preserve"> لقطاع الاتصالات الراديوية</w:t>
      </w:r>
      <w:r w:rsidRPr="00A3003B">
        <w:rPr>
          <w:rtl/>
        </w:rPr>
        <w:t xml:space="preserve"> </w:t>
      </w:r>
      <w:r w:rsidRPr="00A3003B">
        <w:rPr>
          <w:rtl/>
          <w:lang w:val="fr-FR"/>
        </w:rPr>
        <w:t>لاعتمادها وال</w:t>
      </w:r>
      <w:r w:rsidRPr="00A3003B">
        <w:rPr>
          <w:rFonts w:hint="cs"/>
          <w:rtl/>
          <w:lang w:val="fr-FR"/>
        </w:rPr>
        <w:t>‍</w:t>
      </w:r>
      <w:r w:rsidRPr="00A3003B">
        <w:rPr>
          <w:rtl/>
          <w:lang w:val="fr-FR"/>
        </w:rPr>
        <w:t>موافقة عليها في نفس الوقت عن طريق ال</w:t>
      </w:r>
      <w:r w:rsidRPr="00A3003B">
        <w:rPr>
          <w:rFonts w:hint="cs"/>
          <w:rtl/>
          <w:lang w:val="fr-FR"/>
        </w:rPr>
        <w:t>‍</w:t>
      </w:r>
      <w:r w:rsidRPr="00A3003B">
        <w:rPr>
          <w:rtl/>
          <w:lang w:val="fr-FR"/>
        </w:rPr>
        <w:t>مراسلة</w:t>
      </w:r>
      <w:r w:rsidRPr="00A3003B">
        <w:rPr>
          <w:rFonts w:hint="cs"/>
          <w:rtl/>
          <w:lang w:val="fr-FR"/>
        </w:rPr>
        <w:t xml:space="preserve"> </w:t>
      </w:r>
      <w:r w:rsidRPr="00A3003B">
        <w:t>(PSAA)</w:t>
      </w:r>
      <w:r w:rsidRPr="00A3003B">
        <w:rPr>
          <w:rtl/>
          <w:lang w:val="fr-FR"/>
        </w:rPr>
        <w:t xml:space="preserve"> وفقاً للإجراء ال</w:t>
      </w:r>
      <w:r w:rsidRPr="00A3003B">
        <w:rPr>
          <w:rFonts w:hint="cs"/>
          <w:rtl/>
          <w:lang w:val="fr-FR"/>
        </w:rPr>
        <w:t>‍</w:t>
      </w:r>
      <w:r w:rsidRPr="00A3003B">
        <w:rPr>
          <w:rtl/>
          <w:lang w:val="fr-FR"/>
        </w:rPr>
        <w:t>منصوص عليه في</w:t>
      </w:r>
      <w:r w:rsidRPr="00A3003B">
        <w:rPr>
          <w:rFonts w:hint="cs"/>
          <w:rtl/>
          <w:lang w:val="fr-FR"/>
        </w:rPr>
        <w:t> </w:t>
      </w:r>
      <w:r w:rsidRPr="00A3003B">
        <w:rPr>
          <w:rtl/>
          <w:lang w:val="fr-FR"/>
        </w:rPr>
        <w:t>القرار</w:t>
      </w:r>
      <w:r w:rsidRPr="00A3003B">
        <w:rPr>
          <w:rFonts w:hint="cs"/>
          <w:rtl/>
          <w:lang w:val="fr-FR"/>
        </w:rPr>
        <w:t> </w:t>
      </w:r>
      <w:r w:rsidRPr="00A3003B">
        <w:t>ITU</w:t>
      </w:r>
      <w:r w:rsidRPr="00A3003B">
        <w:sym w:font="Symbol" w:char="F02D"/>
      </w:r>
      <w:r w:rsidRPr="00A3003B">
        <w:t>R 1</w:t>
      </w:r>
      <w:r w:rsidRPr="00A3003B">
        <w:noBreakHyphen/>
        <w:t>6</w:t>
      </w:r>
      <w:r w:rsidRPr="00A3003B">
        <w:rPr>
          <w:rtl/>
        </w:rPr>
        <w:t xml:space="preserve"> (الفقرة </w:t>
      </w:r>
      <w:r w:rsidRPr="00A3003B">
        <w:t>3.10</w:t>
      </w:r>
      <w:r w:rsidRPr="00A3003B">
        <w:rPr>
          <w:rtl/>
        </w:rPr>
        <w:t>).</w:t>
      </w:r>
      <w:r w:rsidRPr="00A3003B">
        <w:rPr>
          <w:rFonts w:hint="cs"/>
          <w:rtl/>
        </w:rPr>
        <w:t xml:space="preserve"> كما اقترحت ل‍جنة الدراسات إلغاء </w:t>
      </w:r>
      <w:r w:rsidR="00BE2E0F" w:rsidRPr="00A3003B">
        <w:rPr>
          <w:rFonts w:hint="cs"/>
          <w:rtl/>
        </w:rPr>
        <w:t>توصية</w:t>
      </w:r>
      <w:r w:rsidRPr="00A3003B">
        <w:rPr>
          <w:rFonts w:hint="cs"/>
          <w:rtl/>
        </w:rPr>
        <w:t xml:space="preserve"> لقطاع الاتصالات الراديوية.</w:t>
      </w:r>
    </w:p>
    <w:p w:rsidR="00B35472" w:rsidRPr="00A3003B" w:rsidRDefault="00BE2E0F" w:rsidP="00BE2E0F">
      <w:pPr>
        <w:rPr>
          <w:rtl/>
          <w:lang w:bidi="ar-SA"/>
        </w:rPr>
      </w:pPr>
      <w:r w:rsidRPr="00A3003B">
        <w:rPr>
          <w:rtl/>
        </w:rPr>
        <w:t xml:space="preserve">وقد استوفيت الشروط </w:t>
      </w:r>
      <w:r w:rsidRPr="00A3003B">
        <w:rPr>
          <w:rFonts w:hint="cs"/>
          <w:rtl/>
        </w:rPr>
        <w:t xml:space="preserve">التي ت‍حكم </w:t>
      </w:r>
      <w:r w:rsidRPr="00A3003B">
        <w:rPr>
          <w:rFonts w:hint="cs"/>
          <w:rtl/>
          <w:lang w:bidi="ar-SA"/>
        </w:rPr>
        <w:t xml:space="preserve">مراجعة مشاريع </w:t>
      </w:r>
      <w:r w:rsidRPr="00A3003B">
        <w:t>22</w:t>
      </w:r>
      <w:r w:rsidRPr="00A3003B">
        <w:rPr>
          <w:rFonts w:hint="cs"/>
          <w:rtl/>
          <w:lang w:bidi="ar-SA"/>
        </w:rPr>
        <w:t xml:space="preserve"> توصية وإلغاء توصية </w:t>
      </w:r>
      <w:r w:rsidRPr="00A3003B">
        <w:rPr>
          <w:rFonts w:hint="cs"/>
          <w:rtl/>
        </w:rPr>
        <w:t xml:space="preserve">واحدة لقطاع الاتصالات الراديوية </w:t>
      </w:r>
      <w:r w:rsidRPr="00A3003B">
        <w:rPr>
          <w:rtl/>
        </w:rPr>
        <w:t xml:space="preserve">في </w:t>
      </w:r>
      <w:r w:rsidRPr="00A3003B">
        <w:t>29</w:t>
      </w:r>
      <w:r w:rsidRPr="00A3003B">
        <w:rPr>
          <w:rFonts w:hint="eastAsia"/>
          <w:rtl/>
        </w:rPr>
        <w:t> </w:t>
      </w:r>
      <w:r w:rsidRPr="00A3003B">
        <w:rPr>
          <w:rFonts w:hint="cs"/>
          <w:rtl/>
        </w:rPr>
        <w:t>يوليو</w:t>
      </w:r>
      <w:r w:rsidRPr="00A3003B">
        <w:rPr>
          <w:rFonts w:hint="eastAsia"/>
          <w:rtl/>
        </w:rPr>
        <w:t> </w:t>
      </w:r>
      <w:r w:rsidRPr="00A3003B">
        <w:t>2015</w:t>
      </w:r>
      <w:r w:rsidRPr="00A3003B">
        <w:rPr>
          <w:rFonts w:hint="cs"/>
          <w:rtl/>
        </w:rPr>
        <w:t xml:space="preserve">. وجدير بالإشارة أنه ورد اعتراض على مشروع مراجعة التوصية </w:t>
      </w:r>
      <w:r w:rsidRPr="00A3003B">
        <w:rPr>
          <w:lang w:val="en-GB"/>
        </w:rPr>
        <w:t>ITU</w:t>
      </w:r>
      <w:r w:rsidRPr="00A3003B">
        <w:rPr>
          <w:lang w:val="en-GB"/>
        </w:rPr>
        <w:noBreakHyphen/>
        <w:t>R P.834</w:t>
      </w:r>
      <w:r w:rsidRPr="00A3003B">
        <w:rPr>
          <w:lang w:val="en-GB"/>
        </w:rPr>
        <w:noBreakHyphen/>
        <w:t>7</w:t>
      </w:r>
      <w:r w:rsidRPr="00A3003B">
        <w:rPr>
          <w:rFonts w:hint="cs"/>
          <w:rtl/>
          <w:lang w:bidi="ar-SA"/>
        </w:rPr>
        <w:t>، وبالتالي ل‍م يتم اعتماده. ونتيجةً لذلك، و</w:t>
      </w:r>
      <w:r w:rsidRPr="00A3003B">
        <w:rPr>
          <w:rtl/>
          <w:lang w:bidi="ar-SA"/>
        </w:rPr>
        <w:t>وفقاً</w:t>
      </w:r>
      <w:r w:rsidRPr="00A3003B">
        <w:rPr>
          <w:rFonts w:hint="cs"/>
          <w:rtl/>
          <w:lang w:bidi="ar-SA"/>
        </w:rPr>
        <w:t xml:space="preserve"> للجزء الأول من الحكم رقم </w:t>
      </w:r>
      <w:r w:rsidRPr="00A3003B">
        <w:rPr>
          <w:rtl/>
          <w:lang w:bidi="ar-SA"/>
        </w:rPr>
        <w:t xml:space="preserve"> </w:t>
      </w:r>
      <w:r w:rsidRPr="00A3003B">
        <w:rPr>
          <w:lang w:val="en-GB"/>
        </w:rPr>
        <w:t>2.1.2.10</w:t>
      </w:r>
      <w:r w:rsidRPr="00A3003B">
        <w:rPr>
          <w:rFonts w:hint="cs"/>
          <w:rtl/>
          <w:lang w:bidi="ar-SA"/>
        </w:rPr>
        <w:t xml:space="preserve">ب) من القرار </w:t>
      </w:r>
      <w:r w:rsidRPr="00A3003B">
        <w:rPr>
          <w:lang w:val="en-GB"/>
        </w:rPr>
        <w:t>ITU</w:t>
      </w:r>
      <w:r w:rsidRPr="00A3003B">
        <w:rPr>
          <w:lang w:val="en-GB"/>
        </w:rPr>
        <w:noBreakHyphen/>
        <w:t>R 1</w:t>
      </w:r>
      <w:r w:rsidRPr="00A3003B">
        <w:rPr>
          <w:lang w:val="en-GB"/>
        </w:rPr>
        <w:noBreakHyphen/>
        <w:t>6</w:t>
      </w:r>
      <w:r w:rsidRPr="00A3003B">
        <w:rPr>
          <w:rFonts w:hint="cs"/>
          <w:rtl/>
          <w:lang w:bidi="ar-SA"/>
        </w:rPr>
        <w:t xml:space="preserve"> سيحال مشروع مراجعة هذه التوصية مقروناً مع سبب الاعتراض إلى </w:t>
      </w:r>
      <w:r w:rsidRPr="00A3003B">
        <w:rPr>
          <w:rtl/>
          <w:lang w:bidi="ar-SA"/>
        </w:rPr>
        <w:t>ج</w:t>
      </w:r>
      <w:r w:rsidRPr="00A3003B">
        <w:rPr>
          <w:rFonts w:hint="cs"/>
          <w:rtl/>
          <w:lang w:bidi="ar-SA"/>
        </w:rPr>
        <w:t>‍</w:t>
      </w:r>
      <w:r w:rsidRPr="00A3003B">
        <w:rPr>
          <w:rtl/>
          <w:lang w:bidi="ar-SA"/>
        </w:rPr>
        <w:t>معية الاتصالات الراديوية</w:t>
      </w:r>
      <w:r w:rsidRPr="00A3003B">
        <w:rPr>
          <w:rFonts w:hint="cs"/>
          <w:rtl/>
          <w:lang w:bidi="ar-SA"/>
        </w:rPr>
        <w:t xml:space="preserve"> لعام </w:t>
      </w:r>
      <w:r w:rsidRPr="00A3003B">
        <w:t>2015</w:t>
      </w:r>
      <w:r w:rsidRPr="00A3003B">
        <w:rPr>
          <w:rFonts w:hint="cs"/>
          <w:rtl/>
          <w:lang w:bidi="ar-SA"/>
        </w:rPr>
        <w:t xml:space="preserve"> للنظر فيهما.</w:t>
      </w:r>
    </w:p>
    <w:p w:rsidR="00573361" w:rsidRPr="00A3003B" w:rsidRDefault="00573361" w:rsidP="0032111C">
      <w:pPr>
        <w:tabs>
          <w:tab w:val="clear" w:pos="794"/>
          <w:tab w:val="clear" w:pos="1191"/>
          <w:tab w:val="clear" w:pos="1588"/>
          <w:tab w:val="clear" w:pos="1985"/>
        </w:tabs>
        <w:rPr>
          <w:noProof/>
          <w:rtl/>
        </w:rPr>
      </w:pPr>
      <w:r w:rsidRPr="00A3003B">
        <w:rPr>
          <w:noProof/>
          <w:rtl/>
        </w:rPr>
        <w:br w:type="page"/>
      </w:r>
    </w:p>
    <w:p w:rsidR="00BE2E0F" w:rsidRPr="00A3003B" w:rsidRDefault="00BE2E0F" w:rsidP="00831283">
      <w:pPr>
        <w:rPr>
          <w:rtl/>
        </w:rPr>
      </w:pPr>
      <w:r w:rsidRPr="00A3003B">
        <w:rPr>
          <w:rtl/>
        </w:rPr>
        <w:lastRenderedPageBreak/>
        <w:t>وسينشر الات</w:t>
      </w:r>
      <w:r w:rsidRPr="00A3003B">
        <w:rPr>
          <w:rFonts w:hint="cs"/>
          <w:rtl/>
        </w:rPr>
        <w:t>‍</w:t>
      </w:r>
      <w:r w:rsidRPr="00A3003B">
        <w:rPr>
          <w:rtl/>
        </w:rPr>
        <w:t xml:space="preserve">حاد </w:t>
      </w:r>
      <w:r w:rsidRPr="00A3003B">
        <w:rPr>
          <w:rFonts w:hint="cs"/>
          <w:rtl/>
        </w:rPr>
        <w:t>التوصيات التي ت‍مت ال‍موافقة</w:t>
      </w:r>
      <w:r w:rsidRPr="00A3003B">
        <w:rPr>
          <w:rtl/>
        </w:rPr>
        <w:t xml:space="preserve"> عليها، ويتضمن ال</w:t>
      </w:r>
      <w:r w:rsidRPr="00A3003B">
        <w:rPr>
          <w:rFonts w:hint="cs"/>
          <w:rtl/>
        </w:rPr>
        <w:t>‍</w:t>
      </w:r>
      <w:r w:rsidRPr="00A3003B">
        <w:rPr>
          <w:rtl/>
        </w:rPr>
        <w:t>ملحق</w:t>
      </w:r>
      <w:r w:rsidRPr="00A3003B">
        <w:rPr>
          <w:rFonts w:hint="cs"/>
          <w:rtl/>
        </w:rPr>
        <w:t> </w:t>
      </w:r>
      <w:r w:rsidRPr="00A3003B">
        <w:t>1</w:t>
      </w:r>
      <w:r w:rsidRPr="00A3003B">
        <w:rPr>
          <w:rtl/>
        </w:rPr>
        <w:t xml:space="preserve"> </w:t>
      </w:r>
      <w:r w:rsidRPr="00A3003B">
        <w:rPr>
          <w:rFonts w:hint="cs"/>
          <w:rtl/>
        </w:rPr>
        <w:t>ب</w:t>
      </w:r>
      <w:r w:rsidRPr="00A3003B">
        <w:rPr>
          <w:rtl/>
        </w:rPr>
        <w:t xml:space="preserve">هذه </w:t>
      </w:r>
      <w:r w:rsidR="00831283">
        <w:rPr>
          <w:rFonts w:hint="cs"/>
          <w:rtl/>
        </w:rPr>
        <w:t>الرسالة</w:t>
      </w:r>
      <w:r w:rsidR="00434695">
        <w:rPr>
          <w:rFonts w:hint="cs"/>
          <w:rtl/>
        </w:rPr>
        <w:t xml:space="preserve"> ال‍معممة</w:t>
      </w:r>
      <w:r w:rsidRPr="00A3003B">
        <w:rPr>
          <w:rtl/>
        </w:rPr>
        <w:t xml:space="preserve"> </w:t>
      </w:r>
      <w:r w:rsidRPr="00A3003B">
        <w:rPr>
          <w:rFonts w:hint="cs"/>
          <w:rtl/>
        </w:rPr>
        <w:t>عناوين هذه التوصيات والأرقام ال‍مخصصة</w:t>
      </w:r>
      <w:r w:rsidRPr="00A3003B">
        <w:rPr>
          <w:rtl/>
        </w:rPr>
        <w:t xml:space="preserve"> لها.</w:t>
      </w:r>
      <w:r w:rsidRPr="00A3003B">
        <w:rPr>
          <w:rFonts w:hint="cs"/>
          <w:rtl/>
        </w:rPr>
        <w:t xml:space="preserve"> </w:t>
      </w:r>
      <w:r w:rsidR="00EB3103" w:rsidRPr="00A3003B">
        <w:rPr>
          <w:rFonts w:hint="cs"/>
          <w:rtl/>
        </w:rPr>
        <w:t>ويبين</w:t>
      </w:r>
      <w:r w:rsidRPr="00A3003B">
        <w:rPr>
          <w:rFonts w:hint="cs"/>
          <w:rtl/>
        </w:rPr>
        <w:t> ال‍ملحق </w:t>
      </w:r>
      <w:r w:rsidRPr="00A3003B">
        <w:t>2</w:t>
      </w:r>
      <w:r w:rsidRPr="00A3003B">
        <w:rPr>
          <w:rFonts w:hint="cs"/>
          <w:rtl/>
        </w:rPr>
        <w:t xml:space="preserve"> </w:t>
      </w:r>
      <w:r w:rsidR="00EB3103" w:rsidRPr="00A3003B">
        <w:rPr>
          <w:rFonts w:hint="cs"/>
          <w:rtl/>
        </w:rPr>
        <w:t>التوصية</w:t>
      </w:r>
      <w:r w:rsidRPr="00A3003B">
        <w:rPr>
          <w:rFonts w:hint="cs"/>
          <w:rtl/>
        </w:rPr>
        <w:t xml:space="preserve"> ال‍ملغاة.</w:t>
      </w:r>
    </w:p>
    <w:p w:rsidR="00B35472" w:rsidRPr="00A3003B" w:rsidRDefault="00B35472" w:rsidP="00B35472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noProof/>
          <w:rtl/>
        </w:rPr>
      </w:pPr>
      <w:r w:rsidRPr="00A3003B">
        <w:rPr>
          <w:rFonts w:hint="cs"/>
          <w:noProof/>
          <w:rtl/>
        </w:rPr>
        <w:t>وتفضلوا بقول فائق التقدير والاحترام.</w:t>
      </w:r>
    </w:p>
    <w:p w:rsidR="00B35472" w:rsidRPr="00A3003B" w:rsidRDefault="00B35472" w:rsidP="00940D9F">
      <w:pPr>
        <w:spacing w:before="1440"/>
        <w:jc w:val="left"/>
        <w:rPr>
          <w:rtl/>
        </w:rPr>
      </w:pPr>
      <w:r w:rsidRPr="00A3003B">
        <w:rPr>
          <w:rFonts w:hint="cs"/>
          <w:rtl/>
        </w:rPr>
        <w:t>فرانسوا</w:t>
      </w:r>
      <w:r w:rsidRPr="00A3003B">
        <w:rPr>
          <w:rFonts w:hint="eastAsia"/>
          <w:rtl/>
        </w:rPr>
        <w:t> </w:t>
      </w:r>
      <w:r w:rsidRPr="00A3003B">
        <w:rPr>
          <w:rFonts w:hint="cs"/>
          <w:rtl/>
        </w:rPr>
        <w:t>رانسي</w:t>
      </w:r>
    </w:p>
    <w:p w:rsidR="00B35472" w:rsidRPr="00A3003B" w:rsidRDefault="00B35472" w:rsidP="00940D9F">
      <w:pPr>
        <w:spacing w:before="0"/>
        <w:jc w:val="left"/>
        <w:rPr>
          <w:rtl/>
        </w:rPr>
      </w:pPr>
      <w:r w:rsidRPr="00A3003B">
        <w:rPr>
          <w:rFonts w:hint="cs"/>
          <w:rtl/>
        </w:rPr>
        <w:t>ال‍مدير</w:t>
      </w:r>
    </w:p>
    <w:p w:rsidR="00B35472" w:rsidRPr="00A3003B" w:rsidRDefault="00B35472" w:rsidP="00935211">
      <w:pPr>
        <w:tabs>
          <w:tab w:val="clear" w:pos="1191"/>
          <w:tab w:val="left" w:pos="1134"/>
        </w:tabs>
        <w:spacing w:before="960"/>
        <w:rPr>
          <w:rtl/>
        </w:rPr>
      </w:pPr>
      <w:r w:rsidRPr="00A3003B">
        <w:rPr>
          <w:b/>
          <w:bCs/>
          <w:rtl/>
        </w:rPr>
        <w:t>الملحقات</w:t>
      </w:r>
      <w:r w:rsidRPr="00A3003B">
        <w:rPr>
          <w:rtl/>
        </w:rPr>
        <w:t xml:space="preserve">: </w:t>
      </w:r>
      <w:r w:rsidR="00935211" w:rsidRPr="00A3003B">
        <w:t>2</w:t>
      </w:r>
    </w:p>
    <w:p w:rsidR="00B35472" w:rsidRPr="00415359" w:rsidRDefault="00B35472" w:rsidP="00021A68">
      <w:pPr>
        <w:spacing w:before="4200" w:line="168" w:lineRule="auto"/>
        <w:rPr>
          <w:sz w:val="18"/>
          <w:szCs w:val="24"/>
          <w:rtl/>
        </w:rPr>
      </w:pPr>
      <w:r w:rsidRPr="00415359">
        <w:rPr>
          <w:b/>
          <w:bCs/>
          <w:sz w:val="18"/>
          <w:szCs w:val="24"/>
          <w:rtl/>
        </w:rPr>
        <w:t>التوزيع</w:t>
      </w:r>
      <w:r w:rsidRPr="00415359">
        <w:rPr>
          <w:sz w:val="18"/>
          <w:szCs w:val="24"/>
          <w:rtl/>
        </w:rPr>
        <w:t>:</w:t>
      </w:r>
    </w:p>
    <w:p w:rsidR="00B35472" w:rsidRPr="00415359" w:rsidRDefault="00B35472" w:rsidP="00021A68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إدارات الدول الأعضاء</w:t>
      </w:r>
      <w:r w:rsidRPr="00415359">
        <w:rPr>
          <w:rFonts w:hint="cs"/>
          <w:sz w:val="18"/>
          <w:szCs w:val="24"/>
          <w:rtl/>
        </w:rPr>
        <w:t xml:space="preserve"> في الات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حاد</w:t>
      </w:r>
      <w:r w:rsidRPr="00415359">
        <w:rPr>
          <w:sz w:val="18"/>
          <w:szCs w:val="24"/>
          <w:rtl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</w:rPr>
        <w:t xml:space="preserve"> ال</w:t>
      </w:r>
      <w:r w:rsidR="00021A68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مشاركون في أعمال 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 xml:space="preserve">جنة الدراسات </w:t>
      </w:r>
      <w:r>
        <w:rPr>
          <w:sz w:val="18"/>
          <w:szCs w:val="24"/>
          <w:lang w:val="fr-CH"/>
        </w:rPr>
        <w:t>3</w:t>
      </w:r>
      <w:r w:rsidRPr="00415359">
        <w:rPr>
          <w:rFonts w:hint="cs"/>
          <w:sz w:val="18"/>
          <w:szCs w:val="24"/>
          <w:rtl/>
          <w:lang w:val="fr-CH"/>
        </w:rPr>
        <w:t xml:space="preserve"> للاتصالات الراديوية</w:t>
      </w:r>
    </w:p>
    <w:p w:rsidR="00B35472" w:rsidRPr="00415359" w:rsidRDefault="00B35472" w:rsidP="00021A68">
      <w:pPr>
        <w:tabs>
          <w:tab w:val="left" w:pos="425"/>
        </w:tabs>
        <w:spacing w:before="6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منتسبون إلى قطاع الاتصالات الراديوية ال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مشاركون في أعمال 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 xml:space="preserve">جنة الدراسات </w:t>
      </w:r>
      <w:r>
        <w:rPr>
          <w:sz w:val="18"/>
          <w:szCs w:val="24"/>
        </w:rPr>
        <w:t>3</w:t>
      </w:r>
      <w:r w:rsidRPr="00415359">
        <w:rPr>
          <w:sz w:val="18"/>
          <w:szCs w:val="24"/>
          <w:rtl/>
        </w:rPr>
        <w:t xml:space="preserve"> للاتصالات الراديوية</w:t>
      </w:r>
    </w:p>
    <w:p w:rsidR="00B35472" w:rsidRPr="00415359" w:rsidRDefault="00B35472" w:rsidP="00021A68">
      <w:pPr>
        <w:tabs>
          <w:tab w:val="left" w:pos="425"/>
        </w:tabs>
        <w:spacing w:before="6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رؤساء 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جان دراسات الاتصالات الراديوية واللجنة ال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خاصة ال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معنية بال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مسائل التنظيمية والإجرائية ونوابهم</w:t>
      </w:r>
    </w:p>
    <w:p w:rsidR="00B35472" w:rsidRPr="00415359" w:rsidRDefault="00B35472" w:rsidP="00021A68">
      <w:pPr>
        <w:tabs>
          <w:tab w:val="left" w:pos="425"/>
        </w:tabs>
        <w:spacing w:before="6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رئيس الاجتماع التحضيري للمؤت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مر ونوابه</w:t>
      </w:r>
    </w:p>
    <w:p w:rsidR="00B35472" w:rsidRDefault="00B35472" w:rsidP="00021A68">
      <w:pPr>
        <w:tabs>
          <w:tab w:val="left" w:pos="425"/>
        </w:tabs>
        <w:spacing w:before="6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أعضاء ل</w:t>
      </w:r>
      <w:r w:rsidR="00940D9F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جنة لوائح الراديو</w:t>
      </w:r>
    </w:p>
    <w:p w:rsidR="00B9437B" w:rsidRDefault="00B9437B" w:rsidP="00B9437B">
      <w:pPr>
        <w:tabs>
          <w:tab w:val="left" w:pos="425"/>
        </w:tabs>
        <w:spacing w:before="60" w:line="168" w:lineRule="auto"/>
        <w:rPr>
          <w:sz w:val="18"/>
          <w:szCs w:val="24"/>
          <w:rtl/>
        </w:rPr>
      </w:pPr>
      <w:r>
        <w:rPr>
          <w:rFonts w:hint="cs"/>
          <w:sz w:val="18"/>
          <w:szCs w:val="24"/>
          <w:rtl/>
        </w:rPr>
        <w:t>-</w:t>
      </w:r>
      <w:r>
        <w:rPr>
          <w:rFonts w:hint="cs"/>
          <w:sz w:val="18"/>
          <w:szCs w:val="24"/>
          <w:rtl/>
        </w:rPr>
        <w:tab/>
      </w:r>
      <w:r w:rsidRPr="00B9437B">
        <w:rPr>
          <w:sz w:val="18"/>
          <w:szCs w:val="24"/>
          <w:rtl/>
        </w:rPr>
        <w:t>الأمين العام للات</w:t>
      </w:r>
      <w:r>
        <w:rPr>
          <w:rFonts w:hint="cs"/>
          <w:sz w:val="18"/>
          <w:szCs w:val="24"/>
          <w:rtl/>
        </w:rPr>
        <w:t>‍</w:t>
      </w:r>
      <w:r w:rsidRPr="00B9437B"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9B7614" w:rsidRDefault="009B7614" w:rsidP="00940D9F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br w:type="page"/>
      </w:r>
    </w:p>
    <w:p w:rsidR="009B7614" w:rsidRPr="00BE0427" w:rsidRDefault="009B7614" w:rsidP="009B7614">
      <w:pPr>
        <w:pStyle w:val="AnnexNo"/>
        <w:rPr>
          <w:b/>
          <w:bCs/>
          <w:rtl/>
        </w:rPr>
      </w:pPr>
      <w:r w:rsidRPr="00BE0427">
        <w:rPr>
          <w:rFonts w:hint="cs"/>
          <w:rtl/>
        </w:rPr>
        <w:lastRenderedPageBreak/>
        <w:t xml:space="preserve">ال‍ملحق </w:t>
      </w:r>
      <w:r w:rsidRPr="00BE0427">
        <w:t>1</w:t>
      </w:r>
    </w:p>
    <w:p w:rsidR="00C974CA" w:rsidRPr="00813E47" w:rsidRDefault="00C974CA" w:rsidP="005103E1">
      <w:pPr>
        <w:pStyle w:val="Annextitle0"/>
        <w:spacing w:before="240"/>
        <w:rPr>
          <w:rtl/>
        </w:rPr>
      </w:pPr>
      <w:r w:rsidRPr="00813E47">
        <w:rPr>
          <w:rFonts w:hint="cs"/>
          <w:rtl/>
        </w:rPr>
        <w:t>عناوين التوصيات</w:t>
      </w:r>
      <w:r>
        <w:rPr>
          <w:rFonts w:hint="cs"/>
          <w:rtl/>
        </w:rPr>
        <w:t xml:space="preserve"> الموافق عليها</w:t>
      </w:r>
    </w:p>
    <w:p w:rsidR="00C974CA" w:rsidRPr="001A40FA" w:rsidRDefault="00C974CA" w:rsidP="001A40F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</w:t>
      </w:r>
      <w:r w:rsidR="004F2381">
        <w:rPr>
          <w:u w:val="single"/>
        </w:rPr>
        <w:t> </w:t>
      </w:r>
      <w:r w:rsidRPr="00997CE0">
        <w:rPr>
          <w:u w:val="single"/>
        </w:rPr>
        <w:t>P.1321</w:t>
      </w:r>
      <w:r w:rsidR="004F2381">
        <w:rPr>
          <w:u w:val="single"/>
        </w:rPr>
        <w:noBreakHyphen/>
      </w:r>
      <w:r w:rsidRPr="00997CE0">
        <w:rPr>
          <w:u w:val="single"/>
        </w:rPr>
        <w:t>5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8" w:history="1">
        <w:r w:rsidR="001A40FA" w:rsidRPr="001A40FA">
          <w:rPr>
            <w:rStyle w:val="Hyperlink"/>
          </w:rPr>
          <w:t>3/66(Rev.1)</w:t>
        </w:r>
      </w:hyperlink>
    </w:p>
    <w:p w:rsidR="00C974CA" w:rsidRPr="00997CE0" w:rsidRDefault="00C974CA" w:rsidP="00BE0998">
      <w:pPr>
        <w:pStyle w:val="Rectitle"/>
        <w:rPr>
          <w:lang w:val="en-GB"/>
        </w:rPr>
      </w:pPr>
      <w:r w:rsidRPr="00997CE0">
        <w:rPr>
          <w:rFonts w:hint="cs"/>
          <w:rtl/>
        </w:rPr>
        <w:t>عوامل الانتشار التي تؤثر في الأنظمة التي تستعمل تقنيات التشكيل الرقمي</w:t>
      </w:r>
      <w:r w:rsidRPr="00997CE0">
        <w:rPr>
          <w:rFonts w:hint="cs"/>
          <w:rtl/>
        </w:rPr>
        <w:br/>
        <w:t>في</w:t>
      </w:r>
      <w:r w:rsidR="00E776F1">
        <w:rPr>
          <w:rFonts w:hint="eastAsia"/>
          <w:rtl/>
        </w:rPr>
        <w:t> </w:t>
      </w:r>
      <w:r w:rsidRPr="00997CE0">
        <w:rPr>
          <w:rFonts w:hint="cs"/>
          <w:rtl/>
        </w:rPr>
        <w:t xml:space="preserve">نطاقات الموجات الكيلومترية </w:t>
      </w:r>
      <w:r w:rsidRPr="00997CE0">
        <w:rPr>
          <w:lang w:val="en-GB"/>
        </w:rPr>
        <w:t>(LF)</w:t>
      </w:r>
      <w:r w:rsidRPr="00997CE0">
        <w:rPr>
          <w:rFonts w:hint="cs"/>
          <w:rtl/>
        </w:rPr>
        <w:t xml:space="preserve"> والهكتومترية</w:t>
      </w:r>
      <w:r w:rsidR="00D65C9B">
        <w:rPr>
          <w:rFonts w:hint="eastAsia"/>
          <w:rtl/>
        </w:rPr>
        <w:t> </w:t>
      </w:r>
      <w:r w:rsidRPr="00997CE0">
        <w:rPr>
          <w:lang w:val="en-GB"/>
        </w:rPr>
        <w:t>(MF)</w:t>
      </w:r>
    </w:p>
    <w:p w:rsidR="00C974CA" w:rsidRPr="001A40FA" w:rsidRDefault="00C974CA" w:rsidP="001A40F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P.533</w:t>
      </w:r>
      <w:r w:rsidR="004F2381">
        <w:rPr>
          <w:u w:val="single"/>
        </w:rPr>
        <w:noBreakHyphen/>
      </w:r>
      <w:r w:rsidRPr="00997CE0">
        <w:rPr>
          <w:u w:val="single"/>
        </w:rPr>
        <w:t>13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9" w:history="1">
        <w:r w:rsidR="001A40FA" w:rsidRPr="001A40FA">
          <w:rPr>
            <w:rStyle w:val="Hyperlink"/>
          </w:rPr>
          <w:t>3/67(Rev.1)</w:t>
        </w:r>
      </w:hyperlink>
    </w:p>
    <w:p w:rsidR="00C974CA" w:rsidRPr="00997CE0" w:rsidRDefault="00C974CA" w:rsidP="00BE0998">
      <w:pPr>
        <w:pStyle w:val="Rectitle"/>
      </w:pPr>
      <w:r w:rsidRPr="00997CE0">
        <w:rPr>
          <w:rFonts w:hint="cs"/>
          <w:rtl/>
        </w:rPr>
        <w:t>طريقة التنبؤ بأداء الدارات العاملة بالموجات الديكامترية</w:t>
      </w:r>
      <w:r w:rsidR="00D65C9B">
        <w:rPr>
          <w:rFonts w:hint="eastAsia"/>
          <w:rtl/>
        </w:rPr>
        <w:t> </w:t>
      </w:r>
      <w:r w:rsidRPr="00997CE0">
        <w:t>(HF)</w:t>
      </w:r>
    </w:p>
    <w:p w:rsidR="00C974CA" w:rsidRPr="001A40FA" w:rsidRDefault="00C974CA" w:rsidP="001A40F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P.372</w:t>
      </w:r>
      <w:r w:rsidR="004F2381">
        <w:rPr>
          <w:u w:val="single"/>
        </w:rPr>
        <w:noBreakHyphen/>
      </w:r>
      <w:r w:rsidRPr="00997CE0">
        <w:rPr>
          <w:u w:val="single"/>
        </w:rPr>
        <w:t>12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0" w:history="1">
        <w:r w:rsidR="001A40FA" w:rsidRPr="001A40FA">
          <w:rPr>
            <w:rStyle w:val="Hyperlink"/>
          </w:rPr>
          <w:t>3/69(Rev.1)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tl/>
        </w:rPr>
        <w:t>الضوضاء الراديوية</w:t>
      </w:r>
    </w:p>
    <w:p w:rsidR="00C974CA" w:rsidRPr="001A40FA" w:rsidRDefault="00C974CA" w:rsidP="001A40F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P.1511</w:t>
      </w:r>
      <w:r w:rsidR="004F2381">
        <w:rPr>
          <w:u w:val="single"/>
        </w:rPr>
        <w:noBreakHyphen/>
      </w:r>
      <w:r w:rsidRPr="00997CE0">
        <w:rPr>
          <w:u w:val="single"/>
        </w:rPr>
        <w:t>1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1" w:history="1">
        <w:r w:rsidR="001A40FA" w:rsidRPr="001A40FA">
          <w:rPr>
            <w:rStyle w:val="Hyperlink"/>
          </w:rPr>
          <w:t>3/73(Rev.1)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tl/>
        </w:rPr>
        <w:t>طوبوغرافيا وضع نماذج الانتشار باتجاه أرض</w:t>
      </w:r>
      <w:r w:rsidRPr="00997CE0">
        <w:rPr>
          <w:rFonts w:hint="cs"/>
          <w:rtl/>
        </w:rPr>
        <w:t>-</w:t>
      </w:r>
      <w:r w:rsidRPr="00997CE0">
        <w:rPr>
          <w:rtl/>
        </w:rPr>
        <w:t>فضاء</w:t>
      </w:r>
    </w:p>
    <w:p w:rsidR="00C974CA" w:rsidRPr="001A40FA" w:rsidRDefault="00C974CA" w:rsidP="001A40F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P.1057</w:t>
      </w:r>
      <w:r w:rsidR="004F2381">
        <w:rPr>
          <w:u w:val="single"/>
        </w:rPr>
        <w:noBreakHyphen/>
      </w:r>
      <w:r w:rsidRPr="00997CE0">
        <w:rPr>
          <w:u w:val="single"/>
        </w:rPr>
        <w:t>4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2" w:history="1">
        <w:r w:rsidR="001A40FA" w:rsidRPr="001A40FA">
          <w:rPr>
            <w:rStyle w:val="Hyperlink"/>
          </w:rPr>
          <w:t>3/74(Rev.1)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tl/>
        </w:rPr>
        <w:t>التوزيعات الاحتمالية المتعلقة بنمذجة انتشار الموجات الراديوية</w:t>
      </w:r>
    </w:p>
    <w:p w:rsidR="00C974CA" w:rsidRPr="001A40FA" w:rsidRDefault="00C974CA" w:rsidP="001A40F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4F2381">
        <w:rPr>
          <w:rFonts w:hint="cs"/>
          <w:u w:val="single"/>
          <w:rtl/>
        </w:rPr>
        <w:t>التوصية</w:t>
      </w:r>
      <w:r w:rsidR="004F2381" w:rsidRPr="004F2381">
        <w:rPr>
          <w:rFonts w:hint="eastAsia"/>
          <w:u w:val="single"/>
          <w:rtl/>
        </w:rPr>
        <w:t> </w:t>
      </w:r>
      <w:r w:rsidR="004F2381" w:rsidRPr="004F2381">
        <w:rPr>
          <w:u w:val="single"/>
        </w:rPr>
        <w:t>ITU</w:t>
      </w:r>
      <w:r w:rsidR="004F2381" w:rsidRPr="004F2381">
        <w:rPr>
          <w:u w:val="single"/>
        </w:rPr>
        <w:noBreakHyphen/>
        <w:t>R 678</w:t>
      </w:r>
      <w:r w:rsidR="004F2381" w:rsidRPr="004F2381">
        <w:rPr>
          <w:u w:val="single"/>
        </w:rPr>
        <w:noBreakHyphen/>
        <w:t>3</w:t>
      </w:r>
      <w:r w:rsidRPr="004F2381">
        <w:rPr>
          <w:rtl/>
        </w:rPr>
        <w:tab/>
      </w:r>
      <w:r w:rsidRPr="004F2381">
        <w:rPr>
          <w:rFonts w:hint="cs"/>
          <w:rtl/>
        </w:rPr>
        <w:t xml:space="preserve">الوثيقة </w:t>
      </w:r>
      <w:hyperlink r:id="rId13" w:history="1">
        <w:r w:rsidR="001A40FA" w:rsidRPr="001A40FA">
          <w:rPr>
            <w:rStyle w:val="Hyperlink"/>
          </w:rPr>
          <w:t>3/76(Rev.1)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Fonts w:hint="cs"/>
          <w:rtl/>
        </w:rPr>
        <w:t>وصف خصائص التغير لظاهرة الانتشار</w:t>
      </w:r>
      <w:r w:rsidRPr="00997CE0">
        <w:rPr>
          <w:rtl/>
        </w:rPr>
        <w:br/>
      </w:r>
      <w:r w:rsidRPr="00997CE0">
        <w:rPr>
          <w:rFonts w:hint="cs"/>
          <w:rtl/>
        </w:rPr>
        <w:t>وتقدير المخاطر المرتبطة بهامش الانتشار</w:t>
      </w:r>
    </w:p>
    <w:p w:rsidR="00C974CA" w:rsidRPr="001A40FA" w:rsidRDefault="00C974CA" w:rsidP="001A40F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P.1812</w:t>
      </w:r>
      <w:r w:rsidR="004F2381">
        <w:rPr>
          <w:u w:val="single"/>
        </w:rPr>
        <w:noBreakHyphen/>
      </w:r>
      <w:r w:rsidRPr="00997CE0">
        <w:rPr>
          <w:u w:val="single"/>
        </w:rPr>
        <w:t>4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4" w:history="1">
        <w:r w:rsidR="001A40FA" w:rsidRPr="001A40FA">
          <w:rPr>
            <w:rStyle w:val="Hyperlink"/>
          </w:rPr>
          <w:t>3/78(Rev.1)</w:t>
        </w:r>
      </w:hyperlink>
    </w:p>
    <w:p w:rsidR="00C974CA" w:rsidRPr="00997CE0" w:rsidRDefault="00C974CA" w:rsidP="001609F7">
      <w:pPr>
        <w:pStyle w:val="Rectitle"/>
        <w:keepNext w:val="0"/>
        <w:keepLines w:val="0"/>
      </w:pPr>
      <w:r w:rsidRPr="00997CE0">
        <w:rPr>
          <w:rFonts w:hint="cs"/>
          <w:rtl/>
        </w:rPr>
        <w:t>طريقة تنبؤ بانتشار خاصة بمسير لخدمات الأرض من نقطة</w:t>
      </w:r>
      <w:r w:rsidR="00151C79">
        <w:rPr>
          <w:rFonts w:hint="cs"/>
          <w:rtl/>
        </w:rPr>
        <w:t>-</w:t>
      </w:r>
      <w:r w:rsidRPr="00997CE0">
        <w:rPr>
          <w:rFonts w:hint="cs"/>
          <w:rtl/>
        </w:rPr>
        <w:t>إلى</w:t>
      </w:r>
      <w:r w:rsidR="00151C79">
        <w:rPr>
          <w:rFonts w:hint="cs"/>
          <w:rtl/>
        </w:rPr>
        <w:t>-</w:t>
      </w:r>
      <w:r w:rsidRPr="00997CE0">
        <w:rPr>
          <w:rFonts w:hint="cs"/>
          <w:rtl/>
        </w:rPr>
        <w:t>منطقة</w:t>
      </w:r>
      <w:r w:rsidRPr="00997CE0">
        <w:rPr>
          <w:rFonts w:hint="cs"/>
          <w:rtl/>
        </w:rPr>
        <w:br/>
        <w:t>في</w:t>
      </w:r>
      <w:r w:rsidR="001B1F46">
        <w:rPr>
          <w:rFonts w:hint="eastAsia"/>
          <w:rtl/>
        </w:rPr>
        <w:t> </w:t>
      </w:r>
      <w:r w:rsidRPr="00997CE0">
        <w:rPr>
          <w:rFonts w:hint="cs"/>
          <w:rtl/>
        </w:rPr>
        <w:t>نطاقات الموجات المترية</w:t>
      </w:r>
      <w:r w:rsidR="00910E4D">
        <w:rPr>
          <w:rFonts w:hint="eastAsia"/>
          <w:rtl/>
        </w:rPr>
        <w:t> </w:t>
      </w:r>
      <w:r w:rsidRPr="00997CE0">
        <w:t>(VHF)</w:t>
      </w:r>
      <w:r w:rsidRPr="00997CE0">
        <w:rPr>
          <w:rFonts w:hint="cs"/>
          <w:rtl/>
        </w:rPr>
        <w:t xml:space="preserve"> والموجات الديسيمترية</w:t>
      </w:r>
      <w:r w:rsidR="00910E4D">
        <w:rPr>
          <w:rFonts w:hint="eastAsia"/>
          <w:rtl/>
        </w:rPr>
        <w:t> </w:t>
      </w:r>
      <w:r w:rsidRPr="00997CE0">
        <w:t>(UHF)</w:t>
      </w:r>
    </w:p>
    <w:p w:rsidR="00C974CA" w:rsidRPr="00FF0085" w:rsidRDefault="00C974CA" w:rsidP="00FF008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lastRenderedPageBreak/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P.1406</w:t>
      </w:r>
      <w:r w:rsidR="004F2381">
        <w:rPr>
          <w:u w:val="single"/>
        </w:rPr>
        <w:noBreakHyphen/>
      </w:r>
      <w:r w:rsidRPr="00997CE0">
        <w:rPr>
          <w:u w:val="single"/>
        </w:rPr>
        <w:t>2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5" w:history="1">
        <w:r w:rsidR="00FF0085" w:rsidRPr="00FF0085">
          <w:rPr>
            <w:rStyle w:val="Hyperlink"/>
          </w:rPr>
          <w:t>3/79(Rev.1)</w:t>
        </w:r>
      </w:hyperlink>
    </w:p>
    <w:p w:rsidR="00C974CA" w:rsidRPr="00997CE0" w:rsidRDefault="00C974CA" w:rsidP="001609F7">
      <w:pPr>
        <w:pStyle w:val="Rectitle"/>
      </w:pPr>
      <w:r w:rsidRPr="00997CE0">
        <w:rPr>
          <w:rtl/>
        </w:rPr>
        <w:t xml:space="preserve">آثار الانتشار المتعلقة بالخدمة المتنقلة البرية للأرض والخدمة الإذاعية </w:t>
      </w:r>
      <w:r w:rsidRPr="00997CE0">
        <w:rPr>
          <w:rtl/>
        </w:rPr>
        <w:br/>
        <w:t>في</w:t>
      </w:r>
      <w:r w:rsidR="00B571C0">
        <w:rPr>
          <w:rFonts w:hint="cs"/>
          <w:rtl/>
        </w:rPr>
        <w:t> </w:t>
      </w:r>
      <w:r w:rsidRPr="00997CE0">
        <w:rPr>
          <w:rtl/>
        </w:rPr>
        <w:t>نطاقات الموجات المترية</w:t>
      </w:r>
      <w:r w:rsidR="00A7707F">
        <w:rPr>
          <w:rFonts w:hint="cs"/>
          <w:rtl/>
        </w:rPr>
        <w:t> </w:t>
      </w:r>
      <w:r w:rsidRPr="00997CE0">
        <w:t>(VHF)</w:t>
      </w:r>
      <w:r w:rsidRPr="00997CE0">
        <w:rPr>
          <w:rtl/>
        </w:rPr>
        <w:t xml:space="preserve"> والديسيمترية</w:t>
      </w:r>
      <w:r w:rsidR="00A7707F">
        <w:rPr>
          <w:rFonts w:hint="cs"/>
          <w:rtl/>
        </w:rPr>
        <w:t> </w:t>
      </w:r>
      <w:r w:rsidRPr="00997CE0">
        <w:t>(UHF)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P.1816</w:t>
      </w:r>
      <w:r w:rsidR="004F2381">
        <w:rPr>
          <w:u w:val="single"/>
        </w:rPr>
        <w:noBreakHyphen/>
      </w:r>
      <w:r w:rsidRPr="00997CE0">
        <w:rPr>
          <w:u w:val="single"/>
        </w:rPr>
        <w:t>3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6" w:history="1">
        <w:r w:rsidR="00FF0085" w:rsidRPr="00FF0085">
          <w:rPr>
            <w:rStyle w:val="Hyperlink"/>
          </w:rPr>
          <w:t>3/82(Rev.1)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Fonts w:hint="cs"/>
          <w:rtl/>
        </w:rPr>
        <w:t>التنبؤ بالخواص الزمنية والمكانية للخدمات المتنقلة البرية عريضة النطاق</w:t>
      </w:r>
      <w:r w:rsidRPr="00997CE0">
        <w:rPr>
          <w:rtl/>
        </w:rPr>
        <w:br/>
      </w:r>
      <w:r w:rsidRPr="00997CE0">
        <w:rPr>
          <w:rFonts w:hint="cs"/>
          <w:rtl/>
        </w:rPr>
        <w:t>التي تستعمل نطاقات ترددات الموجات الديسيمترية</w:t>
      </w:r>
      <w:r w:rsidR="00CB68EB">
        <w:rPr>
          <w:rFonts w:hint="eastAsia"/>
          <w:rtl/>
        </w:rPr>
        <w:t> </w:t>
      </w:r>
      <w:r w:rsidRPr="00997CE0">
        <w:t>(UHF)</w:t>
      </w:r>
      <w:r w:rsidRPr="00997CE0">
        <w:rPr>
          <w:rtl/>
        </w:rPr>
        <w:br/>
      </w:r>
      <w:r w:rsidRPr="00997CE0">
        <w:rPr>
          <w:rFonts w:hint="cs"/>
          <w:rtl/>
        </w:rPr>
        <w:t>والموجات السنتيمترية</w:t>
      </w:r>
      <w:r w:rsidR="00CB68EB">
        <w:rPr>
          <w:rFonts w:hint="eastAsia"/>
          <w:rtl/>
        </w:rPr>
        <w:t> </w:t>
      </w:r>
      <w:r w:rsidRPr="00997CE0">
        <w:t>(SHF)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P.1238</w:t>
      </w:r>
      <w:r w:rsidR="004F2381">
        <w:rPr>
          <w:u w:val="single"/>
        </w:rPr>
        <w:noBreakHyphen/>
      </w:r>
      <w:r w:rsidRPr="00997CE0">
        <w:rPr>
          <w:u w:val="single"/>
        </w:rPr>
        <w:t>8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7" w:history="1">
        <w:r w:rsidR="00FF0085" w:rsidRPr="00FF0085">
          <w:rPr>
            <w:rStyle w:val="Hyperlink"/>
          </w:rPr>
          <w:t>3/84(Rev.1)</w:t>
        </w:r>
      </w:hyperlink>
    </w:p>
    <w:p w:rsidR="00C974CA" w:rsidRPr="00997CE0" w:rsidRDefault="00C974CA" w:rsidP="00E17D0F">
      <w:pPr>
        <w:pStyle w:val="Rectitle"/>
        <w:rPr>
          <w:rtl/>
        </w:rPr>
      </w:pPr>
      <w:r w:rsidRPr="00997CE0">
        <w:rPr>
          <w:rFonts w:hint="cs"/>
          <w:rtl/>
        </w:rPr>
        <w:t xml:space="preserve">معطيات </w:t>
      </w:r>
      <w:r w:rsidRPr="00997CE0">
        <w:rPr>
          <w:rtl/>
        </w:rPr>
        <w:t>الانتشار و</w:t>
      </w:r>
      <w:r w:rsidRPr="00997CE0">
        <w:rPr>
          <w:rFonts w:hint="cs"/>
          <w:rtl/>
        </w:rPr>
        <w:t>طرائق</w:t>
      </w:r>
      <w:r w:rsidRPr="00997CE0">
        <w:rPr>
          <w:rtl/>
        </w:rPr>
        <w:t xml:space="preserve"> التنب</w:t>
      </w:r>
      <w:r w:rsidRPr="00997CE0">
        <w:rPr>
          <w:rFonts w:hint="cs"/>
          <w:rtl/>
        </w:rPr>
        <w:t>ُّ</w:t>
      </w:r>
      <w:r w:rsidRPr="00997CE0">
        <w:rPr>
          <w:rtl/>
        </w:rPr>
        <w:t xml:space="preserve">ؤ </w:t>
      </w:r>
      <w:r w:rsidRPr="00997CE0">
        <w:rPr>
          <w:rFonts w:hint="cs"/>
          <w:rtl/>
        </w:rPr>
        <w:t>ل</w:t>
      </w:r>
      <w:r w:rsidRPr="00997CE0">
        <w:rPr>
          <w:rtl/>
        </w:rPr>
        <w:t>تخطيط أنظمة الاتصالات الراديوية</w:t>
      </w:r>
      <w:r w:rsidRPr="00997CE0">
        <w:rPr>
          <w:rFonts w:hint="cs"/>
          <w:rtl/>
        </w:rPr>
        <w:t xml:space="preserve"> العاملة</w:t>
      </w:r>
      <w:r w:rsidRPr="00997CE0">
        <w:rPr>
          <w:rtl/>
        </w:rPr>
        <w:br/>
      </w:r>
      <w:r w:rsidRPr="00997CE0">
        <w:rPr>
          <w:rFonts w:hint="cs"/>
          <w:rtl/>
        </w:rPr>
        <w:t xml:space="preserve">داخل المباني </w:t>
      </w:r>
      <w:r w:rsidRPr="00997CE0">
        <w:rPr>
          <w:rtl/>
        </w:rPr>
        <w:t xml:space="preserve">وشبكات المنطقة المحلية الراديوية </w:t>
      </w:r>
      <w:r w:rsidRPr="00997CE0">
        <w:rPr>
          <w:rFonts w:hint="cs"/>
          <w:rtl/>
        </w:rPr>
        <w:t>العاملة</w:t>
      </w:r>
      <w:r w:rsidRPr="00997CE0">
        <w:rPr>
          <w:rFonts w:hint="cs"/>
          <w:rtl/>
        </w:rPr>
        <w:br/>
      </w:r>
      <w:r w:rsidRPr="00997CE0">
        <w:rPr>
          <w:rtl/>
        </w:rPr>
        <w:t>في</w:t>
      </w:r>
      <w:r w:rsidR="00E17D0F">
        <w:rPr>
          <w:rFonts w:hint="cs"/>
          <w:rtl/>
        </w:rPr>
        <w:t> </w:t>
      </w:r>
      <w:r w:rsidRPr="00997CE0">
        <w:rPr>
          <w:rtl/>
        </w:rPr>
        <w:t>مدى الترددات</w:t>
      </w:r>
      <w:r w:rsidRPr="00997CE0">
        <w:rPr>
          <w:rFonts w:hint="cs"/>
          <w:rtl/>
        </w:rPr>
        <w:t xml:space="preserve"> بين </w:t>
      </w:r>
      <w:r w:rsidRPr="00997CE0">
        <w:t>MHz</w:t>
      </w:r>
      <w:r w:rsidR="000E704E">
        <w:t> </w:t>
      </w:r>
      <w:r w:rsidRPr="00997CE0">
        <w:t>300</w:t>
      </w:r>
      <w:r w:rsidRPr="00997CE0">
        <w:rPr>
          <w:rtl/>
        </w:rPr>
        <w:t xml:space="preserve"> </w:t>
      </w:r>
      <w:r w:rsidRPr="00997CE0">
        <w:rPr>
          <w:rFonts w:hint="cs"/>
          <w:rtl/>
        </w:rPr>
        <w:t>و</w:t>
      </w:r>
      <w:r w:rsidRPr="00997CE0">
        <w:t>GHz</w:t>
      </w:r>
      <w:r w:rsidR="000E704E">
        <w:t> </w:t>
      </w:r>
      <w:r w:rsidRPr="00997CE0">
        <w:t>100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P.1411</w:t>
      </w:r>
      <w:r w:rsidR="004F2381">
        <w:rPr>
          <w:u w:val="single"/>
        </w:rPr>
        <w:noBreakHyphen/>
      </w:r>
      <w:r w:rsidRPr="00997CE0">
        <w:rPr>
          <w:u w:val="single"/>
        </w:rPr>
        <w:t>8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8" w:history="1">
        <w:r w:rsidR="00FF0085" w:rsidRPr="00FF0085">
          <w:rPr>
            <w:rStyle w:val="Hyperlink"/>
          </w:rPr>
          <w:t>3/85(Rev.1)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Fonts w:hint="cs"/>
          <w:rtl/>
        </w:rPr>
        <w:t>معطيات الانتشار وطرائق التنبؤ لتخطيط أنظمة الاتصالات الراديوية قصيرة المدى</w:t>
      </w:r>
      <w:r w:rsidRPr="00997CE0">
        <w:rPr>
          <w:rtl/>
        </w:rPr>
        <w:br/>
      </w:r>
      <w:r w:rsidRPr="00997CE0">
        <w:rPr>
          <w:rFonts w:hint="cs"/>
          <w:rtl/>
        </w:rPr>
        <w:t>المعدة للعمل خارج المباني والشبكات المحلية الراديوية في مدى الترددات</w:t>
      </w:r>
      <w:r w:rsidRPr="00997CE0">
        <w:rPr>
          <w:rtl/>
        </w:rPr>
        <w:br/>
      </w:r>
      <w:r w:rsidRPr="00997CE0">
        <w:rPr>
          <w:rFonts w:hint="cs"/>
          <w:rtl/>
        </w:rPr>
        <w:t xml:space="preserve">المتراوحة بين </w:t>
      </w:r>
      <w:r w:rsidRPr="00997CE0">
        <w:t>MHz 300</w:t>
      </w:r>
      <w:r w:rsidRPr="00997CE0">
        <w:rPr>
          <w:rFonts w:hint="cs"/>
          <w:rtl/>
        </w:rPr>
        <w:t xml:space="preserve"> و</w:t>
      </w:r>
      <w:r w:rsidRPr="00997CE0">
        <w:t>GHz 100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P.453</w:t>
      </w:r>
      <w:r w:rsidR="004F2381">
        <w:rPr>
          <w:u w:val="single"/>
        </w:rPr>
        <w:noBreakHyphen/>
      </w:r>
      <w:r w:rsidRPr="00997CE0">
        <w:rPr>
          <w:u w:val="single"/>
        </w:rPr>
        <w:t>11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19" w:history="1">
        <w:r w:rsidR="00FF0085" w:rsidRPr="00FF0085">
          <w:rPr>
            <w:rStyle w:val="Hyperlink"/>
          </w:rPr>
          <w:t>3/88(Rev.1)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tl/>
        </w:rPr>
        <w:t>دليل الانكسار الراديوي:</w:t>
      </w:r>
      <w:r w:rsidRPr="00997CE0">
        <w:rPr>
          <w:rFonts w:hint="cs"/>
          <w:rtl/>
        </w:rPr>
        <w:t xml:space="preserve"> </w:t>
      </w:r>
      <w:r w:rsidRPr="00997CE0">
        <w:rPr>
          <w:rtl/>
        </w:rPr>
        <w:t>عباراته و</w:t>
      </w:r>
      <w:r w:rsidRPr="00997CE0">
        <w:rPr>
          <w:rFonts w:hint="cs"/>
          <w:rtl/>
        </w:rPr>
        <w:t>بيان</w:t>
      </w:r>
      <w:r w:rsidRPr="00997CE0">
        <w:rPr>
          <w:rtl/>
        </w:rPr>
        <w:t>ات الانكسارية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P.2040</w:t>
      </w:r>
      <w:r w:rsidR="004F2381">
        <w:rPr>
          <w:u w:val="single"/>
        </w:rPr>
        <w:noBreakHyphen/>
      </w:r>
      <w:r w:rsidRPr="00997CE0">
        <w:rPr>
          <w:u w:val="single"/>
        </w:rPr>
        <w:t>1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0" w:history="1">
        <w:r w:rsidR="00FF0085" w:rsidRPr="00FF0085">
          <w:rPr>
            <w:rStyle w:val="Hyperlink"/>
          </w:rPr>
          <w:t>3/93(Rev.1)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Fonts w:hint="cs"/>
          <w:rtl/>
        </w:rPr>
        <w:t>آثار مواد البناء وهياكل المباني على انتشار</w:t>
      </w:r>
      <w:r w:rsidRPr="00997CE0">
        <w:rPr>
          <w:rtl/>
        </w:rPr>
        <w:br/>
      </w:r>
      <w:r w:rsidRPr="00997CE0">
        <w:rPr>
          <w:rFonts w:hint="cs"/>
          <w:rtl/>
        </w:rPr>
        <w:t xml:space="preserve">الموجات الراديوية فوق </w:t>
      </w:r>
      <w:r w:rsidRPr="00997CE0">
        <w:t>MHz 100</w:t>
      </w:r>
      <w:r w:rsidRPr="00997CE0">
        <w:rPr>
          <w:rFonts w:hint="cs"/>
          <w:rtl/>
        </w:rPr>
        <w:t xml:space="preserve"> تقريباً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P.530</w:t>
      </w:r>
      <w:r w:rsidR="004F2381">
        <w:rPr>
          <w:u w:val="single"/>
        </w:rPr>
        <w:noBreakHyphen/>
      </w:r>
      <w:r w:rsidRPr="00997CE0">
        <w:rPr>
          <w:u w:val="single"/>
        </w:rPr>
        <w:t>16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1" w:history="1">
        <w:r w:rsidR="00FF0085" w:rsidRPr="00FF0085">
          <w:rPr>
            <w:rStyle w:val="Hyperlink"/>
          </w:rPr>
          <w:t>3/95(Rev.1)</w:t>
        </w:r>
      </w:hyperlink>
    </w:p>
    <w:p w:rsidR="00C974CA" w:rsidRPr="00997CE0" w:rsidRDefault="00C974CA" w:rsidP="00922B11">
      <w:pPr>
        <w:pStyle w:val="Rectitle"/>
        <w:keepNext w:val="0"/>
        <w:keepLines w:val="0"/>
        <w:rPr>
          <w:rtl/>
        </w:rPr>
      </w:pPr>
      <w:r w:rsidRPr="00997CE0">
        <w:rPr>
          <w:rtl/>
        </w:rPr>
        <w:t>معطيات الانتشار وطرائق التنبؤ المطلوبة</w:t>
      </w:r>
      <w:r w:rsidRPr="00997CE0">
        <w:rPr>
          <w:rFonts w:hint="cs"/>
          <w:rtl/>
        </w:rPr>
        <w:t xml:space="preserve"> </w:t>
      </w:r>
      <w:r w:rsidRPr="00997CE0">
        <w:rPr>
          <w:rtl/>
        </w:rPr>
        <w:t>لتصميم</w:t>
      </w:r>
      <w:r w:rsidRPr="00997CE0">
        <w:t xml:space="preserve"> </w:t>
      </w:r>
      <w:r w:rsidRPr="00997CE0">
        <w:rPr>
          <w:rtl/>
        </w:rPr>
        <w:t xml:space="preserve">أنظمة </w:t>
      </w:r>
      <w:r w:rsidRPr="00997CE0">
        <w:rPr>
          <w:rFonts w:hint="cs"/>
          <w:rtl/>
        </w:rPr>
        <w:t xml:space="preserve">راديوية </w:t>
      </w:r>
      <w:r w:rsidRPr="00997CE0">
        <w:rPr>
          <w:rtl/>
        </w:rPr>
        <w:t>للأرض</w:t>
      </w:r>
      <w:r w:rsidR="00755BC0">
        <w:rPr>
          <w:rtl/>
        </w:rPr>
        <w:br/>
      </w:r>
      <w:r w:rsidRPr="00997CE0">
        <w:rPr>
          <w:rtl/>
        </w:rPr>
        <w:t>في</w:t>
      </w:r>
      <w:r w:rsidR="00922B11">
        <w:rPr>
          <w:rFonts w:hint="cs"/>
          <w:rtl/>
        </w:rPr>
        <w:t> </w:t>
      </w:r>
      <w:r w:rsidRPr="00997CE0">
        <w:rPr>
          <w:rtl/>
        </w:rPr>
        <w:t>خط البصر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lastRenderedPageBreak/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P.1621</w:t>
      </w:r>
      <w:r w:rsidR="004F2381">
        <w:rPr>
          <w:u w:val="single"/>
        </w:rPr>
        <w:noBreakHyphen/>
      </w:r>
      <w:r w:rsidRPr="00997CE0">
        <w:rPr>
          <w:u w:val="single"/>
        </w:rPr>
        <w:t>2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2" w:history="1">
        <w:r w:rsidR="00FF0085" w:rsidRPr="00FF0085">
          <w:rPr>
            <w:rStyle w:val="Hyperlink"/>
          </w:rPr>
          <w:t>3/97(Rev.1)</w:t>
        </w:r>
      </w:hyperlink>
    </w:p>
    <w:p w:rsidR="00C974CA" w:rsidRPr="00997CE0" w:rsidRDefault="00C974CA" w:rsidP="007F68E9">
      <w:pPr>
        <w:pStyle w:val="Rectitle"/>
        <w:keepNext w:val="0"/>
        <w:keepLines w:val="0"/>
        <w:rPr>
          <w:rtl/>
        </w:rPr>
      </w:pPr>
      <w:r w:rsidRPr="00997CE0">
        <w:rPr>
          <w:rFonts w:hint="cs"/>
          <w:rtl/>
        </w:rPr>
        <w:t>بيانات</w:t>
      </w:r>
      <w:r w:rsidRPr="00997CE0">
        <w:rPr>
          <w:rtl/>
        </w:rPr>
        <w:t xml:space="preserve"> الانتشار المطلوبة لتصميم الأنظمة باتجاه أرض-فضاء</w:t>
      </w:r>
      <w:r w:rsidRPr="00997CE0">
        <w:rPr>
          <w:rtl/>
        </w:rPr>
        <w:br/>
        <w:t xml:space="preserve">العاملة بين </w:t>
      </w:r>
      <w:r w:rsidRPr="00997CE0">
        <w:t>THz</w:t>
      </w:r>
      <w:r w:rsidR="007F68E9">
        <w:t> </w:t>
      </w:r>
      <w:r w:rsidRPr="00997CE0">
        <w:t>20</w:t>
      </w:r>
      <w:r w:rsidRPr="00997CE0">
        <w:rPr>
          <w:rtl/>
        </w:rPr>
        <w:t xml:space="preserve"> و</w:t>
      </w:r>
      <w:r w:rsidRPr="00997CE0">
        <w:t>THz</w:t>
      </w:r>
      <w:r w:rsidR="007F68E9">
        <w:t> </w:t>
      </w:r>
      <w:r w:rsidRPr="00997CE0">
        <w:t>375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P.2001</w:t>
      </w:r>
      <w:r w:rsidR="004F2381">
        <w:rPr>
          <w:u w:val="single"/>
        </w:rPr>
        <w:noBreakHyphen/>
      </w:r>
      <w:r w:rsidRPr="00997CE0">
        <w:rPr>
          <w:u w:val="single"/>
        </w:rPr>
        <w:t>2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3" w:history="1">
        <w:r w:rsidR="00FF0085" w:rsidRPr="00FF0085">
          <w:rPr>
            <w:rStyle w:val="Hyperlink"/>
          </w:rPr>
          <w:t>3/98(Rev.1)</w:t>
        </w:r>
      </w:hyperlink>
    </w:p>
    <w:p w:rsidR="00C974CA" w:rsidRPr="00997CE0" w:rsidRDefault="00C974CA" w:rsidP="007F68E9">
      <w:pPr>
        <w:pStyle w:val="Rectitle"/>
        <w:rPr>
          <w:rtl/>
        </w:rPr>
      </w:pPr>
      <w:r w:rsidRPr="00997CE0">
        <w:rPr>
          <w:rFonts w:hint="cs"/>
          <w:rtl/>
        </w:rPr>
        <w:t>نموذج انتشار أرضي واسع المدى للأغراض العامة</w:t>
      </w:r>
      <w:r w:rsidRPr="00997CE0">
        <w:rPr>
          <w:rtl/>
        </w:rPr>
        <w:br/>
      </w:r>
      <w:r w:rsidRPr="00997CE0">
        <w:rPr>
          <w:rFonts w:hint="cs"/>
          <w:rtl/>
        </w:rPr>
        <w:t>في</w:t>
      </w:r>
      <w:r w:rsidR="007F68E9">
        <w:rPr>
          <w:rFonts w:hint="eastAsia"/>
          <w:rtl/>
        </w:rPr>
        <w:t> </w:t>
      </w:r>
      <w:r w:rsidRPr="00997CE0">
        <w:rPr>
          <w:rFonts w:hint="cs"/>
          <w:rtl/>
        </w:rPr>
        <w:t xml:space="preserve">مدى الترددات من </w:t>
      </w:r>
      <w:r w:rsidR="007E5C20" w:rsidRPr="00997CE0">
        <w:t>MHz</w:t>
      </w:r>
      <w:r w:rsidR="007E5C20">
        <w:t> </w:t>
      </w:r>
      <w:r w:rsidRPr="00997CE0">
        <w:t>30</w:t>
      </w:r>
      <w:r w:rsidRPr="00997CE0">
        <w:rPr>
          <w:rtl/>
        </w:rPr>
        <w:t xml:space="preserve"> </w:t>
      </w:r>
      <w:r w:rsidRPr="00997CE0">
        <w:rPr>
          <w:rFonts w:hint="cs"/>
          <w:rtl/>
        </w:rPr>
        <w:t xml:space="preserve">إلى </w:t>
      </w:r>
      <w:r w:rsidR="007E5C20" w:rsidRPr="00997CE0">
        <w:t>GHz</w:t>
      </w:r>
      <w:r w:rsidR="007E5C20">
        <w:t> </w:t>
      </w:r>
      <w:r w:rsidRPr="00997CE0">
        <w:t>50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P.618</w:t>
      </w:r>
      <w:r w:rsidR="004F2381">
        <w:rPr>
          <w:u w:val="single"/>
        </w:rPr>
        <w:noBreakHyphen/>
      </w:r>
      <w:r w:rsidRPr="00997CE0">
        <w:rPr>
          <w:u w:val="single"/>
        </w:rPr>
        <w:t>12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4" w:history="1">
        <w:r w:rsidR="00FF0085" w:rsidRPr="00FF0085">
          <w:rPr>
            <w:rStyle w:val="Hyperlink"/>
          </w:rPr>
          <w:t>3/99(Rev.1)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Fonts w:hint="cs"/>
          <w:rtl/>
        </w:rPr>
        <w:t>بيانات الانتشار وطرائق التنبؤ المطلوبة لتصميم</w:t>
      </w:r>
      <w:r w:rsidRPr="00997CE0">
        <w:rPr>
          <w:rFonts w:hint="cs"/>
          <w:rtl/>
        </w:rPr>
        <w:br/>
        <w:t>أنظمة الاتصالات أرض فضاء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P.681</w:t>
      </w:r>
      <w:r w:rsidR="004F2381">
        <w:rPr>
          <w:u w:val="single"/>
        </w:rPr>
        <w:noBreakHyphen/>
      </w:r>
      <w:r w:rsidRPr="00997CE0">
        <w:rPr>
          <w:u w:val="single"/>
        </w:rPr>
        <w:t>8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5" w:history="1">
        <w:r w:rsidR="00FF0085" w:rsidRPr="00FF0085">
          <w:rPr>
            <w:rStyle w:val="Hyperlink"/>
          </w:rPr>
          <w:t>3/100(Rev.1)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tl/>
        </w:rPr>
        <w:t>معطيات الانتشار المطلوبة لتصميم أنظمة الاتصالات البرية المتنقلة أرض-فضاء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P.452</w:t>
      </w:r>
      <w:r w:rsidR="004F2381">
        <w:rPr>
          <w:u w:val="single"/>
        </w:rPr>
        <w:noBreakHyphen/>
      </w:r>
      <w:r w:rsidRPr="00997CE0">
        <w:rPr>
          <w:u w:val="single"/>
        </w:rPr>
        <w:t>16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6" w:history="1">
        <w:r w:rsidR="00FF0085" w:rsidRPr="00FF0085">
          <w:rPr>
            <w:rStyle w:val="Hyperlink"/>
          </w:rPr>
          <w:t>3/102(Rev.1)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bookmarkStart w:id="1" w:name="_Toc254604689"/>
      <w:bookmarkStart w:id="2" w:name="_Toc254604735"/>
      <w:bookmarkStart w:id="3" w:name="_Toc254604858"/>
      <w:r w:rsidRPr="00997CE0">
        <w:rPr>
          <w:rtl/>
        </w:rPr>
        <w:t xml:space="preserve">إجراء التنبؤ لتقدير التداخل بين المحطات على سطح الأرض </w:t>
      </w:r>
      <w:r w:rsidRPr="00997CE0">
        <w:rPr>
          <w:rtl/>
        </w:rPr>
        <w:br/>
        <w:t xml:space="preserve">عند ترددات تفوق </w:t>
      </w:r>
      <w:r w:rsidRPr="00997CE0">
        <w:t>GHz 0,1</w:t>
      </w:r>
      <w:r w:rsidRPr="00997CE0">
        <w:rPr>
          <w:rtl/>
        </w:rPr>
        <w:t xml:space="preserve"> تقريباً</w:t>
      </w:r>
      <w:bookmarkEnd w:id="1"/>
      <w:bookmarkEnd w:id="2"/>
      <w:bookmarkEnd w:id="3"/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P.311</w:t>
      </w:r>
      <w:r w:rsidR="004F2381">
        <w:rPr>
          <w:u w:val="single"/>
        </w:rPr>
        <w:noBreakHyphen/>
      </w:r>
      <w:r w:rsidRPr="00997CE0">
        <w:rPr>
          <w:u w:val="single"/>
        </w:rPr>
        <w:t>15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7" w:history="1">
        <w:r w:rsidR="00FF0085" w:rsidRPr="00FF0085">
          <w:rPr>
            <w:rStyle w:val="Hyperlink"/>
          </w:rPr>
          <w:t>3/103(Rev.1)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tl/>
        </w:rPr>
        <w:t xml:space="preserve">حيازة </w:t>
      </w:r>
      <w:r w:rsidRPr="00997CE0">
        <w:rPr>
          <w:rFonts w:hint="cs"/>
          <w:rtl/>
        </w:rPr>
        <w:t>البيانات</w:t>
      </w:r>
      <w:r w:rsidRPr="00997CE0">
        <w:rPr>
          <w:rtl/>
        </w:rPr>
        <w:t xml:space="preserve"> في الدراسات المتعلقة بانتشار الموجات</w:t>
      </w:r>
      <w:r w:rsidRPr="00997CE0">
        <w:rPr>
          <w:rtl/>
        </w:rPr>
        <w:br/>
      </w:r>
      <w:r w:rsidRPr="00997CE0">
        <w:rPr>
          <w:rFonts w:hint="cs"/>
          <w:rtl/>
        </w:rPr>
        <w:t>الراديوية</w:t>
      </w:r>
      <w:r w:rsidRPr="00997CE0">
        <w:rPr>
          <w:rtl/>
        </w:rPr>
        <w:t xml:space="preserve"> وتقديمها وتحليلها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P.679</w:t>
      </w:r>
      <w:r w:rsidR="004F2381">
        <w:rPr>
          <w:u w:val="single"/>
        </w:rPr>
        <w:noBreakHyphen/>
      </w:r>
      <w:r w:rsidRPr="00997CE0">
        <w:rPr>
          <w:u w:val="single"/>
        </w:rPr>
        <w:t>4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8" w:history="1">
        <w:r w:rsidR="00FF0085" w:rsidRPr="00FF0085">
          <w:rPr>
            <w:rStyle w:val="Hyperlink"/>
          </w:rPr>
          <w:t>3/104(Rev.1)</w:t>
        </w:r>
      </w:hyperlink>
    </w:p>
    <w:p w:rsidR="00C974CA" w:rsidRPr="00997CE0" w:rsidRDefault="00C974CA" w:rsidP="00BE0998">
      <w:pPr>
        <w:pStyle w:val="Rectitle"/>
        <w:rPr>
          <w:rtl/>
        </w:rPr>
      </w:pPr>
      <w:r w:rsidRPr="00997CE0">
        <w:rPr>
          <w:rtl/>
        </w:rPr>
        <w:t>بيانات الانتشار المطلوبة لتصميم الأنظمة الإذاعية الساتلية</w:t>
      </w:r>
    </w:p>
    <w:p w:rsidR="00C974CA" w:rsidRPr="00FF0085" w:rsidRDefault="00C974CA" w:rsidP="00FF00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240"/>
        <w:rPr>
          <w:rtl/>
        </w:rPr>
      </w:pPr>
      <w:r w:rsidRPr="00997CE0">
        <w:rPr>
          <w:rFonts w:hint="cs"/>
          <w:u w:val="single"/>
          <w:rtl/>
        </w:rPr>
        <w:t xml:space="preserve">التوصية </w:t>
      </w:r>
      <w:r w:rsidRPr="00997CE0">
        <w:rPr>
          <w:u w:val="single"/>
        </w:rPr>
        <w:t>ITU</w:t>
      </w:r>
      <w:r w:rsidR="004F2381">
        <w:rPr>
          <w:u w:val="single"/>
        </w:rPr>
        <w:noBreakHyphen/>
      </w:r>
      <w:r w:rsidRPr="00997CE0">
        <w:rPr>
          <w:u w:val="single"/>
        </w:rPr>
        <w:t>R P.1144</w:t>
      </w:r>
      <w:r w:rsidR="004F2381">
        <w:rPr>
          <w:u w:val="single"/>
        </w:rPr>
        <w:noBreakHyphen/>
      </w:r>
      <w:r w:rsidRPr="00997CE0">
        <w:rPr>
          <w:u w:val="single"/>
        </w:rPr>
        <w:t>7</w:t>
      </w:r>
      <w:r w:rsidRPr="00997CE0">
        <w:rPr>
          <w:rtl/>
        </w:rPr>
        <w:tab/>
      </w:r>
      <w:r w:rsidRPr="00997CE0">
        <w:rPr>
          <w:rFonts w:hint="cs"/>
          <w:rtl/>
        </w:rPr>
        <w:t xml:space="preserve">الوثيقة </w:t>
      </w:r>
      <w:hyperlink r:id="rId29" w:history="1">
        <w:r w:rsidR="00FF0085" w:rsidRPr="00FF0085">
          <w:rPr>
            <w:rStyle w:val="Hyperlink"/>
          </w:rPr>
          <w:t>3/105(Rev.1)</w:t>
        </w:r>
      </w:hyperlink>
    </w:p>
    <w:p w:rsidR="00C974CA" w:rsidRPr="00997CE0" w:rsidRDefault="00C974CA" w:rsidP="000A640E">
      <w:pPr>
        <w:pStyle w:val="Rectitle"/>
        <w:keepNext w:val="0"/>
        <w:keepLines w:val="0"/>
        <w:rPr>
          <w:rFonts w:eastAsiaTheme="minorEastAsia"/>
          <w:sz w:val="26"/>
          <w:szCs w:val="36"/>
          <w:rtl/>
          <w:lang w:eastAsia="zh-CN" w:bidi="ar-SY"/>
        </w:rPr>
      </w:pPr>
      <w:r w:rsidRPr="00997CE0">
        <w:rPr>
          <w:rFonts w:hint="cs"/>
          <w:rtl/>
        </w:rPr>
        <w:t>دليل تطبيق طرائق الانتشار للجنة الدراسات</w:t>
      </w:r>
      <w:r w:rsidR="007E5C20">
        <w:rPr>
          <w:rFonts w:hint="eastAsia"/>
          <w:rtl/>
        </w:rPr>
        <w:t> </w:t>
      </w:r>
      <w:r w:rsidRPr="00997CE0">
        <w:t>3</w:t>
      </w:r>
      <w:r w:rsidRPr="00997CE0">
        <w:rPr>
          <w:rtl/>
        </w:rPr>
        <w:br/>
      </w:r>
      <w:r w:rsidRPr="00997CE0">
        <w:rPr>
          <w:rFonts w:hint="cs"/>
          <w:rtl/>
        </w:rPr>
        <w:t>للاتصالات الراديوية</w:t>
      </w:r>
      <w:r w:rsidRPr="00997CE0">
        <w:rPr>
          <w:rtl/>
        </w:rPr>
        <w:br w:type="page"/>
      </w:r>
    </w:p>
    <w:p w:rsidR="009B7614" w:rsidRPr="00BE0427" w:rsidRDefault="009B7614" w:rsidP="00C974CA">
      <w:pPr>
        <w:pStyle w:val="AnnexNo"/>
        <w:rPr>
          <w:rtl/>
        </w:rPr>
      </w:pPr>
      <w:r w:rsidRPr="00BE0427">
        <w:rPr>
          <w:rFonts w:hint="cs"/>
          <w:rtl/>
        </w:rPr>
        <w:lastRenderedPageBreak/>
        <w:t>ال‍</w:t>
      </w:r>
      <w:r w:rsidRPr="00BE0427">
        <w:rPr>
          <w:rFonts w:hint="eastAsia"/>
          <w:rtl/>
        </w:rPr>
        <w:t>ملحـق</w:t>
      </w:r>
      <w:r w:rsidRPr="00BE0427">
        <w:rPr>
          <w:rFonts w:hint="cs"/>
          <w:rtl/>
        </w:rPr>
        <w:t> </w:t>
      </w:r>
      <w:r w:rsidR="00C974CA">
        <w:t>2</w:t>
      </w:r>
    </w:p>
    <w:p w:rsidR="009B7614" w:rsidRPr="00BE0427" w:rsidRDefault="00C974CA" w:rsidP="00763548">
      <w:pPr>
        <w:keepNext/>
        <w:keepLines/>
        <w:spacing w:before="240" w:after="240"/>
        <w:jc w:val="center"/>
        <w:rPr>
          <w:b/>
          <w:bCs/>
          <w:caps/>
          <w:w w:val="120"/>
          <w:sz w:val="26"/>
          <w:szCs w:val="36"/>
          <w:rtl/>
        </w:rPr>
      </w:pPr>
      <w:r>
        <w:rPr>
          <w:rFonts w:hint="cs"/>
          <w:b/>
          <w:bCs/>
          <w:caps/>
          <w:w w:val="120"/>
          <w:sz w:val="26"/>
          <w:szCs w:val="36"/>
          <w:rtl/>
        </w:rPr>
        <w:t>توصية</w:t>
      </w:r>
      <w:r w:rsidR="009B7614" w:rsidRPr="00BE0427">
        <w:rPr>
          <w:rFonts w:hint="cs"/>
          <w:b/>
          <w:bCs/>
          <w:caps/>
          <w:w w:val="120"/>
          <w:sz w:val="26"/>
          <w:szCs w:val="36"/>
          <w:rtl/>
        </w:rPr>
        <w:t xml:space="preserve"> </w:t>
      </w:r>
      <w:r w:rsidR="0011583E" w:rsidRPr="00BE0427">
        <w:rPr>
          <w:rFonts w:hint="cs"/>
          <w:b/>
          <w:bCs/>
          <w:caps/>
          <w:w w:val="120"/>
          <w:sz w:val="26"/>
          <w:szCs w:val="36"/>
          <w:rtl/>
        </w:rPr>
        <w:t>قطاع الاتصالات الراديوية الملغاة</w:t>
      </w:r>
    </w:p>
    <w:tbl>
      <w:tblPr>
        <w:bidiVisual/>
        <w:tblW w:w="429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6"/>
        <w:gridCol w:w="5991"/>
      </w:tblGrid>
      <w:tr w:rsidR="009B7614" w:rsidRPr="00BE0427" w:rsidTr="004127D9">
        <w:trPr>
          <w:cantSplit/>
          <w:jc w:val="center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614" w:rsidRPr="00FF0085" w:rsidRDefault="00C974CA" w:rsidP="004127D9">
            <w:pPr>
              <w:pStyle w:val="Tablehead"/>
              <w:spacing w:line="260" w:lineRule="exact"/>
              <w:rPr>
                <w:rFonts w:eastAsia="SimSun"/>
                <w:bCs/>
                <w:sz w:val="20"/>
                <w:szCs w:val="26"/>
                <w:lang w:eastAsia="zh-CN"/>
              </w:rPr>
            </w:pPr>
            <w:r w:rsidRPr="00FF0085">
              <w:rPr>
                <w:rFonts w:eastAsia="SimSun" w:hint="cs"/>
                <w:bCs/>
                <w:sz w:val="20"/>
                <w:szCs w:val="26"/>
                <w:rtl/>
                <w:lang w:eastAsia="zh-CN"/>
              </w:rPr>
              <w:t>توصية</w:t>
            </w:r>
            <w:r w:rsidR="009B7614" w:rsidRPr="00FF0085">
              <w:rPr>
                <w:rFonts w:eastAsia="SimSun" w:hint="cs"/>
                <w:bCs/>
                <w:sz w:val="20"/>
                <w:szCs w:val="26"/>
                <w:rtl/>
                <w:lang w:eastAsia="zh-CN"/>
              </w:rPr>
              <w:t xml:space="preserve"> قطاع الاتصالات الراديوية </w:t>
            </w:r>
            <w:r w:rsidR="009B7614" w:rsidRPr="00FF0085">
              <w:rPr>
                <w:rFonts w:eastAsia="SimSun"/>
                <w:bCs/>
                <w:sz w:val="20"/>
                <w:szCs w:val="26"/>
                <w:lang w:eastAsia="zh-CN"/>
              </w:rPr>
              <w:t>(ITU-R)</w:t>
            </w:r>
          </w:p>
        </w:tc>
        <w:tc>
          <w:tcPr>
            <w:tcW w:w="3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614" w:rsidRPr="00FF0085" w:rsidRDefault="009B7614" w:rsidP="00C974CA">
            <w:pPr>
              <w:pStyle w:val="Tablehead"/>
              <w:spacing w:line="260" w:lineRule="exact"/>
              <w:rPr>
                <w:rFonts w:eastAsia="SimSun"/>
                <w:bCs/>
                <w:sz w:val="20"/>
                <w:szCs w:val="26"/>
                <w:lang w:eastAsia="zh-CN"/>
              </w:rPr>
            </w:pPr>
            <w:r w:rsidRPr="00FF0085">
              <w:rPr>
                <w:rFonts w:eastAsia="SimSun" w:hint="cs"/>
                <w:bCs/>
                <w:sz w:val="20"/>
                <w:szCs w:val="26"/>
                <w:rtl/>
                <w:lang w:eastAsia="zh-CN"/>
              </w:rPr>
              <w:t xml:space="preserve">عنوان </w:t>
            </w:r>
            <w:r w:rsidR="00C974CA" w:rsidRPr="00FF0085">
              <w:rPr>
                <w:rFonts w:eastAsia="SimSun" w:hint="cs"/>
                <w:bCs/>
                <w:sz w:val="20"/>
                <w:szCs w:val="26"/>
                <w:rtl/>
                <w:lang w:eastAsia="zh-CN"/>
              </w:rPr>
              <w:t>التوصية</w:t>
            </w:r>
          </w:p>
        </w:tc>
      </w:tr>
      <w:tr w:rsidR="009B7614" w:rsidRPr="00BE0427" w:rsidTr="004127D9">
        <w:trPr>
          <w:cantSplit/>
          <w:jc w:val="center"/>
        </w:trPr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614" w:rsidRPr="007F68E9" w:rsidRDefault="00FF0085" w:rsidP="00FF0085">
            <w:pPr>
              <w:pStyle w:val="Tabletext"/>
              <w:spacing w:before="80" w:after="80" w:line="260" w:lineRule="exact"/>
              <w:jc w:val="center"/>
              <w:rPr>
                <w:rStyle w:val="Hyperlink"/>
                <w:color w:val="auto"/>
                <w:sz w:val="20"/>
                <w:szCs w:val="26"/>
              </w:rPr>
            </w:pPr>
            <w:r w:rsidRPr="007F68E9">
              <w:rPr>
                <w:sz w:val="20"/>
                <w:szCs w:val="26"/>
                <w:lang w:val="en-GB"/>
              </w:rPr>
              <w:t>P.1322</w:t>
            </w:r>
          </w:p>
        </w:tc>
        <w:tc>
          <w:tcPr>
            <w:tcW w:w="3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614" w:rsidRPr="007F68E9" w:rsidRDefault="00FF0085" w:rsidP="00FF0085">
            <w:pPr>
              <w:pStyle w:val="Tabletext"/>
              <w:spacing w:before="80" w:after="80" w:line="260" w:lineRule="exact"/>
              <w:rPr>
                <w:sz w:val="20"/>
                <w:szCs w:val="26"/>
                <w:highlight w:val="yellow"/>
                <w:rtl/>
              </w:rPr>
            </w:pPr>
            <w:r w:rsidRPr="007F68E9">
              <w:rPr>
                <w:sz w:val="20"/>
                <w:szCs w:val="26"/>
                <w:rtl/>
                <w:lang w:bidi="ar-SA"/>
              </w:rPr>
              <w:t>التقدير الإشعاعي للتوهين الجوي</w:t>
            </w:r>
          </w:p>
        </w:tc>
      </w:tr>
    </w:tbl>
    <w:p w:rsidR="009B7614" w:rsidRPr="00BE0427" w:rsidRDefault="009B7614" w:rsidP="009B7614">
      <w:pPr>
        <w:spacing w:before="600"/>
        <w:jc w:val="center"/>
        <w:rPr>
          <w:rtl/>
        </w:rPr>
      </w:pPr>
      <w:bookmarkStart w:id="4" w:name="_GoBack"/>
      <w:bookmarkEnd w:id="4"/>
      <w:r w:rsidRPr="00BE0427">
        <w:rPr>
          <w:rFonts w:hint="cs"/>
          <w:rtl/>
          <w:lang w:bidi="ar-SY"/>
        </w:rPr>
        <w:t>___________</w:t>
      </w:r>
    </w:p>
    <w:sectPr w:rsidR="009B7614" w:rsidRPr="00BE0427" w:rsidSect="00C974CA">
      <w:headerReference w:type="default" r:id="rId30"/>
      <w:headerReference w:type="first" r:id="rId31"/>
      <w:footerReference w:type="first" r:id="rId32"/>
      <w:footnotePr>
        <w:numFmt w:val="chicago"/>
      </w:footnotePr>
      <w:pgSz w:w="11907" w:h="16834" w:code="9"/>
      <w:pgMar w:top="1418" w:right="1134" w:bottom="1134" w:left="1134" w:header="720" w:footer="720" w:gutter="0"/>
      <w:paperSrc w:first="270" w:other="27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1C" w:rsidRDefault="007C331C" w:rsidP="0040641C">
      <w:r>
        <w:separator/>
      </w:r>
    </w:p>
    <w:p w:rsidR="007C331C" w:rsidRDefault="007C331C" w:rsidP="0040641C"/>
    <w:p w:rsidR="007C331C" w:rsidRDefault="007C331C" w:rsidP="0040641C"/>
  </w:endnote>
  <w:endnote w:type="continuationSeparator" w:id="0">
    <w:p w:rsidR="007C331C" w:rsidRDefault="007C331C" w:rsidP="0040641C">
      <w:r>
        <w:continuationSeparator/>
      </w:r>
    </w:p>
    <w:p w:rsidR="007C331C" w:rsidRDefault="007C331C" w:rsidP="0040641C"/>
    <w:p w:rsidR="007C331C" w:rsidRDefault="007C331C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8E2" w:rsidRPr="00D30998" w:rsidRDefault="006538E2" w:rsidP="006538E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color w:val="3E8EDE"/>
        <w:sz w:val="18"/>
        <w:szCs w:val="18"/>
        <w:lang w:val="fr-CH"/>
      </w:rPr>
    </w:pPr>
    <w:r w:rsidRPr="00D30998">
      <w:rPr>
        <w:rFonts w:cs="Calibri"/>
        <w:color w:val="3E8EDE"/>
        <w:sz w:val="18"/>
        <w:szCs w:val="18"/>
        <w:lang w:val="fr-CH"/>
      </w:rPr>
      <w:t>International Telecommunication Union • Place des Nations, CH</w:t>
    </w:r>
    <w:r w:rsidRPr="00D30998">
      <w:rPr>
        <w:rFonts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D30998">
      <w:rPr>
        <w:rFonts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D30998">
      <w:rPr>
        <w:rFonts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D30998">
        <w:rPr>
          <w:rFonts w:cs="Calibri"/>
          <w:color w:val="3E8EDE"/>
          <w:sz w:val="18"/>
          <w:szCs w:val="18"/>
          <w:lang w:val="fr-CH"/>
        </w:rPr>
        <w:t>itumail@itu.int</w:t>
      </w:r>
    </w:hyperlink>
    <w:r w:rsidRPr="00D30998">
      <w:rPr>
        <w:rFonts w:cs="Calibri"/>
        <w:color w:val="3E8EDE"/>
        <w:sz w:val="18"/>
        <w:szCs w:val="18"/>
        <w:lang w:val="fr-CH"/>
      </w:rPr>
      <w:t xml:space="preserve"> • </w:t>
    </w:r>
    <w:hyperlink r:id="rId2" w:history="1">
      <w:r w:rsidRPr="00D30998">
        <w:rPr>
          <w:rFonts w:cs="Calibri"/>
          <w:color w:val="3E8EDE"/>
          <w:sz w:val="18"/>
          <w:szCs w:val="18"/>
          <w:lang w:val="fr-CH"/>
        </w:rPr>
        <w:t>www.itu.int</w:t>
      </w:r>
    </w:hyperlink>
    <w:r w:rsidRPr="00D30998">
      <w:rPr>
        <w:rFonts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1C" w:rsidRDefault="007C331C" w:rsidP="0040641C">
      <w:r>
        <w:t>____________________</w:t>
      </w:r>
    </w:p>
  </w:footnote>
  <w:footnote w:type="continuationSeparator" w:id="0">
    <w:p w:rsidR="007C331C" w:rsidRDefault="007C331C" w:rsidP="0040641C">
      <w:r>
        <w:continuationSeparator/>
      </w:r>
    </w:p>
    <w:p w:rsidR="007C331C" w:rsidRDefault="007C331C" w:rsidP="0040641C"/>
    <w:p w:rsidR="007C331C" w:rsidRDefault="007C331C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1C" w:rsidRPr="001B0B68" w:rsidRDefault="007C331C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144283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14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5"/>
      <w:gridCol w:w="5157"/>
    </w:tblGrid>
    <w:tr w:rsidR="006538E2" w:rsidTr="00657B1D">
      <w:tc>
        <w:tcPr>
          <w:tcW w:w="2401" w:type="pct"/>
          <w:vAlign w:val="center"/>
        </w:tcPr>
        <w:p w:rsidR="006538E2" w:rsidRDefault="006538E2" w:rsidP="006538E2">
          <w:pPr>
            <w:pStyle w:val="Header"/>
            <w:spacing w:line="240" w:lineRule="auto"/>
            <w:jc w:val="left"/>
            <w:rPr>
              <w:rtl/>
            </w:rPr>
          </w:pPr>
          <w:r>
            <w:rPr>
              <w:b/>
              <w:bCs/>
              <w:noProof/>
              <w:lang w:val="en-GB" w:eastAsia="zh-CN" w:bidi="ar-SA"/>
            </w:rPr>
            <w:drawing>
              <wp:inline distT="0" distB="0" distL="0" distR="0" wp14:anchorId="5059C6E7" wp14:editId="1F307C03">
                <wp:extent cx="537411" cy="6096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9" w:type="pct"/>
          <w:vAlign w:val="center"/>
        </w:tcPr>
        <w:p w:rsidR="006538E2" w:rsidRDefault="006538E2" w:rsidP="006538E2">
          <w:pPr>
            <w:pStyle w:val="Header"/>
            <w:spacing w:line="240" w:lineRule="auto"/>
            <w:jc w:val="right"/>
          </w:pPr>
          <w:r>
            <w:rPr>
              <w:noProof/>
              <w:lang w:val="en-GB" w:eastAsia="zh-CN" w:bidi="ar-SA"/>
            </w:rPr>
            <w:drawing>
              <wp:inline distT="0" distB="0" distL="0" distR="0" wp14:anchorId="22124EBE" wp14:editId="336385B9">
                <wp:extent cx="1117600" cy="838200"/>
                <wp:effectExtent l="0" t="0" r="6350" b="0"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81D59" w:rsidRPr="006538E2" w:rsidRDefault="00F81D59" w:rsidP="006538E2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991"/>
    <w:rsid w:val="00001CDF"/>
    <w:rsid w:val="00002129"/>
    <w:rsid w:val="00004AA6"/>
    <w:rsid w:val="00005218"/>
    <w:rsid w:val="0001209E"/>
    <w:rsid w:val="00016557"/>
    <w:rsid w:val="000169D1"/>
    <w:rsid w:val="00017A26"/>
    <w:rsid w:val="0002125E"/>
    <w:rsid w:val="00021A68"/>
    <w:rsid w:val="0002453D"/>
    <w:rsid w:val="0002705C"/>
    <w:rsid w:val="00027811"/>
    <w:rsid w:val="000279B5"/>
    <w:rsid w:val="00031D4D"/>
    <w:rsid w:val="00035AC9"/>
    <w:rsid w:val="000426E3"/>
    <w:rsid w:val="0004450B"/>
    <w:rsid w:val="00045059"/>
    <w:rsid w:val="000508A6"/>
    <w:rsid w:val="0005466E"/>
    <w:rsid w:val="00054872"/>
    <w:rsid w:val="000579AF"/>
    <w:rsid w:val="00067CA9"/>
    <w:rsid w:val="00071CE5"/>
    <w:rsid w:val="00072C95"/>
    <w:rsid w:val="00073B79"/>
    <w:rsid w:val="000747E9"/>
    <w:rsid w:val="00077EC4"/>
    <w:rsid w:val="00080580"/>
    <w:rsid w:val="00083ED6"/>
    <w:rsid w:val="00084A49"/>
    <w:rsid w:val="000858CF"/>
    <w:rsid w:val="00093C3F"/>
    <w:rsid w:val="000A1733"/>
    <w:rsid w:val="000A35C5"/>
    <w:rsid w:val="000A3857"/>
    <w:rsid w:val="000A49EA"/>
    <w:rsid w:val="000A640E"/>
    <w:rsid w:val="000A6C6C"/>
    <w:rsid w:val="000A6F21"/>
    <w:rsid w:val="000B1297"/>
    <w:rsid w:val="000B18DA"/>
    <w:rsid w:val="000B1BBB"/>
    <w:rsid w:val="000B4F36"/>
    <w:rsid w:val="000B69A4"/>
    <w:rsid w:val="000B6EB6"/>
    <w:rsid w:val="000C4981"/>
    <w:rsid w:val="000D0AE5"/>
    <w:rsid w:val="000E15C1"/>
    <w:rsid w:val="000E64DA"/>
    <w:rsid w:val="000E704E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1583E"/>
    <w:rsid w:val="001168DB"/>
    <w:rsid w:val="001214B1"/>
    <w:rsid w:val="00125B91"/>
    <w:rsid w:val="00126A16"/>
    <w:rsid w:val="00127558"/>
    <w:rsid w:val="00135138"/>
    <w:rsid w:val="00137D1C"/>
    <w:rsid w:val="00141FB5"/>
    <w:rsid w:val="00144283"/>
    <w:rsid w:val="00151719"/>
    <w:rsid w:val="00151B87"/>
    <w:rsid w:val="00151C79"/>
    <w:rsid w:val="001540AF"/>
    <w:rsid w:val="00154A1B"/>
    <w:rsid w:val="00154DCC"/>
    <w:rsid w:val="00155080"/>
    <w:rsid w:val="00155F29"/>
    <w:rsid w:val="00157C26"/>
    <w:rsid w:val="00160481"/>
    <w:rsid w:val="001609F7"/>
    <w:rsid w:val="0016607E"/>
    <w:rsid w:val="00172AD2"/>
    <w:rsid w:val="001730EB"/>
    <w:rsid w:val="00173AB6"/>
    <w:rsid w:val="00176171"/>
    <w:rsid w:val="0017621F"/>
    <w:rsid w:val="001809BF"/>
    <w:rsid w:val="00182849"/>
    <w:rsid w:val="001860BE"/>
    <w:rsid w:val="001907F7"/>
    <w:rsid w:val="00191AE5"/>
    <w:rsid w:val="00194644"/>
    <w:rsid w:val="0019472C"/>
    <w:rsid w:val="00195371"/>
    <w:rsid w:val="0019662A"/>
    <w:rsid w:val="001A0D98"/>
    <w:rsid w:val="001A3271"/>
    <w:rsid w:val="001A40FA"/>
    <w:rsid w:val="001B0B68"/>
    <w:rsid w:val="001B1B7B"/>
    <w:rsid w:val="001B1F46"/>
    <w:rsid w:val="001B20D0"/>
    <w:rsid w:val="001B2272"/>
    <w:rsid w:val="001B22F8"/>
    <w:rsid w:val="001B25A9"/>
    <w:rsid w:val="001B2DBA"/>
    <w:rsid w:val="001B5816"/>
    <w:rsid w:val="001B6696"/>
    <w:rsid w:val="001C608C"/>
    <w:rsid w:val="001C7119"/>
    <w:rsid w:val="001D1D48"/>
    <w:rsid w:val="001D2954"/>
    <w:rsid w:val="001D521B"/>
    <w:rsid w:val="001E15AA"/>
    <w:rsid w:val="001E1D85"/>
    <w:rsid w:val="001F045C"/>
    <w:rsid w:val="001F0B82"/>
    <w:rsid w:val="001F1B32"/>
    <w:rsid w:val="001F4719"/>
    <w:rsid w:val="001F4D76"/>
    <w:rsid w:val="001F51CE"/>
    <w:rsid w:val="001F5266"/>
    <w:rsid w:val="001F7A0E"/>
    <w:rsid w:val="0020095A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7F65"/>
    <w:rsid w:val="00231BBA"/>
    <w:rsid w:val="00233C28"/>
    <w:rsid w:val="00234BE3"/>
    <w:rsid w:val="002372B3"/>
    <w:rsid w:val="00245428"/>
    <w:rsid w:val="00245F95"/>
    <w:rsid w:val="00246856"/>
    <w:rsid w:val="00250D6C"/>
    <w:rsid w:val="002518EE"/>
    <w:rsid w:val="002538F6"/>
    <w:rsid w:val="00253D08"/>
    <w:rsid w:val="00253EA4"/>
    <w:rsid w:val="002549EA"/>
    <w:rsid w:val="00263682"/>
    <w:rsid w:val="002706D7"/>
    <w:rsid w:val="00274773"/>
    <w:rsid w:val="002761FF"/>
    <w:rsid w:val="0027690C"/>
    <w:rsid w:val="0027799D"/>
    <w:rsid w:val="0028363A"/>
    <w:rsid w:val="00291151"/>
    <w:rsid w:val="002917EF"/>
    <w:rsid w:val="00291BE8"/>
    <w:rsid w:val="00293629"/>
    <w:rsid w:val="002943F5"/>
    <w:rsid w:val="00297BA3"/>
    <w:rsid w:val="002A00FC"/>
    <w:rsid w:val="002A040F"/>
    <w:rsid w:val="002A26AD"/>
    <w:rsid w:val="002A4BA8"/>
    <w:rsid w:val="002A52A0"/>
    <w:rsid w:val="002A5B65"/>
    <w:rsid w:val="002B64B6"/>
    <w:rsid w:val="002C090D"/>
    <w:rsid w:val="002C2095"/>
    <w:rsid w:val="002C5393"/>
    <w:rsid w:val="002C753A"/>
    <w:rsid w:val="002D166F"/>
    <w:rsid w:val="002D34D0"/>
    <w:rsid w:val="002D4FFF"/>
    <w:rsid w:val="002E0EB9"/>
    <w:rsid w:val="002E121B"/>
    <w:rsid w:val="002E3792"/>
    <w:rsid w:val="002E3D5D"/>
    <w:rsid w:val="002E492B"/>
    <w:rsid w:val="002E5B15"/>
    <w:rsid w:val="002F09E5"/>
    <w:rsid w:val="002F1732"/>
    <w:rsid w:val="002F5120"/>
    <w:rsid w:val="00302FCD"/>
    <w:rsid w:val="003106D2"/>
    <w:rsid w:val="00316B78"/>
    <w:rsid w:val="00317D3A"/>
    <w:rsid w:val="0032111C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399B"/>
    <w:rsid w:val="00354666"/>
    <w:rsid w:val="00362963"/>
    <w:rsid w:val="00362AA2"/>
    <w:rsid w:val="00362E1A"/>
    <w:rsid w:val="00363D9D"/>
    <w:rsid w:val="0036449B"/>
    <w:rsid w:val="003646BC"/>
    <w:rsid w:val="003674A6"/>
    <w:rsid w:val="00367BBB"/>
    <w:rsid w:val="0037417F"/>
    <w:rsid w:val="00374848"/>
    <w:rsid w:val="00374F86"/>
    <w:rsid w:val="003756CB"/>
    <w:rsid w:val="003757CC"/>
    <w:rsid w:val="0037688C"/>
    <w:rsid w:val="00377082"/>
    <w:rsid w:val="00377341"/>
    <w:rsid w:val="00383175"/>
    <w:rsid w:val="0038391B"/>
    <w:rsid w:val="003A241D"/>
    <w:rsid w:val="003A59BD"/>
    <w:rsid w:val="003A5DFB"/>
    <w:rsid w:val="003A7EA4"/>
    <w:rsid w:val="003B1B5D"/>
    <w:rsid w:val="003B1FBA"/>
    <w:rsid w:val="003B250E"/>
    <w:rsid w:val="003B5E0D"/>
    <w:rsid w:val="003C6569"/>
    <w:rsid w:val="003D18B7"/>
    <w:rsid w:val="003D374D"/>
    <w:rsid w:val="003D3993"/>
    <w:rsid w:val="003D44A1"/>
    <w:rsid w:val="003E0882"/>
    <w:rsid w:val="003E0E63"/>
    <w:rsid w:val="003E10AB"/>
    <w:rsid w:val="003E2ED5"/>
    <w:rsid w:val="003E6334"/>
    <w:rsid w:val="003F18DA"/>
    <w:rsid w:val="003F1FF1"/>
    <w:rsid w:val="003F34DC"/>
    <w:rsid w:val="003F47F3"/>
    <w:rsid w:val="003F4D9B"/>
    <w:rsid w:val="003F69BA"/>
    <w:rsid w:val="00401D1F"/>
    <w:rsid w:val="0040641C"/>
    <w:rsid w:val="004100F4"/>
    <w:rsid w:val="00411A4F"/>
    <w:rsid w:val="004124FE"/>
    <w:rsid w:val="00413AB8"/>
    <w:rsid w:val="004140EA"/>
    <w:rsid w:val="0041420A"/>
    <w:rsid w:val="00414A48"/>
    <w:rsid w:val="00422307"/>
    <w:rsid w:val="00432EC2"/>
    <w:rsid w:val="00434695"/>
    <w:rsid w:val="00434805"/>
    <w:rsid w:val="00434B10"/>
    <w:rsid w:val="00436CDD"/>
    <w:rsid w:val="00436EDB"/>
    <w:rsid w:val="004406E3"/>
    <w:rsid w:val="00440B23"/>
    <w:rsid w:val="00441144"/>
    <w:rsid w:val="0044511E"/>
    <w:rsid w:val="0044634B"/>
    <w:rsid w:val="00452AF6"/>
    <w:rsid w:val="00453D4D"/>
    <w:rsid w:val="004561E2"/>
    <w:rsid w:val="00457565"/>
    <w:rsid w:val="00463DF6"/>
    <w:rsid w:val="004646F6"/>
    <w:rsid w:val="00466806"/>
    <w:rsid w:val="004668F7"/>
    <w:rsid w:val="00467ACF"/>
    <w:rsid w:val="0047143B"/>
    <w:rsid w:val="00471862"/>
    <w:rsid w:val="00471DD0"/>
    <w:rsid w:val="0047339A"/>
    <w:rsid w:val="00473950"/>
    <w:rsid w:val="00477C16"/>
    <w:rsid w:val="004807DF"/>
    <w:rsid w:val="004858AB"/>
    <w:rsid w:val="00487190"/>
    <w:rsid w:val="0049043B"/>
    <w:rsid w:val="00492563"/>
    <w:rsid w:val="004942D9"/>
    <w:rsid w:val="004976B3"/>
    <w:rsid w:val="004A1D41"/>
    <w:rsid w:val="004A1E69"/>
    <w:rsid w:val="004A5AB1"/>
    <w:rsid w:val="004B04D5"/>
    <w:rsid w:val="004B1188"/>
    <w:rsid w:val="004B4A1C"/>
    <w:rsid w:val="004C1881"/>
    <w:rsid w:val="004C2077"/>
    <w:rsid w:val="004C270F"/>
    <w:rsid w:val="004C464B"/>
    <w:rsid w:val="004D12FA"/>
    <w:rsid w:val="004D247D"/>
    <w:rsid w:val="004D26DB"/>
    <w:rsid w:val="004D4294"/>
    <w:rsid w:val="004D484C"/>
    <w:rsid w:val="004D624F"/>
    <w:rsid w:val="004D75FF"/>
    <w:rsid w:val="004D77CF"/>
    <w:rsid w:val="004E74BF"/>
    <w:rsid w:val="004F1CBE"/>
    <w:rsid w:val="004F2381"/>
    <w:rsid w:val="004F26AE"/>
    <w:rsid w:val="004F4084"/>
    <w:rsid w:val="005001E5"/>
    <w:rsid w:val="00501B47"/>
    <w:rsid w:val="00502477"/>
    <w:rsid w:val="00502A18"/>
    <w:rsid w:val="0050504B"/>
    <w:rsid w:val="00510186"/>
    <w:rsid w:val="005103E1"/>
    <w:rsid w:val="0051048F"/>
    <w:rsid w:val="00514336"/>
    <w:rsid w:val="00514374"/>
    <w:rsid w:val="00514F7F"/>
    <w:rsid w:val="0051634A"/>
    <w:rsid w:val="0051686A"/>
    <w:rsid w:val="005176E4"/>
    <w:rsid w:val="0052100D"/>
    <w:rsid w:val="00521A9E"/>
    <w:rsid w:val="00522598"/>
    <w:rsid w:val="0053074C"/>
    <w:rsid w:val="0053317C"/>
    <w:rsid w:val="005333C1"/>
    <w:rsid w:val="00535AFB"/>
    <w:rsid w:val="0053780B"/>
    <w:rsid w:val="00542EE0"/>
    <w:rsid w:val="00545B13"/>
    <w:rsid w:val="00550968"/>
    <w:rsid w:val="00551BC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02C4"/>
    <w:rsid w:val="00573361"/>
    <w:rsid w:val="00575003"/>
    <w:rsid w:val="0058064C"/>
    <w:rsid w:val="00584C09"/>
    <w:rsid w:val="00584E0D"/>
    <w:rsid w:val="00587AD2"/>
    <w:rsid w:val="00590391"/>
    <w:rsid w:val="00593FED"/>
    <w:rsid w:val="00595800"/>
    <w:rsid w:val="00596377"/>
    <w:rsid w:val="00596E14"/>
    <w:rsid w:val="005971E5"/>
    <w:rsid w:val="005A0067"/>
    <w:rsid w:val="005B13A8"/>
    <w:rsid w:val="005B2E3D"/>
    <w:rsid w:val="005B4154"/>
    <w:rsid w:val="005B45DC"/>
    <w:rsid w:val="005B4982"/>
    <w:rsid w:val="005B4B08"/>
    <w:rsid w:val="005B7E8A"/>
    <w:rsid w:val="005C263D"/>
    <w:rsid w:val="005C39FE"/>
    <w:rsid w:val="005C548D"/>
    <w:rsid w:val="005C6634"/>
    <w:rsid w:val="005C79A3"/>
    <w:rsid w:val="005E0656"/>
    <w:rsid w:val="005E17E5"/>
    <w:rsid w:val="005E4BF8"/>
    <w:rsid w:val="005E5D5C"/>
    <w:rsid w:val="005E72AF"/>
    <w:rsid w:val="005E77F8"/>
    <w:rsid w:val="005F130D"/>
    <w:rsid w:val="005F43FE"/>
    <w:rsid w:val="005F461E"/>
    <w:rsid w:val="005F4F8A"/>
    <w:rsid w:val="005F7D34"/>
    <w:rsid w:val="005F7F4C"/>
    <w:rsid w:val="00601980"/>
    <w:rsid w:val="00603B07"/>
    <w:rsid w:val="0060438E"/>
    <w:rsid w:val="00604835"/>
    <w:rsid w:val="0060519A"/>
    <w:rsid w:val="006051A6"/>
    <w:rsid w:val="00606BE7"/>
    <w:rsid w:val="006134F9"/>
    <w:rsid w:val="006136BC"/>
    <w:rsid w:val="00614BB4"/>
    <w:rsid w:val="00616897"/>
    <w:rsid w:val="006178BB"/>
    <w:rsid w:val="00617D81"/>
    <w:rsid w:val="006230BD"/>
    <w:rsid w:val="00623D15"/>
    <w:rsid w:val="00624358"/>
    <w:rsid w:val="00625110"/>
    <w:rsid w:val="00625711"/>
    <w:rsid w:val="00626A40"/>
    <w:rsid w:val="0062794A"/>
    <w:rsid w:val="00630566"/>
    <w:rsid w:val="00632271"/>
    <w:rsid w:val="0063420C"/>
    <w:rsid w:val="00637A6B"/>
    <w:rsid w:val="00637C9D"/>
    <w:rsid w:val="00637CD7"/>
    <w:rsid w:val="0064068A"/>
    <w:rsid w:val="0064333A"/>
    <w:rsid w:val="00644787"/>
    <w:rsid w:val="0064578A"/>
    <w:rsid w:val="0065375B"/>
    <w:rsid w:val="006538E2"/>
    <w:rsid w:val="00657CFE"/>
    <w:rsid w:val="006602F4"/>
    <w:rsid w:val="00660A27"/>
    <w:rsid w:val="0066315C"/>
    <w:rsid w:val="0067004A"/>
    <w:rsid w:val="006729AD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062F"/>
    <w:rsid w:val="006B3F95"/>
    <w:rsid w:val="006B46DE"/>
    <w:rsid w:val="006B73A8"/>
    <w:rsid w:val="006C2683"/>
    <w:rsid w:val="006C3C90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4AEE"/>
    <w:rsid w:val="00706736"/>
    <w:rsid w:val="00706CA3"/>
    <w:rsid w:val="00707580"/>
    <w:rsid w:val="00710BC0"/>
    <w:rsid w:val="0071106C"/>
    <w:rsid w:val="00714C2F"/>
    <w:rsid w:val="00714F54"/>
    <w:rsid w:val="007163A3"/>
    <w:rsid w:val="00717F36"/>
    <w:rsid w:val="00721B26"/>
    <w:rsid w:val="0072262B"/>
    <w:rsid w:val="00723795"/>
    <w:rsid w:val="00730DF4"/>
    <w:rsid w:val="00734A44"/>
    <w:rsid w:val="00737537"/>
    <w:rsid w:val="00741561"/>
    <w:rsid w:val="00745C10"/>
    <w:rsid w:val="00746900"/>
    <w:rsid w:val="00750BDB"/>
    <w:rsid w:val="00753BD1"/>
    <w:rsid w:val="00753FFD"/>
    <w:rsid w:val="0075479D"/>
    <w:rsid w:val="00755BC0"/>
    <w:rsid w:val="00756479"/>
    <w:rsid w:val="00760F24"/>
    <w:rsid w:val="00762CF0"/>
    <w:rsid w:val="00763548"/>
    <w:rsid w:val="007641BB"/>
    <w:rsid w:val="0076544C"/>
    <w:rsid w:val="00766F32"/>
    <w:rsid w:val="007703BF"/>
    <w:rsid w:val="0077062C"/>
    <w:rsid w:val="00771C1E"/>
    <w:rsid w:val="0077256B"/>
    <w:rsid w:val="00773836"/>
    <w:rsid w:val="00777D00"/>
    <w:rsid w:val="00785D50"/>
    <w:rsid w:val="00786005"/>
    <w:rsid w:val="00786603"/>
    <w:rsid w:val="00790041"/>
    <w:rsid w:val="00790556"/>
    <w:rsid w:val="00795C67"/>
    <w:rsid w:val="0079641E"/>
    <w:rsid w:val="007A5579"/>
    <w:rsid w:val="007A56AC"/>
    <w:rsid w:val="007A59D7"/>
    <w:rsid w:val="007A7518"/>
    <w:rsid w:val="007B00A1"/>
    <w:rsid w:val="007B2938"/>
    <w:rsid w:val="007C1B13"/>
    <w:rsid w:val="007C1F2D"/>
    <w:rsid w:val="007C2ADA"/>
    <w:rsid w:val="007C331C"/>
    <w:rsid w:val="007C6837"/>
    <w:rsid w:val="007D2EBF"/>
    <w:rsid w:val="007D7DC7"/>
    <w:rsid w:val="007E02F9"/>
    <w:rsid w:val="007E0A6F"/>
    <w:rsid w:val="007E5C20"/>
    <w:rsid w:val="007E6CD5"/>
    <w:rsid w:val="007F2EC0"/>
    <w:rsid w:val="007F3CB0"/>
    <w:rsid w:val="007F68E9"/>
    <w:rsid w:val="007F6F14"/>
    <w:rsid w:val="00801151"/>
    <w:rsid w:val="0080201E"/>
    <w:rsid w:val="0080255A"/>
    <w:rsid w:val="00802EB4"/>
    <w:rsid w:val="0080744B"/>
    <w:rsid w:val="00811467"/>
    <w:rsid w:val="00813125"/>
    <w:rsid w:val="00813CD3"/>
    <w:rsid w:val="008172A1"/>
    <w:rsid w:val="00823778"/>
    <w:rsid w:val="008302AF"/>
    <w:rsid w:val="00831283"/>
    <w:rsid w:val="00832D29"/>
    <w:rsid w:val="008335AE"/>
    <w:rsid w:val="00837C3E"/>
    <w:rsid w:val="00840C1F"/>
    <w:rsid w:val="00841A55"/>
    <w:rsid w:val="00842005"/>
    <w:rsid w:val="00843537"/>
    <w:rsid w:val="00851629"/>
    <w:rsid w:val="008566F2"/>
    <w:rsid w:val="00856824"/>
    <w:rsid w:val="00856E49"/>
    <w:rsid w:val="008577A1"/>
    <w:rsid w:val="00857F15"/>
    <w:rsid w:val="008663FF"/>
    <w:rsid w:val="008667A4"/>
    <w:rsid w:val="0087580E"/>
    <w:rsid w:val="0087755F"/>
    <w:rsid w:val="00881D43"/>
    <w:rsid w:val="00882803"/>
    <w:rsid w:val="00886DB2"/>
    <w:rsid w:val="00887F2D"/>
    <w:rsid w:val="00890E63"/>
    <w:rsid w:val="0089168D"/>
    <w:rsid w:val="00895F88"/>
    <w:rsid w:val="00896E9F"/>
    <w:rsid w:val="008A2811"/>
    <w:rsid w:val="008A295D"/>
    <w:rsid w:val="008A6402"/>
    <w:rsid w:val="008A66F8"/>
    <w:rsid w:val="008B4D20"/>
    <w:rsid w:val="008C09CB"/>
    <w:rsid w:val="008C09DD"/>
    <w:rsid w:val="008C29C9"/>
    <w:rsid w:val="008D3512"/>
    <w:rsid w:val="008D3CC4"/>
    <w:rsid w:val="008D4874"/>
    <w:rsid w:val="008E0AB8"/>
    <w:rsid w:val="008E27BB"/>
    <w:rsid w:val="008E6C39"/>
    <w:rsid w:val="008F1DA5"/>
    <w:rsid w:val="008F3CE0"/>
    <w:rsid w:val="008F5BE4"/>
    <w:rsid w:val="008F6223"/>
    <w:rsid w:val="009001A2"/>
    <w:rsid w:val="0090114E"/>
    <w:rsid w:val="0090232E"/>
    <w:rsid w:val="0091067F"/>
    <w:rsid w:val="009109B9"/>
    <w:rsid w:val="00910AE4"/>
    <w:rsid w:val="00910E4D"/>
    <w:rsid w:val="00911B58"/>
    <w:rsid w:val="009129D3"/>
    <w:rsid w:val="00912E3F"/>
    <w:rsid w:val="00917A34"/>
    <w:rsid w:val="009216B2"/>
    <w:rsid w:val="00921AEF"/>
    <w:rsid w:val="00921C09"/>
    <w:rsid w:val="00922B11"/>
    <w:rsid w:val="00926674"/>
    <w:rsid w:val="00927B62"/>
    <w:rsid w:val="00927CE1"/>
    <w:rsid w:val="009302AA"/>
    <w:rsid w:val="009320CD"/>
    <w:rsid w:val="00933F5D"/>
    <w:rsid w:val="00935211"/>
    <w:rsid w:val="0093673F"/>
    <w:rsid w:val="0093776F"/>
    <w:rsid w:val="00940D9F"/>
    <w:rsid w:val="00942FE4"/>
    <w:rsid w:val="009463F8"/>
    <w:rsid w:val="00956810"/>
    <w:rsid w:val="00960F09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A36C5"/>
    <w:rsid w:val="009B2DFE"/>
    <w:rsid w:val="009B5718"/>
    <w:rsid w:val="009B7614"/>
    <w:rsid w:val="009B785F"/>
    <w:rsid w:val="009C13AA"/>
    <w:rsid w:val="009C16B7"/>
    <w:rsid w:val="009C5078"/>
    <w:rsid w:val="009C6484"/>
    <w:rsid w:val="009C72CD"/>
    <w:rsid w:val="009D3F00"/>
    <w:rsid w:val="009D44A6"/>
    <w:rsid w:val="009D4DB1"/>
    <w:rsid w:val="009D4F69"/>
    <w:rsid w:val="009E068B"/>
    <w:rsid w:val="009E14F3"/>
    <w:rsid w:val="009E1957"/>
    <w:rsid w:val="009E2D63"/>
    <w:rsid w:val="009E63FC"/>
    <w:rsid w:val="009E69A1"/>
    <w:rsid w:val="009E70AC"/>
    <w:rsid w:val="009F122E"/>
    <w:rsid w:val="009F455C"/>
    <w:rsid w:val="009F664B"/>
    <w:rsid w:val="009F7922"/>
    <w:rsid w:val="00A06093"/>
    <w:rsid w:val="00A10B59"/>
    <w:rsid w:val="00A11E76"/>
    <w:rsid w:val="00A1232E"/>
    <w:rsid w:val="00A13759"/>
    <w:rsid w:val="00A14171"/>
    <w:rsid w:val="00A15980"/>
    <w:rsid w:val="00A23414"/>
    <w:rsid w:val="00A23E17"/>
    <w:rsid w:val="00A25867"/>
    <w:rsid w:val="00A3003B"/>
    <w:rsid w:val="00A3074D"/>
    <w:rsid w:val="00A32E03"/>
    <w:rsid w:val="00A347E0"/>
    <w:rsid w:val="00A347E7"/>
    <w:rsid w:val="00A4293C"/>
    <w:rsid w:val="00A46274"/>
    <w:rsid w:val="00A47673"/>
    <w:rsid w:val="00A53E9F"/>
    <w:rsid w:val="00A54656"/>
    <w:rsid w:val="00A61BF9"/>
    <w:rsid w:val="00A62B6B"/>
    <w:rsid w:val="00A62D1F"/>
    <w:rsid w:val="00A62EC3"/>
    <w:rsid w:val="00A63CDD"/>
    <w:rsid w:val="00A6430C"/>
    <w:rsid w:val="00A64BD3"/>
    <w:rsid w:val="00A671C3"/>
    <w:rsid w:val="00A71C23"/>
    <w:rsid w:val="00A72C22"/>
    <w:rsid w:val="00A7707F"/>
    <w:rsid w:val="00A77413"/>
    <w:rsid w:val="00A82657"/>
    <w:rsid w:val="00A849DB"/>
    <w:rsid w:val="00A85F26"/>
    <w:rsid w:val="00A86A02"/>
    <w:rsid w:val="00A86FDD"/>
    <w:rsid w:val="00A87FFB"/>
    <w:rsid w:val="00A92772"/>
    <w:rsid w:val="00A96122"/>
    <w:rsid w:val="00A974D1"/>
    <w:rsid w:val="00AA029A"/>
    <w:rsid w:val="00AA09D7"/>
    <w:rsid w:val="00AA0B85"/>
    <w:rsid w:val="00AA488A"/>
    <w:rsid w:val="00AB05FA"/>
    <w:rsid w:val="00AB07C5"/>
    <w:rsid w:val="00AB1BCC"/>
    <w:rsid w:val="00AB367E"/>
    <w:rsid w:val="00AB3CD0"/>
    <w:rsid w:val="00AC62A7"/>
    <w:rsid w:val="00AC6687"/>
    <w:rsid w:val="00AC66CB"/>
    <w:rsid w:val="00AC72E1"/>
    <w:rsid w:val="00AD0DA4"/>
    <w:rsid w:val="00AD1EA5"/>
    <w:rsid w:val="00AD298C"/>
    <w:rsid w:val="00AD2D9D"/>
    <w:rsid w:val="00AD5754"/>
    <w:rsid w:val="00AD7F09"/>
    <w:rsid w:val="00AE040A"/>
    <w:rsid w:val="00AE1D98"/>
    <w:rsid w:val="00AE1F6F"/>
    <w:rsid w:val="00AE236D"/>
    <w:rsid w:val="00AE736C"/>
    <w:rsid w:val="00AE7A23"/>
    <w:rsid w:val="00AF01B6"/>
    <w:rsid w:val="00AF260B"/>
    <w:rsid w:val="00AF3604"/>
    <w:rsid w:val="00AF46D6"/>
    <w:rsid w:val="00AF4F7D"/>
    <w:rsid w:val="00AF56DC"/>
    <w:rsid w:val="00B001F4"/>
    <w:rsid w:val="00B00BF1"/>
    <w:rsid w:val="00B01246"/>
    <w:rsid w:val="00B02760"/>
    <w:rsid w:val="00B05BCE"/>
    <w:rsid w:val="00B11172"/>
    <w:rsid w:val="00B12B82"/>
    <w:rsid w:val="00B12C70"/>
    <w:rsid w:val="00B14E56"/>
    <w:rsid w:val="00B1559B"/>
    <w:rsid w:val="00B226BE"/>
    <w:rsid w:val="00B25394"/>
    <w:rsid w:val="00B27185"/>
    <w:rsid w:val="00B3001A"/>
    <w:rsid w:val="00B30EEC"/>
    <w:rsid w:val="00B34BD4"/>
    <w:rsid w:val="00B35472"/>
    <w:rsid w:val="00B36A08"/>
    <w:rsid w:val="00B37C92"/>
    <w:rsid w:val="00B427F9"/>
    <w:rsid w:val="00B437BF"/>
    <w:rsid w:val="00B43876"/>
    <w:rsid w:val="00B45FA0"/>
    <w:rsid w:val="00B46FCF"/>
    <w:rsid w:val="00B55891"/>
    <w:rsid w:val="00B56018"/>
    <w:rsid w:val="00B571C0"/>
    <w:rsid w:val="00B57344"/>
    <w:rsid w:val="00B6187F"/>
    <w:rsid w:val="00B61B2F"/>
    <w:rsid w:val="00B61F45"/>
    <w:rsid w:val="00B65520"/>
    <w:rsid w:val="00B658E8"/>
    <w:rsid w:val="00B66BA4"/>
    <w:rsid w:val="00B6766E"/>
    <w:rsid w:val="00B71A53"/>
    <w:rsid w:val="00B746B9"/>
    <w:rsid w:val="00B76609"/>
    <w:rsid w:val="00B77485"/>
    <w:rsid w:val="00B83795"/>
    <w:rsid w:val="00B83DAF"/>
    <w:rsid w:val="00B84527"/>
    <w:rsid w:val="00B865AE"/>
    <w:rsid w:val="00B86CBA"/>
    <w:rsid w:val="00B879D3"/>
    <w:rsid w:val="00B87E04"/>
    <w:rsid w:val="00B87F62"/>
    <w:rsid w:val="00B91857"/>
    <w:rsid w:val="00B9437B"/>
    <w:rsid w:val="00B96F3D"/>
    <w:rsid w:val="00B97EAC"/>
    <w:rsid w:val="00BA183E"/>
    <w:rsid w:val="00BA25DB"/>
    <w:rsid w:val="00BA62CA"/>
    <w:rsid w:val="00BA62E2"/>
    <w:rsid w:val="00BB1CC1"/>
    <w:rsid w:val="00BB4C56"/>
    <w:rsid w:val="00BC0B60"/>
    <w:rsid w:val="00BC208D"/>
    <w:rsid w:val="00BC2598"/>
    <w:rsid w:val="00BC4B01"/>
    <w:rsid w:val="00BC7796"/>
    <w:rsid w:val="00BD23BB"/>
    <w:rsid w:val="00BD26F0"/>
    <w:rsid w:val="00BD393E"/>
    <w:rsid w:val="00BD738C"/>
    <w:rsid w:val="00BE0427"/>
    <w:rsid w:val="00BE0998"/>
    <w:rsid w:val="00BE2E0F"/>
    <w:rsid w:val="00BE3483"/>
    <w:rsid w:val="00BE3FD7"/>
    <w:rsid w:val="00BE5ADE"/>
    <w:rsid w:val="00BE5F6F"/>
    <w:rsid w:val="00BE6E26"/>
    <w:rsid w:val="00BE72DC"/>
    <w:rsid w:val="00BE77EF"/>
    <w:rsid w:val="00BF1A36"/>
    <w:rsid w:val="00BF3448"/>
    <w:rsid w:val="00BF5154"/>
    <w:rsid w:val="00C019B1"/>
    <w:rsid w:val="00C024BD"/>
    <w:rsid w:val="00C04986"/>
    <w:rsid w:val="00C04B0A"/>
    <w:rsid w:val="00C14758"/>
    <w:rsid w:val="00C148B3"/>
    <w:rsid w:val="00C15339"/>
    <w:rsid w:val="00C1691A"/>
    <w:rsid w:val="00C2024A"/>
    <w:rsid w:val="00C227DA"/>
    <w:rsid w:val="00C30CBA"/>
    <w:rsid w:val="00C32B0A"/>
    <w:rsid w:val="00C356B7"/>
    <w:rsid w:val="00C36662"/>
    <w:rsid w:val="00C37B75"/>
    <w:rsid w:val="00C4487E"/>
    <w:rsid w:val="00C451A3"/>
    <w:rsid w:val="00C46998"/>
    <w:rsid w:val="00C4714A"/>
    <w:rsid w:val="00C50B61"/>
    <w:rsid w:val="00C51AA8"/>
    <w:rsid w:val="00C5264A"/>
    <w:rsid w:val="00C531B1"/>
    <w:rsid w:val="00C56ACE"/>
    <w:rsid w:val="00C60D6E"/>
    <w:rsid w:val="00C626AC"/>
    <w:rsid w:val="00C628CC"/>
    <w:rsid w:val="00C66030"/>
    <w:rsid w:val="00C6614D"/>
    <w:rsid w:val="00C70ACD"/>
    <w:rsid w:val="00C7108E"/>
    <w:rsid w:val="00C730D1"/>
    <w:rsid w:val="00C75D64"/>
    <w:rsid w:val="00C76AFF"/>
    <w:rsid w:val="00C77DC4"/>
    <w:rsid w:val="00C77E1E"/>
    <w:rsid w:val="00C81F32"/>
    <w:rsid w:val="00C820D1"/>
    <w:rsid w:val="00C85E74"/>
    <w:rsid w:val="00C8619B"/>
    <w:rsid w:val="00C873BC"/>
    <w:rsid w:val="00C90B49"/>
    <w:rsid w:val="00C91A3E"/>
    <w:rsid w:val="00C944EE"/>
    <w:rsid w:val="00C9654B"/>
    <w:rsid w:val="00C974CA"/>
    <w:rsid w:val="00CA031D"/>
    <w:rsid w:val="00CA31D5"/>
    <w:rsid w:val="00CA481F"/>
    <w:rsid w:val="00CB1311"/>
    <w:rsid w:val="00CB4CC7"/>
    <w:rsid w:val="00CB4F19"/>
    <w:rsid w:val="00CB68EB"/>
    <w:rsid w:val="00CC5722"/>
    <w:rsid w:val="00CC60B6"/>
    <w:rsid w:val="00CC7BB1"/>
    <w:rsid w:val="00CD00B4"/>
    <w:rsid w:val="00CD0669"/>
    <w:rsid w:val="00CD21E5"/>
    <w:rsid w:val="00CD3ED5"/>
    <w:rsid w:val="00CD4B68"/>
    <w:rsid w:val="00CD7339"/>
    <w:rsid w:val="00CE05A9"/>
    <w:rsid w:val="00CE5A31"/>
    <w:rsid w:val="00CE7468"/>
    <w:rsid w:val="00CF153D"/>
    <w:rsid w:val="00CF1FC1"/>
    <w:rsid w:val="00CF7331"/>
    <w:rsid w:val="00D06594"/>
    <w:rsid w:val="00D06E04"/>
    <w:rsid w:val="00D10118"/>
    <w:rsid w:val="00D120FD"/>
    <w:rsid w:val="00D123B8"/>
    <w:rsid w:val="00D148B4"/>
    <w:rsid w:val="00D17D8B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141E"/>
    <w:rsid w:val="00D422AA"/>
    <w:rsid w:val="00D4383B"/>
    <w:rsid w:val="00D45E53"/>
    <w:rsid w:val="00D463D0"/>
    <w:rsid w:val="00D5513C"/>
    <w:rsid w:val="00D565E1"/>
    <w:rsid w:val="00D57622"/>
    <w:rsid w:val="00D6086E"/>
    <w:rsid w:val="00D611C7"/>
    <w:rsid w:val="00D61395"/>
    <w:rsid w:val="00D63D34"/>
    <w:rsid w:val="00D63E59"/>
    <w:rsid w:val="00D65C9B"/>
    <w:rsid w:val="00D6618A"/>
    <w:rsid w:val="00D66A0D"/>
    <w:rsid w:val="00D6756E"/>
    <w:rsid w:val="00D70F15"/>
    <w:rsid w:val="00D72FAA"/>
    <w:rsid w:val="00D744B4"/>
    <w:rsid w:val="00D8339B"/>
    <w:rsid w:val="00D84194"/>
    <w:rsid w:val="00D84234"/>
    <w:rsid w:val="00D8584E"/>
    <w:rsid w:val="00D85C32"/>
    <w:rsid w:val="00D91B64"/>
    <w:rsid w:val="00D92F1C"/>
    <w:rsid w:val="00D93C48"/>
    <w:rsid w:val="00D94874"/>
    <w:rsid w:val="00D960FE"/>
    <w:rsid w:val="00DB0B1E"/>
    <w:rsid w:val="00DB2BAE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74"/>
    <w:rsid w:val="00DE29E8"/>
    <w:rsid w:val="00DE3C02"/>
    <w:rsid w:val="00DE5184"/>
    <w:rsid w:val="00DF0359"/>
    <w:rsid w:val="00DF07E0"/>
    <w:rsid w:val="00DF2653"/>
    <w:rsid w:val="00E0259A"/>
    <w:rsid w:val="00E039FF"/>
    <w:rsid w:val="00E04CA5"/>
    <w:rsid w:val="00E11E89"/>
    <w:rsid w:val="00E13B3B"/>
    <w:rsid w:val="00E17D0F"/>
    <w:rsid w:val="00E20064"/>
    <w:rsid w:val="00E2024C"/>
    <w:rsid w:val="00E30F98"/>
    <w:rsid w:val="00E31000"/>
    <w:rsid w:val="00E331F6"/>
    <w:rsid w:val="00E3357F"/>
    <w:rsid w:val="00E37A3C"/>
    <w:rsid w:val="00E421C1"/>
    <w:rsid w:val="00E5049F"/>
    <w:rsid w:val="00E51D3F"/>
    <w:rsid w:val="00E53273"/>
    <w:rsid w:val="00E57BFE"/>
    <w:rsid w:val="00E673B8"/>
    <w:rsid w:val="00E67F70"/>
    <w:rsid w:val="00E71E78"/>
    <w:rsid w:val="00E74BAF"/>
    <w:rsid w:val="00E776F1"/>
    <w:rsid w:val="00E77927"/>
    <w:rsid w:val="00E8544E"/>
    <w:rsid w:val="00E85F49"/>
    <w:rsid w:val="00E87362"/>
    <w:rsid w:val="00E91050"/>
    <w:rsid w:val="00E927BB"/>
    <w:rsid w:val="00E9488C"/>
    <w:rsid w:val="00E962CA"/>
    <w:rsid w:val="00EA3486"/>
    <w:rsid w:val="00EA5959"/>
    <w:rsid w:val="00EB2911"/>
    <w:rsid w:val="00EB3103"/>
    <w:rsid w:val="00EB32CE"/>
    <w:rsid w:val="00EB7A7B"/>
    <w:rsid w:val="00EC0092"/>
    <w:rsid w:val="00EC0837"/>
    <w:rsid w:val="00EC2925"/>
    <w:rsid w:val="00EC37A9"/>
    <w:rsid w:val="00EC4130"/>
    <w:rsid w:val="00EC63DD"/>
    <w:rsid w:val="00EC710F"/>
    <w:rsid w:val="00EC731E"/>
    <w:rsid w:val="00EC7FF1"/>
    <w:rsid w:val="00ED09ED"/>
    <w:rsid w:val="00ED5701"/>
    <w:rsid w:val="00ED75BE"/>
    <w:rsid w:val="00ED7D3B"/>
    <w:rsid w:val="00EE04D4"/>
    <w:rsid w:val="00EE30A5"/>
    <w:rsid w:val="00EE5525"/>
    <w:rsid w:val="00EE6E30"/>
    <w:rsid w:val="00EF6145"/>
    <w:rsid w:val="00F00134"/>
    <w:rsid w:val="00F00A50"/>
    <w:rsid w:val="00F02DE9"/>
    <w:rsid w:val="00F03257"/>
    <w:rsid w:val="00F0539D"/>
    <w:rsid w:val="00F0695C"/>
    <w:rsid w:val="00F10BB0"/>
    <w:rsid w:val="00F12052"/>
    <w:rsid w:val="00F130A4"/>
    <w:rsid w:val="00F149EB"/>
    <w:rsid w:val="00F20C94"/>
    <w:rsid w:val="00F22FAC"/>
    <w:rsid w:val="00F24131"/>
    <w:rsid w:val="00F25065"/>
    <w:rsid w:val="00F30FA9"/>
    <w:rsid w:val="00F31AB4"/>
    <w:rsid w:val="00F31C78"/>
    <w:rsid w:val="00F322F5"/>
    <w:rsid w:val="00F3354A"/>
    <w:rsid w:val="00F35601"/>
    <w:rsid w:val="00F35FDD"/>
    <w:rsid w:val="00F42740"/>
    <w:rsid w:val="00F45586"/>
    <w:rsid w:val="00F47641"/>
    <w:rsid w:val="00F51414"/>
    <w:rsid w:val="00F5255B"/>
    <w:rsid w:val="00F53691"/>
    <w:rsid w:val="00F542D7"/>
    <w:rsid w:val="00F542DE"/>
    <w:rsid w:val="00F576CA"/>
    <w:rsid w:val="00F60216"/>
    <w:rsid w:val="00F6100D"/>
    <w:rsid w:val="00F61324"/>
    <w:rsid w:val="00F63F39"/>
    <w:rsid w:val="00F67D30"/>
    <w:rsid w:val="00F71AB3"/>
    <w:rsid w:val="00F7302E"/>
    <w:rsid w:val="00F731D5"/>
    <w:rsid w:val="00F7615E"/>
    <w:rsid w:val="00F769F8"/>
    <w:rsid w:val="00F76A81"/>
    <w:rsid w:val="00F80E3E"/>
    <w:rsid w:val="00F81D59"/>
    <w:rsid w:val="00F82D52"/>
    <w:rsid w:val="00F82F1D"/>
    <w:rsid w:val="00F87CD1"/>
    <w:rsid w:val="00FA724D"/>
    <w:rsid w:val="00FB05F7"/>
    <w:rsid w:val="00FB1538"/>
    <w:rsid w:val="00FB2887"/>
    <w:rsid w:val="00FB442A"/>
    <w:rsid w:val="00FB5847"/>
    <w:rsid w:val="00FB6695"/>
    <w:rsid w:val="00FB6C38"/>
    <w:rsid w:val="00FB7FA8"/>
    <w:rsid w:val="00FC0B0D"/>
    <w:rsid w:val="00FC1B9D"/>
    <w:rsid w:val="00FC23A6"/>
    <w:rsid w:val="00FC43E4"/>
    <w:rsid w:val="00FC5D4C"/>
    <w:rsid w:val="00FC5DEE"/>
    <w:rsid w:val="00FC6453"/>
    <w:rsid w:val="00FD08D7"/>
    <w:rsid w:val="00FD3426"/>
    <w:rsid w:val="00FD441D"/>
    <w:rsid w:val="00FD467A"/>
    <w:rsid w:val="00FD5E20"/>
    <w:rsid w:val="00FE0787"/>
    <w:rsid w:val="00FE0877"/>
    <w:rsid w:val="00FE4524"/>
    <w:rsid w:val="00FE5275"/>
    <w:rsid w:val="00FF0085"/>
    <w:rsid w:val="00FF048A"/>
    <w:rsid w:val="00FF2BF8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4B1FB20D-AB84-4749-B656-38222FD0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E0998"/>
    <w:pPr>
      <w:keepNext/>
      <w:keepLines/>
      <w:spacing w:before="240" w:after="24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AB1BCC"/>
    <w:pPr>
      <w:tabs>
        <w:tab w:val="clear" w:pos="794"/>
        <w:tab w:val="clear" w:pos="1191"/>
        <w:tab w:val="clear" w:pos="1588"/>
        <w:tab w:val="clear" w:pos="1985"/>
      </w:tabs>
      <w:spacing w:after="120"/>
    </w:p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3F1FF1"/>
    <w:pPr>
      <w:spacing w:before="240"/>
    </w:pPr>
    <w:rPr>
      <w:rFonts w:eastAsia="SimSun"/>
      <w:szCs w:val="40"/>
      <w:lang w:bidi="ar-SA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qFormat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AB1BCC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0">
    <w:name w:val="call"/>
    <w:basedOn w:val="Normal"/>
    <w:next w:val="Normal"/>
    <w:rsid w:val="00AE7A23"/>
    <w:pPr>
      <w:keepNext/>
      <w:keepLines/>
      <w:widowControl w:val="0"/>
      <w:overflowPunct/>
      <w:spacing w:before="160"/>
      <w:ind w:left="794"/>
      <w:textAlignment w:val="auto"/>
    </w:pPr>
    <w:rPr>
      <w:rFonts w:eastAsia="SimSun"/>
      <w:i/>
      <w:iCs/>
      <w:lang w:val="en-GB" w:bidi="ar-SA"/>
    </w:rPr>
  </w:style>
  <w:style w:type="paragraph" w:customStyle="1" w:styleId="Char">
    <w:name w:val="Char"/>
    <w:basedOn w:val="Normal"/>
    <w:rsid w:val="009266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bidi="ar-SA"/>
    </w:rPr>
  </w:style>
  <w:style w:type="paragraph" w:customStyle="1" w:styleId="Normalaftertitle0">
    <w:name w:val="Normal after title"/>
    <w:basedOn w:val="Normal"/>
    <w:next w:val="Normal"/>
    <w:rsid w:val="006537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  <w:rPr>
      <w:rFonts w:ascii="Times New Roman" w:hAnsi="Times New Roman"/>
      <w:lang w:val="en-GB" w:bidi="ar-SA"/>
    </w:rPr>
  </w:style>
  <w:style w:type="character" w:customStyle="1" w:styleId="AnnextitleChar">
    <w:name w:val="Annex_title Char"/>
    <w:link w:val="Annextitle"/>
    <w:locked/>
    <w:rsid w:val="002C2095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8E6C39"/>
    <w:rPr>
      <w:rFonts w:ascii="Calibri" w:hAnsi="Calibri" w:cs="Traditional Arabic"/>
      <w:sz w:val="18"/>
      <w:szCs w:val="30"/>
      <w:lang w:eastAsia="en-US"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8E6C39"/>
    <w:rPr>
      <w:rFonts w:ascii="Calibri" w:hAnsi="Calibri" w:cs="Traditional Arabic"/>
      <w:noProof/>
      <w:sz w:val="16"/>
      <w:szCs w:val="30"/>
      <w:lang w:eastAsia="en-US" w:bidi="ar-EG"/>
    </w:rPr>
  </w:style>
  <w:style w:type="paragraph" w:customStyle="1" w:styleId="QuestionNo0">
    <w:name w:val="Question No"/>
    <w:basedOn w:val="Normal"/>
    <w:qFormat/>
    <w:rsid w:val="009B7614"/>
    <w:pPr>
      <w:keepNext/>
      <w:keepLines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240" w:after="120"/>
      <w:jc w:val="center"/>
      <w:textAlignment w:val="auto"/>
    </w:pPr>
    <w:rPr>
      <w:rFonts w:eastAsiaTheme="minorEastAsia"/>
      <w:sz w:val="26"/>
      <w:szCs w:val="36"/>
      <w:lang w:eastAsia="zh-CN"/>
    </w:rPr>
  </w:style>
  <w:style w:type="paragraph" w:customStyle="1" w:styleId="enumlev10">
    <w:name w:val="enumlev 1"/>
    <w:basedOn w:val="Normal"/>
    <w:qFormat/>
    <w:rsid w:val="009B7614"/>
    <w:pPr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ascii="Times New Roman" w:eastAsiaTheme="minorEastAsia" w:hAnsi="Times New Roman"/>
      <w:lang w:eastAsia="zh-CN" w:bidi="ar-SY"/>
    </w:rPr>
  </w:style>
  <w:style w:type="paragraph" w:customStyle="1" w:styleId="Annextitle0">
    <w:name w:val="Annex title"/>
    <w:basedOn w:val="Normal"/>
    <w:qFormat/>
    <w:rsid w:val="00C974CA"/>
    <w:pPr>
      <w:keepNext/>
      <w:keepLines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360"/>
      <w:jc w:val="center"/>
      <w:textAlignment w:val="auto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Resolutiontitle">
    <w:name w:val="Resolution title"/>
    <w:basedOn w:val="Normal"/>
    <w:qFormat/>
    <w:rsid w:val="00C974CA"/>
    <w:pPr>
      <w:keepNext/>
      <w:keepLines/>
      <w:tabs>
        <w:tab w:val="clear" w:pos="1191"/>
        <w:tab w:val="clear" w:pos="1588"/>
        <w:tab w:val="clear" w:pos="1985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360"/>
      <w:jc w:val="center"/>
      <w:textAlignment w:val="auto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66/en" TargetMode="External"/><Relationship Id="rId13" Type="http://schemas.openxmlformats.org/officeDocument/2006/relationships/hyperlink" Target="http://www.itu.int/md/R12-SG03-C-0076/en" TargetMode="External"/><Relationship Id="rId18" Type="http://schemas.openxmlformats.org/officeDocument/2006/relationships/hyperlink" Target="http://www.itu.int/md/R12-SG03-C-0085/en" TargetMode="External"/><Relationship Id="rId26" Type="http://schemas.openxmlformats.org/officeDocument/2006/relationships/hyperlink" Target="http://www.itu.int/md/R12-SG03-C-0102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3-C-0095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C-0074/en" TargetMode="External"/><Relationship Id="rId17" Type="http://schemas.openxmlformats.org/officeDocument/2006/relationships/hyperlink" Target="http://www.itu.int/md/R12-SG03-C-0084/en" TargetMode="External"/><Relationship Id="rId25" Type="http://schemas.openxmlformats.org/officeDocument/2006/relationships/hyperlink" Target="http://www.itu.int/md/R12-SG03-C-0100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C-0082/en" TargetMode="External"/><Relationship Id="rId20" Type="http://schemas.openxmlformats.org/officeDocument/2006/relationships/hyperlink" Target="http://www.itu.int/md/R12-SG03-C-0093/en" TargetMode="External"/><Relationship Id="rId29" Type="http://schemas.openxmlformats.org/officeDocument/2006/relationships/hyperlink" Target="http://www.itu.int/md/R12-SG03-C-01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-0073/en" TargetMode="External"/><Relationship Id="rId24" Type="http://schemas.openxmlformats.org/officeDocument/2006/relationships/hyperlink" Target="http://www.itu.int/md/R12-SG03-C-0099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-0079/en" TargetMode="External"/><Relationship Id="rId23" Type="http://schemas.openxmlformats.org/officeDocument/2006/relationships/hyperlink" Target="http://www.itu.int/md/R12-SG03-C-0098/en" TargetMode="External"/><Relationship Id="rId28" Type="http://schemas.openxmlformats.org/officeDocument/2006/relationships/hyperlink" Target="http://www.itu.int/md/R12-SG03-C-0104/en" TargetMode="External"/><Relationship Id="rId10" Type="http://schemas.openxmlformats.org/officeDocument/2006/relationships/hyperlink" Target="http://www.itu.int/md/R12-SG03-C-0069/en" TargetMode="External"/><Relationship Id="rId19" Type="http://schemas.openxmlformats.org/officeDocument/2006/relationships/hyperlink" Target="http://www.itu.int/md/R12-SG03-C-0088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C-0067/en" TargetMode="External"/><Relationship Id="rId14" Type="http://schemas.openxmlformats.org/officeDocument/2006/relationships/hyperlink" Target="http://www.itu.int/md/R12-SG03-C-0078/en" TargetMode="External"/><Relationship Id="rId22" Type="http://schemas.openxmlformats.org/officeDocument/2006/relationships/hyperlink" Target="http://www.itu.int/md/R12-SG03-C-0097/en" TargetMode="External"/><Relationship Id="rId27" Type="http://schemas.openxmlformats.org/officeDocument/2006/relationships/hyperlink" Target="http://www.itu.int/md/R12-SG03-C-0103/en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FFF0-C2FE-48EA-8BFE-436FD880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702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6309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Samy.Awad@itu.int</dc:creator>
  <cp:lastModifiedBy>Song, Xiaojing</cp:lastModifiedBy>
  <cp:revision>42</cp:revision>
  <cp:lastPrinted>2015-07-28T08:54:00Z</cp:lastPrinted>
  <dcterms:created xsi:type="dcterms:W3CDTF">2015-08-07T14:02:00Z</dcterms:created>
  <dcterms:modified xsi:type="dcterms:W3CDTF">2015-08-10T05:39:00Z</dcterms:modified>
</cp:coreProperties>
</file>