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ED6A9D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D6A9D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ED6A9D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ED6A9D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ED6A9D" w:rsidTr="00EA515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ED6A9D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ED6A9D">
              <w:rPr>
                <w:lang w:val="ru-RU"/>
              </w:rPr>
              <w:t>Административный циркуляр</w:t>
            </w:r>
          </w:p>
          <w:p w:rsidR="00E53DCE" w:rsidRPr="00ED6A9D" w:rsidRDefault="00E53DCE" w:rsidP="008B7E9C">
            <w:pPr>
              <w:spacing w:before="0"/>
              <w:rPr>
                <w:b/>
                <w:bCs/>
                <w:lang w:val="ru-RU"/>
              </w:rPr>
            </w:pPr>
            <w:r w:rsidRPr="00ED6A9D">
              <w:rPr>
                <w:b/>
                <w:bCs/>
                <w:lang w:val="ru-RU"/>
              </w:rPr>
              <w:t>CA</w:t>
            </w:r>
            <w:r w:rsidR="00F06759" w:rsidRPr="00ED6A9D">
              <w:rPr>
                <w:b/>
                <w:bCs/>
                <w:lang w:val="ru-RU"/>
              </w:rPr>
              <w:t>CE</w:t>
            </w:r>
            <w:r w:rsidRPr="00ED6A9D">
              <w:rPr>
                <w:b/>
                <w:bCs/>
                <w:lang w:val="ru-RU"/>
              </w:rPr>
              <w:t>/</w:t>
            </w:r>
            <w:r w:rsidR="002722B3" w:rsidRPr="00ED6A9D">
              <w:rPr>
                <w:b/>
                <w:bCs/>
                <w:lang w:val="ru-RU"/>
              </w:rPr>
              <w:t>7</w:t>
            </w:r>
            <w:r w:rsidR="008B7E9C" w:rsidRPr="00ED6A9D">
              <w:rPr>
                <w:b/>
                <w:bCs/>
                <w:lang w:val="ru-RU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E53DCE" w:rsidRPr="00ED6A9D" w:rsidRDefault="00C41991" w:rsidP="00E22B58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22B58">
                  <w:t>9</w:t>
                </w:r>
                <w:r w:rsidR="00FB388E" w:rsidRPr="00ED6A9D">
                  <w:rPr>
                    <w:lang w:val="ru-RU"/>
                  </w:rPr>
                  <w:t xml:space="preserve"> ию</w:t>
                </w:r>
                <w:r w:rsidR="008B7E9C" w:rsidRPr="00ED6A9D">
                  <w:rPr>
                    <w:lang w:val="ru-RU"/>
                  </w:rPr>
                  <w:t>л</w:t>
                </w:r>
                <w:r w:rsidR="00FB388E" w:rsidRPr="00ED6A9D">
                  <w:rPr>
                    <w:lang w:val="ru-RU"/>
                  </w:rPr>
                  <w:t>я</w:t>
                </w:r>
                <w:r w:rsidR="009F3EE2" w:rsidRPr="00ED6A9D">
                  <w:rPr>
                    <w:lang w:val="ru-RU"/>
                  </w:rPr>
                  <w:t xml:space="preserve"> 201</w:t>
                </w:r>
                <w:r w:rsidR="002722B3" w:rsidRPr="00ED6A9D">
                  <w:rPr>
                    <w:lang w:val="ru-RU"/>
                  </w:rPr>
                  <w:t>5</w:t>
                </w:r>
                <w:r w:rsidR="009F3EE2" w:rsidRPr="00ED6A9D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ED6A9D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D6A9D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ED6A9D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D6A9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E22B58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A1261" w:rsidRPr="00ED6A9D" w:rsidRDefault="00FB388E" w:rsidP="00F315E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ED6A9D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</w:t>
            </w:r>
            <w:r w:rsidR="00FC4A67" w:rsidRPr="00ED6A9D">
              <w:rPr>
                <w:b/>
                <w:bCs/>
                <w:lang w:val="ru-RU"/>
              </w:rPr>
              <w:t>принимающим участие в работе 4</w:t>
            </w:r>
            <w:r w:rsidRPr="00ED6A9D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E22B58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D6A9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E22B58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ED6A9D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E22B58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ED6A9D" w:rsidRDefault="00BA1261" w:rsidP="00E1483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ED6A9D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B388E" w:rsidRPr="00ED6A9D" w:rsidRDefault="00FC4A67" w:rsidP="00FC4A67">
            <w:pPr>
              <w:spacing w:before="0"/>
              <w:rPr>
                <w:b/>
                <w:bCs/>
                <w:lang w:val="ru-RU"/>
              </w:rPr>
            </w:pPr>
            <w:r w:rsidRPr="00ED6A9D">
              <w:rPr>
                <w:b/>
                <w:bCs/>
                <w:lang w:val="ru-RU"/>
              </w:rPr>
              <w:t>4</w:t>
            </w:r>
            <w:r w:rsidR="00FB388E" w:rsidRPr="00ED6A9D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ED6A9D">
              <w:rPr>
                <w:b/>
                <w:bCs/>
                <w:lang w:val="ru-RU"/>
              </w:rPr>
              <w:t>Спутниковые</w:t>
            </w:r>
            <w:r w:rsidR="00FB388E" w:rsidRPr="00ED6A9D">
              <w:rPr>
                <w:b/>
                <w:bCs/>
                <w:lang w:val="ru-RU"/>
              </w:rPr>
              <w:t xml:space="preserve"> службы)</w:t>
            </w:r>
          </w:p>
          <w:p w:rsidR="00CD55E1" w:rsidRPr="00ED6A9D" w:rsidRDefault="00FB388E" w:rsidP="0017726E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rPr>
                <w:b/>
                <w:bCs/>
                <w:lang w:val="ru-RU"/>
              </w:rPr>
            </w:pPr>
            <w:r w:rsidRPr="00ED6A9D">
              <w:rPr>
                <w:lang w:val="ru-RU"/>
              </w:rPr>
              <w:t>–</w:t>
            </w:r>
            <w:r w:rsidRPr="00ED6A9D">
              <w:rPr>
                <w:b/>
                <w:bCs/>
                <w:lang w:val="ru-RU"/>
              </w:rPr>
              <w:tab/>
            </w:r>
            <w:r w:rsidR="00FC4A67" w:rsidRPr="00ED6A9D">
              <w:rPr>
                <w:b/>
                <w:lang w:val="ru-RU"/>
              </w:rPr>
              <w:t>Предлагаемое одобрение проекта</w:t>
            </w:r>
            <w:r w:rsidRPr="00ED6A9D">
              <w:rPr>
                <w:b/>
                <w:lang w:val="ru-RU"/>
              </w:rPr>
              <w:t xml:space="preserve"> </w:t>
            </w:r>
            <w:r w:rsidR="00FC4A67" w:rsidRPr="00ED6A9D">
              <w:rPr>
                <w:b/>
                <w:lang w:val="ru-RU"/>
              </w:rPr>
              <w:t>одной</w:t>
            </w:r>
            <w:r w:rsidRPr="00ED6A9D">
              <w:rPr>
                <w:b/>
                <w:lang w:val="ru-RU"/>
              </w:rPr>
              <w:t xml:space="preserve"> нов</w:t>
            </w:r>
            <w:r w:rsidR="00FC4A67" w:rsidRPr="00ED6A9D">
              <w:rPr>
                <w:b/>
                <w:lang w:val="ru-RU"/>
              </w:rPr>
              <w:t>ой</w:t>
            </w:r>
            <w:r w:rsidRPr="00ED6A9D">
              <w:rPr>
                <w:b/>
                <w:lang w:val="ru-RU"/>
              </w:rPr>
              <w:t xml:space="preserve"> Рекомендаци</w:t>
            </w:r>
            <w:r w:rsidR="00FC4A67" w:rsidRPr="00ED6A9D">
              <w:rPr>
                <w:b/>
                <w:lang w:val="ru-RU"/>
              </w:rPr>
              <w:t>и</w:t>
            </w:r>
            <w:r w:rsidRPr="00ED6A9D">
              <w:rPr>
                <w:b/>
                <w:bCs/>
                <w:lang w:val="ru-RU"/>
              </w:rPr>
              <w:t xml:space="preserve"> МСЭ-R</w:t>
            </w:r>
            <w:r w:rsidR="00BC689F" w:rsidRPr="00ED6A9D">
              <w:rPr>
                <w:b/>
                <w:bCs/>
                <w:lang w:val="ru-RU"/>
              </w:rPr>
              <w:t>,</w:t>
            </w:r>
            <w:r w:rsidRPr="00ED6A9D">
              <w:rPr>
                <w:b/>
                <w:bCs/>
                <w:lang w:val="ru-RU"/>
              </w:rPr>
              <w:t xml:space="preserve"> проект</w:t>
            </w:r>
            <w:r w:rsidR="00FC4A67" w:rsidRPr="00ED6A9D">
              <w:rPr>
                <w:b/>
                <w:bCs/>
                <w:lang w:val="ru-RU"/>
              </w:rPr>
              <w:t>ов</w:t>
            </w:r>
            <w:r w:rsidRPr="00ED6A9D">
              <w:rPr>
                <w:b/>
                <w:bCs/>
                <w:lang w:val="ru-RU"/>
              </w:rPr>
              <w:t xml:space="preserve"> </w:t>
            </w:r>
            <w:r w:rsidR="00FC4A67" w:rsidRPr="00ED6A9D">
              <w:rPr>
                <w:b/>
                <w:bCs/>
                <w:lang w:val="ru-RU"/>
              </w:rPr>
              <w:t>шести</w:t>
            </w:r>
            <w:r w:rsidRPr="00ED6A9D">
              <w:rPr>
                <w:b/>
                <w:bCs/>
                <w:lang w:val="ru-RU"/>
              </w:rPr>
              <w:t xml:space="preserve"> пересмотренн</w:t>
            </w:r>
            <w:r w:rsidR="00FC4A67" w:rsidRPr="00ED6A9D">
              <w:rPr>
                <w:b/>
                <w:bCs/>
                <w:lang w:val="ru-RU"/>
              </w:rPr>
              <w:t>ых</w:t>
            </w:r>
            <w:r w:rsidRPr="00ED6A9D">
              <w:rPr>
                <w:b/>
                <w:bCs/>
                <w:lang w:val="ru-RU"/>
              </w:rPr>
              <w:t xml:space="preserve"> Рекомендаци</w:t>
            </w:r>
            <w:r w:rsidR="00FC4A67" w:rsidRPr="00ED6A9D">
              <w:rPr>
                <w:b/>
                <w:bCs/>
                <w:lang w:val="ru-RU"/>
              </w:rPr>
              <w:t>й</w:t>
            </w:r>
            <w:r w:rsidRPr="00ED6A9D">
              <w:rPr>
                <w:b/>
                <w:bCs/>
                <w:lang w:val="ru-RU"/>
              </w:rPr>
              <w:t xml:space="preserve"> МСЭ-R</w:t>
            </w:r>
            <w:r w:rsidR="00BC689F" w:rsidRPr="00ED6A9D">
              <w:rPr>
                <w:b/>
                <w:bCs/>
                <w:lang w:val="ru-RU"/>
              </w:rPr>
              <w:t xml:space="preserve"> и</w:t>
            </w:r>
            <w:r w:rsidR="00FC4A67" w:rsidRPr="00ED6A9D">
              <w:rPr>
                <w:b/>
                <w:bCs/>
                <w:lang w:val="ru-RU"/>
              </w:rPr>
              <w:t xml:space="preserve"> проектов двух новых Вопросов МСЭ-R</w:t>
            </w:r>
            <w:r w:rsidR="0017726E">
              <w:rPr>
                <w:b/>
                <w:lang w:val="ru-RU"/>
              </w:rPr>
              <w:t xml:space="preserve"> и</w:t>
            </w:r>
            <w:r w:rsidR="0017726E" w:rsidRPr="0017726E">
              <w:rPr>
                <w:b/>
                <w:lang w:val="ru-RU"/>
              </w:rPr>
              <w:t xml:space="preserve"> </w:t>
            </w:r>
            <w:r w:rsidRPr="00ED6A9D">
              <w:rPr>
                <w:b/>
                <w:lang w:val="ru-RU"/>
              </w:rPr>
              <w:t>их</w:t>
            </w:r>
            <w:r w:rsidR="0017726E" w:rsidRPr="0017726E">
              <w:rPr>
                <w:b/>
                <w:lang w:val="ru-RU"/>
              </w:rPr>
              <w:t xml:space="preserve"> </w:t>
            </w:r>
            <w:r w:rsidRPr="00ED6A9D">
              <w:rPr>
                <w:b/>
                <w:lang w:val="ru-RU"/>
              </w:rPr>
              <w:t>одновременное утверждение по пер</w:t>
            </w:r>
            <w:r w:rsidR="0017726E">
              <w:rPr>
                <w:b/>
                <w:lang w:val="ru-RU"/>
              </w:rPr>
              <w:t>еписке в соответствии с п. 10.3</w:t>
            </w:r>
            <w:r w:rsidR="0017726E" w:rsidRPr="0017726E">
              <w:rPr>
                <w:b/>
                <w:lang w:val="ru-RU"/>
              </w:rPr>
              <w:t xml:space="preserve"> </w:t>
            </w:r>
            <w:r w:rsidRPr="00ED6A9D">
              <w:rPr>
                <w:b/>
                <w:lang w:val="ru-RU"/>
              </w:rPr>
              <w:t>Резолюции МСЭ-R 1-6 (Процедура одновременного одобрения и утверждения по переписке)</w:t>
            </w:r>
          </w:p>
        </w:tc>
      </w:tr>
      <w:tr w:rsidR="00BA1261" w:rsidRPr="00E22B58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ED6A9D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ED6A9D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FB388E" w:rsidRPr="00ED6A9D" w:rsidRDefault="00FC4A67" w:rsidP="00BC689F">
      <w:pPr>
        <w:pStyle w:val="Normalaftertitle"/>
        <w:spacing w:before="1080"/>
        <w:rPr>
          <w:lang w:val="ru-RU"/>
        </w:rPr>
      </w:pPr>
      <w:r w:rsidRPr="00ED6A9D">
        <w:rPr>
          <w:lang w:val="ru-RU"/>
        </w:rPr>
        <w:t>В ходе собрания 4</w:t>
      </w:r>
      <w:r w:rsidR="00FB388E" w:rsidRPr="00ED6A9D">
        <w:rPr>
          <w:lang w:val="ru-RU"/>
        </w:rPr>
        <w:t>-й Исследовательской комиссии по радиосвязи, состоявшегося 26 </w:t>
      </w:r>
      <w:r w:rsidRPr="00ED6A9D">
        <w:rPr>
          <w:lang w:val="ru-RU"/>
        </w:rPr>
        <w:t>июня</w:t>
      </w:r>
      <w:r w:rsidR="00FB388E" w:rsidRPr="00ED6A9D">
        <w:rPr>
          <w:lang w:val="ru-RU"/>
        </w:rPr>
        <w:t xml:space="preserve"> </w:t>
      </w:r>
      <w:r w:rsidR="00FB388E" w:rsidRPr="00ED6A9D">
        <w:rPr>
          <w:cs/>
          <w:lang w:val="ru-RU"/>
        </w:rPr>
        <w:t>‎‎</w:t>
      </w:r>
      <w:r w:rsidR="00FB388E" w:rsidRPr="00ED6A9D">
        <w:rPr>
          <w:lang w:val="ru-RU"/>
        </w:rPr>
        <w:t xml:space="preserve">2015 года, Исследовательская комиссия решила добиваться одобрения </w:t>
      </w:r>
      <w:r w:rsidRPr="00ED6A9D">
        <w:rPr>
          <w:lang w:val="ru-RU"/>
        </w:rPr>
        <w:t>проекта</w:t>
      </w:r>
      <w:r w:rsidR="00FB388E" w:rsidRPr="00ED6A9D">
        <w:rPr>
          <w:lang w:val="ru-RU"/>
        </w:rPr>
        <w:t xml:space="preserve"> </w:t>
      </w:r>
      <w:r w:rsidRPr="00ED6A9D">
        <w:rPr>
          <w:lang w:val="ru-RU"/>
        </w:rPr>
        <w:t>одной новой</w:t>
      </w:r>
      <w:r w:rsidR="00FB388E" w:rsidRPr="00ED6A9D">
        <w:rPr>
          <w:lang w:val="ru-RU"/>
        </w:rPr>
        <w:t xml:space="preserve"> Рекомендаци</w:t>
      </w:r>
      <w:r w:rsidRPr="00ED6A9D">
        <w:rPr>
          <w:lang w:val="ru-RU"/>
        </w:rPr>
        <w:t>и</w:t>
      </w:r>
      <w:r w:rsidR="00FB388E" w:rsidRPr="00ED6A9D">
        <w:rPr>
          <w:lang w:val="ru-RU"/>
        </w:rPr>
        <w:t xml:space="preserve"> МСЭ</w:t>
      </w:r>
      <w:r w:rsidR="00FB388E" w:rsidRPr="00ED6A9D">
        <w:rPr>
          <w:lang w:val="ru-RU"/>
        </w:rPr>
        <w:noBreakHyphen/>
        <w:t>R</w:t>
      </w:r>
      <w:r w:rsidR="00BC689F" w:rsidRPr="00ED6A9D">
        <w:rPr>
          <w:lang w:val="ru-RU"/>
        </w:rPr>
        <w:t>,</w:t>
      </w:r>
      <w:r w:rsidR="00FB388E" w:rsidRPr="00ED6A9D">
        <w:rPr>
          <w:lang w:val="ru-RU"/>
        </w:rPr>
        <w:t xml:space="preserve"> проект</w:t>
      </w:r>
      <w:r w:rsidRPr="00ED6A9D">
        <w:rPr>
          <w:lang w:val="ru-RU"/>
        </w:rPr>
        <w:t>ов</w:t>
      </w:r>
      <w:r w:rsidR="00FB388E" w:rsidRPr="00ED6A9D">
        <w:rPr>
          <w:lang w:val="ru-RU"/>
        </w:rPr>
        <w:t xml:space="preserve"> </w:t>
      </w:r>
      <w:r w:rsidRPr="00ED6A9D">
        <w:rPr>
          <w:lang w:val="ru-RU"/>
        </w:rPr>
        <w:t>шести</w:t>
      </w:r>
      <w:r w:rsidR="00FB388E" w:rsidRPr="00ED6A9D">
        <w:rPr>
          <w:lang w:val="ru-RU"/>
        </w:rPr>
        <w:t xml:space="preserve"> пересмотренн</w:t>
      </w:r>
      <w:r w:rsidRPr="00ED6A9D">
        <w:rPr>
          <w:lang w:val="ru-RU"/>
        </w:rPr>
        <w:t>ых</w:t>
      </w:r>
      <w:r w:rsidR="00FB388E" w:rsidRPr="00ED6A9D">
        <w:rPr>
          <w:lang w:val="ru-RU"/>
        </w:rPr>
        <w:t xml:space="preserve"> Рекомендаци</w:t>
      </w:r>
      <w:r w:rsidRPr="00ED6A9D">
        <w:rPr>
          <w:lang w:val="ru-RU"/>
        </w:rPr>
        <w:t>й</w:t>
      </w:r>
      <w:r w:rsidR="00FB388E" w:rsidRPr="00ED6A9D">
        <w:rPr>
          <w:lang w:val="ru-RU"/>
        </w:rPr>
        <w:t xml:space="preserve"> МСЭ-R</w:t>
      </w:r>
      <w:r w:rsidR="00BC689F" w:rsidRPr="00ED6A9D">
        <w:rPr>
          <w:lang w:val="ru-RU"/>
        </w:rPr>
        <w:t xml:space="preserve"> и</w:t>
      </w:r>
      <w:r w:rsidRPr="00ED6A9D">
        <w:rPr>
          <w:lang w:val="ru-RU"/>
        </w:rPr>
        <w:t xml:space="preserve"> проектов дв</w:t>
      </w:r>
      <w:r w:rsidR="00BC689F" w:rsidRPr="00ED6A9D">
        <w:rPr>
          <w:lang w:val="ru-RU"/>
        </w:rPr>
        <w:t>ух новых Вопросов МСЭ</w:t>
      </w:r>
      <w:r w:rsidR="00BC689F" w:rsidRPr="00ED6A9D">
        <w:rPr>
          <w:lang w:val="ru-RU"/>
        </w:rPr>
        <w:noBreakHyphen/>
      </w:r>
      <w:r w:rsidRPr="00ED6A9D">
        <w:rPr>
          <w:lang w:val="ru-RU"/>
        </w:rPr>
        <w:t>R</w:t>
      </w:r>
      <w:r w:rsidR="00FB388E" w:rsidRPr="00ED6A9D">
        <w:rPr>
          <w:lang w:val="ru-RU"/>
        </w:rPr>
        <w:t xml:space="preserve"> по переписке (п. 10.2.3 Резолюции МСЭ-R 1-6), а также решила применить процедуру одновременного одобрения и утверждения по переписке (PSAA) (п. 10.3 Резолюции МСЭ</w:t>
      </w:r>
      <w:r w:rsidR="00FB388E" w:rsidRPr="00ED6A9D">
        <w:rPr>
          <w:lang w:val="ru-RU"/>
        </w:rPr>
        <w:noBreakHyphen/>
        <w:t>R 1-6). Названия и резюме проектов Рекомендаций приводятся в Приложении 1</w:t>
      </w:r>
      <w:r w:rsidR="00BC689F" w:rsidRPr="00ED6A9D">
        <w:rPr>
          <w:lang w:val="ru-RU"/>
        </w:rPr>
        <w:t>; тексты проектов Вопросов приводятся в Приложениях 2 и 3</w:t>
      </w:r>
      <w:r w:rsidR="00FB388E" w:rsidRPr="00ED6A9D">
        <w:rPr>
          <w:lang w:val="ru-RU"/>
        </w:rPr>
        <w:t>.</w:t>
      </w:r>
    </w:p>
    <w:p w:rsidR="00FB388E" w:rsidRPr="00ED6A9D" w:rsidRDefault="00FB388E" w:rsidP="00E22B58">
      <w:pPr>
        <w:rPr>
          <w:rFonts w:cstheme="majorBidi"/>
          <w:lang w:val="ru-RU"/>
        </w:rPr>
      </w:pPr>
      <w:r w:rsidRPr="00ED6A9D">
        <w:rPr>
          <w:rFonts w:cstheme="majorBidi"/>
          <w:color w:val="000000"/>
          <w:lang w:val="ru-RU"/>
        </w:rPr>
        <w:t xml:space="preserve">Период рассмотрения продлится два месяца и завершится </w:t>
      </w:r>
      <w:r w:rsidR="00E22B58" w:rsidRPr="00E22B58">
        <w:rPr>
          <w:u w:val="single"/>
          <w:lang w:val="ru-RU"/>
        </w:rPr>
        <w:t>9</w:t>
      </w:r>
      <w:r w:rsidR="00443B3E" w:rsidRPr="00ED6A9D">
        <w:rPr>
          <w:u w:val="single"/>
          <w:lang w:val="ru-RU"/>
        </w:rPr>
        <w:t xml:space="preserve"> сентября</w:t>
      </w:r>
      <w:r w:rsidRPr="00ED6A9D">
        <w:rPr>
          <w:u w:val="single"/>
          <w:lang w:val="ru-RU"/>
        </w:rPr>
        <w:t xml:space="preserve"> 2015 года</w:t>
      </w:r>
      <w:r w:rsidRPr="00ED6A9D">
        <w:rPr>
          <w:rFonts w:cstheme="majorBidi"/>
          <w:color w:val="000000"/>
          <w:lang w:val="ru-RU"/>
        </w:rPr>
        <w:t xml:space="preserve">. Если в течение этого периода от Государств-Членов не поступит возражений, </w:t>
      </w:r>
      <w:r w:rsidRPr="00ED6A9D">
        <w:rPr>
          <w:lang w:val="ru-RU"/>
        </w:rPr>
        <w:t>то проекты Реком</w:t>
      </w:r>
      <w:r w:rsidR="00443B3E" w:rsidRPr="00ED6A9D">
        <w:rPr>
          <w:lang w:val="ru-RU"/>
        </w:rPr>
        <w:t>ендаций и Вопросов считаются одобренными 4</w:t>
      </w:r>
      <w:r w:rsidRPr="00ED6A9D">
        <w:rPr>
          <w:lang w:val="ru-RU"/>
        </w:rPr>
        <w:t>-й Исследовательской комиссией. Кроме того, поскольку применяется процедура PSAA, то проекты Рекомендаций</w:t>
      </w:r>
      <w:r w:rsidR="00443B3E" w:rsidRPr="00ED6A9D">
        <w:rPr>
          <w:lang w:val="ru-RU"/>
        </w:rPr>
        <w:t xml:space="preserve"> и Вопросов</w:t>
      </w:r>
      <w:r w:rsidRPr="00ED6A9D">
        <w:rPr>
          <w:lang w:val="ru-RU"/>
        </w:rPr>
        <w:t xml:space="preserve"> также считаются утвержденными.</w:t>
      </w:r>
    </w:p>
    <w:p w:rsidR="00FB388E" w:rsidRPr="00ED6A9D" w:rsidRDefault="00FB388E" w:rsidP="00443B3E">
      <w:pPr>
        <w:rPr>
          <w:lang w:val="ru-RU"/>
        </w:rPr>
      </w:pPr>
      <w:r w:rsidRPr="00ED6A9D">
        <w:rPr>
          <w:lang w:val="ru-RU"/>
        </w:rPr>
        <w:t xml:space="preserve">Просим любое Государство-Член, которое возражает против одобрения проекта той или иной Рекомендации </w:t>
      </w:r>
      <w:r w:rsidR="00443B3E" w:rsidRPr="00ED6A9D">
        <w:rPr>
          <w:lang w:val="ru-RU"/>
        </w:rPr>
        <w:t>или того или иного Вопроса</w:t>
      </w:r>
      <w:r w:rsidRPr="00ED6A9D">
        <w:rPr>
          <w:lang w:val="ru-RU"/>
        </w:rPr>
        <w:t>, сообщить Директору и председателю Исследовательской комиссии о причинах такого возражения.</w:t>
      </w:r>
    </w:p>
    <w:p w:rsidR="00FB388E" w:rsidRPr="00ED6A9D" w:rsidRDefault="00FB388E" w:rsidP="00443B3E">
      <w:pPr>
        <w:rPr>
          <w:lang w:val="ru-RU"/>
        </w:rPr>
      </w:pPr>
      <w:r w:rsidRPr="00ED6A9D">
        <w:rPr>
          <w:lang w:val="ru-RU"/>
        </w:rPr>
        <w:t>По истечении указанного выше предельного срока о результатах процедуры PSAA будет сообщено в административном циркуляре, и утвержденные Рекомендации</w:t>
      </w:r>
      <w:r w:rsidR="00443B3E" w:rsidRPr="00ED6A9D">
        <w:rPr>
          <w:lang w:val="ru-RU"/>
        </w:rPr>
        <w:t xml:space="preserve"> и Вопросы</w:t>
      </w:r>
      <w:r w:rsidRPr="00ED6A9D">
        <w:rPr>
          <w:lang w:val="ru-RU"/>
        </w:rPr>
        <w:t xml:space="preserve"> будут опубликованы в ближайшие возможные сроки (см.</w:t>
      </w:r>
      <w:r w:rsidR="00443B3E" w:rsidRPr="00ED6A9D">
        <w:rPr>
          <w:lang w:val="ru-RU"/>
        </w:rPr>
        <w:t xml:space="preserve"> </w:t>
      </w:r>
      <w:hyperlink r:id="rId8" w:history="1">
        <w:r w:rsidR="00443B3E" w:rsidRPr="00ED6A9D">
          <w:rPr>
            <w:rStyle w:val="Hyperlink"/>
            <w:lang w:val="ru-RU"/>
          </w:rPr>
          <w:t>http://www.itu.int/pub/R-REC</w:t>
        </w:r>
      </w:hyperlink>
      <w:r w:rsidR="00443B3E" w:rsidRPr="00ED6A9D">
        <w:rPr>
          <w:rStyle w:val="Hyperlink"/>
          <w:color w:val="000000" w:themeColor="text1"/>
          <w:u w:val="none"/>
          <w:lang w:val="ru-RU"/>
        </w:rPr>
        <w:t xml:space="preserve"> и </w:t>
      </w:r>
      <w:hyperlink r:id="rId9" w:history="1">
        <w:r w:rsidR="00443B3E" w:rsidRPr="00ED6A9D">
          <w:rPr>
            <w:rStyle w:val="Hyperlink"/>
            <w:lang w:val="ru-RU"/>
          </w:rPr>
          <w:t>http://www.itu.int/pub/R-QUE-SG04/en</w:t>
        </w:r>
      </w:hyperlink>
      <w:r w:rsidR="00443B3E" w:rsidRPr="00ED6A9D">
        <w:rPr>
          <w:lang w:val="ru-RU"/>
        </w:rPr>
        <w:t>, соответственно</w:t>
      </w:r>
      <w:r w:rsidRPr="00ED6A9D">
        <w:rPr>
          <w:lang w:val="ru-RU"/>
        </w:rPr>
        <w:t>).</w:t>
      </w:r>
    </w:p>
    <w:p w:rsidR="00FB388E" w:rsidRPr="00ED6A9D" w:rsidRDefault="00FB388E" w:rsidP="00FB38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ED6A9D">
        <w:rPr>
          <w:lang w:val="ru-RU"/>
        </w:rPr>
        <w:br w:type="page"/>
      </w:r>
    </w:p>
    <w:p w:rsidR="00FB388E" w:rsidRPr="00ED6A9D" w:rsidRDefault="00FB388E" w:rsidP="00EB51CF">
      <w:pPr>
        <w:rPr>
          <w:lang w:val="ru-RU"/>
        </w:rPr>
      </w:pPr>
      <w:r w:rsidRPr="00ED6A9D">
        <w:rPr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</w:t>
      </w:r>
      <w:r w:rsidRPr="00ED6A9D">
        <w:rPr>
          <w:cs/>
          <w:lang w:val="ru-RU"/>
        </w:rPr>
        <w:t>‎</w:t>
      </w:r>
      <w:r w:rsidRPr="00ED6A9D">
        <w:rPr>
          <w:rtl/>
          <w:cs/>
          <w:lang w:val="ru-RU"/>
        </w:rPr>
        <w:t xml:space="preserve"> </w:t>
      </w:r>
      <w:r w:rsidRPr="00ED6A9D">
        <w:rPr>
          <w:lang w:val="ru-RU"/>
        </w:rPr>
        <w:t>в настоящем письме, сообщить эту информацию в секретариат, по возможности, незамедлительно. С общей патентной политикой МСЭ</w:t>
      </w:r>
      <w:r w:rsidR="00443B3E" w:rsidRPr="00ED6A9D">
        <w:rPr>
          <w:lang w:val="ru-RU"/>
        </w:rPr>
        <w:noBreakHyphen/>
      </w:r>
      <w:r w:rsidR="00EB51CF" w:rsidRPr="00ED6A9D">
        <w:rPr>
          <w:lang w:val="ru-RU"/>
        </w:rPr>
        <w:t>T/МСЭ</w:t>
      </w:r>
      <w:r w:rsidR="00EB51CF" w:rsidRPr="00ED6A9D">
        <w:rPr>
          <w:lang w:val="ru-RU"/>
        </w:rPr>
        <w:noBreakHyphen/>
      </w:r>
      <w:r w:rsidRPr="00ED6A9D">
        <w:rPr>
          <w:lang w:val="ru-RU"/>
        </w:rPr>
        <w:t>R/</w:t>
      </w:r>
      <w:r w:rsidR="00EB51CF" w:rsidRPr="00ED6A9D">
        <w:rPr>
          <w:lang w:val="ru-RU"/>
        </w:rPr>
        <w:br/>
      </w:r>
      <w:r w:rsidRPr="00ED6A9D">
        <w:rPr>
          <w:lang w:val="ru-RU"/>
        </w:rPr>
        <w:t xml:space="preserve">ИСО/МЭК можно ознакомиться по адресу: </w:t>
      </w:r>
      <w:hyperlink r:id="rId10" w:history="1">
        <w:r w:rsidRPr="00ED6A9D">
          <w:rPr>
            <w:rStyle w:val="Hyperlink"/>
            <w:lang w:val="ru-RU"/>
          </w:rPr>
          <w:t>http://www.itu.int/en/ITU-T/ipr/Pages/policy.aspx</w:t>
        </w:r>
      </w:hyperlink>
      <w:r w:rsidRPr="00ED6A9D">
        <w:rPr>
          <w:lang w:val="ru-RU"/>
        </w:rPr>
        <w:t>.</w:t>
      </w:r>
    </w:p>
    <w:p w:rsidR="00FB388E" w:rsidRPr="00ED6A9D" w:rsidRDefault="00FB388E" w:rsidP="00FB388E">
      <w:pPr>
        <w:spacing w:before="1080"/>
        <w:jc w:val="left"/>
        <w:rPr>
          <w:lang w:val="ru-RU"/>
        </w:rPr>
      </w:pPr>
      <w:r w:rsidRPr="00ED6A9D">
        <w:rPr>
          <w:lang w:val="ru-RU"/>
        </w:rPr>
        <w:t>Франсуа Ранси</w:t>
      </w:r>
      <w:r w:rsidRPr="00ED6A9D">
        <w:rPr>
          <w:lang w:val="ru-RU"/>
        </w:rPr>
        <w:br/>
        <w:t xml:space="preserve">Директор </w:t>
      </w:r>
    </w:p>
    <w:p w:rsidR="00FB388E" w:rsidRPr="00ED6A9D" w:rsidRDefault="00FB388E" w:rsidP="0057667B">
      <w:pPr>
        <w:keepNext/>
        <w:keepLines/>
        <w:widowControl w:val="0"/>
        <w:tabs>
          <w:tab w:val="clear" w:pos="794"/>
          <w:tab w:val="clear" w:pos="1191"/>
        </w:tabs>
        <w:spacing w:before="1440"/>
        <w:rPr>
          <w:lang w:val="ru-RU"/>
        </w:rPr>
      </w:pPr>
      <w:r w:rsidRPr="00ED6A9D">
        <w:rPr>
          <w:b/>
          <w:bCs/>
          <w:lang w:val="ru-RU"/>
        </w:rPr>
        <w:t>Приложение 1</w:t>
      </w:r>
      <w:r w:rsidR="0057667B" w:rsidRPr="00ED6A9D">
        <w:rPr>
          <w:lang w:val="ru-RU"/>
        </w:rPr>
        <w:t>:</w:t>
      </w:r>
      <w:r w:rsidR="0057667B" w:rsidRPr="00ED6A9D">
        <w:rPr>
          <w:lang w:val="ru-RU"/>
        </w:rPr>
        <w:tab/>
      </w:r>
      <w:r w:rsidRPr="00ED6A9D">
        <w:rPr>
          <w:lang w:val="ru-RU"/>
        </w:rPr>
        <w:t>Названия и резюме проектов Рекомендаций</w:t>
      </w:r>
    </w:p>
    <w:p w:rsidR="00FB388E" w:rsidRPr="00ED6A9D" w:rsidRDefault="00FB388E" w:rsidP="00B2212F">
      <w:pPr>
        <w:keepNext/>
        <w:keepLines/>
        <w:widowControl w:val="0"/>
        <w:tabs>
          <w:tab w:val="clear" w:pos="794"/>
          <w:tab w:val="clear" w:pos="1191"/>
        </w:tabs>
        <w:rPr>
          <w:lang w:val="ru-RU"/>
        </w:rPr>
      </w:pPr>
      <w:r w:rsidRPr="00ED6A9D">
        <w:rPr>
          <w:b/>
          <w:bCs/>
          <w:lang w:val="ru-RU"/>
        </w:rPr>
        <w:t>Приложение 2</w:t>
      </w:r>
      <w:r w:rsidR="0057667B" w:rsidRPr="00ED6A9D">
        <w:rPr>
          <w:lang w:val="ru-RU"/>
        </w:rPr>
        <w:t>:</w:t>
      </w:r>
      <w:r w:rsidR="0057667B" w:rsidRPr="00ED6A9D">
        <w:rPr>
          <w:lang w:val="ru-RU"/>
        </w:rPr>
        <w:tab/>
        <w:t xml:space="preserve">Проект нового Вопроса МСЭ-R </w:t>
      </w:r>
      <w:r w:rsidR="00B2212F" w:rsidRPr="00ED6A9D">
        <w:rPr>
          <w:lang w:val="ru-RU"/>
        </w:rPr>
        <w:t>[UHDTV_SAT]/4</w:t>
      </w:r>
    </w:p>
    <w:p w:rsidR="0057667B" w:rsidRPr="00ED6A9D" w:rsidRDefault="0057667B" w:rsidP="00B2212F">
      <w:pPr>
        <w:keepNext/>
        <w:keepLines/>
        <w:widowControl w:val="0"/>
        <w:tabs>
          <w:tab w:val="clear" w:pos="794"/>
          <w:tab w:val="clear" w:pos="1191"/>
        </w:tabs>
        <w:rPr>
          <w:lang w:val="ru-RU"/>
        </w:rPr>
      </w:pPr>
      <w:r w:rsidRPr="00ED6A9D">
        <w:rPr>
          <w:b/>
          <w:bCs/>
          <w:lang w:val="ru-RU"/>
        </w:rPr>
        <w:t>Приложение 3</w:t>
      </w:r>
      <w:r w:rsidRPr="00ED6A9D">
        <w:rPr>
          <w:lang w:val="ru-RU"/>
        </w:rPr>
        <w:t>:</w:t>
      </w:r>
      <w:r w:rsidRPr="00ED6A9D">
        <w:rPr>
          <w:lang w:val="ru-RU"/>
        </w:rPr>
        <w:tab/>
        <w:t xml:space="preserve">Проект нового Вопроса МСЭ-R </w:t>
      </w:r>
      <w:r w:rsidR="00B2212F" w:rsidRPr="00ED6A9D">
        <w:rPr>
          <w:lang w:val="ru-RU"/>
        </w:rPr>
        <w:t>[SMALL_ES_ANTENNAS]/4</w:t>
      </w:r>
    </w:p>
    <w:p w:rsidR="00FB388E" w:rsidRPr="00ED6A9D" w:rsidRDefault="00FB388E" w:rsidP="00C41991">
      <w:pPr>
        <w:tabs>
          <w:tab w:val="clear" w:pos="794"/>
          <w:tab w:val="clear" w:pos="1191"/>
          <w:tab w:val="left" w:pos="2552"/>
        </w:tabs>
        <w:spacing w:before="720"/>
        <w:ind w:left="1588" w:hanging="1588"/>
        <w:rPr>
          <w:lang w:val="ru-RU"/>
        </w:rPr>
      </w:pPr>
      <w:r w:rsidRPr="00ED6A9D">
        <w:rPr>
          <w:b/>
          <w:bCs/>
          <w:lang w:val="ru-RU"/>
        </w:rPr>
        <w:t>Документы</w:t>
      </w:r>
      <w:r w:rsidRPr="00ED6A9D">
        <w:rPr>
          <w:bCs/>
          <w:lang w:val="ru-RU"/>
        </w:rPr>
        <w:t>:</w:t>
      </w:r>
      <w:r w:rsidR="0057667B" w:rsidRPr="00ED6A9D">
        <w:rPr>
          <w:bCs/>
          <w:lang w:val="ru-RU"/>
        </w:rPr>
        <w:tab/>
      </w:r>
      <w:r w:rsidRPr="00ED6A9D">
        <w:rPr>
          <w:lang w:val="ru-RU"/>
        </w:rPr>
        <w:t xml:space="preserve">Документы </w:t>
      </w:r>
      <w:hyperlink r:id="rId11" w:history="1">
        <w:r w:rsidR="00C41991" w:rsidRPr="001567F3">
          <w:rPr>
            <w:rStyle w:val="Hyperlink"/>
          </w:rPr>
          <w:t>4/94(Rev.1)</w:t>
        </w:r>
      </w:hyperlink>
      <w:r w:rsidR="00C41991" w:rsidRPr="001567F3">
        <w:t xml:space="preserve">, </w:t>
      </w:r>
      <w:hyperlink r:id="rId12" w:history="1">
        <w:r w:rsidR="00C41991" w:rsidRPr="001567F3">
          <w:rPr>
            <w:rStyle w:val="Hyperlink"/>
          </w:rPr>
          <w:t>4/102(Rev.2)</w:t>
        </w:r>
      </w:hyperlink>
      <w:r w:rsidR="00C41991" w:rsidRPr="001567F3">
        <w:t xml:space="preserve">, </w:t>
      </w:r>
      <w:hyperlink r:id="rId13" w:history="1">
        <w:r w:rsidR="00C41991" w:rsidRPr="001567F3">
          <w:rPr>
            <w:rStyle w:val="Hyperlink"/>
          </w:rPr>
          <w:t>4/103(Rev.1)</w:t>
        </w:r>
      </w:hyperlink>
      <w:r w:rsidR="00C41991" w:rsidRPr="001567F3">
        <w:t xml:space="preserve">, </w:t>
      </w:r>
      <w:hyperlink r:id="rId14" w:history="1">
        <w:r w:rsidR="00C41991" w:rsidRPr="001567F3">
          <w:rPr>
            <w:rStyle w:val="Hyperlink"/>
          </w:rPr>
          <w:t>4/104(Rev.1)</w:t>
        </w:r>
      </w:hyperlink>
      <w:r w:rsidR="00C41991" w:rsidRPr="001567F3">
        <w:t xml:space="preserve">, </w:t>
      </w:r>
      <w:hyperlink r:id="rId15" w:history="1">
        <w:r w:rsidR="00C41991" w:rsidRPr="001567F3">
          <w:rPr>
            <w:rStyle w:val="Hyperlink"/>
          </w:rPr>
          <w:t>4/105(Rev.1)</w:t>
        </w:r>
      </w:hyperlink>
      <w:r w:rsidR="00C41991" w:rsidRPr="001567F3">
        <w:t xml:space="preserve">, </w:t>
      </w:r>
      <w:hyperlink r:id="rId16" w:history="1">
        <w:r w:rsidR="00C41991" w:rsidRPr="001567F3">
          <w:rPr>
            <w:rStyle w:val="Hyperlink"/>
          </w:rPr>
          <w:t>4/113(Rev.1)</w:t>
        </w:r>
      </w:hyperlink>
      <w:r w:rsidR="00C41991" w:rsidRPr="001567F3">
        <w:t xml:space="preserve">, </w:t>
      </w:r>
      <w:hyperlink r:id="rId17" w:history="1">
        <w:r w:rsidR="00C41991" w:rsidRPr="001567F3">
          <w:rPr>
            <w:rStyle w:val="Hyperlink"/>
          </w:rPr>
          <w:t>4/114(Rev.1)</w:t>
        </w:r>
      </w:hyperlink>
      <w:bookmarkStart w:id="0" w:name="_GoBack"/>
      <w:bookmarkEnd w:id="0"/>
    </w:p>
    <w:p w:rsidR="00FB388E" w:rsidRPr="00ED6A9D" w:rsidRDefault="00FB388E" w:rsidP="0057667B">
      <w:pPr>
        <w:ind w:left="1191" w:hanging="1191"/>
        <w:rPr>
          <w:lang w:val="ru-RU"/>
        </w:rPr>
      </w:pPr>
      <w:r w:rsidRPr="00ED6A9D">
        <w:rPr>
          <w:lang w:val="ru-RU"/>
        </w:rPr>
        <w:t xml:space="preserve">Эти документы в электронном виде размещены по адресу: </w:t>
      </w:r>
      <w:hyperlink r:id="rId18" w:history="1">
        <w:r w:rsidR="0057667B" w:rsidRPr="00ED6A9D">
          <w:rPr>
            <w:rStyle w:val="Hyperlink"/>
            <w:lang w:val="ru-RU"/>
          </w:rPr>
          <w:t>http://www.itu.int/md/R12-SG04-C/en</w:t>
        </w:r>
      </w:hyperlink>
      <w:r w:rsidRPr="00ED6A9D">
        <w:rPr>
          <w:rStyle w:val="Hyperlink"/>
          <w:u w:val="none"/>
          <w:lang w:val="ru-RU"/>
        </w:rPr>
        <w:t>.</w:t>
      </w:r>
    </w:p>
    <w:p w:rsidR="00FB388E" w:rsidRPr="00ED6A9D" w:rsidRDefault="00FB388E" w:rsidP="0057667B">
      <w:pPr>
        <w:tabs>
          <w:tab w:val="left" w:pos="6237"/>
        </w:tabs>
        <w:spacing w:before="4600"/>
        <w:rPr>
          <w:sz w:val="18"/>
          <w:szCs w:val="18"/>
          <w:lang w:val="ru-RU"/>
        </w:rPr>
      </w:pPr>
      <w:bookmarkStart w:id="1" w:name="dtitle1"/>
      <w:bookmarkEnd w:id="1"/>
      <w:r w:rsidRPr="00ED6A9D">
        <w:rPr>
          <w:b/>
          <w:bCs/>
          <w:sz w:val="18"/>
          <w:szCs w:val="18"/>
          <w:lang w:val="ru-RU"/>
        </w:rPr>
        <w:t>Рассылка</w:t>
      </w:r>
      <w:r w:rsidRPr="00ED6A9D">
        <w:rPr>
          <w:sz w:val="18"/>
          <w:szCs w:val="18"/>
          <w:lang w:val="ru-RU"/>
        </w:rPr>
        <w:t>:</w:t>
      </w:r>
    </w:p>
    <w:p w:rsidR="00FB388E" w:rsidRPr="00ED6A9D" w:rsidRDefault="00FB388E" w:rsidP="0057667B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ED6A9D">
        <w:rPr>
          <w:sz w:val="18"/>
          <w:szCs w:val="18"/>
          <w:lang w:val="ru-RU"/>
        </w:rPr>
        <w:t>–</w:t>
      </w:r>
      <w:r w:rsidRPr="00ED6A9D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57667B" w:rsidRPr="00ED6A9D">
        <w:rPr>
          <w:sz w:val="18"/>
          <w:szCs w:val="18"/>
          <w:lang w:val="ru-RU"/>
        </w:rPr>
        <w:t>4</w:t>
      </w:r>
      <w:r w:rsidRPr="00ED6A9D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B388E" w:rsidRPr="00ED6A9D" w:rsidRDefault="00FB388E" w:rsidP="0057667B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D6A9D">
        <w:rPr>
          <w:sz w:val="18"/>
          <w:szCs w:val="18"/>
          <w:lang w:val="ru-RU"/>
        </w:rPr>
        <w:t>–</w:t>
      </w:r>
      <w:r w:rsidRPr="00ED6A9D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57667B" w:rsidRPr="00ED6A9D">
        <w:rPr>
          <w:sz w:val="18"/>
          <w:szCs w:val="18"/>
          <w:lang w:val="ru-RU"/>
        </w:rPr>
        <w:t>4</w:t>
      </w:r>
      <w:r w:rsidRPr="00ED6A9D">
        <w:rPr>
          <w:sz w:val="18"/>
          <w:szCs w:val="18"/>
          <w:lang w:val="ru-RU"/>
        </w:rPr>
        <w:t>-й Исследовательской комиссии по радиосвязи</w:t>
      </w:r>
    </w:p>
    <w:p w:rsidR="00FB388E" w:rsidRPr="00ED6A9D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D6A9D">
        <w:rPr>
          <w:sz w:val="18"/>
          <w:szCs w:val="18"/>
          <w:lang w:val="ru-RU"/>
        </w:rPr>
        <w:t>–</w:t>
      </w:r>
      <w:r w:rsidRPr="00ED6A9D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B388E" w:rsidRPr="00ED6A9D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D6A9D">
        <w:rPr>
          <w:sz w:val="18"/>
          <w:szCs w:val="18"/>
          <w:lang w:val="ru-RU"/>
        </w:rPr>
        <w:t>–</w:t>
      </w:r>
      <w:r w:rsidRPr="00ED6A9D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B388E" w:rsidRPr="00ED6A9D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D6A9D">
        <w:rPr>
          <w:sz w:val="18"/>
          <w:szCs w:val="18"/>
          <w:lang w:val="ru-RU"/>
        </w:rPr>
        <w:t>–</w:t>
      </w:r>
      <w:r w:rsidRPr="00ED6A9D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FB388E" w:rsidRPr="00ED6A9D" w:rsidRDefault="00FB388E" w:rsidP="00FB388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ED6A9D">
        <w:rPr>
          <w:sz w:val="18"/>
          <w:szCs w:val="18"/>
          <w:lang w:val="ru-RU"/>
        </w:rPr>
        <w:t>–</w:t>
      </w:r>
      <w:r w:rsidRPr="00ED6A9D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B388E" w:rsidRPr="00ED6A9D" w:rsidRDefault="00FB388E" w:rsidP="00FB388E">
      <w:pPr>
        <w:rPr>
          <w:lang w:val="ru-RU"/>
        </w:rPr>
      </w:pPr>
      <w:r w:rsidRPr="00ED6A9D">
        <w:rPr>
          <w:lang w:val="ru-RU"/>
        </w:rPr>
        <w:br w:type="page"/>
      </w:r>
    </w:p>
    <w:p w:rsidR="00FB388E" w:rsidRPr="00ED6A9D" w:rsidRDefault="00FB388E" w:rsidP="00FB388E">
      <w:pPr>
        <w:pStyle w:val="AnnexNo"/>
      </w:pPr>
      <w:r w:rsidRPr="00ED6A9D">
        <w:lastRenderedPageBreak/>
        <w:t>ПРИЛОЖЕНИЕ 1</w:t>
      </w:r>
    </w:p>
    <w:p w:rsidR="00FB388E" w:rsidRPr="00ED6A9D" w:rsidRDefault="00FB388E" w:rsidP="00FB388E">
      <w:pPr>
        <w:pStyle w:val="Annextitle"/>
      </w:pPr>
      <w:r w:rsidRPr="00ED6A9D">
        <w:t>Названия и резюме проектов Рекомендаций</w:t>
      </w:r>
    </w:p>
    <w:p w:rsidR="00FB388E" w:rsidRPr="00ED6A9D" w:rsidRDefault="00FB388E" w:rsidP="0057667B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ED6A9D">
        <w:rPr>
          <w:u w:val="single"/>
          <w:lang w:val="ru-RU"/>
        </w:rPr>
        <w:t>Проект новой Рекомендации МСЭ-R</w:t>
      </w:r>
      <w:r w:rsidR="00BF7645" w:rsidRPr="00ED6A9D">
        <w:rPr>
          <w:u w:val="single"/>
          <w:lang w:val="ru-RU"/>
        </w:rPr>
        <w:t xml:space="preserve"> M.[AMS(R)S.METHODOLOGY]-0</w:t>
      </w:r>
      <w:r w:rsidR="0057667B" w:rsidRPr="00ED6A9D">
        <w:rPr>
          <w:lang w:val="ru-RU"/>
        </w:rPr>
        <w:tab/>
        <w:t>Док. 4/105</w:t>
      </w:r>
      <w:r w:rsidRPr="00ED6A9D">
        <w:rPr>
          <w:lang w:val="ru-RU"/>
        </w:rPr>
        <w:t>(Rev.1)</w:t>
      </w:r>
    </w:p>
    <w:p w:rsidR="0057667B" w:rsidRPr="00ED6A9D" w:rsidRDefault="0057667B" w:rsidP="0057667B">
      <w:pPr>
        <w:pStyle w:val="Rectitle"/>
        <w:rPr>
          <w:lang w:val="ru-RU"/>
        </w:rPr>
      </w:pPr>
      <w:r w:rsidRPr="00ED6A9D">
        <w:rPr>
          <w:lang w:val="ru-RU"/>
        </w:rPr>
        <w:t>Методика расчета потребностей в спектре для сообщений воздушной подвижной спутниковой (R) службы, связанных с категориями 1–6 приоритетов Статьи 44 Регламента радиосвязи, в полосах частот 1545–1555 МГц (космос-Земля) и 1646,5−1656,5 МГц (Земля-космос)</w:t>
      </w:r>
    </w:p>
    <w:p w:rsidR="0057667B" w:rsidRPr="00ED6A9D" w:rsidRDefault="0057667B" w:rsidP="0057667B">
      <w:pPr>
        <w:rPr>
          <w:szCs w:val="24"/>
          <w:lang w:val="ru-RU" w:eastAsia="ja-JP"/>
        </w:rPr>
      </w:pPr>
      <w:r w:rsidRPr="00ED6A9D">
        <w:rPr>
          <w:szCs w:val="24"/>
          <w:lang w:val="ru-RU"/>
        </w:rPr>
        <w:t xml:space="preserve">В данной Рекомендации содержится методика </w:t>
      </w:r>
      <w:r w:rsidRPr="00ED6A9D">
        <w:rPr>
          <w:lang w:val="ru-RU"/>
        </w:rPr>
        <w:t>расчета потребностей в спектре воздушной подвижной спутниковой (R) службы</w:t>
      </w:r>
      <w:r w:rsidRPr="00ED6A9D">
        <w:rPr>
          <w:szCs w:val="24"/>
          <w:lang w:val="ru-RU"/>
        </w:rPr>
        <w:t xml:space="preserve"> </w:t>
      </w:r>
      <w:r w:rsidRPr="00ED6A9D">
        <w:rPr>
          <w:lang w:val="ru-RU"/>
        </w:rPr>
        <w:t>в полосах частот 1545–1555 МГц (космос-Земля) и 1646,5−1656,5 МГц (Земля-космос)</w:t>
      </w:r>
      <w:r w:rsidRPr="00ED6A9D">
        <w:rPr>
          <w:szCs w:val="24"/>
          <w:lang w:val="ru-RU"/>
        </w:rPr>
        <w:t xml:space="preserve">. Она предназначается для использования в целях количественного определения потребностей в спектре, связанных с </w:t>
      </w:r>
      <w:r w:rsidRPr="00ED6A9D">
        <w:rPr>
          <w:lang w:val="ru-RU"/>
        </w:rPr>
        <w:t>категориями 1–6 приоритетов ВПР(R)С согласно Статье </w:t>
      </w:r>
      <w:r w:rsidRPr="00ED6A9D">
        <w:rPr>
          <w:b/>
          <w:bCs/>
          <w:lang w:val="ru-RU"/>
        </w:rPr>
        <w:t>44</w:t>
      </w:r>
      <w:r w:rsidRPr="00ED6A9D">
        <w:rPr>
          <w:lang w:val="ru-RU"/>
        </w:rPr>
        <w:t xml:space="preserve"> РР, к которым применяются положения Резолюции</w:t>
      </w:r>
      <w:r w:rsidRPr="00ED6A9D">
        <w:rPr>
          <w:szCs w:val="24"/>
          <w:lang w:val="ru-RU"/>
        </w:rPr>
        <w:t> </w:t>
      </w:r>
      <w:r w:rsidRPr="00ED6A9D">
        <w:rPr>
          <w:b/>
          <w:szCs w:val="24"/>
          <w:lang w:val="ru-RU" w:eastAsia="ja-JP"/>
        </w:rPr>
        <w:t>222 (Пересм. ВКР-12)</w:t>
      </w:r>
      <w:r w:rsidRPr="00ED6A9D">
        <w:rPr>
          <w:szCs w:val="24"/>
          <w:lang w:val="ru-RU" w:eastAsia="ja-JP"/>
        </w:rPr>
        <w:t>. Разработать такую Рекомендацию предлагалось в Резолюции </w:t>
      </w:r>
      <w:r w:rsidRPr="00ED6A9D">
        <w:rPr>
          <w:b/>
          <w:szCs w:val="24"/>
          <w:lang w:val="ru-RU" w:eastAsia="ja-JP"/>
        </w:rPr>
        <w:t>422</w:t>
      </w:r>
      <w:r w:rsidRPr="00ED6A9D">
        <w:rPr>
          <w:szCs w:val="24"/>
          <w:lang w:val="ru-RU" w:eastAsia="ja-JP"/>
        </w:rPr>
        <w:t xml:space="preserve"> </w:t>
      </w:r>
      <w:r w:rsidRPr="00ED6A9D">
        <w:rPr>
          <w:b/>
          <w:bCs/>
          <w:szCs w:val="24"/>
          <w:lang w:val="ru-RU" w:eastAsia="ja-JP"/>
        </w:rPr>
        <w:t>(ВКР-</w:t>
      </w:r>
      <w:r w:rsidRPr="00ED6A9D">
        <w:rPr>
          <w:b/>
          <w:szCs w:val="24"/>
          <w:lang w:val="ru-RU" w:eastAsia="ja-JP"/>
        </w:rPr>
        <w:t>12</w:t>
      </w:r>
      <w:r w:rsidRPr="00ED6A9D">
        <w:rPr>
          <w:b/>
          <w:bCs/>
          <w:szCs w:val="24"/>
          <w:lang w:val="ru-RU" w:eastAsia="ja-JP"/>
        </w:rPr>
        <w:t>)</w:t>
      </w:r>
      <w:r w:rsidRPr="00ED6A9D">
        <w:rPr>
          <w:szCs w:val="24"/>
          <w:lang w:val="ru-RU" w:eastAsia="ja-JP"/>
        </w:rPr>
        <w:t>.</w:t>
      </w:r>
    </w:p>
    <w:p w:rsidR="00FB388E" w:rsidRPr="00ED6A9D" w:rsidRDefault="00FB388E" w:rsidP="00BF764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ED6A9D">
        <w:rPr>
          <w:u w:val="single"/>
          <w:lang w:val="ru-RU"/>
        </w:rPr>
        <w:t xml:space="preserve">Проект </w:t>
      </w:r>
      <w:r w:rsidR="00BF7645" w:rsidRPr="00ED6A9D">
        <w:rPr>
          <w:u w:val="single"/>
          <w:lang w:val="ru-RU"/>
        </w:rPr>
        <w:t>пересмотренной</w:t>
      </w:r>
      <w:r w:rsidRPr="00ED6A9D">
        <w:rPr>
          <w:u w:val="single"/>
          <w:lang w:val="ru-RU"/>
        </w:rPr>
        <w:t xml:space="preserve"> Рекомендации МСЭ-R</w:t>
      </w:r>
      <w:r w:rsidR="00BF7645" w:rsidRPr="00ED6A9D">
        <w:rPr>
          <w:u w:val="single"/>
          <w:lang w:val="ru-RU"/>
        </w:rPr>
        <w:t xml:space="preserve"> М.2014-0</w:t>
      </w:r>
      <w:r w:rsidRPr="00ED6A9D">
        <w:rPr>
          <w:lang w:val="ru-RU"/>
        </w:rPr>
        <w:tab/>
        <w:t xml:space="preserve">Док. </w:t>
      </w:r>
      <w:r w:rsidR="0057667B" w:rsidRPr="00ED6A9D">
        <w:rPr>
          <w:lang w:val="ru-RU"/>
        </w:rPr>
        <w:t>4</w:t>
      </w:r>
      <w:r w:rsidRPr="00ED6A9D">
        <w:rPr>
          <w:lang w:val="ru-RU"/>
        </w:rPr>
        <w:t>/</w:t>
      </w:r>
      <w:r w:rsidR="0057667B" w:rsidRPr="00ED6A9D">
        <w:rPr>
          <w:lang w:val="ru-RU"/>
        </w:rPr>
        <w:t>9</w:t>
      </w:r>
      <w:r w:rsidRPr="00ED6A9D">
        <w:rPr>
          <w:lang w:val="ru-RU"/>
        </w:rPr>
        <w:t>4(Rev.1)</w:t>
      </w:r>
    </w:p>
    <w:p w:rsidR="00BF7645" w:rsidRPr="00ED6A9D" w:rsidRDefault="00BF7645" w:rsidP="00BF7645">
      <w:pPr>
        <w:pStyle w:val="Rectitle"/>
        <w:rPr>
          <w:lang w:val="ru-RU"/>
        </w:rPr>
      </w:pPr>
      <w:r w:rsidRPr="00ED6A9D">
        <w:rPr>
          <w:lang w:val="ru-RU"/>
        </w:rPr>
        <w:t>Глобальное обращение спутниковых терминалов IMT-2000</w:t>
      </w:r>
    </w:p>
    <w:p w:rsidR="00BF7645" w:rsidRPr="00D003DD" w:rsidRDefault="00BF7645" w:rsidP="00D82C17">
      <w:pPr>
        <w:rPr>
          <w:lang w:val="ru-RU" w:eastAsia="ko-KR"/>
        </w:rPr>
      </w:pPr>
      <w:r w:rsidRPr="00ED6A9D">
        <w:rPr>
          <w:lang w:val="ru-RU"/>
        </w:rPr>
        <w:t>РГ</w:t>
      </w:r>
      <w:r w:rsidRPr="00D003DD">
        <w:rPr>
          <w:lang w:val="ru-RU"/>
        </w:rPr>
        <w:t xml:space="preserve"> 5</w:t>
      </w:r>
      <w:r w:rsidRPr="000E2A38">
        <w:rPr>
          <w:lang w:val="en-GB"/>
        </w:rPr>
        <w:t>D</w:t>
      </w:r>
      <w:r w:rsidRPr="00D003DD">
        <w:rPr>
          <w:lang w:val="ru-RU"/>
        </w:rPr>
        <w:t xml:space="preserve"> </w:t>
      </w:r>
      <w:r w:rsidR="00D003DD">
        <w:rPr>
          <w:lang w:val="ru-RU"/>
        </w:rPr>
        <w:t>разработала</w:t>
      </w:r>
      <w:r w:rsidR="00D003DD" w:rsidRPr="00D003DD">
        <w:rPr>
          <w:lang w:val="ru-RU"/>
        </w:rPr>
        <w:t xml:space="preserve"> </w:t>
      </w:r>
      <w:r w:rsidR="00D003DD">
        <w:rPr>
          <w:lang w:val="ru-RU"/>
        </w:rPr>
        <w:t>пересмотр</w:t>
      </w:r>
      <w:r w:rsidR="00D003DD" w:rsidRPr="00D003DD">
        <w:rPr>
          <w:lang w:val="ru-RU"/>
        </w:rPr>
        <w:t xml:space="preserve"> </w:t>
      </w:r>
      <w:r w:rsidR="00D003DD">
        <w:rPr>
          <w:lang w:val="ru-RU"/>
        </w:rPr>
        <w:t>Рекомендации</w:t>
      </w:r>
      <w:r w:rsidR="00D003DD" w:rsidRPr="00D003DD">
        <w:rPr>
          <w:lang w:val="ru-RU"/>
        </w:rPr>
        <w:t xml:space="preserve"> </w:t>
      </w:r>
      <w:r w:rsidRPr="00ED6A9D">
        <w:rPr>
          <w:lang w:val="ru-RU"/>
        </w:rPr>
        <w:t>МСЭ</w:t>
      </w:r>
      <w:r w:rsidRPr="00D003DD">
        <w:rPr>
          <w:lang w:val="ru-RU"/>
        </w:rPr>
        <w:t>-</w:t>
      </w:r>
      <w:r w:rsidRPr="000E2A38">
        <w:rPr>
          <w:lang w:val="en-GB"/>
        </w:rPr>
        <w:t>R</w:t>
      </w:r>
      <w:r w:rsidRPr="00D003DD">
        <w:rPr>
          <w:lang w:val="ru-RU"/>
        </w:rPr>
        <w:t xml:space="preserve"> </w:t>
      </w:r>
      <w:r w:rsidRPr="000E2A38">
        <w:rPr>
          <w:lang w:val="en-GB"/>
        </w:rPr>
        <w:t>M</w:t>
      </w:r>
      <w:r w:rsidRPr="00D003DD">
        <w:rPr>
          <w:lang w:val="ru-RU"/>
        </w:rPr>
        <w:t>.1579-1</w:t>
      </w:r>
      <w:r w:rsidR="00D003DD">
        <w:rPr>
          <w:lang w:val="ru-RU"/>
        </w:rPr>
        <w:t>, который был официально утвержден в качестве Рекомендации</w:t>
      </w:r>
      <w:r w:rsidRPr="00D003DD">
        <w:rPr>
          <w:lang w:val="ru-RU"/>
        </w:rPr>
        <w:t xml:space="preserve"> </w:t>
      </w:r>
      <w:r w:rsidRPr="00ED6A9D">
        <w:rPr>
          <w:lang w:val="ru-RU"/>
        </w:rPr>
        <w:t>МСЭ</w:t>
      </w:r>
      <w:r w:rsidRPr="00D003DD">
        <w:rPr>
          <w:lang w:val="ru-RU"/>
        </w:rPr>
        <w:t>-</w:t>
      </w:r>
      <w:r w:rsidRPr="000E2A38">
        <w:rPr>
          <w:lang w:val="en-GB"/>
        </w:rPr>
        <w:t>R</w:t>
      </w:r>
      <w:r w:rsidRPr="00D003DD">
        <w:rPr>
          <w:lang w:val="ru-RU"/>
        </w:rPr>
        <w:t xml:space="preserve"> </w:t>
      </w:r>
      <w:hyperlink r:id="rId19" w:tgtFrame="_blank" w:history="1">
        <w:r w:rsidRPr="000E2A38">
          <w:rPr>
            <w:rStyle w:val="Hyperlink"/>
            <w:lang w:val="en-GB"/>
          </w:rPr>
          <w:t>M</w:t>
        </w:r>
        <w:r w:rsidRPr="00D003DD">
          <w:rPr>
            <w:rStyle w:val="Hyperlink"/>
            <w:lang w:val="ru-RU"/>
          </w:rPr>
          <w:t>.1579-2</w:t>
        </w:r>
      </w:hyperlink>
      <w:r w:rsidRPr="00D003DD">
        <w:rPr>
          <w:lang w:val="ru-RU"/>
        </w:rPr>
        <w:t xml:space="preserve">. </w:t>
      </w:r>
      <w:r w:rsidR="00D003DD">
        <w:rPr>
          <w:lang w:val="ru-RU"/>
        </w:rPr>
        <w:t>Теперь</w:t>
      </w:r>
      <w:r w:rsidR="00D003DD" w:rsidRPr="00D003DD">
        <w:rPr>
          <w:lang w:val="ru-RU"/>
        </w:rPr>
        <w:t xml:space="preserve"> </w:t>
      </w:r>
      <w:r w:rsidR="00D003DD">
        <w:rPr>
          <w:lang w:val="ru-RU"/>
        </w:rPr>
        <w:t>требуется</w:t>
      </w:r>
      <w:r w:rsidR="00D003DD" w:rsidRPr="00D003DD">
        <w:rPr>
          <w:lang w:val="ru-RU"/>
        </w:rPr>
        <w:t xml:space="preserve"> </w:t>
      </w:r>
      <w:r w:rsidR="00D003DD">
        <w:rPr>
          <w:lang w:val="ru-RU"/>
        </w:rPr>
        <w:t>внести</w:t>
      </w:r>
      <w:r w:rsidR="00D003DD" w:rsidRPr="00D003DD">
        <w:rPr>
          <w:lang w:val="ru-RU"/>
        </w:rPr>
        <w:t xml:space="preserve"> </w:t>
      </w:r>
      <w:r w:rsidR="00D82C17">
        <w:rPr>
          <w:lang w:val="ru-RU"/>
        </w:rPr>
        <w:t>изменения</w:t>
      </w:r>
      <w:r w:rsidR="00D003DD" w:rsidRPr="00D003DD">
        <w:rPr>
          <w:lang w:val="ru-RU"/>
        </w:rPr>
        <w:t xml:space="preserve"> </w:t>
      </w:r>
      <w:r w:rsidR="00D003DD">
        <w:rPr>
          <w:lang w:val="ru-RU"/>
        </w:rPr>
        <w:t>в</w:t>
      </w:r>
      <w:r w:rsidR="00D003DD" w:rsidRPr="00D003DD">
        <w:rPr>
          <w:lang w:val="ru-RU"/>
        </w:rPr>
        <w:t xml:space="preserve"> </w:t>
      </w:r>
      <w:r w:rsidR="00D003DD">
        <w:rPr>
          <w:lang w:val="ru-RU"/>
        </w:rPr>
        <w:t>Рекомендацию</w:t>
      </w:r>
      <w:r w:rsidRPr="00D003DD">
        <w:rPr>
          <w:lang w:val="ru-RU" w:eastAsia="ko-KR"/>
        </w:rPr>
        <w:t xml:space="preserve"> </w:t>
      </w:r>
      <w:r w:rsidRPr="00ED6A9D">
        <w:rPr>
          <w:lang w:val="ru-RU"/>
        </w:rPr>
        <w:t>МСЭ</w:t>
      </w:r>
      <w:r w:rsidR="00D003DD">
        <w:rPr>
          <w:lang w:val="ru-RU" w:eastAsia="ko-KR"/>
        </w:rPr>
        <w:noBreakHyphen/>
      </w:r>
      <w:r w:rsidRPr="00036E0A">
        <w:rPr>
          <w:lang w:eastAsia="ko-KR"/>
        </w:rPr>
        <w:t>R</w:t>
      </w:r>
      <w:r w:rsidRPr="00D003DD">
        <w:rPr>
          <w:lang w:val="ru-RU" w:eastAsia="ko-KR"/>
        </w:rPr>
        <w:t xml:space="preserve"> </w:t>
      </w:r>
      <w:hyperlink r:id="rId20" w:history="1">
        <w:r w:rsidRPr="00036E0A">
          <w:rPr>
            <w:rStyle w:val="Hyperlink"/>
            <w:lang w:eastAsia="ko-KR"/>
          </w:rPr>
          <w:t>M</w:t>
        </w:r>
        <w:r w:rsidRPr="00D003DD">
          <w:rPr>
            <w:rStyle w:val="Hyperlink"/>
            <w:lang w:val="ru-RU" w:eastAsia="ko-KR"/>
          </w:rPr>
          <w:t>.2014</w:t>
        </w:r>
      </w:hyperlink>
      <w:r w:rsidR="00D003DD" w:rsidRPr="0017726E">
        <w:rPr>
          <w:rStyle w:val="Hyperlink"/>
          <w:color w:val="auto"/>
          <w:u w:val="none"/>
          <w:lang w:val="ru-RU" w:eastAsia="ko-KR"/>
        </w:rPr>
        <w:t>,</w:t>
      </w:r>
      <w:r w:rsidRPr="00D003DD">
        <w:rPr>
          <w:lang w:val="ru-RU" w:eastAsia="ko-KR"/>
        </w:rPr>
        <w:t xml:space="preserve"> </w:t>
      </w:r>
      <w:r w:rsidR="00D003DD">
        <w:rPr>
          <w:lang w:val="ru-RU" w:eastAsia="ko-KR"/>
        </w:rPr>
        <w:t xml:space="preserve">которая по своему содержанию аналогична Рекомендации </w:t>
      </w:r>
      <w:r w:rsidRPr="00ED6A9D">
        <w:rPr>
          <w:lang w:val="ru-RU"/>
        </w:rPr>
        <w:t>МСЭ</w:t>
      </w:r>
      <w:r w:rsidRPr="00D003DD">
        <w:rPr>
          <w:lang w:val="ru-RU" w:eastAsia="ko-KR"/>
        </w:rPr>
        <w:t>-</w:t>
      </w:r>
      <w:r w:rsidRPr="00036E0A">
        <w:rPr>
          <w:lang w:eastAsia="ko-KR"/>
        </w:rPr>
        <w:t>R</w:t>
      </w:r>
      <w:r w:rsidRPr="00D003DD">
        <w:rPr>
          <w:lang w:val="ru-RU" w:eastAsia="ko-KR"/>
        </w:rPr>
        <w:t xml:space="preserve"> </w:t>
      </w:r>
      <w:r w:rsidRPr="00036E0A">
        <w:rPr>
          <w:lang w:eastAsia="ko-KR"/>
        </w:rPr>
        <w:t>M</w:t>
      </w:r>
      <w:r w:rsidRPr="00D003DD">
        <w:rPr>
          <w:lang w:val="ru-RU" w:eastAsia="ko-KR"/>
        </w:rPr>
        <w:t xml:space="preserve">.1579, </w:t>
      </w:r>
      <w:r w:rsidR="00D003DD">
        <w:rPr>
          <w:lang w:val="ru-RU" w:eastAsia="ko-KR"/>
        </w:rPr>
        <w:t xml:space="preserve">с тем чтобы отразить современные тенденции в технологиях. </w:t>
      </w:r>
    </w:p>
    <w:p w:rsidR="00BF7645" w:rsidRPr="00D003DD" w:rsidRDefault="00D003DD" w:rsidP="00C60BE0">
      <w:pPr>
        <w:rPr>
          <w:lang w:val="ru-RU" w:eastAsia="ko-KR"/>
        </w:rPr>
      </w:pPr>
      <w:r>
        <w:rPr>
          <w:lang w:val="ru-RU" w:eastAsia="ko-KR"/>
        </w:rPr>
        <w:t>Основная</w:t>
      </w:r>
      <w:r w:rsidRPr="00D003DD">
        <w:rPr>
          <w:lang w:val="ru-RU" w:eastAsia="ko-KR"/>
        </w:rPr>
        <w:t xml:space="preserve"> </w:t>
      </w:r>
      <w:r>
        <w:rPr>
          <w:lang w:val="ru-RU" w:eastAsia="ko-KR"/>
        </w:rPr>
        <w:t xml:space="preserve">задача этого пересмотра состоит в том, чтобы включить спутниковые терминалы </w:t>
      </w:r>
      <w:r w:rsidR="00BF7645" w:rsidRPr="000E2A38">
        <w:rPr>
          <w:lang w:val="en-GB" w:eastAsia="ko-KR"/>
        </w:rPr>
        <w:t>IMT</w:t>
      </w:r>
      <w:r w:rsidR="00C60BE0" w:rsidRPr="00C60BE0">
        <w:rPr>
          <w:lang w:val="ru-RU" w:eastAsia="ko-KR"/>
        </w:rPr>
        <w:noBreakHyphen/>
      </w:r>
      <w:r w:rsidR="00BF7645" w:rsidRPr="000E2A38">
        <w:rPr>
          <w:lang w:val="en-GB" w:eastAsia="ko-KR"/>
        </w:rPr>
        <w:t>Advanced</w:t>
      </w:r>
      <w:r w:rsidR="00BF7645" w:rsidRPr="00D003DD">
        <w:rPr>
          <w:lang w:val="ru-RU" w:eastAsia="ko-KR"/>
        </w:rPr>
        <w:t xml:space="preserve"> </w:t>
      </w:r>
      <w:r>
        <w:rPr>
          <w:lang w:val="ru-RU" w:eastAsia="ko-KR"/>
        </w:rPr>
        <w:t xml:space="preserve">в дополнение к спутниковым терминалам </w:t>
      </w:r>
      <w:r w:rsidR="00BF7645" w:rsidRPr="000E2A38">
        <w:rPr>
          <w:lang w:val="en-GB" w:eastAsia="ko-KR"/>
        </w:rPr>
        <w:t>IMT</w:t>
      </w:r>
      <w:r w:rsidR="00BF7645" w:rsidRPr="00D003DD">
        <w:rPr>
          <w:lang w:val="ru-RU" w:eastAsia="ko-KR"/>
        </w:rPr>
        <w:noBreakHyphen/>
        <w:t>2000.</w:t>
      </w:r>
    </w:p>
    <w:p w:rsidR="00FB388E" w:rsidRPr="00ED6A9D" w:rsidRDefault="00FB388E" w:rsidP="00BF764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ED6A9D">
        <w:rPr>
          <w:u w:val="single"/>
          <w:lang w:val="ru-RU"/>
        </w:rPr>
        <w:t xml:space="preserve">Проект </w:t>
      </w:r>
      <w:r w:rsidR="00BF7645" w:rsidRPr="00ED6A9D">
        <w:rPr>
          <w:u w:val="single"/>
          <w:lang w:val="ru-RU"/>
        </w:rPr>
        <w:t xml:space="preserve">пересмотренной </w:t>
      </w:r>
      <w:r w:rsidRPr="00ED6A9D">
        <w:rPr>
          <w:u w:val="single"/>
          <w:lang w:val="ru-RU"/>
        </w:rPr>
        <w:t>Рекомендации МСЭ-R</w:t>
      </w:r>
      <w:r w:rsidR="003B1FCF" w:rsidRPr="00ED6A9D">
        <w:rPr>
          <w:u w:val="single"/>
          <w:lang w:val="ru-RU"/>
        </w:rPr>
        <w:t xml:space="preserve"> М.1831-0</w:t>
      </w:r>
      <w:r w:rsidR="0057667B" w:rsidRPr="00ED6A9D">
        <w:rPr>
          <w:lang w:val="ru-RU"/>
        </w:rPr>
        <w:tab/>
        <w:t>Док. 4</w:t>
      </w:r>
      <w:r w:rsidRPr="00ED6A9D">
        <w:rPr>
          <w:lang w:val="ru-RU"/>
        </w:rPr>
        <w:t>/10</w:t>
      </w:r>
      <w:r w:rsidR="0057667B" w:rsidRPr="00ED6A9D">
        <w:rPr>
          <w:lang w:val="ru-RU"/>
        </w:rPr>
        <w:t>2</w:t>
      </w:r>
      <w:r w:rsidRPr="00ED6A9D">
        <w:rPr>
          <w:lang w:val="ru-RU"/>
        </w:rPr>
        <w:t>(Rev.</w:t>
      </w:r>
      <w:r w:rsidR="0057667B" w:rsidRPr="00ED6A9D">
        <w:rPr>
          <w:lang w:val="ru-RU"/>
        </w:rPr>
        <w:t>2</w:t>
      </w:r>
      <w:r w:rsidRPr="00ED6A9D">
        <w:rPr>
          <w:lang w:val="ru-RU"/>
        </w:rPr>
        <w:t>)</w:t>
      </w:r>
    </w:p>
    <w:p w:rsidR="00BF7645" w:rsidRPr="00ED6A9D" w:rsidRDefault="00B71528" w:rsidP="00B71528">
      <w:pPr>
        <w:pStyle w:val="Rectitle"/>
        <w:rPr>
          <w:lang w:val="ru-RU"/>
        </w:rPr>
      </w:pPr>
      <w:r w:rsidRPr="00ED6A9D">
        <w:rPr>
          <w:lang w:val="ru-RU"/>
        </w:rPr>
        <w:t>Методика координации для оценки межсистемных помех в РНСС</w:t>
      </w:r>
    </w:p>
    <w:p w:rsidR="00B71528" w:rsidRPr="00ED6A9D" w:rsidRDefault="002A1C3E" w:rsidP="00A969B1">
      <w:pPr>
        <w:rPr>
          <w:lang w:val="ru-RU"/>
        </w:rPr>
      </w:pPr>
      <w:r w:rsidRPr="00ED6A9D">
        <w:rPr>
          <w:lang w:val="ru-RU"/>
        </w:rPr>
        <w:t>Настоящий пересмотр включает: 1) </w:t>
      </w:r>
      <w:r w:rsidR="00D003DD">
        <w:rPr>
          <w:lang w:val="ru-RU"/>
        </w:rPr>
        <w:t xml:space="preserve">незначительные </w:t>
      </w:r>
      <w:r w:rsidRPr="00ED6A9D">
        <w:rPr>
          <w:lang w:val="ru-RU"/>
        </w:rPr>
        <w:t>редакционные поправки и</w:t>
      </w:r>
      <w:r w:rsidR="00B71528" w:rsidRPr="00ED6A9D">
        <w:rPr>
          <w:lang w:val="ru-RU"/>
        </w:rPr>
        <w:t xml:space="preserve"> </w:t>
      </w:r>
      <w:r w:rsidR="00D003DD">
        <w:rPr>
          <w:lang w:val="ru-RU"/>
        </w:rPr>
        <w:t>некоторые добавления</w:t>
      </w:r>
      <w:r w:rsidR="00B71528" w:rsidRPr="00ED6A9D">
        <w:rPr>
          <w:lang w:val="ru-RU"/>
        </w:rPr>
        <w:t xml:space="preserve"> </w:t>
      </w:r>
      <w:r w:rsidRPr="00ED6A9D">
        <w:rPr>
          <w:lang w:val="ru-RU"/>
        </w:rPr>
        <w:t>к основно</w:t>
      </w:r>
      <w:r w:rsidR="00A969B1">
        <w:rPr>
          <w:lang w:val="ru-RU"/>
        </w:rPr>
        <w:t xml:space="preserve">й части </w:t>
      </w:r>
      <w:r w:rsidRPr="00ED6A9D">
        <w:rPr>
          <w:lang w:val="ru-RU"/>
        </w:rPr>
        <w:t>Рекомендации</w:t>
      </w:r>
      <w:r w:rsidR="00B71528" w:rsidRPr="00ED6A9D">
        <w:rPr>
          <w:lang w:val="ru-RU"/>
        </w:rPr>
        <w:t xml:space="preserve">, </w:t>
      </w:r>
      <w:r w:rsidR="00D003DD">
        <w:rPr>
          <w:lang w:val="ru-RU"/>
        </w:rPr>
        <w:t>включая редакционные поправки для обеспечения соответствия Руководящим</w:t>
      </w:r>
      <w:r w:rsidRPr="00ED6A9D">
        <w:rPr>
          <w:lang w:val="ru-RU"/>
        </w:rPr>
        <w:t xml:space="preserve"> указаниям по формату Рекомендаций МСЭ-R</w:t>
      </w:r>
      <w:r w:rsidR="003B1FCF" w:rsidRPr="00ED6A9D">
        <w:rPr>
          <w:lang w:val="ru-RU"/>
        </w:rPr>
        <w:t>; 2) </w:t>
      </w:r>
      <w:r w:rsidR="00D003DD">
        <w:rPr>
          <w:lang w:val="ru-RU"/>
        </w:rPr>
        <w:t>многочисленные пояснения и исправления к соответствующим тексту, рисункам и уравнениям в Приложении 1</w:t>
      </w:r>
      <w:r w:rsidR="00B71528" w:rsidRPr="00ED6A9D">
        <w:rPr>
          <w:lang w:val="ru-RU"/>
        </w:rPr>
        <w:t xml:space="preserve">; </w:t>
      </w:r>
      <w:r w:rsidR="003B1FCF" w:rsidRPr="00ED6A9D">
        <w:rPr>
          <w:lang w:val="ru-RU"/>
        </w:rPr>
        <w:t>и</w:t>
      </w:r>
      <w:r w:rsidR="00B71528" w:rsidRPr="00ED6A9D">
        <w:rPr>
          <w:lang w:val="ru-RU"/>
        </w:rPr>
        <w:t xml:space="preserve"> 3) </w:t>
      </w:r>
      <w:r w:rsidR="00D003DD">
        <w:rPr>
          <w:lang w:val="ru-RU"/>
        </w:rPr>
        <w:t xml:space="preserve">новый материал, посвященный случаю помех между сигналами РНСС и </w:t>
      </w:r>
      <w:r w:rsidR="00BA7E30">
        <w:rPr>
          <w:lang w:val="ru-RU"/>
        </w:rPr>
        <w:t xml:space="preserve">короткими </w:t>
      </w:r>
      <w:r w:rsidR="00BA7E30" w:rsidRPr="00BA7E30">
        <w:rPr>
          <w:color w:val="000000"/>
          <w:lang w:val="ru-RU"/>
        </w:rPr>
        <w:t>псевдослучайными шумовыми (</w:t>
      </w:r>
      <w:r w:rsidR="00BA7E30">
        <w:rPr>
          <w:color w:val="000000"/>
        </w:rPr>
        <w:t>PRN</w:t>
      </w:r>
      <w:r w:rsidR="00BA7E30" w:rsidRPr="00BA7E30">
        <w:rPr>
          <w:color w:val="000000"/>
          <w:lang w:val="ru-RU"/>
        </w:rPr>
        <w:t>) кодами</w:t>
      </w:r>
      <w:r w:rsidR="00BA7E30" w:rsidRPr="00ED6A9D">
        <w:rPr>
          <w:lang w:val="ru-RU"/>
        </w:rPr>
        <w:t xml:space="preserve"> </w:t>
      </w:r>
      <w:r w:rsidR="00B71528" w:rsidRPr="00ED6A9D">
        <w:rPr>
          <w:lang w:val="ru-RU"/>
        </w:rPr>
        <w:t>(</w:t>
      </w:r>
      <w:r w:rsidR="00BA7E30">
        <w:rPr>
          <w:lang w:val="ru-RU"/>
        </w:rPr>
        <w:t>Приложение</w:t>
      </w:r>
      <w:r w:rsidR="00B71528" w:rsidRPr="00ED6A9D">
        <w:rPr>
          <w:lang w:val="ru-RU"/>
        </w:rPr>
        <w:t xml:space="preserve"> 1, </w:t>
      </w:r>
      <w:r w:rsidR="00BA7E30">
        <w:rPr>
          <w:lang w:val="ru-RU"/>
        </w:rPr>
        <w:t>раздел</w:t>
      </w:r>
      <w:r w:rsidR="00B71528" w:rsidRPr="00ED6A9D">
        <w:rPr>
          <w:lang w:val="ru-RU"/>
        </w:rPr>
        <w:t xml:space="preserve"> 6).</w:t>
      </w:r>
    </w:p>
    <w:p w:rsidR="0057667B" w:rsidRPr="00ED6A9D" w:rsidRDefault="0057667B" w:rsidP="00E30C3F">
      <w:pPr>
        <w:pageBreakBefore/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ED6A9D">
        <w:rPr>
          <w:u w:val="single"/>
          <w:lang w:val="ru-RU"/>
        </w:rPr>
        <w:lastRenderedPageBreak/>
        <w:t xml:space="preserve">Проект </w:t>
      </w:r>
      <w:r w:rsidR="00BF7645" w:rsidRPr="00ED6A9D">
        <w:rPr>
          <w:u w:val="single"/>
          <w:lang w:val="ru-RU"/>
        </w:rPr>
        <w:t xml:space="preserve">пересмотренной </w:t>
      </w:r>
      <w:r w:rsidRPr="00ED6A9D">
        <w:rPr>
          <w:u w:val="single"/>
          <w:lang w:val="ru-RU"/>
        </w:rPr>
        <w:t>Рекомендации МСЭ-R</w:t>
      </w:r>
      <w:r w:rsidR="003B1FCF" w:rsidRPr="00ED6A9D">
        <w:rPr>
          <w:u w:val="single"/>
          <w:lang w:val="ru-RU"/>
        </w:rPr>
        <w:t xml:space="preserve"> М.2031-0</w:t>
      </w:r>
      <w:r w:rsidRPr="00ED6A9D">
        <w:rPr>
          <w:lang w:val="ru-RU"/>
        </w:rPr>
        <w:tab/>
        <w:t>Док. 4/103(Rev.1)</w:t>
      </w:r>
    </w:p>
    <w:p w:rsidR="00BF7645" w:rsidRPr="00ED6A9D" w:rsidRDefault="003B1FCF" w:rsidP="003B1FCF">
      <w:pPr>
        <w:pStyle w:val="Rectitle"/>
        <w:rPr>
          <w:lang w:val="ru-RU"/>
        </w:rPr>
      </w:pPr>
      <w:r w:rsidRPr="00ED6A9D">
        <w:rPr>
          <w:lang w:val="ru-RU"/>
        </w:rPr>
        <w:t>Характеристики и критерии защиты приемных земных станций и характеристики передающих космических станций радионавигационной спутниковой службы (космос-Земля), работающих в полосе 5010–5030 МГц</w:t>
      </w:r>
    </w:p>
    <w:p w:rsidR="003B1FCF" w:rsidRPr="00ED6A9D" w:rsidRDefault="003B1FCF" w:rsidP="00A969B1">
      <w:pPr>
        <w:rPr>
          <w:szCs w:val="24"/>
          <w:lang w:val="ru-RU" w:eastAsia="ja-JP"/>
        </w:rPr>
      </w:pPr>
      <w:r w:rsidRPr="00ED6A9D">
        <w:rPr>
          <w:lang w:val="ru-RU"/>
        </w:rPr>
        <w:t>Настоящий пересмотр включает: 1) редакционные поправки к основно</w:t>
      </w:r>
      <w:r w:rsidR="00A969B1">
        <w:rPr>
          <w:lang w:val="ru-RU"/>
        </w:rPr>
        <w:t xml:space="preserve">й части </w:t>
      </w:r>
      <w:r w:rsidRPr="00ED6A9D">
        <w:rPr>
          <w:lang w:val="ru-RU"/>
        </w:rPr>
        <w:t xml:space="preserve">Рекомендации и упорядочение разделов </w:t>
      </w:r>
      <w:r w:rsidRPr="00ED6A9D">
        <w:rPr>
          <w:i/>
          <w:iCs/>
          <w:lang w:val="ru-RU"/>
        </w:rPr>
        <w:t xml:space="preserve">учитывая </w:t>
      </w:r>
      <w:r w:rsidRPr="00ED6A9D">
        <w:rPr>
          <w:lang w:val="ru-RU"/>
        </w:rPr>
        <w:t xml:space="preserve">и </w:t>
      </w:r>
      <w:r w:rsidRPr="00ED6A9D">
        <w:rPr>
          <w:i/>
          <w:iCs/>
          <w:lang w:val="ru-RU"/>
        </w:rPr>
        <w:t xml:space="preserve">признавая </w:t>
      </w:r>
      <w:r w:rsidRPr="00ED6A9D">
        <w:rPr>
          <w:lang w:val="ru-RU"/>
        </w:rPr>
        <w:t xml:space="preserve">в соответствии с Руководящими указаниями по формату Рекомендаций МСЭ-R; и 2) обновления к информации о системе QZSS в Приложении 3, чтобы представить </w:t>
      </w:r>
      <w:r w:rsidR="00A969B1">
        <w:rPr>
          <w:lang w:val="ru-RU"/>
        </w:rPr>
        <w:t>новейшие</w:t>
      </w:r>
      <w:r w:rsidRPr="00ED6A9D">
        <w:rPr>
          <w:lang w:val="ru-RU"/>
        </w:rPr>
        <w:t xml:space="preserve"> данные об этой системе.</w:t>
      </w:r>
    </w:p>
    <w:p w:rsidR="0057667B" w:rsidRPr="00ED6A9D" w:rsidRDefault="0057667B" w:rsidP="00BF764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ED6A9D">
        <w:rPr>
          <w:u w:val="single"/>
          <w:lang w:val="ru-RU"/>
        </w:rPr>
        <w:t xml:space="preserve">Проект </w:t>
      </w:r>
      <w:r w:rsidR="00BF7645" w:rsidRPr="00ED6A9D">
        <w:rPr>
          <w:u w:val="single"/>
          <w:lang w:val="ru-RU"/>
        </w:rPr>
        <w:t xml:space="preserve">пересмотренной </w:t>
      </w:r>
      <w:r w:rsidRPr="00ED6A9D">
        <w:rPr>
          <w:u w:val="single"/>
          <w:lang w:val="ru-RU"/>
        </w:rPr>
        <w:t>Рекомендации МСЭ-R</w:t>
      </w:r>
      <w:r w:rsidR="003B1FCF" w:rsidRPr="00ED6A9D">
        <w:rPr>
          <w:u w:val="single"/>
          <w:lang w:val="ru-RU"/>
        </w:rPr>
        <w:t xml:space="preserve"> М.1906-0</w:t>
      </w:r>
      <w:r w:rsidRPr="00ED6A9D">
        <w:rPr>
          <w:lang w:val="ru-RU"/>
        </w:rPr>
        <w:tab/>
        <w:t>Док. 4/104(Rev.1)</w:t>
      </w:r>
    </w:p>
    <w:p w:rsidR="00BF7645" w:rsidRPr="00ED6A9D" w:rsidRDefault="003B1FCF" w:rsidP="002A1C3E">
      <w:pPr>
        <w:pStyle w:val="Rectitle"/>
        <w:rPr>
          <w:lang w:val="ru-RU"/>
        </w:rPr>
      </w:pPr>
      <w:r w:rsidRPr="00ED6A9D">
        <w:rPr>
          <w:lang w:val="ru-RU"/>
        </w:rPr>
        <w:t>Характеристики и защитные критерии приемных космических станций и характеристики передающих земных станций в радионавигационной спутниковой службе (Земля-космос), работающих в полосе частот 5000–5010 МГц</w:t>
      </w:r>
    </w:p>
    <w:p w:rsidR="003B1FCF" w:rsidRPr="00ED6A9D" w:rsidRDefault="003B1FCF" w:rsidP="00A969B1">
      <w:pPr>
        <w:rPr>
          <w:szCs w:val="24"/>
          <w:lang w:val="ru-RU" w:eastAsia="ja-JP"/>
        </w:rPr>
      </w:pPr>
      <w:r w:rsidRPr="00ED6A9D">
        <w:rPr>
          <w:lang w:val="ru-RU"/>
        </w:rPr>
        <w:t>Настоящий пересмотр включает: 1) редакционные поправки к основно</w:t>
      </w:r>
      <w:r w:rsidR="00A969B1">
        <w:rPr>
          <w:lang w:val="ru-RU"/>
        </w:rPr>
        <w:t xml:space="preserve">й части </w:t>
      </w:r>
      <w:r w:rsidRPr="00ED6A9D">
        <w:rPr>
          <w:lang w:val="ru-RU"/>
        </w:rPr>
        <w:t xml:space="preserve">Рекомендации и упорядочение разделов </w:t>
      </w:r>
      <w:r w:rsidRPr="00ED6A9D">
        <w:rPr>
          <w:i/>
          <w:iCs/>
          <w:lang w:val="ru-RU"/>
        </w:rPr>
        <w:t xml:space="preserve">учитывая </w:t>
      </w:r>
      <w:r w:rsidRPr="00ED6A9D">
        <w:rPr>
          <w:lang w:val="ru-RU"/>
        </w:rPr>
        <w:t xml:space="preserve">и </w:t>
      </w:r>
      <w:r w:rsidRPr="00ED6A9D">
        <w:rPr>
          <w:i/>
          <w:iCs/>
          <w:lang w:val="ru-RU"/>
        </w:rPr>
        <w:t xml:space="preserve">признавая </w:t>
      </w:r>
      <w:r w:rsidRPr="00ED6A9D">
        <w:rPr>
          <w:lang w:val="ru-RU"/>
        </w:rPr>
        <w:t xml:space="preserve">в соответствии с Руководящими указаниями по формату Рекомендаций МСЭ-R; и 2) обновления к информации о системе QZSS в Приложении 3, чтобы представить </w:t>
      </w:r>
      <w:r w:rsidR="00A969B1">
        <w:rPr>
          <w:lang w:val="ru-RU"/>
        </w:rPr>
        <w:t>новейшие</w:t>
      </w:r>
      <w:r w:rsidR="00A969B1" w:rsidRPr="00ED6A9D">
        <w:rPr>
          <w:lang w:val="ru-RU"/>
        </w:rPr>
        <w:t xml:space="preserve"> </w:t>
      </w:r>
      <w:r w:rsidRPr="00ED6A9D">
        <w:rPr>
          <w:lang w:val="ru-RU"/>
        </w:rPr>
        <w:t>данные об этой системе.</w:t>
      </w:r>
    </w:p>
    <w:p w:rsidR="0057667B" w:rsidRPr="00ED6A9D" w:rsidRDefault="0057667B" w:rsidP="00BF764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ED6A9D">
        <w:rPr>
          <w:u w:val="single"/>
          <w:lang w:val="ru-RU"/>
        </w:rPr>
        <w:t xml:space="preserve">Проект </w:t>
      </w:r>
      <w:r w:rsidR="00BF7645" w:rsidRPr="00ED6A9D">
        <w:rPr>
          <w:u w:val="single"/>
          <w:lang w:val="ru-RU"/>
        </w:rPr>
        <w:t xml:space="preserve">пересмотренной </w:t>
      </w:r>
      <w:r w:rsidRPr="00ED6A9D">
        <w:rPr>
          <w:u w:val="single"/>
          <w:lang w:val="ru-RU"/>
        </w:rPr>
        <w:t>Рекомендации МСЭ-R</w:t>
      </w:r>
      <w:r w:rsidR="003B1FCF" w:rsidRPr="00ED6A9D">
        <w:rPr>
          <w:u w:val="single"/>
          <w:lang w:val="ru-RU"/>
        </w:rPr>
        <w:t xml:space="preserve"> S.1717-0</w:t>
      </w:r>
      <w:r w:rsidRPr="00ED6A9D">
        <w:rPr>
          <w:lang w:val="ru-RU"/>
        </w:rPr>
        <w:tab/>
        <w:t>Док. 4/113(Rev.1)</w:t>
      </w:r>
    </w:p>
    <w:p w:rsidR="00BF7645" w:rsidRPr="00ED6A9D" w:rsidRDefault="002A1C3E" w:rsidP="002A1C3E">
      <w:pPr>
        <w:pStyle w:val="Rectitle"/>
        <w:rPr>
          <w:lang w:val="ru-RU"/>
        </w:rPr>
      </w:pPr>
      <w:r w:rsidRPr="00ED6A9D">
        <w:rPr>
          <w:lang w:val="ru-RU"/>
        </w:rPr>
        <w:t>Формат файла электронных данных для диаграмм направленности антенн земных станций</w:t>
      </w:r>
    </w:p>
    <w:p w:rsidR="002A1C3E" w:rsidRPr="00A969B1" w:rsidRDefault="00A969B1" w:rsidP="00A969B1">
      <w:pPr>
        <w:rPr>
          <w:lang w:val="ru-RU" w:eastAsia="ja-JP"/>
        </w:rPr>
      </w:pPr>
      <w:r>
        <w:rPr>
          <w:lang w:val="ru-RU" w:eastAsia="ja-JP"/>
        </w:rPr>
        <w:t>Настоящий пересмотр включает следующие изменения</w:t>
      </w:r>
      <w:r w:rsidR="002A1C3E" w:rsidRPr="00A969B1">
        <w:rPr>
          <w:lang w:val="ru-RU" w:eastAsia="ja-JP"/>
        </w:rPr>
        <w:t>:</w:t>
      </w:r>
    </w:p>
    <w:p w:rsidR="002A1C3E" w:rsidRPr="00A969B1" w:rsidRDefault="002A1C3E" w:rsidP="00A969B1">
      <w:pPr>
        <w:pStyle w:val="enumlev1"/>
        <w:rPr>
          <w:lang w:val="ru-RU" w:eastAsia="ja-JP"/>
        </w:rPr>
      </w:pPr>
      <w:r w:rsidRPr="000E2A38">
        <w:rPr>
          <w:lang w:val="en-GB" w:eastAsia="ja-JP"/>
        </w:rPr>
        <w:t>a</w:t>
      </w:r>
      <w:r w:rsidRPr="00A969B1">
        <w:rPr>
          <w:lang w:val="ru-RU" w:eastAsia="ja-JP"/>
        </w:rPr>
        <w:t>)</w:t>
      </w:r>
      <w:r w:rsidRPr="00A969B1">
        <w:rPr>
          <w:lang w:val="ru-RU" w:eastAsia="ja-JP"/>
        </w:rPr>
        <w:tab/>
      </w:r>
      <w:r w:rsidR="00A969B1">
        <w:rPr>
          <w:lang w:val="ru-RU" w:eastAsia="ja-JP"/>
        </w:rPr>
        <w:t>расширение</w:t>
      </w:r>
      <w:r w:rsidR="00A969B1" w:rsidRPr="00A969B1">
        <w:rPr>
          <w:lang w:val="ru-RU" w:eastAsia="ja-JP"/>
        </w:rPr>
        <w:t xml:space="preserve"> </w:t>
      </w:r>
      <w:r w:rsidR="00A969B1">
        <w:rPr>
          <w:lang w:val="ru-RU" w:eastAsia="ja-JP"/>
        </w:rPr>
        <w:t>сферы</w:t>
      </w:r>
      <w:r w:rsidR="00A969B1" w:rsidRPr="00A969B1">
        <w:rPr>
          <w:lang w:val="ru-RU" w:eastAsia="ja-JP"/>
        </w:rPr>
        <w:t xml:space="preserve"> </w:t>
      </w:r>
      <w:r w:rsidR="00A969B1">
        <w:rPr>
          <w:lang w:val="ru-RU" w:eastAsia="ja-JP"/>
        </w:rPr>
        <w:t>применения</w:t>
      </w:r>
      <w:r w:rsidR="00A969B1" w:rsidRPr="00A969B1">
        <w:rPr>
          <w:lang w:val="ru-RU" w:eastAsia="ja-JP"/>
        </w:rPr>
        <w:t xml:space="preserve"> </w:t>
      </w:r>
      <w:r w:rsidR="00A969B1">
        <w:rPr>
          <w:lang w:val="ru-RU" w:eastAsia="ja-JP"/>
        </w:rPr>
        <w:t>Рекомендации, с тем чтобы она охватывала антенны земных станций РСС. В настоящее время Рекомендация включает только измерение данных для антенн ФСС</w:t>
      </w:r>
      <w:r w:rsidRPr="00A969B1">
        <w:rPr>
          <w:lang w:val="ru-RU" w:eastAsia="ja-JP"/>
        </w:rPr>
        <w:t>;</w:t>
      </w:r>
    </w:p>
    <w:p w:rsidR="002A1C3E" w:rsidRPr="0087679C" w:rsidRDefault="002A1C3E" w:rsidP="00D82C17">
      <w:pPr>
        <w:pStyle w:val="enumlev1"/>
        <w:rPr>
          <w:lang w:val="ru-RU" w:eastAsia="ja-JP"/>
        </w:rPr>
      </w:pPr>
      <w:r w:rsidRPr="000E2A38">
        <w:rPr>
          <w:lang w:val="en-GB" w:eastAsia="ja-JP"/>
        </w:rPr>
        <w:t>b</w:t>
      </w:r>
      <w:r w:rsidRPr="00A969B1">
        <w:rPr>
          <w:lang w:val="ru-RU" w:eastAsia="ja-JP"/>
        </w:rPr>
        <w:t>)</w:t>
      </w:r>
      <w:r w:rsidRPr="00A969B1">
        <w:rPr>
          <w:lang w:val="ru-RU" w:eastAsia="ja-JP"/>
        </w:rPr>
        <w:tab/>
      </w:r>
      <w:r w:rsidR="00A969B1">
        <w:rPr>
          <w:lang w:val="ru-RU" w:eastAsia="ja-JP"/>
        </w:rPr>
        <w:t>добав</w:t>
      </w:r>
      <w:r w:rsidR="00D82C17">
        <w:rPr>
          <w:lang w:val="ru-RU" w:eastAsia="ja-JP"/>
        </w:rPr>
        <w:t>ление</w:t>
      </w:r>
      <w:r w:rsidR="00A969B1">
        <w:rPr>
          <w:lang w:val="ru-RU" w:eastAsia="ja-JP"/>
        </w:rPr>
        <w:t xml:space="preserve"> в Рекомендацию приложени</w:t>
      </w:r>
      <w:r w:rsidR="00D82C17">
        <w:rPr>
          <w:lang w:val="ru-RU" w:eastAsia="ja-JP"/>
        </w:rPr>
        <w:t>я</w:t>
      </w:r>
      <w:r w:rsidR="00A969B1">
        <w:rPr>
          <w:lang w:val="ru-RU" w:eastAsia="ja-JP"/>
        </w:rPr>
        <w:t xml:space="preserve">, в котором рассматривается случай, когда данные измерения антенны имеются только </w:t>
      </w:r>
      <w:r w:rsidR="00A969B1" w:rsidRPr="001A08F4">
        <w:rPr>
          <w:color w:val="000000"/>
          <w:lang w:val="ru-RU"/>
        </w:rPr>
        <w:t>в азимутальной и угломестной плоскостях</w:t>
      </w:r>
      <w:r w:rsidR="001A08F4">
        <w:rPr>
          <w:color w:val="000000"/>
          <w:lang w:val="ru-RU"/>
        </w:rPr>
        <w:t xml:space="preserve">. </w:t>
      </w:r>
    </w:p>
    <w:p w:rsidR="0057667B" w:rsidRPr="00ED6A9D" w:rsidRDefault="0057667B" w:rsidP="00BF7645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ED6A9D">
        <w:rPr>
          <w:u w:val="single"/>
          <w:lang w:val="ru-RU"/>
        </w:rPr>
        <w:t xml:space="preserve">Проект </w:t>
      </w:r>
      <w:r w:rsidR="00BF7645" w:rsidRPr="00ED6A9D">
        <w:rPr>
          <w:u w:val="single"/>
          <w:lang w:val="ru-RU"/>
        </w:rPr>
        <w:t xml:space="preserve">пересмотренной </w:t>
      </w:r>
      <w:r w:rsidRPr="00ED6A9D">
        <w:rPr>
          <w:u w:val="single"/>
          <w:lang w:val="ru-RU"/>
        </w:rPr>
        <w:t>Рекомендации МСЭ-R</w:t>
      </w:r>
      <w:r w:rsidR="003B1FCF" w:rsidRPr="00ED6A9D">
        <w:rPr>
          <w:u w:val="single"/>
          <w:lang w:val="ru-RU"/>
        </w:rPr>
        <w:t xml:space="preserve"> S.1587-2</w:t>
      </w:r>
      <w:r w:rsidRPr="00ED6A9D">
        <w:rPr>
          <w:lang w:val="ru-RU"/>
        </w:rPr>
        <w:tab/>
        <w:t>Док. 4/114(Rev.1)</w:t>
      </w:r>
    </w:p>
    <w:p w:rsidR="00BF7645" w:rsidRPr="00ED6A9D" w:rsidRDefault="002D6189" w:rsidP="002D6189">
      <w:pPr>
        <w:pStyle w:val="Rectitle"/>
        <w:rPr>
          <w:lang w:val="ru-RU"/>
        </w:rPr>
      </w:pPr>
      <w:r w:rsidRPr="00ED6A9D">
        <w:rPr>
          <w:lang w:val="ru-RU"/>
        </w:rPr>
        <w:t>Технические характеристики земных станций на борту морских судов, ведущих связь со спутниками ФСС в полосах частот 5925–6425 МГц и 14–14,5 ГГц, распределенных фиксированной спутниковой службе</w:t>
      </w:r>
    </w:p>
    <w:p w:rsidR="002D6189" w:rsidRPr="001A08F4" w:rsidRDefault="001A08F4" w:rsidP="001A08F4">
      <w:pPr>
        <w:rPr>
          <w:lang w:val="ru-RU"/>
        </w:rPr>
      </w:pPr>
      <w:r>
        <w:rPr>
          <w:lang w:val="ru-RU"/>
        </w:rPr>
        <w:t>Предложенные</w:t>
      </w:r>
      <w:r w:rsidRPr="001A08F4">
        <w:rPr>
          <w:lang w:val="ru-RU"/>
        </w:rPr>
        <w:t xml:space="preserve"> </w:t>
      </w:r>
      <w:r>
        <w:rPr>
          <w:lang w:val="ru-RU"/>
        </w:rPr>
        <w:t>изменения</w:t>
      </w:r>
      <w:r w:rsidRPr="001A08F4">
        <w:rPr>
          <w:lang w:val="ru-RU"/>
        </w:rPr>
        <w:t xml:space="preserve"> </w:t>
      </w:r>
      <w:r>
        <w:rPr>
          <w:lang w:val="ru-RU"/>
        </w:rPr>
        <w:t>состоят</w:t>
      </w:r>
      <w:r w:rsidRPr="001A08F4">
        <w:rPr>
          <w:lang w:val="ru-RU"/>
        </w:rPr>
        <w:t xml:space="preserve"> </w:t>
      </w:r>
      <w:r>
        <w:rPr>
          <w:lang w:val="ru-RU"/>
        </w:rPr>
        <w:t>в</w:t>
      </w:r>
      <w:r w:rsidRPr="001A08F4">
        <w:rPr>
          <w:lang w:val="ru-RU"/>
        </w:rPr>
        <w:t xml:space="preserve"> </w:t>
      </w:r>
      <w:r>
        <w:rPr>
          <w:lang w:val="ru-RU"/>
        </w:rPr>
        <w:t>переносе</w:t>
      </w:r>
      <w:r w:rsidRPr="001A08F4">
        <w:rPr>
          <w:lang w:val="ru-RU"/>
        </w:rPr>
        <w:t xml:space="preserve"> </w:t>
      </w:r>
      <w:r>
        <w:rPr>
          <w:lang w:val="ru-RU"/>
        </w:rPr>
        <w:t xml:space="preserve">приведенных в качестве примера характеристик </w:t>
      </w:r>
      <w:r w:rsidR="002D6189" w:rsidRPr="000E2A38">
        <w:rPr>
          <w:lang w:val="en-GB"/>
        </w:rPr>
        <w:t>ESV</w:t>
      </w:r>
      <w:r w:rsidR="002D6189" w:rsidRPr="001A08F4">
        <w:rPr>
          <w:lang w:val="ru-RU"/>
        </w:rPr>
        <w:t xml:space="preserve"> </w:t>
      </w:r>
      <w:r>
        <w:rPr>
          <w:lang w:val="ru-RU"/>
        </w:rPr>
        <w:t xml:space="preserve">в банк данных, который будет вести Бюро. </w:t>
      </w:r>
    </w:p>
    <w:p w:rsidR="00FB388E" w:rsidRPr="001A08F4" w:rsidRDefault="00FB388E" w:rsidP="002D6189">
      <w:pPr>
        <w:rPr>
          <w:lang w:val="ru-RU"/>
        </w:rPr>
      </w:pPr>
      <w:r w:rsidRPr="001A08F4">
        <w:rPr>
          <w:lang w:val="ru-RU"/>
        </w:rPr>
        <w:br w:type="page"/>
      </w:r>
    </w:p>
    <w:p w:rsidR="00FB388E" w:rsidRPr="00ED6A9D" w:rsidRDefault="00FB388E" w:rsidP="00FB388E">
      <w:pPr>
        <w:pStyle w:val="AnnexNo"/>
      </w:pPr>
      <w:r w:rsidRPr="00ED6A9D">
        <w:lastRenderedPageBreak/>
        <w:t>ПРИЛОЖЕНИЕ 2</w:t>
      </w:r>
    </w:p>
    <w:p w:rsidR="002D6189" w:rsidRPr="00ED6A9D" w:rsidRDefault="002D6189" w:rsidP="002D6189">
      <w:pPr>
        <w:jc w:val="center"/>
        <w:rPr>
          <w:lang w:val="ru-RU"/>
        </w:rPr>
      </w:pPr>
      <w:r w:rsidRPr="00ED6A9D">
        <w:rPr>
          <w:lang w:val="ru-RU"/>
        </w:rPr>
        <w:t>(Документ 4/98)</w:t>
      </w:r>
    </w:p>
    <w:p w:rsidR="00EB51CF" w:rsidRPr="00ED6A9D" w:rsidRDefault="00EB51CF" w:rsidP="00EB51CF">
      <w:pPr>
        <w:pStyle w:val="QuestionNo"/>
        <w:rPr>
          <w:lang w:val="ru-RU" w:eastAsia="zh-CN"/>
        </w:rPr>
      </w:pPr>
      <w:r w:rsidRPr="00ED6A9D">
        <w:rPr>
          <w:lang w:val="ru-RU"/>
        </w:rPr>
        <w:t>проект нового вопроса мсэ-R [UHDTV_SAT]/4</w:t>
      </w:r>
    </w:p>
    <w:p w:rsidR="00EB51CF" w:rsidRPr="0087679C" w:rsidRDefault="0087679C" w:rsidP="0087679C">
      <w:pPr>
        <w:pStyle w:val="Questiontitle"/>
        <w:rPr>
          <w:lang w:val="ru-RU"/>
        </w:rPr>
      </w:pPr>
      <w:r>
        <w:rPr>
          <w:lang w:val="ru-RU"/>
        </w:rPr>
        <w:t xml:space="preserve">Системы спутникового радиовещания </w:t>
      </w:r>
      <w:r w:rsidRPr="0087679C">
        <w:rPr>
          <w:lang w:val="ru-RU"/>
        </w:rPr>
        <w:t>ТСВЧ</w:t>
      </w:r>
      <w:r w:rsidR="00EB51CF" w:rsidRPr="0087679C">
        <w:rPr>
          <w:lang w:val="ru-RU"/>
        </w:rPr>
        <w:t xml:space="preserve"> </w:t>
      </w:r>
    </w:p>
    <w:p w:rsidR="00EB51CF" w:rsidRPr="00517BD4" w:rsidRDefault="00EB51CF" w:rsidP="00EB51CF">
      <w:pPr>
        <w:pStyle w:val="Normalaftertitle0"/>
        <w:rPr>
          <w:szCs w:val="22"/>
        </w:rPr>
      </w:pPr>
      <w:r w:rsidRPr="00ED6A9D">
        <w:rPr>
          <w:szCs w:val="22"/>
        </w:rPr>
        <w:t>Ассамблея</w:t>
      </w:r>
      <w:r w:rsidRPr="00517BD4">
        <w:rPr>
          <w:szCs w:val="22"/>
        </w:rPr>
        <w:t xml:space="preserve"> </w:t>
      </w:r>
      <w:r w:rsidRPr="00ED6A9D">
        <w:rPr>
          <w:szCs w:val="22"/>
        </w:rPr>
        <w:t>радиосвязи</w:t>
      </w:r>
      <w:r w:rsidRPr="00517BD4">
        <w:rPr>
          <w:szCs w:val="22"/>
        </w:rPr>
        <w:t xml:space="preserve"> </w:t>
      </w:r>
      <w:r w:rsidRPr="00ED6A9D">
        <w:rPr>
          <w:szCs w:val="22"/>
        </w:rPr>
        <w:t>МСЭ</w:t>
      </w:r>
      <w:r w:rsidRPr="00517BD4">
        <w:rPr>
          <w:szCs w:val="22"/>
        </w:rPr>
        <w:t>,</w:t>
      </w:r>
    </w:p>
    <w:p w:rsidR="00EB51CF" w:rsidRPr="00E22B58" w:rsidRDefault="00EB51CF" w:rsidP="00EB51CF">
      <w:pPr>
        <w:pStyle w:val="Call"/>
        <w:rPr>
          <w:i w:val="0"/>
          <w:iCs/>
          <w:lang w:val="ru-RU"/>
        </w:rPr>
      </w:pPr>
      <w:r w:rsidRPr="00ED6A9D">
        <w:rPr>
          <w:lang w:val="ru-RU"/>
        </w:rPr>
        <w:t>учитывая</w:t>
      </w:r>
      <w:r w:rsidR="00152E94" w:rsidRPr="00E22B58">
        <w:rPr>
          <w:i w:val="0"/>
          <w:iCs/>
          <w:lang w:val="ru-RU"/>
        </w:rPr>
        <w:t>,</w:t>
      </w:r>
    </w:p>
    <w:p w:rsidR="00EB51CF" w:rsidRPr="0087679C" w:rsidRDefault="00EB51CF" w:rsidP="0087679C">
      <w:pPr>
        <w:rPr>
          <w:lang w:val="ru-RU"/>
        </w:rPr>
      </w:pPr>
      <w:r w:rsidRPr="000E2A38">
        <w:rPr>
          <w:i/>
          <w:iCs/>
          <w:lang w:val="en-GB"/>
        </w:rPr>
        <w:t>a</w:t>
      </w:r>
      <w:r w:rsidRPr="0087679C">
        <w:rPr>
          <w:i/>
          <w:iCs/>
          <w:lang w:val="ru-RU"/>
        </w:rPr>
        <w:t>)</w:t>
      </w:r>
      <w:r w:rsidRPr="0087679C">
        <w:rPr>
          <w:lang w:val="ru-RU"/>
        </w:rPr>
        <w:tab/>
      </w:r>
      <w:r w:rsidR="009661A6" w:rsidRPr="00ED6A9D">
        <w:rPr>
          <w:lang w:val="ru-RU"/>
        </w:rPr>
        <w:t>что</w:t>
      </w:r>
      <w:r w:rsidRPr="0087679C">
        <w:rPr>
          <w:lang w:val="ru-RU"/>
        </w:rPr>
        <w:t xml:space="preserve"> </w:t>
      </w:r>
      <w:r w:rsidR="0087679C">
        <w:rPr>
          <w:lang w:val="ru-RU"/>
        </w:rPr>
        <w:t>предпочтения</w:t>
      </w:r>
      <w:r w:rsidR="0087679C" w:rsidRPr="0087679C">
        <w:rPr>
          <w:lang w:val="ru-RU"/>
        </w:rPr>
        <w:t xml:space="preserve"> </w:t>
      </w:r>
      <w:r w:rsidR="0087679C">
        <w:rPr>
          <w:lang w:val="ru-RU"/>
        </w:rPr>
        <w:t>телезрителей</w:t>
      </w:r>
      <w:r w:rsidR="0087679C" w:rsidRPr="0087679C">
        <w:rPr>
          <w:lang w:val="ru-RU"/>
        </w:rPr>
        <w:t xml:space="preserve"> </w:t>
      </w:r>
      <w:r w:rsidR="0087679C">
        <w:rPr>
          <w:lang w:val="ru-RU"/>
        </w:rPr>
        <w:t>стали</w:t>
      </w:r>
      <w:r w:rsidR="0087679C" w:rsidRPr="0087679C">
        <w:rPr>
          <w:lang w:val="ru-RU"/>
        </w:rPr>
        <w:t xml:space="preserve"> </w:t>
      </w:r>
      <w:r w:rsidR="0087679C">
        <w:rPr>
          <w:lang w:val="ru-RU"/>
        </w:rPr>
        <w:t>более</w:t>
      </w:r>
      <w:r w:rsidR="0087679C" w:rsidRPr="0087679C">
        <w:rPr>
          <w:lang w:val="ru-RU"/>
        </w:rPr>
        <w:t xml:space="preserve"> </w:t>
      </w:r>
      <w:r w:rsidR="0087679C">
        <w:rPr>
          <w:lang w:val="ru-RU"/>
        </w:rPr>
        <w:t>разнообразными</w:t>
      </w:r>
      <w:r w:rsidR="0087679C" w:rsidRPr="0087679C">
        <w:rPr>
          <w:lang w:val="ru-RU"/>
        </w:rPr>
        <w:t xml:space="preserve">, </w:t>
      </w:r>
      <w:r w:rsidR="0087679C">
        <w:rPr>
          <w:lang w:val="ru-RU"/>
        </w:rPr>
        <w:t>включая</w:t>
      </w:r>
      <w:r w:rsidR="0087679C" w:rsidRPr="0087679C">
        <w:rPr>
          <w:lang w:val="ru-RU"/>
        </w:rPr>
        <w:t xml:space="preserve"> </w:t>
      </w:r>
      <w:r w:rsidR="0087679C">
        <w:rPr>
          <w:lang w:val="ru-RU"/>
        </w:rPr>
        <w:t>видеоизображения</w:t>
      </w:r>
      <w:r w:rsidR="0087679C" w:rsidRPr="0087679C">
        <w:rPr>
          <w:lang w:val="ru-RU"/>
        </w:rPr>
        <w:t xml:space="preserve"> </w:t>
      </w:r>
      <w:r w:rsidR="0087679C">
        <w:rPr>
          <w:lang w:val="ru-RU"/>
        </w:rPr>
        <w:t>с</w:t>
      </w:r>
      <w:r w:rsidR="0087679C" w:rsidRPr="0087679C">
        <w:rPr>
          <w:lang w:val="ru-RU"/>
        </w:rPr>
        <w:t xml:space="preserve"> </w:t>
      </w:r>
      <w:r w:rsidR="0087679C">
        <w:rPr>
          <w:lang w:val="ru-RU"/>
        </w:rPr>
        <w:t>высоким</w:t>
      </w:r>
      <w:r w:rsidR="0087679C" w:rsidRPr="0087679C">
        <w:rPr>
          <w:lang w:val="ru-RU"/>
        </w:rPr>
        <w:t xml:space="preserve"> </w:t>
      </w:r>
      <w:r w:rsidR="0087679C">
        <w:rPr>
          <w:lang w:val="ru-RU"/>
        </w:rPr>
        <w:t>разрешением</w:t>
      </w:r>
      <w:r w:rsidRPr="0087679C">
        <w:rPr>
          <w:lang w:val="ru-RU"/>
        </w:rPr>
        <w:t>;</w:t>
      </w:r>
    </w:p>
    <w:p w:rsidR="00EB51CF" w:rsidRPr="00ED6A9D" w:rsidRDefault="00EB51CF" w:rsidP="00EB51CF">
      <w:pPr>
        <w:rPr>
          <w:lang w:val="ru-RU"/>
        </w:rPr>
      </w:pPr>
      <w:r w:rsidRPr="00ED6A9D">
        <w:rPr>
          <w:i/>
          <w:iCs/>
          <w:lang w:val="ru-RU"/>
        </w:rPr>
        <w:t>b)</w:t>
      </w:r>
      <w:r w:rsidRPr="00ED6A9D">
        <w:rPr>
          <w:lang w:val="ru-RU"/>
        </w:rPr>
        <w:tab/>
        <w:t>что постоянно изучаются средства увеличения гибкости и эффективности использования радиочастотного спектра;</w:t>
      </w:r>
    </w:p>
    <w:p w:rsidR="00EB51CF" w:rsidRPr="006520BE" w:rsidRDefault="00EB51CF" w:rsidP="006520BE">
      <w:pPr>
        <w:rPr>
          <w:lang w:val="ru-RU"/>
        </w:rPr>
      </w:pPr>
      <w:r w:rsidRPr="000E2A38">
        <w:rPr>
          <w:i/>
          <w:iCs/>
          <w:lang w:val="en-GB"/>
        </w:rPr>
        <w:t>c</w:t>
      </w:r>
      <w:r w:rsidRPr="006520BE">
        <w:rPr>
          <w:i/>
          <w:iCs/>
          <w:lang w:val="ru-RU"/>
        </w:rPr>
        <w:t>)</w:t>
      </w:r>
      <w:r w:rsidRPr="006520BE">
        <w:rPr>
          <w:lang w:val="ru-RU"/>
        </w:rPr>
        <w:tab/>
      </w:r>
      <w:r w:rsidR="009661A6" w:rsidRPr="00ED6A9D">
        <w:rPr>
          <w:lang w:val="ru-RU"/>
        </w:rPr>
        <w:t>что</w:t>
      </w:r>
      <w:r w:rsidRPr="006520BE">
        <w:rPr>
          <w:lang w:val="ru-RU"/>
        </w:rPr>
        <w:t xml:space="preserve"> </w:t>
      </w:r>
      <w:r w:rsidR="006520BE">
        <w:rPr>
          <w:lang w:val="ru-RU"/>
        </w:rPr>
        <w:t>для</w:t>
      </w:r>
      <w:r w:rsidR="006520BE" w:rsidRPr="006520BE">
        <w:rPr>
          <w:lang w:val="ru-RU"/>
        </w:rPr>
        <w:t xml:space="preserve"> </w:t>
      </w:r>
      <w:r w:rsidR="006520BE">
        <w:rPr>
          <w:lang w:val="ru-RU"/>
        </w:rPr>
        <w:t>реализации</w:t>
      </w:r>
      <w:r w:rsidR="006520BE" w:rsidRPr="006520BE">
        <w:rPr>
          <w:lang w:val="ru-RU"/>
        </w:rPr>
        <w:t xml:space="preserve"> </w:t>
      </w:r>
      <w:r w:rsidR="006520BE">
        <w:rPr>
          <w:lang w:val="ru-RU"/>
        </w:rPr>
        <w:t xml:space="preserve">спутникового радиовещания телевидения сверхвысокой четкости </w:t>
      </w:r>
      <w:r w:rsidR="006520BE" w:rsidRPr="006520BE">
        <w:rPr>
          <w:lang w:val="ru-RU"/>
        </w:rPr>
        <w:t xml:space="preserve">(ТСВЧ) </w:t>
      </w:r>
      <w:r w:rsidR="006520BE">
        <w:rPr>
          <w:lang w:val="ru-RU"/>
        </w:rPr>
        <w:t>в</w:t>
      </w:r>
      <w:r w:rsidR="006520BE" w:rsidRPr="006520BE">
        <w:rPr>
          <w:lang w:val="ru-RU"/>
        </w:rPr>
        <w:t xml:space="preserve"> </w:t>
      </w:r>
      <w:r w:rsidR="006520BE">
        <w:rPr>
          <w:lang w:val="ru-RU"/>
        </w:rPr>
        <w:t>одном</w:t>
      </w:r>
      <w:r w:rsidR="006520BE" w:rsidRPr="006520BE">
        <w:rPr>
          <w:lang w:val="ru-RU"/>
        </w:rPr>
        <w:t xml:space="preserve"> </w:t>
      </w:r>
      <w:r w:rsidR="006520BE">
        <w:rPr>
          <w:lang w:val="ru-RU"/>
        </w:rPr>
        <w:t>спутниковом</w:t>
      </w:r>
      <w:r w:rsidR="006520BE" w:rsidRPr="006520BE">
        <w:rPr>
          <w:lang w:val="ru-RU"/>
        </w:rPr>
        <w:t xml:space="preserve"> </w:t>
      </w:r>
      <w:r w:rsidR="006520BE">
        <w:rPr>
          <w:lang w:val="ru-RU"/>
        </w:rPr>
        <w:t>ретрансляторе требуется увеличить пропускную способность</w:t>
      </w:r>
      <w:r w:rsidRPr="006520BE">
        <w:rPr>
          <w:lang w:val="ru-RU"/>
        </w:rPr>
        <w:t>;</w:t>
      </w:r>
    </w:p>
    <w:p w:rsidR="00EB51CF" w:rsidRPr="00ED6A9D" w:rsidRDefault="00EB51CF" w:rsidP="006520BE">
      <w:pPr>
        <w:rPr>
          <w:lang w:val="ru-RU"/>
        </w:rPr>
      </w:pPr>
      <w:r w:rsidRPr="00ED6A9D">
        <w:rPr>
          <w:i/>
          <w:iCs/>
          <w:lang w:val="ru-RU"/>
        </w:rPr>
        <w:t>d)</w:t>
      </w:r>
      <w:r w:rsidRPr="00ED6A9D">
        <w:rPr>
          <w:lang w:val="ru-RU"/>
        </w:rPr>
        <w:tab/>
        <w:t xml:space="preserve">что имеются значительные достижения в разработке эффективных методов модуляции и кодирования каналов, включая, среди прочего, </w:t>
      </w:r>
      <w:r w:rsidR="006520BE">
        <w:rPr>
          <w:lang w:val="ru-RU"/>
        </w:rPr>
        <w:t xml:space="preserve">такие </w:t>
      </w:r>
      <w:r w:rsidRPr="00ED6A9D">
        <w:rPr>
          <w:lang w:val="ru-RU"/>
        </w:rPr>
        <w:t xml:space="preserve">форматы, </w:t>
      </w:r>
      <w:r w:rsidR="006520BE">
        <w:rPr>
          <w:lang w:val="ru-RU"/>
        </w:rPr>
        <w:t xml:space="preserve">как амплитудная фазовая манипуляция </w:t>
      </w:r>
      <w:r w:rsidRPr="00ED6A9D">
        <w:rPr>
          <w:lang w:val="ru-RU"/>
        </w:rPr>
        <w:t>(APSK) и</w:t>
      </w:r>
      <w:r w:rsidR="006520BE">
        <w:rPr>
          <w:lang w:val="ru-RU"/>
        </w:rPr>
        <w:t xml:space="preserve"> коды</w:t>
      </w:r>
      <w:r w:rsidRPr="00ED6A9D">
        <w:rPr>
          <w:lang w:val="ru-RU"/>
        </w:rPr>
        <w:t xml:space="preserve"> </w:t>
      </w:r>
      <w:r w:rsidR="006520BE" w:rsidRPr="007F2F0E">
        <w:rPr>
          <w:color w:val="000000"/>
          <w:lang w:val="ru-RU"/>
        </w:rPr>
        <w:t>с малой плотностью проверок на четность</w:t>
      </w:r>
      <w:r w:rsidR="006520BE" w:rsidRPr="00ED6A9D">
        <w:rPr>
          <w:lang w:val="ru-RU"/>
        </w:rPr>
        <w:t xml:space="preserve"> </w:t>
      </w:r>
      <w:r w:rsidRPr="00ED6A9D">
        <w:rPr>
          <w:lang w:val="ru-RU"/>
        </w:rPr>
        <w:t>(LDPC);</w:t>
      </w:r>
    </w:p>
    <w:p w:rsidR="00EB51CF" w:rsidRPr="00ED6A9D" w:rsidRDefault="00EB51CF" w:rsidP="007F2F0E">
      <w:pPr>
        <w:rPr>
          <w:lang w:val="ru-RU"/>
        </w:rPr>
      </w:pPr>
      <w:r w:rsidRPr="00ED6A9D">
        <w:rPr>
          <w:i/>
          <w:iCs/>
          <w:lang w:val="ru-RU"/>
        </w:rPr>
        <w:t>e)</w:t>
      </w:r>
      <w:r w:rsidRPr="00ED6A9D">
        <w:rPr>
          <w:lang w:val="ru-RU"/>
        </w:rPr>
        <w:tab/>
        <w:t>что достижения в области методов сжатия видео- и аудиосигналов</w:t>
      </w:r>
      <w:r w:rsidR="007F2F0E">
        <w:rPr>
          <w:lang w:val="ru-RU"/>
        </w:rPr>
        <w:t>, которые могут соответствовать формату</w:t>
      </w:r>
      <w:r w:rsidRPr="00ED6A9D">
        <w:rPr>
          <w:lang w:val="ru-RU"/>
        </w:rPr>
        <w:t xml:space="preserve"> </w:t>
      </w:r>
      <w:r w:rsidR="007F2F0E" w:rsidRPr="007F2F0E">
        <w:rPr>
          <w:lang w:val="ru-RU"/>
        </w:rPr>
        <w:t>ТСВЧ</w:t>
      </w:r>
      <w:r w:rsidR="007F2F0E">
        <w:rPr>
          <w:lang w:val="ru-RU"/>
        </w:rPr>
        <w:t xml:space="preserve">, </w:t>
      </w:r>
      <w:r w:rsidRPr="00ED6A9D">
        <w:rPr>
          <w:lang w:val="ru-RU"/>
        </w:rPr>
        <w:t xml:space="preserve">показали целесообразность передачи сигналов нескольких служб </w:t>
      </w:r>
      <w:r w:rsidR="007F2F0E" w:rsidRPr="007F2F0E">
        <w:rPr>
          <w:lang w:val="ru-RU"/>
        </w:rPr>
        <w:t>ТСВЧ</w:t>
      </w:r>
      <w:r w:rsidR="007F2F0E" w:rsidRPr="00ED6A9D">
        <w:rPr>
          <w:lang w:val="ru-RU"/>
        </w:rPr>
        <w:t xml:space="preserve"> </w:t>
      </w:r>
      <w:r w:rsidRPr="00ED6A9D">
        <w:rPr>
          <w:lang w:val="ru-RU"/>
        </w:rPr>
        <w:t>через один спутниковый ретранслятор;</w:t>
      </w:r>
    </w:p>
    <w:p w:rsidR="00EB51CF" w:rsidRPr="00F04F1E" w:rsidRDefault="00EB51CF" w:rsidP="00F04F1E">
      <w:pPr>
        <w:rPr>
          <w:lang w:val="ru-RU"/>
        </w:rPr>
      </w:pPr>
      <w:r w:rsidRPr="000E2A38">
        <w:rPr>
          <w:i/>
          <w:iCs/>
          <w:lang w:val="en-GB"/>
        </w:rPr>
        <w:t>f</w:t>
      </w:r>
      <w:r w:rsidRPr="00F04F1E">
        <w:rPr>
          <w:i/>
          <w:iCs/>
          <w:lang w:val="ru-RU"/>
        </w:rPr>
        <w:t>)</w:t>
      </w:r>
      <w:r w:rsidRPr="00F04F1E">
        <w:rPr>
          <w:lang w:val="ru-RU"/>
        </w:rPr>
        <w:tab/>
      </w:r>
      <w:r w:rsidR="009661A6" w:rsidRPr="00ED6A9D">
        <w:rPr>
          <w:lang w:val="ru-RU"/>
        </w:rPr>
        <w:t>что</w:t>
      </w:r>
      <w:r w:rsidRPr="00F04F1E">
        <w:rPr>
          <w:lang w:val="ru-RU"/>
        </w:rPr>
        <w:t xml:space="preserve"> </w:t>
      </w:r>
      <w:r w:rsidR="00F04F1E">
        <w:rPr>
          <w:lang w:val="ru-RU"/>
        </w:rPr>
        <w:t>спутниковое</w:t>
      </w:r>
      <w:r w:rsidR="00F04F1E" w:rsidRPr="00F04F1E">
        <w:rPr>
          <w:lang w:val="ru-RU"/>
        </w:rPr>
        <w:t xml:space="preserve"> </w:t>
      </w:r>
      <w:r w:rsidR="00F04F1E">
        <w:rPr>
          <w:lang w:val="ru-RU"/>
        </w:rPr>
        <w:t>радиовещание</w:t>
      </w:r>
      <w:r w:rsidR="00F04F1E" w:rsidRPr="00F04F1E">
        <w:rPr>
          <w:lang w:val="ru-RU"/>
        </w:rPr>
        <w:t xml:space="preserve"> </w:t>
      </w:r>
      <w:r w:rsidR="0087679C" w:rsidRPr="00F04F1E">
        <w:rPr>
          <w:lang w:val="ru-RU"/>
        </w:rPr>
        <w:t>ТСВЧ</w:t>
      </w:r>
      <w:r w:rsidRPr="00F04F1E">
        <w:rPr>
          <w:lang w:val="ru-RU"/>
        </w:rPr>
        <w:t xml:space="preserve"> </w:t>
      </w:r>
      <w:r w:rsidR="00F04F1E">
        <w:rPr>
          <w:lang w:val="ru-RU"/>
        </w:rPr>
        <w:t>может</w:t>
      </w:r>
      <w:r w:rsidR="00F04F1E" w:rsidRPr="00F04F1E">
        <w:rPr>
          <w:lang w:val="ru-RU"/>
        </w:rPr>
        <w:t xml:space="preserve"> </w:t>
      </w:r>
      <w:r w:rsidR="00F04F1E">
        <w:rPr>
          <w:lang w:val="ru-RU"/>
        </w:rPr>
        <w:t xml:space="preserve">обеспечивать передачу как </w:t>
      </w:r>
      <w:r w:rsidR="00F04F1E">
        <w:rPr>
          <w:color w:val="000000"/>
          <w:lang w:val="ru-RU"/>
        </w:rPr>
        <w:t>пакетов</w:t>
      </w:r>
      <w:r w:rsidR="00F04F1E" w:rsidRPr="00F04F1E">
        <w:rPr>
          <w:color w:val="000000"/>
          <w:lang w:val="ru-RU"/>
        </w:rPr>
        <w:t xml:space="preserve"> транспортного потока </w:t>
      </w:r>
      <w:r w:rsidR="00F04F1E">
        <w:rPr>
          <w:color w:val="000000"/>
        </w:rPr>
        <w:t>MPEG</w:t>
      </w:r>
      <w:r w:rsidR="00F04F1E">
        <w:rPr>
          <w:color w:val="000000"/>
          <w:lang w:val="ru-RU"/>
        </w:rPr>
        <w:t xml:space="preserve">, так и пакетов </w:t>
      </w:r>
      <w:r w:rsidRPr="000E2A38">
        <w:rPr>
          <w:lang w:val="en-GB"/>
        </w:rPr>
        <w:t>IP</w:t>
      </w:r>
      <w:r w:rsidRPr="00F04F1E">
        <w:rPr>
          <w:lang w:val="ru-RU"/>
        </w:rPr>
        <w:t>;</w:t>
      </w:r>
    </w:p>
    <w:p w:rsidR="00FB388E" w:rsidRPr="00F04F1E" w:rsidRDefault="00EB51CF" w:rsidP="00F04F1E">
      <w:pPr>
        <w:rPr>
          <w:lang w:val="ru-RU"/>
        </w:rPr>
      </w:pPr>
      <w:r w:rsidRPr="000E2A38">
        <w:rPr>
          <w:i/>
          <w:iCs/>
          <w:lang w:val="en-GB"/>
        </w:rPr>
        <w:t>g</w:t>
      </w:r>
      <w:r w:rsidRPr="00F04F1E">
        <w:rPr>
          <w:i/>
          <w:iCs/>
          <w:lang w:val="ru-RU"/>
        </w:rPr>
        <w:t>)</w:t>
      </w:r>
      <w:r w:rsidRPr="00F04F1E">
        <w:rPr>
          <w:lang w:val="ru-RU"/>
        </w:rPr>
        <w:tab/>
      </w:r>
      <w:r w:rsidR="009661A6" w:rsidRPr="00ED6A9D">
        <w:rPr>
          <w:lang w:val="ru-RU"/>
        </w:rPr>
        <w:t>что</w:t>
      </w:r>
      <w:r w:rsidRPr="00F04F1E">
        <w:rPr>
          <w:lang w:val="ru-RU"/>
        </w:rPr>
        <w:t xml:space="preserve"> </w:t>
      </w:r>
      <w:r w:rsidR="00F04F1E">
        <w:rPr>
          <w:lang w:val="ru-RU"/>
        </w:rPr>
        <w:t xml:space="preserve">гибкие конфигурации передачи и мультиплексирования дают возможность интеграции спутникового радиовещания </w:t>
      </w:r>
      <w:r w:rsidR="0087679C" w:rsidRPr="00F04F1E">
        <w:rPr>
          <w:lang w:val="ru-RU"/>
        </w:rPr>
        <w:t>ТСВЧ</w:t>
      </w:r>
      <w:r w:rsidRPr="00F04F1E">
        <w:rPr>
          <w:lang w:val="ru-RU"/>
        </w:rPr>
        <w:t xml:space="preserve"> </w:t>
      </w:r>
      <w:r w:rsidR="00F04F1E">
        <w:rPr>
          <w:lang w:val="ru-RU"/>
        </w:rPr>
        <w:t>в сеть</w:t>
      </w:r>
      <w:r w:rsidRPr="00F04F1E">
        <w:rPr>
          <w:lang w:val="ru-RU"/>
        </w:rPr>
        <w:t xml:space="preserve"> </w:t>
      </w:r>
      <w:r w:rsidRPr="000E2A38">
        <w:rPr>
          <w:lang w:val="en-GB"/>
        </w:rPr>
        <w:t>IP</w:t>
      </w:r>
      <w:r w:rsidRPr="00F04F1E">
        <w:rPr>
          <w:lang w:val="ru-RU"/>
        </w:rPr>
        <w:t>;</w:t>
      </w:r>
    </w:p>
    <w:p w:rsidR="00EB51CF" w:rsidRPr="00ED6A9D" w:rsidRDefault="00EB51CF" w:rsidP="00EB51CF">
      <w:pPr>
        <w:rPr>
          <w:lang w:val="ru-RU"/>
        </w:rPr>
      </w:pPr>
      <w:r w:rsidRPr="00ED6A9D">
        <w:rPr>
          <w:i/>
          <w:iCs/>
          <w:lang w:val="ru-RU"/>
        </w:rPr>
        <w:t>h)</w:t>
      </w:r>
      <w:r w:rsidRPr="00ED6A9D">
        <w:rPr>
          <w:lang w:val="ru-RU"/>
        </w:rPr>
        <w:tab/>
        <w:t>что требования к готовности этих различных услуг</w:t>
      </w:r>
      <w:r w:rsidR="00F04F1E">
        <w:rPr>
          <w:lang w:val="ru-RU"/>
        </w:rPr>
        <w:t xml:space="preserve">, включая </w:t>
      </w:r>
      <w:r w:rsidR="00F04F1E" w:rsidRPr="00F04F1E">
        <w:rPr>
          <w:lang w:val="ru-RU"/>
        </w:rPr>
        <w:t>ТСВЧ</w:t>
      </w:r>
      <w:r w:rsidR="00F04F1E">
        <w:rPr>
          <w:lang w:val="ru-RU"/>
        </w:rPr>
        <w:t>,</w:t>
      </w:r>
      <w:r w:rsidRPr="00ED6A9D">
        <w:rPr>
          <w:lang w:val="ru-RU"/>
        </w:rPr>
        <w:t xml:space="preserve"> могут изменяться</w:t>
      </w:r>
      <w:r w:rsidR="009661A6" w:rsidRPr="00ED6A9D">
        <w:rPr>
          <w:lang w:val="ru-RU"/>
        </w:rPr>
        <w:t xml:space="preserve"> в зависимости от их применения,</w:t>
      </w:r>
    </w:p>
    <w:p w:rsidR="002D6189" w:rsidRPr="00ED6A9D" w:rsidRDefault="00EB51CF" w:rsidP="00EB51CF">
      <w:pPr>
        <w:pStyle w:val="Call"/>
        <w:rPr>
          <w:lang w:val="ru-RU"/>
        </w:rPr>
      </w:pPr>
      <w:r w:rsidRPr="00ED6A9D">
        <w:rPr>
          <w:lang w:val="ru-RU"/>
        </w:rPr>
        <w:t>отмечая</w:t>
      </w:r>
      <w:r w:rsidR="00152E94" w:rsidRPr="00ED6A9D">
        <w:rPr>
          <w:i w:val="0"/>
          <w:iCs/>
          <w:lang w:val="ru-RU"/>
        </w:rPr>
        <w:t>,</w:t>
      </w:r>
    </w:p>
    <w:p w:rsidR="00EB51CF" w:rsidRPr="00ED6A9D" w:rsidRDefault="00152E94" w:rsidP="002D6189">
      <w:pPr>
        <w:rPr>
          <w:lang w:val="ru-RU"/>
        </w:rPr>
      </w:pPr>
      <w:r w:rsidRPr="00ED6A9D">
        <w:rPr>
          <w:lang w:val="ru-RU"/>
        </w:rPr>
        <w:t>что в Рекомендации МСЭ-R BT.2020 "Значения параметров для систем телевидения сверхвысокой четкости для производства программ и международного обмена ими" определяются значения параметров систем изображения ТСВЧ</w:t>
      </w:r>
      <w:r w:rsidR="009661A6" w:rsidRPr="00ED6A9D">
        <w:rPr>
          <w:lang w:val="ru-RU"/>
        </w:rPr>
        <w:t>,</w:t>
      </w:r>
    </w:p>
    <w:p w:rsidR="00152E94" w:rsidRPr="00ED6A9D" w:rsidRDefault="00152E94" w:rsidP="00152E94">
      <w:pPr>
        <w:pStyle w:val="Call"/>
        <w:rPr>
          <w:i w:val="0"/>
          <w:iCs/>
          <w:lang w:val="ru-RU"/>
        </w:rPr>
      </w:pPr>
      <w:r w:rsidRPr="00ED6A9D">
        <w:rPr>
          <w:lang w:val="ru-RU"/>
        </w:rPr>
        <w:t>решает</w:t>
      </w:r>
      <w:r w:rsidRPr="00ED6A9D">
        <w:rPr>
          <w:i w:val="0"/>
          <w:iCs/>
          <w:lang w:val="ru-RU"/>
        </w:rPr>
        <w:t>, что необходимо изучить следующие Вопросы</w:t>
      </w:r>
      <w:r w:rsidR="00ED6A9D" w:rsidRPr="00ED6A9D">
        <w:rPr>
          <w:i w:val="0"/>
          <w:iCs/>
          <w:lang w:val="ru-RU"/>
        </w:rPr>
        <w:t>:</w:t>
      </w:r>
    </w:p>
    <w:p w:rsidR="00152E94" w:rsidRPr="00ED6A9D" w:rsidRDefault="00152E94" w:rsidP="00500DC1">
      <w:pPr>
        <w:rPr>
          <w:lang w:val="ru-RU"/>
        </w:rPr>
      </w:pPr>
      <w:r w:rsidRPr="00ED6A9D">
        <w:rPr>
          <w:lang w:val="ru-RU"/>
        </w:rPr>
        <w:t>1</w:t>
      </w:r>
      <w:r w:rsidRPr="00ED6A9D">
        <w:rPr>
          <w:lang w:val="ru-RU"/>
        </w:rPr>
        <w:tab/>
        <w:t xml:space="preserve">Каковы подходящие и/или оптимальные </w:t>
      </w:r>
      <w:r w:rsidR="00500DC1">
        <w:rPr>
          <w:lang w:val="ru-RU"/>
        </w:rPr>
        <w:t>методы</w:t>
      </w:r>
      <w:r w:rsidRPr="00ED6A9D">
        <w:rPr>
          <w:lang w:val="ru-RU"/>
        </w:rPr>
        <w:t xml:space="preserve"> модуляции и кодирования каналов для </w:t>
      </w:r>
      <w:r w:rsidR="00500DC1">
        <w:rPr>
          <w:lang w:val="ru-RU"/>
        </w:rPr>
        <w:t>систем</w:t>
      </w:r>
      <w:r w:rsidRPr="00ED6A9D">
        <w:rPr>
          <w:lang w:val="ru-RU"/>
        </w:rPr>
        <w:t xml:space="preserve"> спутникового радиовещания</w:t>
      </w:r>
      <w:r w:rsidR="00500DC1">
        <w:rPr>
          <w:lang w:val="ru-RU"/>
        </w:rPr>
        <w:t xml:space="preserve"> ТСВЧ</w:t>
      </w:r>
      <w:r w:rsidRPr="00ED6A9D">
        <w:rPr>
          <w:lang w:val="ru-RU"/>
        </w:rPr>
        <w:t xml:space="preserve">, каковы реальные скорости передачи по каналам (пропускная способность) и какое качество работы может быть достигнуто (например, КОБ в зависимости от отношений </w:t>
      </w:r>
      <w:r w:rsidRPr="00ED6A9D">
        <w:rPr>
          <w:i/>
          <w:iCs/>
          <w:lang w:val="ru-RU"/>
        </w:rPr>
        <w:t>C/N</w:t>
      </w:r>
      <w:r w:rsidRPr="00ED6A9D">
        <w:rPr>
          <w:lang w:val="ru-RU"/>
        </w:rPr>
        <w:t xml:space="preserve">, </w:t>
      </w:r>
      <w:r w:rsidRPr="00ED6A9D">
        <w:rPr>
          <w:i/>
          <w:iCs/>
          <w:lang w:val="ru-RU"/>
        </w:rPr>
        <w:t>C/I</w:t>
      </w:r>
      <w:r w:rsidRPr="00ED6A9D">
        <w:rPr>
          <w:lang w:val="ru-RU"/>
        </w:rPr>
        <w:t xml:space="preserve">, </w:t>
      </w:r>
      <w:r w:rsidRPr="00ED6A9D">
        <w:rPr>
          <w:i/>
          <w:iCs/>
          <w:lang w:val="ru-RU"/>
        </w:rPr>
        <w:t>SNR</w:t>
      </w:r>
      <w:r w:rsidRPr="00ED6A9D">
        <w:rPr>
          <w:lang w:val="ru-RU"/>
        </w:rPr>
        <w:t xml:space="preserve"> и </w:t>
      </w:r>
      <w:r w:rsidRPr="00ED6A9D">
        <w:rPr>
          <w:i/>
          <w:iCs/>
          <w:lang w:val="ru-RU"/>
        </w:rPr>
        <w:t>E</w:t>
      </w:r>
      <w:r w:rsidRPr="00ED6A9D">
        <w:rPr>
          <w:i/>
          <w:iCs/>
          <w:vertAlign w:val="subscript"/>
          <w:lang w:val="ru-RU"/>
        </w:rPr>
        <w:t>b</w:t>
      </w:r>
      <w:r w:rsidRPr="00ED6A9D">
        <w:rPr>
          <w:i/>
          <w:iCs/>
          <w:lang w:val="ru-RU"/>
        </w:rPr>
        <w:t>/N</w:t>
      </w:r>
      <w:r w:rsidRPr="00ED6A9D">
        <w:rPr>
          <w:i/>
          <w:iCs/>
          <w:vertAlign w:val="subscript"/>
          <w:lang w:val="ru-RU"/>
        </w:rPr>
        <w:t>0</w:t>
      </w:r>
      <w:r w:rsidRPr="00ED6A9D">
        <w:rPr>
          <w:lang w:val="ru-RU"/>
        </w:rPr>
        <w:t>)?</w:t>
      </w:r>
    </w:p>
    <w:p w:rsidR="00152E94" w:rsidRPr="00ED6A9D" w:rsidRDefault="00152E94" w:rsidP="00500DC1">
      <w:pPr>
        <w:rPr>
          <w:lang w:val="ru-RU"/>
        </w:rPr>
      </w:pPr>
      <w:r w:rsidRPr="00ED6A9D">
        <w:rPr>
          <w:lang w:val="ru-RU"/>
        </w:rPr>
        <w:t>2</w:t>
      </w:r>
      <w:r w:rsidRPr="00ED6A9D">
        <w:rPr>
          <w:lang w:val="ru-RU"/>
        </w:rPr>
        <w:tab/>
        <w:t>Каковы соответствующие требования к показателям готовности и к коэффициенту ошибок по битам для передачи сигналов этих систем спутникового радиовещания</w:t>
      </w:r>
      <w:r w:rsidR="00500DC1">
        <w:rPr>
          <w:lang w:val="ru-RU"/>
        </w:rPr>
        <w:t xml:space="preserve"> ТСВЧ</w:t>
      </w:r>
      <w:r w:rsidRPr="00ED6A9D">
        <w:rPr>
          <w:lang w:val="ru-RU"/>
        </w:rPr>
        <w:t>?</w:t>
      </w:r>
    </w:p>
    <w:p w:rsidR="00EB51CF" w:rsidRPr="00ED6A9D" w:rsidRDefault="00152E94" w:rsidP="00500DC1">
      <w:pPr>
        <w:rPr>
          <w:lang w:val="ru-RU"/>
        </w:rPr>
      </w:pPr>
      <w:r w:rsidRPr="00ED6A9D">
        <w:rPr>
          <w:lang w:val="ru-RU"/>
        </w:rPr>
        <w:t>3</w:t>
      </w:r>
      <w:r w:rsidRPr="00ED6A9D">
        <w:rPr>
          <w:lang w:val="ru-RU"/>
        </w:rPr>
        <w:tab/>
        <w:t xml:space="preserve">Какие соответствующие </w:t>
      </w:r>
      <w:r w:rsidR="00500DC1">
        <w:rPr>
          <w:lang w:val="ru-RU"/>
        </w:rPr>
        <w:t xml:space="preserve">методы исправления ошибок и/или процессы маскировки ошибок </w:t>
      </w:r>
      <w:r w:rsidRPr="00ED6A9D">
        <w:rPr>
          <w:lang w:val="ru-RU"/>
        </w:rPr>
        <w:t>обеспечивают оптимизацию по качеству, ширине полосы и стоимости?</w:t>
      </w:r>
    </w:p>
    <w:p w:rsidR="00152E94" w:rsidRPr="00ED6A9D" w:rsidRDefault="00152E94" w:rsidP="00152E94">
      <w:pPr>
        <w:rPr>
          <w:lang w:val="ru-RU"/>
        </w:rPr>
      </w:pPr>
      <w:r w:rsidRPr="00ED6A9D">
        <w:rPr>
          <w:lang w:val="ru-RU"/>
        </w:rPr>
        <w:t>4</w:t>
      </w:r>
      <w:r w:rsidR="00FA2557">
        <w:rPr>
          <w:lang w:val="ru-RU"/>
        </w:rPr>
        <w:tab/>
        <w:t>Какие защитные отношения требую</w:t>
      </w:r>
      <w:r w:rsidRPr="00ED6A9D">
        <w:rPr>
          <w:lang w:val="ru-RU"/>
        </w:rPr>
        <w:t>тся между двумя цифровыми сигналами и между цифровым сигналом и другими типами сигналов, которые, вероятно, будут передаваться в полосе, распределенной радиовещательной спутниковой службе?</w:t>
      </w:r>
    </w:p>
    <w:p w:rsidR="00152E94" w:rsidRPr="00ED6A9D" w:rsidRDefault="00152E94" w:rsidP="008D6CC0">
      <w:pPr>
        <w:rPr>
          <w:lang w:val="ru-RU"/>
        </w:rPr>
      </w:pPr>
      <w:r w:rsidRPr="00ED6A9D">
        <w:rPr>
          <w:lang w:val="ru-RU"/>
        </w:rPr>
        <w:lastRenderedPageBreak/>
        <w:t>5</w:t>
      </w:r>
      <w:r w:rsidRPr="00ED6A9D">
        <w:rPr>
          <w:lang w:val="ru-RU"/>
        </w:rPr>
        <w:tab/>
      </w:r>
      <w:r w:rsidR="00500DC1">
        <w:rPr>
          <w:lang w:val="ru-RU"/>
        </w:rPr>
        <w:t xml:space="preserve">Какие практические схемы необходимо принимать во внимание в системах спутникового радиовещания при </w:t>
      </w:r>
      <w:r w:rsidR="008D6CC0">
        <w:rPr>
          <w:lang w:val="ru-RU"/>
        </w:rPr>
        <w:t>ослаблении в дожде, которое различается в зависимости от климатических зон</w:t>
      </w:r>
      <w:r w:rsidRPr="00ED6A9D">
        <w:rPr>
          <w:lang w:val="ru-RU"/>
        </w:rPr>
        <w:t>?</w:t>
      </w:r>
    </w:p>
    <w:p w:rsidR="00152E94" w:rsidRPr="008D6CC0" w:rsidRDefault="00152E94" w:rsidP="008D6CC0">
      <w:pPr>
        <w:rPr>
          <w:lang w:val="ru-RU"/>
        </w:rPr>
      </w:pPr>
      <w:r w:rsidRPr="008D6CC0">
        <w:rPr>
          <w:lang w:val="ru-RU"/>
        </w:rPr>
        <w:t>6</w:t>
      </w:r>
      <w:r w:rsidRPr="008D6CC0">
        <w:rPr>
          <w:lang w:val="ru-RU"/>
        </w:rPr>
        <w:tab/>
      </w:r>
      <w:r w:rsidR="008D6CC0">
        <w:rPr>
          <w:lang w:val="ru-RU"/>
        </w:rPr>
        <w:t>Каковы</w:t>
      </w:r>
      <w:r w:rsidR="008D6CC0" w:rsidRPr="008D6CC0">
        <w:rPr>
          <w:lang w:val="ru-RU"/>
        </w:rPr>
        <w:t xml:space="preserve"> </w:t>
      </w:r>
      <w:r w:rsidR="008D6CC0">
        <w:rPr>
          <w:lang w:val="ru-RU"/>
        </w:rPr>
        <w:t>практические</w:t>
      </w:r>
      <w:r w:rsidR="008D6CC0" w:rsidRPr="008D6CC0">
        <w:rPr>
          <w:lang w:val="ru-RU"/>
        </w:rPr>
        <w:t xml:space="preserve"> </w:t>
      </w:r>
      <w:r w:rsidR="008D6CC0">
        <w:rPr>
          <w:lang w:val="ru-RU"/>
        </w:rPr>
        <w:t>схемы</w:t>
      </w:r>
      <w:r w:rsidR="008D6CC0" w:rsidRPr="008D6CC0">
        <w:rPr>
          <w:lang w:val="ru-RU"/>
        </w:rPr>
        <w:t xml:space="preserve"> </w:t>
      </w:r>
      <w:r w:rsidR="008D6CC0">
        <w:rPr>
          <w:lang w:val="ru-RU"/>
        </w:rPr>
        <w:t>в</w:t>
      </w:r>
      <w:r w:rsidR="008D6CC0" w:rsidRPr="008D6CC0">
        <w:rPr>
          <w:lang w:val="ru-RU"/>
        </w:rPr>
        <w:t xml:space="preserve"> </w:t>
      </w:r>
      <w:r w:rsidR="008D6CC0">
        <w:rPr>
          <w:lang w:val="ru-RU"/>
        </w:rPr>
        <w:t>случаях</w:t>
      </w:r>
      <w:r w:rsidR="008D6CC0" w:rsidRPr="008D6CC0">
        <w:rPr>
          <w:lang w:val="ru-RU"/>
        </w:rPr>
        <w:t xml:space="preserve">, </w:t>
      </w:r>
      <w:r w:rsidR="008D6CC0">
        <w:rPr>
          <w:lang w:val="ru-RU"/>
        </w:rPr>
        <w:t>когда</w:t>
      </w:r>
      <w:r w:rsidR="008D6CC0" w:rsidRPr="008D6CC0">
        <w:rPr>
          <w:lang w:val="ru-RU"/>
        </w:rPr>
        <w:t xml:space="preserve"> </w:t>
      </w:r>
      <w:r w:rsidR="008D6CC0">
        <w:rPr>
          <w:lang w:val="ru-RU"/>
        </w:rPr>
        <w:t>нелинейность спутникового ретранслятора приводит к искажению сигнала</w:t>
      </w:r>
      <w:r w:rsidRPr="008D6CC0">
        <w:rPr>
          <w:lang w:val="ru-RU"/>
        </w:rPr>
        <w:t>?</w:t>
      </w:r>
    </w:p>
    <w:p w:rsidR="00152E94" w:rsidRPr="00ED6A9D" w:rsidRDefault="00152E94" w:rsidP="00152E94">
      <w:pPr>
        <w:pStyle w:val="Call"/>
        <w:rPr>
          <w:i w:val="0"/>
          <w:iCs/>
          <w:lang w:val="ru-RU"/>
        </w:rPr>
      </w:pPr>
      <w:r w:rsidRPr="00ED6A9D">
        <w:rPr>
          <w:lang w:val="ru-RU"/>
        </w:rPr>
        <w:t>решает далее</w:t>
      </w:r>
      <w:r w:rsidRPr="00ED6A9D">
        <w:rPr>
          <w:i w:val="0"/>
          <w:iCs/>
          <w:lang w:val="ru-RU"/>
        </w:rPr>
        <w:t>,</w:t>
      </w:r>
    </w:p>
    <w:p w:rsidR="00152E94" w:rsidRPr="00ED6A9D" w:rsidRDefault="00152E94" w:rsidP="00152E94">
      <w:pPr>
        <w:rPr>
          <w:lang w:val="ru-RU"/>
        </w:rPr>
      </w:pPr>
      <w:r w:rsidRPr="00ED6A9D">
        <w:rPr>
          <w:lang w:val="ru-RU"/>
        </w:rPr>
        <w:t>1</w:t>
      </w:r>
      <w:r w:rsidRPr="00ED6A9D">
        <w:rPr>
          <w:lang w:val="ru-RU"/>
        </w:rPr>
        <w:tab/>
        <w:t>что результаты вышеуказанных исследований следует включить в соответствующие Рекомендации и/или Отчеты;</w:t>
      </w:r>
    </w:p>
    <w:p w:rsidR="00152E94" w:rsidRPr="00ED6A9D" w:rsidRDefault="00152E94" w:rsidP="00152E94">
      <w:pPr>
        <w:rPr>
          <w:lang w:val="ru-RU"/>
        </w:rPr>
      </w:pPr>
      <w:r w:rsidRPr="00ED6A9D">
        <w:rPr>
          <w:lang w:val="ru-RU"/>
        </w:rPr>
        <w:t>2</w:t>
      </w:r>
      <w:r w:rsidRPr="00ED6A9D">
        <w:rPr>
          <w:lang w:val="ru-RU"/>
        </w:rPr>
        <w:tab/>
        <w:t>что вышеуказанные исследования следует завершить к 2017 году.</w:t>
      </w:r>
    </w:p>
    <w:p w:rsidR="00152E94" w:rsidRPr="00ED6A9D" w:rsidRDefault="00152E94" w:rsidP="00152E94">
      <w:pPr>
        <w:rPr>
          <w:lang w:val="ru-RU"/>
        </w:rPr>
      </w:pPr>
    </w:p>
    <w:p w:rsidR="00152E94" w:rsidRPr="00ED6A9D" w:rsidRDefault="00152E94" w:rsidP="00152E94">
      <w:pPr>
        <w:rPr>
          <w:lang w:val="ru-RU"/>
        </w:rPr>
      </w:pPr>
      <w:r w:rsidRPr="00ED6A9D">
        <w:rPr>
          <w:lang w:val="ru-RU"/>
        </w:rPr>
        <w:t>Категория: S1</w:t>
      </w:r>
    </w:p>
    <w:p w:rsidR="002D6189" w:rsidRPr="00ED6A9D" w:rsidRDefault="002D6189" w:rsidP="00152E94">
      <w:pPr>
        <w:rPr>
          <w:lang w:val="ru-RU"/>
        </w:rPr>
      </w:pPr>
      <w:r w:rsidRPr="00ED6A9D">
        <w:rPr>
          <w:lang w:val="ru-RU"/>
        </w:rPr>
        <w:br w:type="page"/>
      </w:r>
    </w:p>
    <w:p w:rsidR="002D6189" w:rsidRPr="00ED6A9D" w:rsidRDefault="002D6189" w:rsidP="002D6189">
      <w:pPr>
        <w:pStyle w:val="AnnexNo"/>
      </w:pPr>
      <w:r w:rsidRPr="00ED6A9D">
        <w:lastRenderedPageBreak/>
        <w:t>ПРИЛОЖЕНИЕ 3</w:t>
      </w:r>
    </w:p>
    <w:p w:rsidR="002D6189" w:rsidRPr="00ED6A9D" w:rsidRDefault="002D6189" w:rsidP="002D6189">
      <w:pPr>
        <w:jc w:val="center"/>
        <w:rPr>
          <w:lang w:val="ru-RU"/>
        </w:rPr>
      </w:pPr>
      <w:r w:rsidRPr="00ED6A9D">
        <w:rPr>
          <w:lang w:val="ru-RU"/>
        </w:rPr>
        <w:t>(Документ 4/109)</w:t>
      </w:r>
    </w:p>
    <w:p w:rsidR="002D6189" w:rsidRPr="00ED6A9D" w:rsidRDefault="00A277CE" w:rsidP="00A277CE">
      <w:pPr>
        <w:pStyle w:val="QuestionNo"/>
        <w:rPr>
          <w:lang w:val="ru-RU"/>
        </w:rPr>
      </w:pPr>
      <w:r w:rsidRPr="00ED6A9D">
        <w:rPr>
          <w:lang w:val="ru-RU"/>
        </w:rPr>
        <w:t>проект нового вопроса мсэ-R [SMALL_ES_ANTENNAS]/4</w:t>
      </w:r>
    </w:p>
    <w:p w:rsidR="002D6189" w:rsidRPr="001E4025" w:rsidRDefault="004477CC" w:rsidP="00473ED8">
      <w:pPr>
        <w:pStyle w:val="Questiontitle"/>
        <w:rPr>
          <w:lang w:val="ru-RU"/>
        </w:rPr>
      </w:pPr>
      <w:r>
        <w:rPr>
          <w:lang w:val="ru-RU"/>
        </w:rPr>
        <w:t>Диаграммы</w:t>
      </w:r>
      <w:r w:rsidRPr="001E4025">
        <w:rPr>
          <w:lang w:val="ru-RU"/>
        </w:rPr>
        <w:t xml:space="preserve"> </w:t>
      </w:r>
      <w:r w:rsidR="001E4025">
        <w:rPr>
          <w:lang w:val="ru-RU"/>
        </w:rPr>
        <w:t>излучения</w:t>
      </w:r>
      <w:r w:rsidR="001E4025" w:rsidRPr="001E4025">
        <w:rPr>
          <w:lang w:val="ru-RU"/>
        </w:rPr>
        <w:t>/</w:t>
      </w:r>
      <w:r>
        <w:rPr>
          <w:lang w:val="ru-RU"/>
        </w:rPr>
        <w:t>направленности</w:t>
      </w:r>
      <w:r w:rsidRPr="001E4025">
        <w:rPr>
          <w:lang w:val="ru-RU"/>
        </w:rPr>
        <w:t xml:space="preserve"> </w:t>
      </w:r>
      <w:r w:rsidR="001E4025">
        <w:rPr>
          <w:lang w:val="ru-RU"/>
        </w:rPr>
        <w:t xml:space="preserve">антенн для антенн земных станций </w:t>
      </w:r>
      <w:r w:rsidR="00473ED8">
        <w:rPr>
          <w:lang w:val="ru-RU"/>
        </w:rPr>
        <w:t xml:space="preserve">небольшого размера </w:t>
      </w:r>
      <w:r w:rsidR="0004120A" w:rsidRPr="001E4025">
        <w:rPr>
          <w:lang w:val="ru-RU"/>
        </w:rPr>
        <w:t>(</w:t>
      </w:r>
      <w:r w:rsidR="0004120A" w:rsidRPr="000E2A38">
        <w:rPr>
          <w:lang w:val="en-GB"/>
        </w:rPr>
        <w:t>D</w:t>
      </w:r>
      <w:r w:rsidR="0004120A" w:rsidRPr="001E4025">
        <w:rPr>
          <w:lang w:val="ru-RU"/>
        </w:rPr>
        <w:t>/</w:t>
      </w:r>
      <w:r w:rsidR="0004120A" w:rsidRPr="00ED6A9D">
        <w:rPr>
          <w:lang w:val="ru-RU"/>
        </w:rPr>
        <w:t>λ</w:t>
      </w:r>
      <w:r w:rsidR="0004120A" w:rsidRPr="001E4025">
        <w:rPr>
          <w:rStyle w:val="FootnoteReference"/>
          <w:b w:val="0"/>
          <w:bCs/>
          <w:lang w:val="ru-RU"/>
        </w:rPr>
        <w:footnoteReference w:customMarkFollows="1" w:id="1"/>
        <w:t>1</w:t>
      </w:r>
      <w:r w:rsidR="0004120A" w:rsidRPr="001E4025">
        <w:rPr>
          <w:lang w:val="ru-RU"/>
        </w:rPr>
        <w:t xml:space="preserve"> </w:t>
      </w:r>
      <w:r w:rsidR="001E4025">
        <w:rPr>
          <w:lang w:val="ru-RU"/>
        </w:rPr>
        <w:t>около</w:t>
      </w:r>
      <w:r w:rsidR="0004120A" w:rsidRPr="001E4025">
        <w:rPr>
          <w:lang w:val="ru-RU"/>
        </w:rPr>
        <w:t xml:space="preserve"> 30)</w:t>
      </w:r>
      <w:r w:rsidR="001E4025">
        <w:rPr>
          <w:lang w:val="ru-RU"/>
        </w:rPr>
        <w:t xml:space="preserve">, используемых в фиксированных спутниковых и радиовещательных спутниковых системах </w:t>
      </w:r>
    </w:p>
    <w:p w:rsidR="0004120A" w:rsidRPr="00E22B58" w:rsidRDefault="0004120A" w:rsidP="0004120A">
      <w:pPr>
        <w:pStyle w:val="Normalaftertitle0"/>
      </w:pPr>
      <w:r w:rsidRPr="00ED6A9D">
        <w:t>Ассамблея</w:t>
      </w:r>
      <w:r w:rsidRPr="00E22B58">
        <w:t xml:space="preserve"> </w:t>
      </w:r>
      <w:r w:rsidRPr="00ED6A9D">
        <w:t>радиосвязи</w:t>
      </w:r>
      <w:r w:rsidRPr="00E22B58">
        <w:t xml:space="preserve"> </w:t>
      </w:r>
      <w:r w:rsidRPr="00ED6A9D">
        <w:t>МСЭ</w:t>
      </w:r>
      <w:r w:rsidRPr="00E22B58">
        <w:t>,</w:t>
      </w:r>
    </w:p>
    <w:p w:rsidR="0004120A" w:rsidRPr="00E22B58" w:rsidRDefault="0004120A" w:rsidP="0004120A">
      <w:pPr>
        <w:pStyle w:val="Call"/>
        <w:rPr>
          <w:i w:val="0"/>
          <w:iCs/>
          <w:lang w:val="ru-RU"/>
        </w:rPr>
      </w:pPr>
      <w:r w:rsidRPr="00ED6A9D">
        <w:rPr>
          <w:lang w:val="ru-RU"/>
        </w:rPr>
        <w:t>учитывая</w:t>
      </w:r>
      <w:r w:rsidRPr="00E22B58">
        <w:rPr>
          <w:i w:val="0"/>
          <w:iCs/>
          <w:lang w:val="ru-RU"/>
        </w:rPr>
        <w:t>,</w:t>
      </w:r>
    </w:p>
    <w:p w:rsidR="0004120A" w:rsidRPr="00195DF4" w:rsidRDefault="0004120A" w:rsidP="00195DF4">
      <w:pPr>
        <w:rPr>
          <w:lang w:val="ru-RU"/>
        </w:rPr>
      </w:pPr>
      <w:r w:rsidRPr="000E2A38">
        <w:rPr>
          <w:i/>
          <w:iCs/>
          <w:lang w:val="en-GB"/>
        </w:rPr>
        <w:t>a</w:t>
      </w:r>
      <w:r w:rsidRPr="00195DF4">
        <w:rPr>
          <w:i/>
          <w:iCs/>
          <w:lang w:val="ru-RU"/>
        </w:rPr>
        <w:t>)</w:t>
      </w:r>
      <w:r w:rsidRPr="00195DF4">
        <w:rPr>
          <w:lang w:val="ru-RU"/>
        </w:rPr>
        <w:tab/>
      </w:r>
      <w:r w:rsidR="009661A6" w:rsidRPr="00ED6A9D">
        <w:rPr>
          <w:lang w:val="ru-RU"/>
        </w:rPr>
        <w:t>что</w:t>
      </w:r>
      <w:r w:rsidRPr="00195DF4">
        <w:rPr>
          <w:lang w:val="ru-RU"/>
        </w:rPr>
        <w:t xml:space="preserve"> </w:t>
      </w:r>
      <w:r w:rsidR="001E4025">
        <w:rPr>
          <w:lang w:val="ru-RU"/>
        </w:rPr>
        <w:t>эталонные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диаграммы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направленности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антенн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земных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станций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для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фиксированной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спутниковой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службы</w:t>
      </w:r>
      <w:r w:rsidR="001E4025" w:rsidRPr="00195DF4">
        <w:rPr>
          <w:lang w:val="ru-RU"/>
        </w:rPr>
        <w:t xml:space="preserve"> (</w:t>
      </w:r>
      <w:r w:rsidR="001E4025">
        <w:rPr>
          <w:lang w:val="ru-RU"/>
        </w:rPr>
        <w:t>ФСС</w:t>
      </w:r>
      <w:r w:rsidR="001E4025" w:rsidRPr="00195DF4">
        <w:rPr>
          <w:lang w:val="ru-RU"/>
        </w:rPr>
        <w:t xml:space="preserve">) </w:t>
      </w:r>
      <w:r w:rsidR="001E4025">
        <w:rPr>
          <w:lang w:val="ru-RU"/>
        </w:rPr>
        <w:t>и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радиовещательной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спутниковой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службы</w:t>
      </w:r>
      <w:r w:rsidR="001E4025" w:rsidRPr="00195DF4">
        <w:rPr>
          <w:lang w:val="ru-RU"/>
        </w:rPr>
        <w:t xml:space="preserve"> (</w:t>
      </w:r>
      <w:r w:rsidR="001E4025">
        <w:rPr>
          <w:lang w:val="ru-RU"/>
        </w:rPr>
        <w:t>РСС</w:t>
      </w:r>
      <w:r w:rsidR="001E4025" w:rsidRPr="00195DF4">
        <w:rPr>
          <w:lang w:val="ru-RU"/>
        </w:rPr>
        <w:t xml:space="preserve">) </w:t>
      </w:r>
      <w:r w:rsidR="001E4025">
        <w:rPr>
          <w:lang w:val="ru-RU"/>
        </w:rPr>
        <w:t>используются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при</w:t>
      </w:r>
      <w:r w:rsidR="001E4025" w:rsidRPr="00195DF4">
        <w:rPr>
          <w:lang w:val="ru-RU"/>
        </w:rPr>
        <w:t xml:space="preserve"> </w:t>
      </w:r>
      <w:r w:rsidR="001E4025">
        <w:rPr>
          <w:lang w:val="ru-RU"/>
        </w:rPr>
        <w:t>определении</w:t>
      </w:r>
      <w:r w:rsidR="001E4025" w:rsidRPr="00195DF4">
        <w:rPr>
          <w:lang w:val="ru-RU"/>
        </w:rPr>
        <w:t xml:space="preserve"> </w:t>
      </w:r>
      <w:r w:rsidR="00195DF4">
        <w:rPr>
          <w:lang w:val="ru-RU"/>
        </w:rPr>
        <w:t>требований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к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координации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в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соответствии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с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Регламентом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радиосвязи</w:t>
      </w:r>
      <w:r w:rsidRPr="00195DF4">
        <w:rPr>
          <w:lang w:val="ru-RU"/>
        </w:rPr>
        <w:t>;</w:t>
      </w:r>
    </w:p>
    <w:p w:rsidR="002D6189" w:rsidRPr="00ED6A9D" w:rsidRDefault="0004120A" w:rsidP="00195DF4">
      <w:pPr>
        <w:rPr>
          <w:lang w:val="ru-RU"/>
        </w:rPr>
      </w:pPr>
      <w:r w:rsidRPr="00ED6A9D">
        <w:rPr>
          <w:i/>
          <w:iCs/>
          <w:lang w:val="ru-RU"/>
        </w:rPr>
        <w:t>b)</w:t>
      </w:r>
      <w:r w:rsidRPr="00ED6A9D">
        <w:rPr>
          <w:lang w:val="ru-RU"/>
        </w:rPr>
        <w:tab/>
        <w:t xml:space="preserve">что определение требований к координации и/или оценка помех между </w:t>
      </w:r>
      <w:r w:rsidR="00195DF4">
        <w:rPr>
          <w:lang w:val="ru-RU"/>
        </w:rPr>
        <w:t xml:space="preserve">сетями ФСС/РСС, а также между земными станциями ФСС/РСС и системами других служб, </w:t>
      </w:r>
      <w:r w:rsidRPr="00ED6A9D">
        <w:rPr>
          <w:lang w:val="ru-RU"/>
        </w:rPr>
        <w:t>использующи</w:t>
      </w:r>
      <w:r w:rsidR="00195DF4">
        <w:rPr>
          <w:lang w:val="ru-RU"/>
        </w:rPr>
        <w:t>х</w:t>
      </w:r>
      <w:r w:rsidRPr="00ED6A9D">
        <w:rPr>
          <w:lang w:val="ru-RU"/>
        </w:rPr>
        <w:t xml:space="preserve"> совместно одну и ту же полосу частот, зависит от используемых при анализе эталонных диаграмм направленности антенн;</w:t>
      </w:r>
    </w:p>
    <w:p w:rsidR="0004120A" w:rsidRPr="00195DF4" w:rsidRDefault="0004120A" w:rsidP="00195DF4">
      <w:pPr>
        <w:rPr>
          <w:lang w:val="ru-RU"/>
        </w:rPr>
      </w:pPr>
      <w:r w:rsidRPr="000E2A38">
        <w:rPr>
          <w:i/>
          <w:iCs/>
          <w:lang w:val="en-GB"/>
        </w:rPr>
        <w:t>c</w:t>
      </w:r>
      <w:r w:rsidRPr="00195DF4">
        <w:rPr>
          <w:i/>
          <w:iCs/>
          <w:lang w:val="ru-RU"/>
        </w:rPr>
        <w:t>)</w:t>
      </w:r>
      <w:r w:rsidRPr="00195DF4">
        <w:rPr>
          <w:lang w:val="ru-RU"/>
        </w:rPr>
        <w:tab/>
      </w:r>
      <w:r w:rsidR="009661A6" w:rsidRPr="00ED6A9D">
        <w:rPr>
          <w:lang w:val="ru-RU"/>
        </w:rPr>
        <w:t>что</w:t>
      </w:r>
      <w:r w:rsidRPr="00195DF4">
        <w:rPr>
          <w:lang w:val="ru-RU"/>
        </w:rPr>
        <w:t xml:space="preserve"> </w:t>
      </w:r>
      <w:r w:rsidR="00195DF4">
        <w:rPr>
          <w:lang w:val="ru-RU"/>
        </w:rPr>
        <w:t>использование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чрезмерно</w:t>
      </w:r>
      <w:r w:rsidRPr="00195DF4">
        <w:rPr>
          <w:lang w:val="ru-RU"/>
        </w:rPr>
        <w:t xml:space="preserve"> </w:t>
      </w:r>
      <w:r w:rsidR="00195DF4">
        <w:rPr>
          <w:lang w:val="ru-RU"/>
        </w:rPr>
        <w:t>консервативных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эталонных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диаграмм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направленности</w:t>
      </w:r>
      <w:r w:rsidR="00195DF4" w:rsidRPr="00195DF4">
        <w:rPr>
          <w:lang w:val="ru-RU"/>
        </w:rPr>
        <w:t xml:space="preserve"> </w:t>
      </w:r>
      <w:r w:rsidR="00195DF4">
        <w:rPr>
          <w:lang w:val="ru-RU"/>
        </w:rPr>
        <w:t>антенн</w:t>
      </w:r>
      <w:r w:rsidRPr="00195DF4">
        <w:rPr>
          <w:lang w:val="ru-RU"/>
        </w:rPr>
        <w:t xml:space="preserve"> </w:t>
      </w:r>
      <w:r w:rsidR="00195DF4">
        <w:rPr>
          <w:lang w:val="ru-RU"/>
        </w:rPr>
        <w:t>может привести к увеличению количества сетей, определяемых как потенциально затрагиваемые, и таким образом затруднит для заинтересованных администраций завершение координации</w:t>
      </w:r>
      <w:r w:rsidRPr="00195DF4">
        <w:rPr>
          <w:lang w:val="ru-RU"/>
        </w:rPr>
        <w:t>;</w:t>
      </w:r>
    </w:p>
    <w:p w:rsidR="0004120A" w:rsidRPr="00ED6A9D" w:rsidRDefault="0004120A" w:rsidP="00FA2557">
      <w:pPr>
        <w:rPr>
          <w:lang w:val="ru-RU"/>
        </w:rPr>
      </w:pPr>
      <w:r w:rsidRPr="00ED6A9D">
        <w:rPr>
          <w:i/>
          <w:iCs/>
          <w:lang w:val="ru-RU"/>
        </w:rPr>
        <w:t>d)</w:t>
      </w:r>
      <w:r w:rsidRPr="00ED6A9D">
        <w:rPr>
          <w:lang w:val="ru-RU"/>
        </w:rPr>
        <w:tab/>
        <w:t xml:space="preserve">что необходимо четко определить </w:t>
      </w:r>
      <w:r w:rsidR="00FA2557">
        <w:rPr>
          <w:lang w:val="ru-RU"/>
        </w:rPr>
        <w:t>диапазон</w:t>
      </w:r>
      <w:r w:rsidRPr="00ED6A9D">
        <w:rPr>
          <w:lang w:val="ru-RU"/>
        </w:rPr>
        <w:t xml:space="preserve"> применения диаграмм направленности </w:t>
      </w:r>
      <w:r w:rsidR="00C120C4">
        <w:rPr>
          <w:lang w:val="ru-RU"/>
        </w:rPr>
        <w:t xml:space="preserve">существующих и будущих </w:t>
      </w:r>
      <w:r w:rsidRPr="00ED6A9D">
        <w:rPr>
          <w:lang w:val="ru-RU"/>
        </w:rPr>
        <w:t>антенн (т. е. применимый диапазон вводимых параметров, применимые полосы частот и т. д.);</w:t>
      </w:r>
    </w:p>
    <w:p w:rsidR="0004120A" w:rsidRPr="00ED6A9D" w:rsidRDefault="0004120A" w:rsidP="00C120C4">
      <w:pPr>
        <w:rPr>
          <w:lang w:val="ru-RU"/>
        </w:rPr>
      </w:pPr>
      <w:r w:rsidRPr="00ED6A9D">
        <w:rPr>
          <w:i/>
          <w:iCs/>
          <w:lang w:val="ru-RU"/>
        </w:rPr>
        <w:t>e)</w:t>
      </w:r>
      <w:r w:rsidRPr="00ED6A9D">
        <w:rPr>
          <w:lang w:val="ru-RU"/>
        </w:rPr>
        <w:tab/>
        <w:t>что определение как диаграмм направленности антенн, так и соответствующего диапазона их применения должно основываться на данных измерений;</w:t>
      </w:r>
    </w:p>
    <w:p w:rsidR="0004120A" w:rsidRPr="00C120C4" w:rsidRDefault="0004120A" w:rsidP="00723994">
      <w:pPr>
        <w:rPr>
          <w:lang w:val="ru-RU"/>
        </w:rPr>
      </w:pPr>
      <w:r w:rsidRPr="000E2A38">
        <w:rPr>
          <w:i/>
          <w:iCs/>
          <w:lang w:val="en-GB"/>
        </w:rPr>
        <w:t>f</w:t>
      </w:r>
      <w:r w:rsidRPr="00C120C4">
        <w:rPr>
          <w:i/>
          <w:iCs/>
          <w:lang w:val="ru-RU"/>
        </w:rPr>
        <w:t>)</w:t>
      </w:r>
      <w:r w:rsidRPr="00C120C4">
        <w:rPr>
          <w:lang w:val="ru-RU"/>
        </w:rPr>
        <w:tab/>
      </w:r>
      <w:r w:rsidR="009661A6" w:rsidRPr="00ED6A9D">
        <w:rPr>
          <w:lang w:val="ru-RU"/>
        </w:rPr>
        <w:t>что</w:t>
      </w:r>
      <w:r w:rsidRPr="00C120C4">
        <w:rPr>
          <w:lang w:val="ru-RU"/>
        </w:rPr>
        <w:t xml:space="preserve"> </w:t>
      </w:r>
      <w:r w:rsidR="00C120C4">
        <w:rPr>
          <w:lang w:val="ru-RU"/>
        </w:rPr>
        <w:t xml:space="preserve">используемые в антеннах новые конструктивные решения и технологии (например, </w:t>
      </w:r>
      <w:r w:rsidR="00723994" w:rsidRPr="00723994">
        <w:rPr>
          <w:color w:val="000000"/>
          <w:lang w:val="ru-RU"/>
        </w:rPr>
        <w:t>некруговые отражатели</w:t>
      </w:r>
      <w:r w:rsidRPr="00C120C4">
        <w:rPr>
          <w:lang w:val="ru-RU"/>
        </w:rPr>
        <w:t xml:space="preserve">, </w:t>
      </w:r>
      <w:r w:rsidR="00723994">
        <w:rPr>
          <w:lang w:val="ru-RU"/>
        </w:rPr>
        <w:t xml:space="preserve">рупорные облучатели особой конструкции) могут привести к </w:t>
      </w:r>
      <w:r w:rsidR="00723994">
        <w:rPr>
          <w:color w:val="000000"/>
          <w:lang w:val="ru-RU"/>
        </w:rPr>
        <w:t>более низким уровня</w:t>
      </w:r>
      <w:r w:rsidR="00723994" w:rsidRPr="00723994">
        <w:rPr>
          <w:color w:val="000000"/>
          <w:lang w:val="ru-RU"/>
        </w:rPr>
        <w:t>м боковых лепестков</w:t>
      </w:r>
      <w:r w:rsidR="00723994">
        <w:rPr>
          <w:color w:val="000000"/>
          <w:lang w:val="ru-RU"/>
        </w:rPr>
        <w:t xml:space="preserve">, чем при существующих сейчас </w:t>
      </w:r>
      <w:r w:rsidR="00723994">
        <w:rPr>
          <w:lang w:val="ru-RU"/>
        </w:rPr>
        <w:t>эталонных</w:t>
      </w:r>
      <w:r w:rsidR="00723994" w:rsidRPr="00195DF4">
        <w:rPr>
          <w:lang w:val="ru-RU"/>
        </w:rPr>
        <w:t xml:space="preserve"> </w:t>
      </w:r>
      <w:r w:rsidR="00723994">
        <w:rPr>
          <w:lang w:val="ru-RU"/>
        </w:rPr>
        <w:t>диаграммах</w:t>
      </w:r>
      <w:r w:rsidR="00723994" w:rsidRPr="00195DF4">
        <w:rPr>
          <w:lang w:val="ru-RU"/>
        </w:rPr>
        <w:t xml:space="preserve"> </w:t>
      </w:r>
      <w:r w:rsidR="00723994">
        <w:rPr>
          <w:lang w:val="ru-RU"/>
        </w:rPr>
        <w:t>направленности</w:t>
      </w:r>
      <w:r w:rsidR="00723994" w:rsidRPr="00195DF4">
        <w:rPr>
          <w:lang w:val="ru-RU"/>
        </w:rPr>
        <w:t xml:space="preserve"> </w:t>
      </w:r>
      <w:r w:rsidR="00723994">
        <w:rPr>
          <w:lang w:val="ru-RU"/>
        </w:rPr>
        <w:t>антенн</w:t>
      </w:r>
      <w:r w:rsidRPr="00C120C4">
        <w:rPr>
          <w:lang w:val="ru-RU"/>
        </w:rPr>
        <w:t>;</w:t>
      </w:r>
    </w:p>
    <w:p w:rsidR="0004120A" w:rsidRPr="00723994" w:rsidRDefault="0004120A" w:rsidP="00517BD4">
      <w:pPr>
        <w:rPr>
          <w:lang w:val="ru-RU"/>
        </w:rPr>
      </w:pPr>
      <w:r w:rsidRPr="000E2A38">
        <w:rPr>
          <w:i/>
          <w:iCs/>
          <w:lang w:val="en-GB"/>
        </w:rPr>
        <w:t>g</w:t>
      </w:r>
      <w:r w:rsidRPr="00723994">
        <w:rPr>
          <w:i/>
          <w:iCs/>
          <w:lang w:val="ru-RU"/>
        </w:rPr>
        <w:t>)</w:t>
      </w:r>
      <w:r w:rsidRPr="00723994">
        <w:rPr>
          <w:lang w:val="ru-RU"/>
        </w:rPr>
        <w:tab/>
      </w:r>
      <w:r w:rsidR="009661A6" w:rsidRPr="00ED6A9D">
        <w:rPr>
          <w:lang w:val="ru-RU"/>
        </w:rPr>
        <w:t>что</w:t>
      </w:r>
      <w:r w:rsidRPr="00723994">
        <w:rPr>
          <w:lang w:val="ru-RU"/>
        </w:rPr>
        <w:t xml:space="preserve"> </w:t>
      </w:r>
      <w:r w:rsidR="00723994">
        <w:rPr>
          <w:lang w:val="ru-RU"/>
        </w:rPr>
        <w:t xml:space="preserve">при разработке новых диаграмм направленности антенн можно также принимать во внимание новые антенные технологии, такие как </w:t>
      </w:r>
      <w:r w:rsidR="00203A11">
        <w:rPr>
          <w:color w:val="000000"/>
          <w:lang w:val="ru-RU"/>
        </w:rPr>
        <w:t>фаз</w:t>
      </w:r>
      <w:r w:rsidR="00517BD4">
        <w:rPr>
          <w:color w:val="000000"/>
          <w:lang w:val="ru-RU"/>
        </w:rPr>
        <w:t xml:space="preserve">ированные </w:t>
      </w:r>
      <w:r w:rsidR="00723994" w:rsidRPr="00723994">
        <w:rPr>
          <w:color w:val="000000"/>
          <w:lang w:val="ru-RU"/>
        </w:rPr>
        <w:t>антенны</w:t>
      </w:r>
      <w:r w:rsidR="00723994">
        <w:rPr>
          <w:color w:val="000000"/>
          <w:lang w:val="ru-RU"/>
        </w:rPr>
        <w:t>е</w:t>
      </w:r>
      <w:r w:rsidR="00723994" w:rsidRPr="00723994">
        <w:rPr>
          <w:color w:val="000000"/>
          <w:lang w:val="ru-RU"/>
        </w:rPr>
        <w:t xml:space="preserve"> решет</w:t>
      </w:r>
      <w:r w:rsidR="00723994">
        <w:rPr>
          <w:color w:val="000000"/>
          <w:lang w:val="ru-RU"/>
        </w:rPr>
        <w:t>ки</w:t>
      </w:r>
      <w:r w:rsidRPr="00723994">
        <w:rPr>
          <w:lang w:val="ru-RU"/>
        </w:rPr>
        <w:t>;</w:t>
      </w:r>
    </w:p>
    <w:p w:rsidR="0004120A" w:rsidRPr="00ED6A9D" w:rsidRDefault="0004120A" w:rsidP="00723994">
      <w:pPr>
        <w:rPr>
          <w:lang w:val="ru-RU"/>
        </w:rPr>
      </w:pPr>
      <w:r w:rsidRPr="00ED6A9D">
        <w:rPr>
          <w:i/>
          <w:iCs/>
          <w:lang w:val="ru-RU"/>
        </w:rPr>
        <w:t>h)</w:t>
      </w:r>
      <w:r w:rsidRPr="00ED6A9D">
        <w:rPr>
          <w:lang w:val="ru-RU"/>
        </w:rPr>
        <w:tab/>
        <w:t>что Бюро радиосвязи МСЭ создало библиотеку программного обеспечения по диаграммам направленности антенн, которое использ</w:t>
      </w:r>
      <w:r w:rsidR="00723994">
        <w:rPr>
          <w:lang w:val="ru-RU"/>
        </w:rPr>
        <w:t>уется</w:t>
      </w:r>
      <w:r w:rsidRPr="00ED6A9D">
        <w:rPr>
          <w:lang w:val="ru-RU"/>
        </w:rPr>
        <w:t xml:space="preserve"> вместе со всем программным обеспечением, используемым при применении соответствующих процедур Регламента радиосвязи,</w:t>
      </w:r>
    </w:p>
    <w:p w:rsidR="0004120A" w:rsidRPr="00517BD4" w:rsidRDefault="0004120A" w:rsidP="009661A6">
      <w:pPr>
        <w:pStyle w:val="Call"/>
        <w:rPr>
          <w:i w:val="0"/>
          <w:iCs/>
          <w:lang w:val="ru-RU"/>
        </w:rPr>
      </w:pPr>
      <w:r w:rsidRPr="00ED6A9D">
        <w:rPr>
          <w:lang w:val="ru-RU"/>
        </w:rPr>
        <w:t>отмечая</w:t>
      </w:r>
      <w:r w:rsidR="009661A6" w:rsidRPr="00517BD4">
        <w:rPr>
          <w:i w:val="0"/>
          <w:iCs/>
          <w:lang w:val="ru-RU"/>
        </w:rPr>
        <w:t>,</w:t>
      </w:r>
    </w:p>
    <w:p w:rsidR="009661A6" w:rsidRPr="00B200AD" w:rsidRDefault="009661A6" w:rsidP="00B200AD">
      <w:pPr>
        <w:rPr>
          <w:lang w:val="ru-RU"/>
        </w:rPr>
      </w:pPr>
      <w:r w:rsidRPr="000E2A38">
        <w:rPr>
          <w:i/>
          <w:iCs/>
          <w:lang w:val="en-GB"/>
        </w:rPr>
        <w:t>a</w:t>
      </w:r>
      <w:r w:rsidRPr="00B200AD">
        <w:rPr>
          <w:i/>
          <w:iCs/>
          <w:lang w:val="ru-RU"/>
        </w:rPr>
        <w:t>)</w:t>
      </w:r>
      <w:r w:rsidRPr="00B200AD">
        <w:rPr>
          <w:lang w:val="ru-RU"/>
        </w:rPr>
        <w:tab/>
      </w:r>
      <w:r w:rsidRPr="00ED6A9D">
        <w:rPr>
          <w:lang w:val="ru-RU"/>
        </w:rPr>
        <w:t>что</w:t>
      </w:r>
      <w:r w:rsidRPr="00B200AD">
        <w:rPr>
          <w:lang w:val="ru-RU"/>
        </w:rPr>
        <w:t xml:space="preserve"> </w:t>
      </w:r>
      <w:r w:rsidR="00723994">
        <w:rPr>
          <w:lang w:val="ru-RU"/>
        </w:rPr>
        <w:t>в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существующих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Рекомендациях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МСЭ</w:t>
      </w:r>
      <w:r w:rsidRPr="00B200AD">
        <w:rPr>
          <w:lang w:val="ru-RU"/>
        </w:rPr>
        <w:t>-</w:t>
      </w:r>
      <w:r w:rsidRPr="000E2A38">
        <w:rPr>
          <w:lang w:val="en-GB"/>
        </w:rPr>
        <w:t>R</w:t>
      </w:r>
      <w:r w:rsidR="00723994" w:rsidRPr="00B200AD">
        <w:rPr>
          <w:lang w:val="ru-RU"/>
        </w:rPr>
        <w:t xml:space="preserve">, </w:t>
      </w:r>
      <w:r w:rsidR="00723994">
        <w:rPr>
          <w:lang w:val="ru-RU"/>
        </w:rPr>
        <w:t>например</w:t>
      </w:r>
      <w:r w:rsidR="00723994" w:rsidRPr="00B200AD">
        <w:rPr>
          <w:lang w:val="ru-RU"/>
        </w:rPr>
        <w:t xml:space="preserve"> </w:t>
      </w:r>
      <w:r w:rsidRPr="00ED6A9D">
        <w:rPr>
          <w:lang w:val="ru-RU"/>
        </w:rPr>
        <w:t>МСЭ</w:t>
      </w:r>
      <w:r w:rsidRPr="00B200AD">
        <w:rPr>
          <w:lang w:val="ru-RU"/>
        </w:rPr>
        <w:t>-</w:t>
      </w:r>
      <w:r w:rsidRPr="000E2A38">
        <w:rPr>
          <w:lang w:val="en-GB"/>
        </w:rPr>
        <w:t>R</w:t>
      </w:r>
      <w:r w:rsidRPr="00B200AD">
        <w:rPr>
          <w:lang w:val="ru-RU"/>
        </w:rPr>
        <w:t xml:space="preserve"> </w:t>
      </w:r>
      <w:r w:rsidRPr="000E2A38">
        <w:rPr>
          <w:lang w:val="en-GB"/>
        </w:rPr>
        <w:t>S</w:t>
      </w:r>
      <w:r w:rsidRPr="00B200AD">
        <w:rPr>
          <w:lang w:val="ru-RU"/>
        </w:rPr>
        <w:t xml:space="preserve">.465, </w:t>
      </w:r>
      <w:r w:rsidRPr="00ED6A9D">
        <w:rPr>
          <w:lang w:val="ru-RU"/>
        </w:rPr>
        <w:t>МСЭ</w:t>
      </w:r>
      <w:r w:rsidRPr="00B200AD">
        <w:rPr>
          <w:lang w:val="ru-RU"/>
        </w:rPr>
        <w:t>-</w:t>
      </w:r>
      <w:r w:rsidRPr="000E2A38">
        <w:rPr>
          <w:lang w:val="en-GB"/>
        </w:rPr>
        <w:t>R</w:t>
      </w:r>
      <w:r w:rsidRPr="00B200AD">
        <w:rPr>
          <w:lang w:val="ru-RU"/>
        </w:rPr>
        <w:t xml:space="preserve"> </w:t>
      </w:r>
      <w:r w:rsidRPr="000E2A38">
        <w:rPr>
          <w:lang w:val="en-GB"/>
        </w:rPr>
        <w:t>S</w:t>
      </w:r>
      <w:r w:rsidRPr="00B200AD">
        <w:rPr>
          <w:lang w:val="ru-RU"/>
        </w:rPr>
        <w:t xml:space="preserve">.580, </w:t>
      </w:r>
      <w:r w:rsidRPr="00ED6A9D">
        <w:rPr>
          <w:lang w:val="ru-RU"/>
        </w:rPr>
        <w:t>МСЭ</w:t>
      </w:r>
      <w:r w:rsidRPr="00B200AD">
        <w:rPr>
          <w:lang w:val="ru-RU"/>
        </w:rPr>
        <w:t>-</w:t>
      </w:r>
      <w:r w:rsidRPr="000E2A38">
        <w:rPr>
          <w:lang w:val="en-GB"/>
        </w:rPr>
        <w:t>R</w:t>
      </w:r>
      <w:r w:rsidRPr="00B200AD">
        <w:rPr>
          <w:lang w:val="ru-RU"/>
        </w:rPr>
        <w:t xml:space="preserve"> </w:t>
      </w:r>
      <w:r w:rsidRPr="000E2A38">
        <w:rPr>
          <w:lang w:val="en-GB"/>
        </w:rPr>
        <w:t>BO</w:t>
      </w:r>
      <w:r w:rsidRPr="00B200AD">
        <w:rPr>
          <w:lang w:val="ru-RU"/>
        </w:rPr>
        <w:t xml:space="preserve">.1213, </w:t>
      </w:r>
      <w:r w:rsidRPr="00ED6A9D">
        <w:rPr>
          <w:lang w:val="ru-RU"/>
        </w:rPr>
        <w:t>МСЭ</w:t>
      </w:r>
      <w:r w:rsidRPr="00B200AD">
        <w:rPr>
          <w:lang w:val="ru-RU"/>
        </w:rPr>
        <w:t>-</w:t>
      </w:r>
      <w:r w:rsidRPr="000E2A38">
        <w:rPr>
          <w:lang w:val="en-GB"/>
        </w:rPr>
        <w:t>R</w:t>
      </w:r>
      <w:r w:rsidRPr="00B200AD">
        <w:rPr>
          <w:lang w:val="ru-RU"/>
        </w:rPr>
        <w:t xml:space="preserve"> </w:t>
      </w:r>
      <w:r w:rsidRPr="000E2A38">
        <w:rPr>
          <w:lang w:val="en-GB"/>
        </w:rPr>
        <w:t>S</w:t>
      </w:r>
      <w:r w:rsidRPr="00B200AD">
        <w:rPr>
          <w:lang w:val="ru-RU"/>
        </w:rPr>
        <w:t>.1855</w:t>
      </w:r>
      <w:r w:rsidR="00723994" w:rsidRPr="00B200AD">
        <w:rPr>
          <w:lang w:val="ru-RU"/>
        </w:rPr>
        <w:t xml:space="preserve">, </w:t>
      </w:r>
      <w:r w:rsidR="00723994">
        <w:rPr>
          <w:lang w:val="ru-RU"/>
        </w:rPr>
        <w:t>содержатся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диаграммы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направленности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антенн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некоторых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земных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станций</w:t>
      </w:r>
      <w:r w:rsidR="00723994" w:rsidRPr="00B200AD">
        <w:rPr>
          <w:lang w:val="ru-RU"/>
        </w:rPr>
        <w:t xml:space="preserve"> </w:t>
      </w:r>
      <w:r w:rsidR="00723994">
        <w:rPr>
          <w:lang w:val="ru-RU"/>
        </w:rPr>
        <w:t>ФСС</w:t>
      </w:r>
      <w:r w:rsidR="00723994" w:rsidRPr="00B200AD">
        <w:rPr>
          <w:lang w:val="ru-RU"/>
        </w:rPr>
        <w:t>/</w:t>
      </w:r>
      <w:r w:rsidR="00723994">
        <w:rPr>
          <w:lang w:val="ru-RU"/>
        </w:rPr>
        <w:t>РСС</w:t>
      </w:r>
      <w:r w:rsidR="00723994" w:rsidRPr="00B200AD">
        <w:rPr>
          <w:lang w:val="ru-RU"/>
        </w:rPr>
        <w:t xml:space="preserve">, </w:t>
      </w:r>
      <w:r w:rsidR="00B200AD">
        <w:rPr>
          <w:lang w:val="ru-RU"/>
        </w:rPr>
        <w:t xml:space="preserve">где используются антенны со значением </w:t>
      </w:r>
      <w:r w:rsidRPr="000E2A38">
        <w:rPr>
          <w:lang w:val="en-GB"/>
        </w:rPr>
        <w:t>D</w:t>
      </w:r>
      <w:r w:rsidRPr="00B200AD">
        <w:rPr>
          <w:lang w:val="ru-RU"/>
        </w:rPr>
        <w:t>/</w:t>
      </w:r>
      <w:r w:rsidRPr="00ED6A9D">
        <w:rPr>
          <w:lang w:val="ru-RU"/>
        </w:rPr>
        <w:t>λ</w:t>
      </w:r>
      <w:r w:rsidRPr="00B200AD">
        <w:rPr>
          <w:lang w:val="ru-RU"/>
        </w:rPr>
        <w:t xml:space="preserve"> </w:t>
      </w:r>
      <w:r w:rsidR="00B200AD">
        <w:rPr>
          <w:lang w:val="ru-RU"/>
        </w:rPr>
        <w:t>около</w:t>
      </w:r>
      <w:r w:rsidRPr="00B200AD">
        <w:rPr>
          <w:lang w:val="ru-RU"/>
        </w:rPr>
        <w:t xml:space="preserve"> 30;</w:t>
      </w:r>
    </w:p>
    <w:p w:rsidR="0004120A" w:rsidRPr="00B200AD" w:rsidRDefault="009661A6" w:rsidP="00FA2557">
      <w:pPr>
        <w:rPr>
          <w:lang w:val="ru-RU"/>
        </w:rPr>
      </w:pPr>
      <w:r w:rsidRPr="000E2A38">
        <w:rPr>
          <w:i/>
          <w:iCs/>
          <w:lang w:val="en-GB"/>
        </w:rPr>
        <w:t>b</w:t>
      </w:r>
      <w:r w:rsidRPr="00B200AD">
        <w:rPr>
          <w:i/>
          <w:iCs/>
          <w:lang w:val="ru-RU"/>
        </w:rPr>
        <w:t>)</w:t>
      </w:r>
      <w:r w:rsidRPr="00B200AD">
        <w:rPr>
          <w:lang w:val="ru-RU"/>
        </w:rPr>
        <w:tab/>
      </w:r>
      <w:r w:rsidRPr="00ED6A9D">
        <w:rPr>
          <w:lang w:val="ru-RU"/>
        </w:rPr>
        <w:t>что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определение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потребности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в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координации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в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специальных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секциях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ИФИК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БР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во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многих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случаях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относится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к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спутниковым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сетям</w:t>
      </w:r>
      <w:r w:rsidR="00B200AD" w:rsidRPr="00B200AD">
        <w:rPr>
          <w:lang w:val="ru-RU"/>
        </w:rPr>
        <w:t xml:space="preserve">, </w:t>
      </w:r>
      <w:r w:rsidR="00B200AD">
        <w:rPr>
          <w:lang w:val="ru-RU"/>
        </w:rPr>
        <w:t>находящимся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 xml:space="preserve">на весьма удаленных позициях, в связи с относительно высокими уровнями боковых лепестков эталонных диаграмм направленности </w:t>
      </w:r>
      <w:r w:rsidR="00FA2557">
        <w:rPr>
          <w:lang w:val="ru-RU"/>
        </w:rPr>
        <w:t xml:space="preserve">антенн </w:t>
      </w:r>
      <w:r w:rsidR="00B200AD">
        <w:rPr>
          <w:lang w:val="ru-RU"/>
        </w:rPr>
        <w:t>земных станций ФСС/РСС, особенно при внеосевых углах более 40 градусов</w:t>
      </w:r>
      <w:r w:rsidRPr="00B200AD">
        <w:rPr>
          <w:lang w:val="ru-RU"/>
        </w:rPr>
        <w:t>,</w:t>
      </w:r>
    </w:p>
    <w:p w:rsidR="009661A6" w:rsidRPr="00ED6A9D" w:rsidRDefault="009661A6" w:rsidP="009661A6">
      <w:pPr>
        <w:pStyle w:val="Call"/>
        <w:rPr>
          <w:i w:val="0"/>
          <w:iCs/>
          <w:lang w:val="ru-RU"/>
        </w:rPr>
      </w:pPr>
      <w:r w:rsidRPr="00ED6A9D">
        <w:rPr>
          <w:lang w:val="ru-RU"/>
        </w:rPr>
        <w:lastRenderedPageBreak/>
        <w:t>решает</w:t>
      </w:r>
      <w:r w:rsidRPr="00ED6A9D">
        <w:rPr>
          <w:i w:val="0"/>
          <w:iCs/>
          <w:lang w:val="ru-RU"/>
        </w:rPr>
        <w:t>, что необходимо изучить следующие Вопросы</w:t>
      </w:r>
      <w:r w:rsidR="00ED6A9D" w:rsidRPr="00ED6A9D">
        <w:rPr>
          <w:i w:val="0"/>
          <w:iCs/>
          <w:lang w:val="ru-RU"/>
        </w:rPr>
        <w:t>:</w:t>
      </w:r>
    </w:p>
    <w:p w:rsidR="009661A6" w:rsidRPr="00ED6A9D" w:rsidRDefault="009661A6" w:rsidP="00FA2557">
      <w:pPr>
        <w:rPr>
          <w:lang w:val="ru-RU"/>
        </w:rPr>
      </w:pPr>
      <w:r w:rsidRPr="00ED6A9D">
        <w:rPr>
          <w:lang w:val="ru-RU"/>
        </w:rPr>
        <w:t>1</w:t>
      </w:r>
      <w:r w:rsidRPr="00ED6A9D">
        <w:rPr>
          <w:lang w:val="ru-RU"/>
        </w:rPr>
        <w:tab/>
        <w:t xml:space="preserve">Каковы измеренные характеристики излучений </w:t>
      </w:r>
      <w:r w:rsidR="00B200AD">
        <w:rPr>
          <w:lang w:val="ru-RU"/>
        </w:rPr>
        <w:t>антенн земных станций ФСС/РСС</w:t>
      </w:r>
      <w:r w:rsidR="00FA2557">
        <w:rPr>
          <w:lang w:val="ru-RU"/>
        </w:rPr>
        <w:t xml:space="preserve"> небольшого размера</w:t>
      </w:r>
      <w:r w:rsidR="00B200AD">
        <w:rPr>
          <w:lang w:val="ru-RU"/>
        </w:rPr>
        <w:t>, особенно вблизи внеосевых углов в 40 градусов и более</w:t>
      </w:r>
      <w:r w:rsidR="008F0B9A">
        <w:rPr>
          <w:lang w:val="ru-RU"/>
        </w:rPr>
        <w:t>?</w:t>
      </w:r>
    </w:p>
    <w:p w:rsidR="009661A6" w:rsidRPr="00ED6A9D" w:rsidRDefault="009661A6" w:rsidP="00FF655F">
      <w:pPr>
        <w:rPr>
          <w:lang w:val="ru-RU"/>
        </w:rPr>
      </w:pPr>
      <w:r w:rsidRPr="00ED6A9D">
        <w:rPr>
          <w:lang w:val="ru-RU"/>
        </w:rPr>
        <w:t>2</w:t>
      </w:r>
      <w:r w:rsidRPr="00ED6A9D">
        <w:rPr>
          <w:lang w:val="ru-RU"/>
        </w:rPr>
        <w:tab/>
        <w:t xml:space="preserve">Каковы эталонные диаграммы, применимые к антеннам земных станций </w:t>
      </w:r>
      <w:r w:rsidR="00B200AD">
        <w:rPr>
          <w:lang w:val="ru-RU"/>
        </w:rPr>
        <w:t xml:space="preserve">ФСС/РСС </w:t>
      </w:r>
      <w:r w:rsidR="00FF655F">
        <w:rPr>
          <w:lang w:val="ru-RU"/>
        </w:rPr>
        <w:t>со значением</w:t>
      </w:r>
      <w:r w:rsidR="00B200AD">
        <w:rPr>
          <w:lang w:val="ru-RU"/>
        </w:rPr>
        <w:t xml:space="preserve"> </w:t>
      </w:r>
      <w:r w:rsidR="00B200AD" w:rsidRPr="000E2A38">
        <w:rPr>
          <w:lang w:val="en-GB"/>
        </w:rPr>
        <w:t>D</w:t>
      </w:r>
      <w:r w:rsidR="00B200AD" w:rsidRPr="00B200AD">
        <w:rPr>
          <w:lang w:val="ru-RU"/>
        </w:rPr>
        <w:t>/</w:t>
      </w:r>
      <w:r w:rsidR="00B200AD" w:rsidRPr="00ED6A9D">
        <w:rPr>
          <w:lang w:val="ru-RU"/>
        </w:rPr>
        <w:t>λ</w:t>
      </w:r>
      <w:r w:rsidR="00B200AD" w:rsidRPr="00B200AD">
        <w:rPr>
          <w:lang w:val="ru-RU"/>
        </w:rPr>
        <w:t xml:space="preserve"> </w:t>
      </w:r>
      <w:r w:rsidR="00B200AD">
        <w:rPr>
          <w:lang w:val="ru-RU"/>
        </w:rPr>
        <w:t>около</w:t>
      </w:r>
      <w:r w:rsidR="00B200AD" w:rsidRPr="00B200AD">
        <w:rPr>
          <w:lang w:val="ru-RU"/>
        </w:rPr>
        <w:t xml:space="preserve"> 30</w:t>
      </w:r>
      <w:r w:rsidR="008F0B9A">
        <w:rPr>
          <w:lang w:val="ru-RU"/>
        </w:rPr>
        <w:t>?</w:t>
      </w:r>
    </w:p>
    <w:p w:rsidR="0004120A" w:rsidRPr="00ED6A9D" w:rsidRDefault="009661A6" w:rsidP="00427231">
      <w:pPr>
        <w:rPr>
          <w:lang w:val="ru-RU"/>
        </w:rPr>
      </w:pPr>
      <w:r w:rsidRPr="00ED6A9D">
        <w:rPr>
          <w:lang w:val="ru-RU"/>
        </w:rPr>
        <w:t>3</w:t>
      </w:r>
      <w:r w:rsidRPr="00ED6A9D">
        <w:rPr>
          <w:lang w:val="ru-RU"/>
        </w:rPr>
        <w:tab/>
        <w:t>Как</w:t>
      </w:r>
      <w:r w:rsidR="00427231">
        <w:rPr>
          <w:lang w:val="ru-RU"/>
        </w:rPr>
        <w:t>ой</w:t>
      </w:r>
      <w:r w:rsidRPr="00ED6A9D">
        <w:rPr>
          <w:lang w:val="ru-RU"/>
        </w:rPr>
        <w:t xml:space="preserve"> </w:t>
      </w:r>
      <w:r w:rsidR="00427231">
        <w:rPr>
          <w:lang w:val="ru-RU"/>
        </w:rPr>
        <w:t>диапазон</w:t>
      </w:r>
      <w:r w:rsidRPr="00ED6A9D">
        <w:rPr>
          <w:lang w:val="ru-RU"/>
        </w:rPr>
        <w:t xml:space="preserve"> применения </w:t>
      </w:r>
      <w:r w:rsidR="00FF655F">
        <w:rPr>
          <w:lang w:val="ru-RU"/>
        </w:rPr>
        <w:t xml:space="preserve">может быть связан с любой новой эталонной </w:t>
      </w:r>
      <w:r w:rsidRPr="00ED6A9D">
        <w:rPr>
          <w:lang w:val="ru-RU"/>
        </w:rPr>
        <w:t>диаграмм</w:t>
      </w:r>
      <w:r w:rsidR="00FF655F">
        <w:rPr>
          <w:lang w:val="ru-RU"/>
        </w:rPr>
        <w:t>ой</w:t>
      </w:r>
      <w:r w:rsidRPr="00ED6A9D">
        <w:rPr>
          <w:lang w:val="ru-RU"/>
        </w:rPr>
        <w:t xml:space="preserve"> направленности антенны </w:t>
      </w:r>
      <w:r w:rsidR="00FF655F">
        <w:rPr>
          <w:lang w:val="ru-RU"/>
        </w:rPr>
        <w:t xml:space="preserve">ФСС/РСС </w:t>
      </w:r>
      <w:r w:rsidRPr="00ED6A9D">
        <w:rPr>
          <w:lang w:val="ru-RU"/>
        </w:rPr>
        <w:t xml:space="preserve">(полосы частот, </w:t>
      </w:r>
      <w:r w:rsidR="00FF655F">
        <w:rPr>
          <w:lang w:val="ru-RU"/>
        </w:rPr>
        <w:t>диаметр</w:t>
      </w:r>
      <w:r w:rsidRPr="00ED6A9D">
        <w:rPr>
          <w:lang w:val="ru-RU"/>
        </w:rPr>
        <w:t xml:space="preserve"> антенны и т. д.)?</w:t>
      </w:r>
    </w:p>
    <w:p w:rsidR="00ED6A9D" w:rsidRPr="00427231" w:rsidRDefault="00ED6A9D" w:rsidP="00517BD4">
      <w:pPr>
        <w:rPr>
          <w:lang w:val="ru-RU"/>
        </w:rPr>
      </w:pPr>
      <w:r w:rsidRPr="00FF655F">
        <w:rPr>
          <w:lang w:val="ru-RU"/>
        </w:rPr>
        <w:t>4</w:t>
      </w:r>
      <w:r w:rsidRPr="00FF655F">
        <w:rPr>
          <w:lang w:val="ru-RU"/>
        </w:rPr>
        <w:tab/>
      </w:r>
      <w:r w:rsidR="00FF655F">
        <w:rPr>
          <w:lang w:val="ru-RU"/>
        </w:rPr>
        <w:t xml:space="preserve">Может ли </w:t>
      </w:r>
      <w:r w:rsidR="00427231">
        <w:rPr>
          <w:lang w:val="ru-RU"/>
        </w:rPr>
        <w:t>диапазон</w:t>
      </w:r>
      <w:r w:rsidR="00FF655F">
        <w:rPr>
          <w:lang w:val="ru-RU"/>
        </w:rPr>
        <w:t xml:space="preserve"> применения существующих эталонных диаграмм направленнос</w:t>
      </w:r>
      <w:r w:rsidR="00427231">
        <w:rPr>
          <w:lang w:val="ru-RU"/>
        </w:rPr>
        <w:t>ти антенн ФСС/РСС быть расширен</w:t>
      </w:r>
      <w:r w:rsidR="00FF655F">
        <w:rPr>
          <w:lang w:val="ru-RU"/>
        </w:rPr>
        <w:t xml:space="preserve"> на </w:t>
      </w:r>
      <w:r w:rsidR="00517BD4">
        <w:rPr>
          <w:lang w:val="ru-RU"/>
        </w:rPr>
        <w:t>небольшие антенны</w:t>
      </w:r>
      <w:r w:rsidR="00FF655F">
        <w:rPr>
          <w:lang w:val="ru-RU"/>
        </w:rPr>
        <w:t xml:space="preserve">? </w:t>
      </w:r>
    </w:p>
    <w:p w:rsidR="009661A6" w:rsidRPr="00203A11" w:rsidRDefault="00ED6A9D" w:rsidP="00517BD4">
      <w:pPr>
        <w:rPr>
          <w:lang w:val="ru-RU"/>
        </w:rPr>
      </w:pPr>
      <w:r w:rsidRPr="00203A11">
        <w:rPr>
          <w:lang w:val="ru-RU"/>
        </w:rPr>
        <w:t>5</w:t>
      </w:r>
      <w:r w:rsidRPr="00203A11">
        <w:rPr>
          <w:lang w:val="ru-RU"/>
        </w:rPr>
        <w:tab/>
      </w:r>
      <w:r w:rsidR="00473ED8">
        <w:rPr>
          <w:lang w:val="ru-RU"/>
        </w:rPr>
        <w:t>Каким</w:t>
      </w:r>
      <w:r w:rsidR="00473ED8" w:rsidRPr="00203A11">
        <w:rPr>
          <w:lang w:val="ru-RU"/>
        </w:rPr>
        <w:t xml:space="preserve"> </w:t>
      </w:r>
      <w:r w:rsidR="00473ED8">
        <w:rPr>
          <w:lang w:val="ru-RU"/>
        </w:rPr>
        <w:t>образом</w:t>
      </w:r>
      <w:r w:rsidR="00473ED8" w:rsidRPr="00203A11">
        <w:rPr>
          <w:lang w:val="ru-RU"/>
        </w:rPr>
        <w:t xml:space="preserve"> </w:t>
      </w:r>
      <w:r w:rsidR="00473ED8">
        <w:rPr>
          <w:lang w:val="ru-RU"/>
        </w:rPr>
        <w:t>можно</w:t>
      </w:r>
      <w:r w:rsidR="00473ED8" w:rsidRPr="00203A11">
        <w:rPr>
          <w:lang w:val="ru-RU"/>
        </w:rPr>
        <w:t xml:space="preserve"> </w:t>
      </w:r>
      <w:r w:rsidR="00473ED8">
        <w:rPr>
          <w:lang w:val="ru-RU"/>
        </w:rPr>
        <w:t>усовершенствовать</w:t>
      </w:r>
      <w:r w:rsidR="00473ED8" w:rsidRPr="00203A11">
        <w:rPr>
          <w:lang w:val="ru-RU"/>
        </w:rPr>
        <w:t>/</w:t>
      </w:r>
      <w:r w:rsidR="00473ED8">
        <w:rPr>
          <w:lang w:val="ru-RU"/>
        </w:rPr>
        <w:t>разработать</w:t>
      </w:r>
      <w:r w:rsidR="00473ED8" w:rsidRPr="00203A11">
        <w:rPr>
          <w:lang w:val="ru-RU"/>
        </w:rPr>
        <w:t xml:space="preserve"> </w:t>
      </w:r>
      <w:r w:rsidR="00473ED8">
        <w:rPr>
          <w:lang w:val="ru-RU"/>
        </w:rPr>
        <w:t>диаграммы</w:t>
      </w:r>
      <w:r w:rsidR="00473ED8" w:rsidRPr="00203A11">
        <w:rPr>
          <w:lang w:val="ru-RU"/>
        </w:rPr>
        <w:t xml:space="preserve"> </w:t>
      </w:r>
      <w:r w:rsidR="00473ED8">
        <w:rPr>
          <w:lang w:val="ru-RU"/>
        </w:rPr>
        <w:t>направленности</w:t>
      </w:r>
      <w:r w:rsidR="00517BD4">
        <w:rPr>
          <w:lang w:val="ru-RU"/>
        </w:rPr>
        <w:t xml:space="preserve"> небольших</w:t>
      </w:r>
      <w:r w:rsidR="00473ED8" w:rsidRPr="00203A11">
        <w:rPr>
          <w:lang w:val="ru-RU"/>
        </w:rPr>
        <w:t xml:space="preserve"> </w:t>
      </w:r>
      <w:r w:rsidR="00473ED8">
        <w:rPr>
          <w:lang w:val="ru-RU"/>
        </w:rPr>
        <w:t>антенн</w:t>
      </w:r>
      <w:r w:rsidR="00473ED8" w:rsidRPr="00203A11">
        <w:rPr>
          <w:lang w:val="ru-RU"/>
        </w:rPr>
        <w:t xml:space="preserve"> </w:t>
      </w:r>
      <w:r w:rsidRPr="00203A11">
        <w:rPr>
          <w:lang w:val="ru-RU"/>
        </w:rPr>
        <w:t>(</w:t>
      </w:r>
      <w:r w:rsidRPr="000E2A38">
        <w:rPr>
          <w:lang w:val="en-GB"/>
        </w:rPr>
        <w:t>D</w:t>
      </w:r>
      <w:r w:rsidRPr="00203A11">
        <w:rPr>
          <w:lang w:val="ru-RU"/>
        </w:rPr>
        <w:t>/</w:t>
      </w:r>
      <w:r w:rsidRPr="00ED6A9D">
        <w:rPr>
          <w:lang w:val="ru-RU"/>
        </w:rPr>
        <w:t>λ</w:t>
      </w:r>
      <w:r w:rsidRPr="00203A11">
        <w:rPr>
          <w:lang w:val="ru-RU"/>
        </w:rPr>
        <w:t xml:space="preserve"> </w:t>
      </w:r>
      <w:r w:rsidR="00203A11">
        <w:rPr>
          <w:lang w:val="ru-RU"/>
        </w:rPr>
        <w:t>около</w:t>
      </w:r>
      <w:r w:rsidR="00203A11" w:rsidRPr="00203A11">
        <w:rPr>
          <w:lang w:val="ru-RU"/>
        </w:rPr>
        <w:t xml:space="preserve"> 30)</w:t>
      </w:r>
      <w:r w:rsidR="00427231">
        <w:rPr>
          <w:lang w:val="ru-RU"/>
        </w:rPr>
        <w:t xml:space="preserve"> существующих</w:t>
      </w:r>
      <w:r w:rsidR="00427231" w:rsidRPr="00203A11">
        <w:rPr>
          <w:lang w:val="ru-RU"/>
        </w:rPr>
        <w:t xml:space="preserve"> </w:t>
      </w:r>
      <w:r w:rsidR="00427231">
        <w:rPr>
          <w:lang w:val="ru-RU"/>
        </w:rPr>
        <w:t>или</w:t>
      </w:r>
      <w:r w:rsidR="00427231" w:rsidRPr="00203A11">
        <w:rPr>
          <w:lang w:val="ru-RU"/>
        </w:rPr>
        <w:t xml:space="preserve"> </w:t>
      </w:r>
      <w:r w:rsidR="00427231">
        <w:rPr>
          <w:lang w:val="ru-RU"/>
        </w:rPr>
        <w:t>новых</w:t>
      </w:r>
      <w:r w:rsidR="00427231" w:rsidRPr="00203A11">
        <w:rPr>
          <w:lang w:val="ru-RU"/>
        </w:rPr>
        <w:t xml:space="preserve"> </w:t>
      </w:r>
      <w:r w:rsidR="00427231">
        <w:rPr>
          <w:lang w:val="ru-RU"/>
        </w:rPr>
        <w:t>земных</w:t>
      </w:r>
      <w:r w:rsidR="00427231" w:rsidRPr="00203A11">
        <w:rPr>
          <w:lang w:val="ru-RU"/>
        </w:rPr>
        <w:t xml:space="preserve"> </w:t>
      </w:r>
      <w:r w:rsidR="00427231">
        <w:rPr>
          <w:lang w:val="ru-RU"/>
        </w:rPr>
        <w:t>станций</w:t>
      </w:r>
      <w:r w:rsidR="00203A11" w:rsidRPr="00203A11">
        <w:rPr>
          <w:lang w:val="ru-RU"/>
        </w:rPr>
        <w:t xml:space="preserve">, </w:t>
      </w:r>
      <w:r w:rsidR="00203A11">
        <w:rPr>
          <w:lang w:val="ru-RU"/>
        </w:rPr>
        <w:t>принимая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во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внимание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последние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технологические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разработки</w:t>
      </w:r>
      <w:r w:rsidR="00203A11" w:rsidRPr="00203A11">
        <w:rPr>
          <w:lang w:val="ru-RU"/>
        </w:rPr>
        <w:t xml:space="preserve">, </w:t>
      </w:r>
      <w:r w:rsidR="00203A11">
        <w:rPr>
          <w:lang w:val="ru-RU"/>
        </w:rPr>
        <w:t>включая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фаз</w:t>
      </w:r>
      <w:r w:rsidR="00517BD4">
        <w:rPr>
          <w:lang w:val="ru-RU"/>
        </w:rPr>
        <w:t>ированные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антенные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решетки</w:t>
      </w:r>
      <w:r w:rsidR="00203A11" w:rsidRPr="00203A11">
        <w:rPr>
          <w:lang w:val="ru-RU"/>
        </w:rPr>
        <w:t xml:space="preserve">, </w:t>
      </w:r>
      <w:r w:rsidR="00203A11">
        <w:rPr>
          <w:lang w:val="ru-RU"/>
        </w:rPr>
        <w:t>и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измеренные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диаграммы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направленности</w:t>
      </w:r>
      <w:r w:rsidR="00203A11" w:rsidRPr="00203A11">
        <w:rPr>
          <w:lang w:val="ru-RU"/>
        </w:rPr>
        <w:t xml:space="preserve"> </w:t>
      </w:r>
      <w:r w:rsidR="00203A11">
        <w:rPr>
          <w:lang w:val="ru-RU"/>
        </w:rPr>
        <w:t>антенн</w:t>
      </w:r>
      <w:r w:rsidRPr="00203A11">
        <w:rPr>
          <w:lang w:val="ru-RU"/>
        </w:rPr>
        <w:t>?</w:t>
      </w:r>
      <w:r w:rsidR="00427231">
        <w:rPr>
          <w:lang w:val="ru-RU"/>
        </w:rPr>
        <w:t xml:space="preserve"> </w:t>
      </w:r>
    </w:p>
    <w:p w:rsidR="009661A6" w:rsidRPr="00ED6A9D" w:rsidRDefault="00ED6A9D" w:rsidP="00203A11">
      <w:pPr>
        <w:rPr>
          <w:lang w:val="ru-RU"/>
        </w:rPr>
      </w:pPr>
      <w:r w:rsidRPr="00ED6A9D">
        <w:rPr>
          <w:lang w:val="ru-RU"/>
        </w:rPr>
        <w:t>6</w:t>
      </w:r>
      <w:r w:rsidRPr="00ED6A9D">
        <w:rPr>
          <w:lang w:val="ru-RU"/>
        </w:rPr>
        <w:tab/>
        <w:t>Каковы необходимые параметры для включения эталонных диаграмм направленности антенн в программные средства, разработанные Бюро радиосвязи МСЭ?</w:t>
      </w:r>
    </w:p>
    <w:p w:rsidR="00ED6A9D" w:rsidRPr="008F0B9A" w:rsidRDefault="00ED6A9D" w:rsidP="00ED6A9D">
      <w:pPr>
        <w:pStyle w:val="Call"/>
        <w:rPr>
          <w:i w:val="0"/>
          <w:iCs/>
          <w:lang w:val="ru-RU"/>
        </w:rPr>
      </w:pPr>
      <w:r w:rsidRPr="00ED6A9D">
        <w:rPr>
          <w:lang w:val="ru-RU"/>
        </w:rPr>
        <w:t>решает далее</w:t>
      </w:r>
      <w:r w:rsidR="008F0B9A">
        <w:rPr>
          <w:i w:val="0"/>
          <w:iCs/>
          <w:lang w:val="ru-RU"/>
        </w:rPr>
        <w:t>,</w:t>
      </w:r>
    </w:p>
    <w:p w:rsidR="00ED6A9D" w:rsidRPr="00ED6A9D" w:rsidRDefault="00ED6A9D" w:rsidP="00ED6A9D">
      <w:pPr>
        <w:rPr>
          <w:lang w:val="ru-RU"/>
        </w:rPr>
      </w:pPr>
      <w:r w:rsidRPr="00ED6A9D">
        <w:rPr>
          <w:lang w:val="ru-RU"/>
        </w:rPr>
        <w:t>1</w:t>
      </w:r>
      <w:r w:rsidRPr="00ED6A9D">
        <w:rPr>
          <w:lang w:val="ru-RU"/>
        </w:rPr>
        <w:tab/>
        <w:t>что результаты вышеуказанных исследований следует включить в соответствующие Рекомендации и/или Отчеты;</w:t>
      </w:r>
    </w:p>
    <w:p w:rsidR="00ED6A9D" w:rsidRPr="00ED6A9D" w:rsidRDefault="00ED6A9D" w:rsidP="00ED6A9D">
      <w:pPr>
        <w:rPr>
          <w:lang w:val="ru-RU"/>
        </w:rPr>
      </w:pPr>
      <w:r w:rsidRPr="00ED6A9D">
        <w:rPr>
          <w:lang w:val="ru-RU"/>
        </w:rPr>
        <w:t>2</w:t>
      </w:r>
      <w:r w:rsidRPr="00ED6A9D">
        <w:rPr>
          <w:lang w:val="ru-RU"/>
        </w:rPr>
        <w:tab/>
        <w:t>что вышеуказанные исследования следует завершить к 2019 году.</w:t>
      </w:r>
    </w:p>
    <w:p w:rsidR="00ED6A9D" w:rsidRPr="00ED6A9D" w:rsidRDefault="00ED6A9D" w:rsidP="00ED6A9D">
      <w:pPr>
        <w:rPr>
          <w:lang w:val="ru-RU"/>
        </w:rPr>
      </w:pPr>
    </w:p>
    <w:p w:rsidR="00ED6A9D" w:rsidRPr="00ED6A9D" w:rsidRDefault="00ED6A9D" w:rsidP="00ED6A9D">
      <w:pPr>
        <w:rPr>
          <w:lang w:val="ru-RU"/>
        </w:rPr>
      </w:pPr>
      <w:r w:rsidRPr="00ED6A9D">
        <w:rPr>
          <w:lang w:val="ru-RU"/>
        </w:rPr>
        <w:t>Категория: S2</w:t>
      </w:r>
    </w:p>
    <w:p w:rsidR="00FC7765" w:rsidRPr="00ED6A9D" w:rsidRDefault="00FC7765" w:rsidP="00FB388E">
      <w:pPr>
        <w:spacing w:before="480"/>
        <w:jc w:val="center"/>
        <w:rPr>
          <w:lang w:val="ru-RU"/>
        </w:rPr>
      </w:pPr>
      <w:r w:rsidRPr="00ED6A9D">
        <w:rPr>
          <w:lang w:val="ru-RU"/>
        </w:rPr>
        <w:t>______________</w:t>
      </w:r>
    </w:p>
    <w:sectPr w:rsidR="00FC7765" w:rsidRPr="00ED6A9D" w:rsidSect="000E5460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AD" w:rsidRDefault="00B200AD">
      <w:r>
        <w:separator/>
      </w:r>
    </w:p>
  </w:endnote>
  <w:endnote w:type="continuationSeparator" w:id="0">
    <w:p w:rsidR="00B200AD" w:rsidRDefault="00B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D" w:rsidRPr="0039564C" w:rsidRDefault="00B200AD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B2212F">
      <w:rPr>
        <w:noProof/>
        <w:sz w:val="16"/>
        <w:szCs w:val="16"/>
      </w:rPr>
      <w:t>Y:\APP\BR\CIRCS_DMS\CACE\700\737\737r.docx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C41991">
      <w:rPr>
        <w:noProof/>
        <w:sz w:val="16"/>
        <w:szCs w:val="16"/>
      </w:rPr>
      <w:t>09.07.15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B2212F">
      <w:rPr>
        <w:noProof/>
        <w:sz w:val="16"/>
        <w:szCs w:val="16"/>
      </w:rPr>
      <w:t>09.07.15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D" w:rsidRPr="0092465A" w:rsidRDefault="00B200AD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AD" w:rsidRDefault="00B200AD">
      <w:r>
        <w:t>____________________</w:t>
      </w:r>
    </w:p>
  </w:footnote>
  <w:footnote w:type="continuationSeparator" w:id="0">
    <w:p w:rsidR="00B200AD" w:rsidRDefault="00B200AD">
      <w:r>
        <w:continuationSeparator/>
      </w:r>
    </w:p>
  </w:footnote>
  <w:footnote w:id="1">
    <w:p w:rsidR="00B200AD" w:rsidRPr="001E4025" w:rsidRDefault="00B200AD" w:rsidP="001E4025">
      <w:pPr>
        <w:pStyle w:val="FootnoteText"/>
        <w:rPr>
          <w:lang w:val="ru-RU"/>
        </w:rPr>
      </w:pPr>
      <w:r w:rsidRPr="001E4025">
        <w:rPr>
          <w:rStyle w:val="FootnoteReference"/>
          <w:lang w:val="ru-RU"/>
        </w:rPr>
        <w:t>1</w:t>
      </w:r>
      <w:r w:rsidRPr="001E4025">
        <w:rPr>
          <w:lang w:val="ru-RU"/>
        </w:rPr>
        <w:t xml:space="preserve"> </w:t>
      </w:r>
      <w:r w:rsidRPr="001E4025">
        <w:rPr>
          <w:lang w:val="ru-RU"/>
        </w:rPr>
        <w:tab/>
      </w:r>
      <w:r w:rsidRPr="0004120A">
        <w:rPr>
          <w:lang w:val="en-GB"/>
        </w:rPr>
        <w:t>D</w:t>
      </w:r>
      <w:r w:rsidRPr="001E4025">
        <w:rPr>
          <w:lang w:val="ru-RU"/>
        </w:rPr>
        <w:t xml:space="preserve"> − </w:t>
      </w:r>
      <w:r>
        <w:rPr>
          <w:lang w:val="ru-RU"/>
        </w:rPr>
        <w:t>размер</w:t>
      </w:r>
      <w:r w:rsidRPr="001E4025">
        <w:rPr>
          <w:lang w:val="ru-RU"/>
        </w:rPr>
        <w:t xml:space="preserve"> </w:t>
      </w:r>
      <w:r>
        <w:rPr>
          <w:lang w:val="ru-RU"/>
        </w:rPr>
        <w:t>антенны</w:t>
      </w:r>
      <w:r w:rsidRPr="001E4025">
        <w:rPr>
          <w:lang w:val="ru-RU"/>
        </w:rPr>
        <w:t xml:space="preserve"> </w:t>
      </w:r>
      <w:r>
        <w:rPr>
          <w:lang w:val="ru-RU"/>
        </w:rPr>
        <w:t>в</w:t>
      </w:r>
      <w:r w:rsidRPr="001E4025">
        <w:rPr>
          <w:lang w:val="ru-RU"/>
        </w:rPr>
        <w:t xml:space="preserve"> </w:t>
      </w:r>
      <w:r>
        <w:rPr>
          <w:lang w:val="ru-RU"/>
        </w:rPr>
        <w:t>плоскости</w:t>
      </w:r>
      <w:r w:rsidRPr="001E4025">
        <w:rPr>
          <w:lang w:val="ru-RU"/>
        </w:rPr>
        <w:t xml:space="preserve"> </w:t>
      </w:r>
      <w:r>
        <w:rPr>
          <w:lang w:val="ru-RU"/>
        </w:rPr>
        <w:t>измерений</w:t>
      </w:r>
      <w:r w:rsidRPr="001E4025">
        <w:rPr>
          <w:lang w:val="ru-RU"/>
        </w:rPr>
        <w:t xml:space="preserve"> (</w:t>
      </w:r>
      <w:r>
        <w:rPr>
          <w:lang w:val="ru-RU"/>
        </w:rPr>
        <w:t>м</w:t>
      </w:r>
      <w:r w:rsidRPr="001E4025">
        <w:rPr>
          <w:lang w:val="ru-RU"/>
        </w:rPr>
        <w:t xml:space="preserve">), </w:t>
      </w:r>
      <w:r w:rsidRPr="00ED6A9D">
        <w:rPr>
          <w:lang w:val="ru-RU"/>
        </w:rPr>
        <w:t>λ</w:t>
      </w:r>
      <w:r w:rsidRPr="001E4025">
        <w:rPr>
          <w:lang w:val="ru-RU"/>
        </w:rPr>
        <w:t xml:space="preserve"> </w:t>
      </w:r>
      <w:r>
        <w:rPr>
          <w:lang w:val="ru-RU"/>
        </w:rPr>
        <w:t>− длина волны</w:t>
      </w:r>
      <w:r w:rsidRPr="001E4025">
        <w:rPr>
          <w:lang w:val="ru-RU"/>
        </w:rPr>
        <w:t xml:space="preserve"> (</w:t>
      </w:r>
      <w:r>
        <w:rPr>
          <w:lang w:val="ru-RU"/>
        </w:rPr>
        <w:t>м</w:t>
      </w:r>
      <w:r w:rsidRPr="001E4025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D" w:rsidRPr="00C66C84" w:rsidRDefault="00B200AD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D" w:rsidRPr="00D9300B" w:rsidRDefault="00B200AD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C41991">
      <w:rPr>
        <w:rStyle w:val="PageNumber"/>
        <w:noProof/>
        <w:sz w:val="18"/>
        <w:szCs w:val="18"/>
      </w:rPr>
      <w:t>8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200AD" w:rsidTr="00EA5151">
      <w:trPr>
        <w:jc w:val="center"/>
      </w:trPr>
      <w:tc>
        <w:tcPr>
          <w:tcW w:w="4889" w:type="dxa"/>
          <w:hideMark/>
        </w:tcPr>
        <w:p w:rsidR="00B200AD" w:rsidRDefault="00B200AD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>
                <wp:extent cx="534035" cy="60769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B200AD" w:rsidRDefault="00B200AD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>
                <wp:extent cx="1115060" cy="840105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00AD" w:rsidRPr="000E5460" w:rsidRDefault="00B200AD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7AA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52F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38C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EE0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EAF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868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85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363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A0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6C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36E0A"/>
    <w:rsid w:val="0004120A"/>
    <w:rsid w:val="00045A8D"/>
    <w:rsid w:val="0005167A"/>
    <w:rsid w:val="00054E5D"/>
    <w:rsid w:val="00070258"/>
    <w:rsid w:val="0007323C"/>
    <w:rsid w:val="00086D03"/>
    <w:rsid w:val="000946D7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2A38"/>
    <w:rsid w:val="000E3DEE"/>
    <w:rsid w:val="000E5460"/>
    <w:rsid w:val="000E576E"/>
    <w:rsid w:val="000F13FE"/>
    <w:rsid w:val="00100B72"/>
    <w:rsid w:val="00101F7D"/>
    <w:rsid w:val="001034CF"/>
    <w:rsid w:val="00103C76"/>
    <w:rsid w:val="001050E4"/>
    <w:rsid w:val="0011265F"/>
    <w:rsid w:val="001152EF"/>
    <w:rsid w:val="00117282"/>
    <w:rsid w:val="00117389"/>
    <w:rsid w:val="00121C2D"/>
    <w:rsid w:val="00134404"/>
    <w:rsid w:val="00144DFB"/>
    <w:rsid w:val="00147EFD"/>
    <w:rsid w:val="00152E94"/>
    <w:rsid w:val="001670DE"/>
    <w:rsid w:val="0017726E"/>
    <w:rsid w:val="00185E59"/>
    <w:rsid w:val="00187CA3"/>
    <w:rsid w:val="00195DF4"/>
    <w:rsid w:val="00196710"/>
    <w:rsid w:val="00196770"/>
    <w:rsid w:val="00197324"/>
    <w:rsid w:val="001A08F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4025"/>
    <w:rsid w:val="001E5DBB"/>
    <w:rsid w:val="001E70B0"/>
    <w:rsid w:val="001F2170"/>
    <w:rsid w:val="001F3948"/>
    <w:rsid w:val="001F5A49"/>
    <w:rsid w:val="00201097"/>
    <w:rsid w:val="00201B6E"/>
    <w:rsid w:val="00203A11"/>
    <w:rsid w:val="002051AE"/>
    <w:rsid w:val="002302B3"/>
    <w:rsid w:val="00230C66"/>
    <w:rsid w:val="00235A29"/>
    <w:rsid w:val="00235EBC"/>
    <w:rsid w:val="0024118C"/>
    <w:rsid w:val="00241526"/>
    <w:rsid w:val="002443A2"/>
    <w:rsid w:val="0026057E"/>
    <w:rsid w:val="00266E74"/>
    <w:rsid w:val="002722B3"/>
    <w:rsid w:val="00283C3B"/>
    <w:rsid w:val="002861E6"/>
    <w:rsid w:val="00287D18"/>
    <w:rsid w:val="002A1C3E"/>
    <w:rsid w:val="002A2618"/>
    <w:rsid w:val="002A5DD7"/>
    <w:rsid w:val="002B0CAC"/>
    <w:rsid w:val="002D5A15"/>
    <w:rsid w:val="002D5BDD"/>
    <w:rsid w:val="002D6189"/>
    <w:rsid w:val="002E06A6"/>
    <w:rsid w:val="002E3C1E"/>
    <w:rsid w:val="002E3D27"/>
    <w:rsid w:val="002F0890"/>
    <w:rsid w:val="002F08C3"/>
    <w:rsid w:val="002F2531"/>
    <w:rsid w:val="002F33E0"/>
    <w:rsid w:val="002F4967"/>
    <w:rsid w:val="002F50A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5056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1FCF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6850"/>
    <w:rsid w:val="00400573"/>
    <w:rsid w:val="004007A3"/>
    <w:rsid w:val="00406D71"/>
    <w:rsid w:val="00413946"/>
    <w:rsid w:val="004163E8"/>
    <w:rsid w:val="004269AF"/>
    <w:rsid w:val="00427231"/>
    <w:rsid w:val="00427A08"/>
    <w:rsid w:val="004326DB"/>
    <w:rsid w:val="0043682E"/>
    <w:rsid w:val="00442C48"/>
    <w:rsid w:val="00443B3E"/>
    <w:rsid w:val="004477CC"/>
    <w:rsid w:val="00447ECB"/>
    <w:rsid w:val="00447F79"/>
    <w:rsid w:val="004615F0"/>
    <w:rsid w:val="004623F7"/>
    <w:rsid w:val="004630D5"/>
    <w:rsid w:val="00473ED8"/>
    <w:rsid w:val="00480F51"/>
    <w:rsid w:val="00481124"/>
    <w:rsid w:val="004815EB"/>
    <w:rsid w:val="00487569"/>
    <w:rsid w:val="00490C11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0DC1"/>
    <w:rsid w:val="00505309"/>
    <w:rsid w:val="0050789B"/>
    <w:rsid w:val="0051489A"/>
    <w:rsid w:val="00517BD4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5BC2"/>
    <w:rsid w:val="0056741E"/>
    <w:rsid w:val="0057325A"/>
    <w:rsid w:val="0057469A"/>
    <w:rsid w:val="0057667B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B54EE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0BE"/>
    <w:rsid w:val="00652786"/>
    <w:rsid w:val="006550F8"/>
    <w:rsid w:val="006640A3"/>
    <w:rsid w:val="006829F3"/>
    <w:rsid w:val="00691AAA"/>
    <w:rsid w:val="006A518B"/>
    <w:rsid w:val="006B0590"/>
    <w:rsid w:val="006B49DA"/>
    <w:rsid w:val="006C4838"/>
    <w:rsid w:val="006C53F8"/>
    <w:rsid w:val="006C6412"/>
    <w:rsid w:val="006C7CDE"/>
    <w:rsid w:val="006D4329"/>
    <w:rsid w:val="006D6B6E"/>
    <w:rsid w:val="007234B1"/>
    <w:rsid w:val="00723994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2F0E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64ED"/>
    <w:rsid w:val="008526AD"/>
    <w:rsid w:val="00854131"/>
    <w:rsid w:val="0085652D"/>
    <w:rsid w:val="00856A9F"/>
    <w:rsid w:val="00872395"/>
    <w:rsid w:val="0087679C"/>
    <w:rsid w:val="0087694B"/>
    <w:rsid w:val="00880F4D"/>
    <w:rsid w:val="008935AA"/>
    <w:rsid w:val="008A299B"/>
    <w:rsid w:val="008B35A3"/>
    <w:rsid w:val="008B37E1"/>
    <w:rsid w:val="008B45F8"/>
    <w:rsid w:val="008B7E9C"/>
    <w:rsid w:val="008C2E74"/>
    <w:rsid w:val="008D5409"/>
    <w:rsid w:val="008D6CC0"/>
    <w:rsid w:val="008E006D"/>
    <w:rsid w:val="008E38B4"/>
    <w:rsid w:val="008E404E"/>
    <w:rsid w:val="008F0B9A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661A6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277CE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969B1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80E"/>
    <w:rsid w:val="00B019D3"/>
    <w:rsid w:val="00B02C55"/>
    <w:rsid w:val="00B13DDD"/>
    <w:rsid w:val="00B1489E"/>
    <w:rsid w:val="00B200AD"/>
    <w:rsid w:val="00B20939"/>
    <w:rsid w:val="00B2176B"/>
    <w:rsid w:val="00B2212F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1528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A7E30"/>
    <w:rsid w:val="00BC689F"/>
    <w:rsid w:val="00BD1315"/>
    <w:rsid w:val="00BD2C86"/>
    <w:rsid w:val="00BD6738"/>
    <w:rsid w:val="00BD7E5E"/>
    <w:rsid w:val="00BE63DB"/>
    <w:rsid w:val="00BE6574"/>
    <w:rsid w:val="00BE7F96"/>
    <w:rsid w:val="00BF7645"/>
    <w:rsid w:val="00C07319"/>
    <w:rsid w:val="00C120C4"/>
    <w:rsid w:val="00C16FD2"/>
    <w:rsid w:val="00C21F76"/>
    <w:rsid w:val="00C41991"/>
    <w:rsid w:val="00C4395E"/>
    <w:rsid w:val="00C47FFD"/>
    <w:rsid w:val="00C51E92"/>
    <w:rsid w:val="00C53EAE"/>
    <w:rsid w:val="00C57E2C"/>
    <w:rsid w:val="00C608B7"/>
    <w:rsid w:val="00C60BE0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03DD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2C17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C86"/>
    <w:rsid w:val="00E0503F"/>
    <w:rsid w:val="00E14837"/>
    <w:rsid w:val="00E17344"/>
    <w:rsid w:val="00E20F30"/>
    <w:rsid w:val="00E2189C"/>
    <w:rsid w:val="00E22B58"/>
    <w:rsid w:val="00E25BB1"/>
    <w:rsid w:val="00E27BBA"/>
    <w:rsid w:val="00E30C3F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20B1"/>
    <w:rsid w:val="00E85D26"/>
    <w:rsid w:val="00E905FC"/>
    <w:rsid w:val="00E915AF"/>
    <w:rsid w:val="00E96415"/>
    <w:rsid w:val="00E96BED"/>
    <w:rsid w:val="00E97C4B"/>
    <w:rsid w:val="00EA0E8D"/>
    <w:rsid w:val="00EA15B3"/>
    <w:rsid w:val="00EA5151"/>
    <w:rsid w:val="00EB078A"/>
    <w:rsid w:val="00EB2358"/>
    <w:rsid w:val="00EB2FD8"/>
    <w:rsid w:val="00EB3EB8"/>
    <w:rsid w:val="00EB51CF"/>
    <w:rsid w:val="00EC00EF"/>
    <w:rsid w:val="00EC02FE"/>
    <w:rsid w:val="00EC1A12"/>
    <w:rsid w:val="00EC4A96"/>
    <w:rsid w:val="00EC5E1D"/>
    <w:rsid w:val="00EC72C6"/>
    <w:rsid w:val="00ED6A9D"/>
    <w:rsid w:val="00EE03A0"/>
    <w:rsid w:val="00EE4DA8"/>
    <w:rsid w:val="00EE5A54"/>
    <w:rsid w:val="00EF72C6"/>
    <w:rsid w:val="00F04F1E"/>
    <w:rsid w:val="00F06759"/>
    <w:rsid w:val="00F16076"/>
    <w:rsid w:val="00F26672"/>
    <w:rsid w:val="00F315E9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A2557"/>
    <w:rsid w:val="00FB2592"/>
    <w:rsid w:val="00FB2810"/>
    <w:rsid w:val="00FB2A95"/>
    <w:rsid w:val="00FB388E"/>
    <w:rsid w:val="00FB7880"/>
    <w:rsid w:val="00FB7A2C"/>
    <w:rsid w:val="00FC2947"/>
    <w:rsid w:val="00FC4A67"/>
    <w:rsid w:val="00FC7765"/>
    <w:rsid w:val="00FE0818"/>
    <w:rsid w:val="00FE6C32"/>
    <w:rsid w:val="00FE6FB1"/>
    <w:rsid w:val="00FE70C6"/>
    <w:rsid w:val="00FF33EF"/>
    <w:rsid w:val="00FF4F78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7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FB3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FB3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0"/>
    <w:rsid w:val="00FB38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FB38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EB51CF"/>
    <w:pPr>
      <w:keepNext/>
      <w:keepLines/>
      <w:spacing w:before="480"/>
      <w:jc w:val="center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EB51CF"/>
    <w:rPr>
      <w:rFonts w:ascii="Times New Roman" w:eastAsia="Times New Roman" w:hAnsi="Times New Roman" w:cs="Times New Roman"/>
      <w:caps/>
      <w:sz w:val="26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04120A"/>
    <w:rPr>
      <w:rFonts w:asciiTheme="minorHAnsi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2-SG04-C-0103/en" TargetMode="External"/><Relationship Id="rId18" Type="http://schemas.openxmlformats.org/officeDocument/2006/relationships/hyperlink" Target="http://www.itu.int/md/R12-SG04-C/e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4-C-0102/en" TargetMode="External"/><Relationship Id="rId17" Type="http://schemas.openxmlformats.org/officeDocument/2006/relationships/hyperlink" Target="http://www.itu.int/md/R12-SG04-C-0114/en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4-C-0113/en" TargetMode="External"/><Relationship Id="rId20" Type="http://schemas.openxmlformats.org/officeDocument/2006/relationships/hyperlink" Target="http://www.itu.int/rec/R-REC-M.2014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4-C-0094/e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SG04-C-0105/e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hyperlink" Target="http://www.itu.int/rec/R-REC-M.1579-2-201501-I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4/en" TargetMode="External"/><Relationship Id="rId14" Type="http://schemas.openxmlformats.org/officeDocument/2006/relationships/hyperlink" Target="http://www.itu.int/md/R12-SG04-C-0104/en" TargetMode="External"/><Relationship Id="rId22" Type="http://schemas.openxmlformats.org/officeDocument/2006/relationships/header" Target="header2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21802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FA1F-7C2A-4EEE-88C6-33DC4754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</TotalTime>
  <Pages>8</Pages>
  <Words>1786</Words>
  <Characters>13611</Characters>
  <Application>Microsoft Office Word</Application>
  <DocSecurity>0</DocSecurity>
  <Lines>113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15367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4</cp:revision>
  <cp:lastPrinted>2015-07-09T12:33:00Z</cp:lastPrinted>
  <dcterms:created xsi:type="dcterms:W3CDTF">2015-07-09T07:25:00Z</dcterms:created>
  <dcterms:modified xsi:type="dcterms:W3CDTF">2015-07-10T13:04:00Z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