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6AC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A6AC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A6A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BA6A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BA6A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BA6AC2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6AC2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A6AC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6AC2">
              <w:rPr>
                <w:lang w:val="ru-RU"/>
              </w:rPr>
              <w:t>Административный циркуляр</w:t>
            </w:r>
          </w:p>
          <w:p w:rsidR="00E53DCE" w:rsidRPr="00BA6AC2" w:rsidRDefault="00E53DCE" w:rsidP="00FC1DFA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BA6AC2">
              <w:rPr>
                <w:b/>
                <w:bCs/>
                <w:lang w:val="ru-RU"/>
              </w:rPr>
              <w:t>CA</w:t>
            </w:r>
            <w:r w:rsidR="00F06759" w:rsidRPr="00BA6AC2">
              <w:rPr>
                <w:b/>
                <w:bCs/>
                <w:lang w:val="ru-RU"/>
              </w:rPr>
              <w:t>CE</w:t>
            </w:r>
            <w:proofErr w:type="spellEnd"/>
            <w:r w:rsidRPr="00BA6AC2">
              <w:rPr>
                <w:b/>
                <w:bCs/>
                <w:lang w:val="ru-RU"/>
              </w:rPr>
              <w:t>/</w:t>
            </w:r>
            <w:r w:rsidR="002722B3" w:rsidRPr="00BA6AC2">
              <w:rPr>
                <w:b/>
                <w:bCs/>
                <w:lang w:val="ru-RU"/>
              </w:rPr>
              <w:t>7</w:t>
            </w:r>
            <w:r w:rsidR="00FC1DFA" w:rsidRPr="00BA6AC2">
              <w:rPr>
                <w:b/>
                <w:bCs/>
                <w:lang w:val="ru-RU"/>
              </w:rPr>
              <w:t>3</w:t>
            </w:r>
            <w:r w:rsidR="00F341DC" w:rsidRPr="00BA6AC2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BA6AC2" w:rsidRDefault="00FB5C0B" w:rsidP="00FC1DF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341DC" w:rsidRPr="00BA6AC2">
                  <w:rPr>
                    <w:lang w:val="ru-RU"/>
                  </w:rPr>
                  <w:t>25</w:t>
                </w:r>
                <w:r w:rsidR="00FB388E" w:rsidRPr="00BA6AC2">
                  <w:rPr>
                    <w:lang w:val="ru-RU"/>
                  </w:rPr>
                  <w:t xml:space="preserve"> июня</w:t>
                </w:r>
                <w:r w:rsidR="009F3EE2" w:rsidRPr="00BA6AC2">
                  <w:rPr>
                    <w:lang w:val="ru-RU"/>
                  </w:rPr>
                  <w:t xml:space="preserve"> 201</w:t>
                </w:r>
                <w:r w:rsidR="002722B3" w:rsidRPr="00BA6AC2">
                  <w:rPr>
                    <w:lang w:val="ru-RU"/>
                  </w:rPr>
                  <w:t>5</w:t>
                </w:r>
                <w:r w:rsidR="009F3EE2" w:rsidRPr="00BA6AC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A6AC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A6AC2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6AC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A6A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B5C0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BA6AC2" w:rsidRDefault="00FB388E" w:rsidP="00676CA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6AC2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676CA2" w:rsidRPr="00BA6AC2">
              <w:rPr>
                <w:b/>
                <w:bCs/>
                <w:lang w:val="ru-RU"/>
              </w:rPr>
              <w:t>6</w:t>
            </w:r>
            <w:r w:rsidRPr="00BA6AC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B5C0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A6A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B5C0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A6A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BA6AC2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BA6AC2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6AC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BA6AC2" w:rsidRDefault="00676CA2" w:rsidP="00CF44F7">
            <w:pPr>
              <w:spacing w:before="0"/>
              <w:rPr>
                <w:b/>
                <w:bCs/>
                <w:lang w:val="ru-RU"/>
              </w:rPr>
            </w:pPr>
            <w:r w:rsidRPr="00BA6AC2">
              <w:rPr>
                <w:b/>
                <w:bCs/>
                <w:lang w:val="ru-RU"/>
              </w:rPr>
              <w:t>6</w:t>
            </w:r>
            <w:r w:rsidR="00FB388E" w:rsidRPr="00BA6AC2">
              <w:rPr>
                <w:b/>
                <w:bCs/>
                <w:lang w:val="ru-RU"/>
              </w:rPr>
              <w:t xml:space="preserve">-я Исследовательская комиссия по радиосвязи </w:t>
            </w:r>
            <w:r w:rsidRPr="00BA6AC2">
              <w:rPr>
                <w:b/>
                <w:lang w:val="ru-RU"/>
              </w:rPr>
              <w:t>(Вещательные службы)</w:t>
            </w:r>
          </w:p>
          <w:p w:rsidR="006E4EAD" w:rsidRPr="00BA6AC2" w:rsidRDefault="006E4EAD" w:rsidP="00B154B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BA6AC2">
              <w:rPr>
                <w:lang w:val="ru-RU"/>
              </w:rPr>
              <w:t>–</w:t>
            </w:r>
            <w:r w:rsidRPr="00BA6AC2">
              <w:rPr>
                <w:b/>
                <w:bCs/>
                <w:lang w:val="ru-RU"/>
              </w:rPr>
              <w:tab/>
            </w:r>
            <w:r w:rsidRPr="00BA6AC2">
              <w:rPr>
                <w:b/>
                <w:lang w:val="ru-RU"/>
              </w:rPr>
              <w:t xml:space="preserve">Одобрение </w:t>
            </w:r>
            <w:r w:rsidR="00B154BD">
              <w:rPr>
                <w:b/>
                <w:lang w:val="ru-RU"/>
              </w:rPr>
              <w:t>четырех</w:t>
            </w:r>
            <w:r w:rsidRPr="00BA6AC2">
              <w:rPr>
                <w:b/>
                <w:lang w:val="ru-RU"/>
              </w:rPr>
              <w:t xml:space="preserve"> новых Рекомендаций</w:t>
            </w:r>
            <w:r w:rsidRPr="00BA6AC2">
              <w:rPr>
                <w:b/>
                <w:bCs/>
                <w:lang w:val="ru-RU"/>
              </w:rPr>
              <w:t xml:space="preserve"> МСЭ-R и </w:t>
            </w:r>
            <w:r w:rsidR="00B154BD">
              <w:rPr>
                <w:b/>
                <w:bCs/>
                <w:lang w:val="ru-RU"/>
              </w:rPr>
              <w:t>семи</w:t>
            </w:r>
            <w:r w:rsidRPr="00BA6AC2">
              <w:rPr>
                <w:b/>
                <w:lang w:val="ru-RU"/>
              </w:rPr>
              <w:t xml:space="preserve"> пересмотренных Рекомендаций </w:t>
            </w:r>
            <w:r w:rsidRPr="00BA6AC2">
              <w:rPr>
                <w:b/>
                <w:bCs/>
                <w:lang w:val="ru-RU"/>
              </w:rPr>
              <w:t>МСЭ-R</w:t>
            </w:r>
            <w:r w:rsidRPr="00BA6AC2">
              <w:rPr>
                <w:b/>
                <w:lang w:val="ru-RU"/>
              </w:rPr>
              <w:t xml:space="preserve"> и их одновременное утверждение по переписке в соответствии с п. 10.3 Резолюции МСЭ-R 1-6 (Процедура одновременного одобрения и утверждения по переписке)</w:t>
            </w:r>
          </w:p>
          <w:p w:rsidR="006E4EAD" w:rsidRPr="00BA6AC2" w:rsidRDefault="006E4EAD" w:rsidP="006E4EA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BA6AC2">
              <w:rPr>
                <w:lang w:val="ru-RU"/>
              </w:rPr>
              <w:t>–</w:t>
            </w:r>
            <w:r w:rsidRPr="00BA6AC2">
              <w:rPr>
                <w:b/>
                <w:bCs/>
                <w:lang w:val="ru-RU"/>
              </w:rPr>
              <w:tab/>
              <w:t>И</w:t>
            </w:r>
            <w:r w:rsidRPr="00BA6AC2">
              <w:rPr>
                <w:b/>
                <w:lang w:val="ru-RU"/>
              </w:rPr>
              <w:t>сключение 19 Рекомендаций МСЭ-R</w:t>
            </w:r>
          </w:p>
        </w:tc>
      </w:tr>
      <w:tr w:rsidR="00BA1261" w:rsidRPr="00BA6AC2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BA6AC2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BA6AC2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06919" w:rsidRPr="00BA6AC2" w:rsidRDefault="00D06919" w:rsidP="00B154BD">
      <w:pPr>
        <w:pStyle w:val="Normalaftertitle"/>
        <w:spacing w:before="600"/>
        <w:rPr>
          <w:lang w:val="ru-RU"/>
        </w:rPr>
      </w:pPr>
      <w:r w:rsidRPr="00BA6AC2">
        <w:rPr>
          <w:lang w:val="ru-RU"/>
        </w:rPr>
        <w:t xml:space="preserve">В Административном циркуляре </w:t>
      </w:r>
      <w:proofErr w:type="spellStart"/>
      <w:r w:rsidRPr="00BA6AC2">
        <w:rPr>
          <w:lang w:val="ru-RU"/>
        </w:rPr>
        <w:t>САСЕ</w:t>
      </w:r>
      <w:proofErr w:type="spellEnd"/>
      <w:r w:rsidRPr="00BA6AC2">
        <w:rPr>
          <w:lang w:val="ru-RU"/>
        </w:rPr>
        <w:t>/722 от 17 апреля 2015 </w:t>
      </w:r>
      <w:r w:rsidR="00B154BD">
        <w:rPr>
          <w:lang w:val="ru-RU"/>
        </w:rPr>
        <w:t xml:space="preserve">года были представлены проекты четырех </w:t>
      </w:r>
      <w:r w:rsidRPr="00BA6AC2">
        <w:rPr>
          <w:lang w:val="ru-RU"/>
        </w:rPr>
        <w:t xml:space="preserve">новых Рекомендаций </w:t>
      </w:r>
      <w:r w:rsidRPr="00BA6AC2">
        <w:rPr>
          <w:rFonts w:cstheme="majorBidi"/>
          <w:lang w:val="ru-RU"/>
        </w:rPr>
        <w:t>МСЭ-R</w:t>
      </w:r>
      <w:r w:rsidR="00BA6AC2">
        <w:rPr>
          <w:rFonts w:cstheme="majorBidi"/>
          <w:lang w:val="ru-RU"/>
        </w:rPr>
        <w:t xml:space="preserve"> и</w:t>
      </w:r>
      <w:r w:rsidRPr="00BA6AC2">
        <w:rPr>
          <w:rFonts w:cstheme="majorBidi"/>
          <w:lang w:val="ru-RU"/>
        </w:rPr>
        <w:t xml:space="preserve"> </w:t>
      </w:r>
      <w:r w:rsidRPr="00BA6AC2">
        <w:rPr>
          <w:lang w:val="ru-RU"/>
        </w:rPr>
        <w:t xml:space="preserve">проекты </w:t>
      </w:r>
      <w:r w:rsidR="00B154BD">
        <w:rPr>
          <w:lang w:val="ru-RU"/>
        </w:rPr>
        <w:t>семи</w:t>
      </w:r>
      <w:r w:rsidRPr="00BA6AC2">
        <w:rPr>
          <w:lang w:val="ru-RU"/>
        </w:rPr>
        <w:t xml:space="preserve"> пересмотренных Рекомендаций </w:t>
      </w:r>
      <w:r w:rsidRPr="00BA6AC2">
        <w:rPr>
          <w:rFonts w:cstheme="majorBidi"/>
          <w:lang w:val="ru-RU"/>
        </w:rPr>
        <w:t xml:space="preserve">МСЭ-R для </w:t>
      </w:r>
      <w:r w:rsidRPr="00BA6AC2">
        <w:rPr>
          <w:lang w:val="ru-RU"/>
        </w:rPr>
        <w:t xml:space="preserve">одновременного </w:t>
      </w:r>
      <w:r w:rsidRPr="00BA6AC2">
        <w:rPr>
          <w:bCs/>
          <w:lang w:val="ru-RU"/>
        </w:rPr>
        <w:t>одобрения</w:t>
      </w:r>
      <w:r w:rsidRPr="00BA6AC2">
        <w:rPr>
          <w:lang w:val="ru-RU"/>
        </w:rPr>
        <w:t xml:space="preserve"> и утверждения по переписке (</w:t>
      </w:r>
      <w:proofErr w:type="spellStart"/>
      <w:r w:rsidRPr="00BA6AC2">
        <w:rPr>
          <w:lang w:val="ru-RU"/>
        </w:rPr>
        <w:t>PSAA</w:t>
      </w:r>
      <w:proofErr w:type="spellEnd"/>
      <w:r w:rsidRPr="00BA6AC2">
        <w:rPr>
          <w:lang w:val="ru-RU"/>
        </w:rPr>
        <w:t>) согласно процедуре, предусмотренной в Резолюции МСЭ-R 1-6 (п. 10.3). Кроме того, Исследовательская комиссия предложила исключение 19 Рекомендаций МСЭ-R.</w:t>
      </w:r>
    </w:p>
    <w:p w:rsidR="00D06919" w:rsidRPr="00BA6AC2" w:rsidRDefault="00D06919" w:rsidP="00D06919">
      <w:pPr>
        <w:rPr>
          <w:lang w:val="ru-RU"/>
        </w:rPr>
      </w:pPr>
      <w:r w:rsidRPr="00BA6AC2">
        <w:rPr>
          <w:lang w:val="ru-RU"/>
        </w:rPr>
        <w:t>Условия, регулирующие эту процедуру, были выполнены 17 июня 2015 года.</w:t>
      </w:r>
    </w:p>
    <w:p w:rsidR="00D06919" w:rsidRPr="00BA6AC2" w:rsidRDefault="00D06919" w:rsidP="00D06919">
      <w:pPr>
        <w:rPr>
          <w:lang w:val="ru-RU"/>
        </w:rPr>
      </w:pPr>
      <w:r w:rsidRPr="00BA6AC2">
        <w:rPr>
          <w:lang w:val="ru-RU"/>
        </w:rPr>
        <w:t>Утвержденные Рекомендации будут опубликованы МСЭ, а в Приложении 1 к настоящему циркуляру указаны их названия с присвоенными им номерами. В Приложении 2 содержится список исключенных Рекомендаций.</w:t>
      </w:r>
    </w:p>
    <w:p w:rsidR="00FB388E" w:rsidRPr="00BA6AC2" w:rsidRDefault="00FB388E" w:rsidP="00FB388E">
      <w:pPr>
        <w:spacing w:before="1080"/>
        <w:jc w:val="left"/>
        <w:rPr>
          <w:lang w:val="ru-RU"/>
        </w:rPr>
      </w:pPr>
      <w:r w:rsidRPr="00BA6AC2">
        <w:rPr>
          <w:lang w:val="ru-RU"/>
        </w:rPr>
        <w:t xml:space="preserve">Франсуа </w:t>
      </w:r>
      <w:proofErr w:type="spellStart"/>
      <w:r w:rsidR="00D06919" w:rsidRPr="00BA6AC2">
        <w:rPr>
          <w:lang w:val="ru-RU"/>
        </w:rPr>
        <w:t>Ранси</w:t>
      </w:r>
      <w:proofErr w:type="spellEnd"/>
      <w:r w:rsidR="00D06919" w:rsidRPr="00BA6AC2">
        <w:rPr>
          <w:lang w:val="ru-RU"/>
        </w:rPr>
        <w:br/>
        <w:t>Директор</w:t>
      </w:r>
    </w:p>
    <w:p w:rsidR="00FB388E" w:rsidRPr="00BA6AC2" w:rsidRDefault="00CC7449" w:rsidP="00D06919">
      <w:pPr>
        <w:widowControl w:val="0"/>
        <w:spacing w:before="360"/>
        <w:rPr>
          <w:lang w:val="ru-RU"/>
        </w:rPr>
      </w:pPr>
      <w:r w:rsidRPr="00BA6AC2">
        <w:rPr>
          <w:b/>
          <w:bCs/>
          <w:lang w:val="ru-RU"/>
        </w:rPr>
        <w:t>Приложения</w:t>
      </w:r>
      <w:r w:rsidR="00FB388E" w:rsidRPr="00BA6AC2">
        <w:rPr>
          <w:lang w:val="ru-RU"/>
        </w:rPr>
        <w:t xml:space="preserve">: </w:t>
      </w:r>
      <w:r w:rsidR="00D06919" w:rsidRPr="00BA6AC2">
        <w:rPr>
          <w:lang w:val="ru-RU"/>
        </w:rPr>
        <w:t>2</w:t>
      </w:r>
    </w:p>
    <w:p w:rsidR="00FB388E" w:rsidRPr="00BA6AC2" w:rsidRDefault="00FB388E" w:rsidP="00D06919">
      <w:pPr>
        <w:tabs>
          <w:tab w:val="left" w:pos="6237"/>
        </w:tabs>
        <w:spacing w:before="480"/>
        <w:rPr>
          <w:sz w:val="18"/>
          <w:szCs w:val="18"/>
          <w:lang w:val="ru-RU"/>
        </w:rPr>
      </w:pPr>
      <w:bookmarkStart w:id="0" w:name="dtitle1"/>
      <w:bookmarkEnd w:id="0"/>
      <w:r w:rsidRPr="00BA6AC2">
        <w:rPr>
          <w:b/>
          <w:bCs/>
          <w:sz w:val="18"/>
          <w:szCs w:val="18"/>
          <w:lang w:val="ru-RU"/>
        </w:rPr>
        <w:t>Рассылка</w:t>
      </w:r>
      <w:r w:rsidRPr="00BA6AC2">
        <w:rPr>
          <w:sz w:val="18"/>
          <w:szCs w:val="18"/>
          <w:lang w:val="ru-RU"/>
        </w:rPr>
        <w:t>: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6</w:t>
      </w:r>
      <w:r w:rsidRPr="00BA6AC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>Ассоциированным членам МСЭ-R</w:t>
      </w:r>
      <w:r w:rsidR="00B154BD">
        <w:rPr>
          <w:sz w:val="18"/>
          <w:szCs w:val="18"/>
          <w:lang w:val="ru-RU"/>
        </w:rPr>
        <w:t>, принимающим участие в работе 6</w:t>
      </w:r>
      <w:r w:rsidRPr="00BA6AC2">
        <w:rPr>
          <w:sz w:val="18"/>
          <w:szCs w:val="18"/>
          <w:lang w:val="ru-RU"/>
        </w:rPr>
        <w:t>-й Исследовательской комиссии по радиосвязи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BA6AC2">
        <w:rPr>
          <w:sz w:val="18"/>
          <w:szCs w:val="18"/>
          <w:lang w:val="ru-RU"/>
        </w:rPr>
        <w:t>регламентарно</w:t>
      </w:r>
      <w:proofErr w:type="spellEnd"/>
      <w:r w:rsidRPr="00BA6AC2">
        <w:rPr>
          <w:sz w:val="18"/>
          <w:szCs w:val="18"/>
          <w:lang w:val="ru-RU"/>
        </w:rPr>
        <w:t>-процедурным вопросам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 xml:space="preserve">Членам </w:t>
      </w:r>
      <w:proofErr w:type="spellStart"/>
      <w:r w:rsidRPr="00BA6AC2">
        <w:rPr>
          <w:sz w:val="18"/>
          <w:szCs w:val="18"/>
          <w:lang w:val="ru-RU"/>
        </w:rPr>
        <w:t>Радиорегламентарного</w:t>
      </w:r>
      <w:proofErr w:type="spellEnd"/>
      <w:r w:rsidRPr="00BA6AC2">
        <w:rPr>
          <w:sz w:val="18"/>
          <w:szCs w:val="18"/>
          <w:lang w:val="ru-RU"/>
        </w:rPr>
        <w:t xml:space="preserve"> комитета</w:t>
      </w:r>
    </w:p>
    <w:p w:rsidR="00D06919" w:rsidRPr="00BA6AC2" w:rsidRDefault="00D06919" w:rsidP="00D06919">
      <w:pPr>
        <w:tabs>
          <w:tab w:val="left" w:pos="426"/>
          <w:tab w:val="left" w:pos="6237"/>
        </w:tabs>
        <w:spacing w:before="0"/>
        <w:ind w:left="426" w:hanging="426"/>
        <w:rPr>
          <w:rFonts w:cs="Times New Roman"/>
          <w:sz w:val="26"/>
          <w:szCs w:val="20"/>
          <w:lang w:val="ru-RU"/>
        </w:rPr>
      </w:pPr>
      <w:r w:rsidRPr="00BA6AC2">
        <w:rPr>
          <w:sz w:val="18"/>
          <w:szCs w:val="18"/>
          <w:lang w:val="ru-RU"/>
        </w:rPr>
        <w:t>–</w:t>
      </w:r>
      <w:r w:rsidRPr="00BA6AC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BA6AC2" w:rsidRDefault="00FB388E" w:rsidP="00FB388E">
      <w:pPr>
        <w:rPr>
          <w:lang w:val="ru-RU"/>
        </w:rPr>
      </w:pPr>
      <w:r w:rsidRPr="00BA6AC2">
        <w:rPr>
          <w:lang w:val="ru-RU"/>
        </w:rPr>
        <w:br w:type="page"/>
      </w:r>
    </w:p>
    <w:p w:rsidR="00FB388E" w:rsidRPr="00BA6AC2" w:rsidRDefault="00FB388E" w:rsidP="00FB388E">
      <w:pPr>
        <w:pStyle w:val="AnnexNo"/>
      </w:pPr>
      <w:r w:rsidRPr="00BA6AC2">
        <w:lastRenderedPageBreak/>
        <w:t>ПРИЛОЖЕНИЕ 1</w:t>
      </w:r>
    </w:p>
    <w:p w:rsidR="00C46BE5" w:rsidRPr="00BA6AC2" w:rsidRDefault="00C46BE5" w:rsidP="00C46BE5">
      <w:pPr>
        <w:pStyle w:val="Annextitle"/>
      </w:pPr>
      <w:r w:rsidRPr="00BA6AC2">
        <w:t>Названия утвержденных Рекомендаций МСЭ-R</w:t>
      </w:r>
    </w:p>
    <w:p w:rsidR="00DF4D19" w:rsidRPr="00BA6AC2" w:rsidRDefault="00DF4D19" w:rsidP="00DF4D19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BT.2074</w:t>
      </w:r>
      <w:proofErr w:type="spellEnd"/>
      <w:r w:rsidRPr="00BA6AC2">
        <w:rPr>
          <w:u w:val="single"/>
        </w:rPr>
        <w:t>-0</w:t>
      </w:r>
      <w:r w:rsidRPr="00BA6AC2">
        <w:tab/>
        <w:t>Док. 6/330(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 xml:space="preserve">Конфигурация услуг, протокол транспортирования </w:t>
      </w:r>
      <w:proofErr w:type="spellStart"/>
      <w:r w:rsidRPr="00BA6AC2">
        <w:rPr>
          <w:lang w:val="ru-RU"/>
        </w:rPr>
        <w:t>медиаданных</w:t>
      </w:r>
      <w:proofErr w:type="spellEnd"/>
      <w:r w:rsidRPr="00BA6AC2">
        <w:rPr>
          <w:lang w:val="ru-RU"/>
        </w:rPr>
        <w:t xml:space="preserve"> </w:t>
      </w:r>
      <w:r w:rsidRPr="00BA6AC2">
        <w:rPr>
          <w:lang w:val="ru-RU"/>
        </w:rPr>
        <w:br/>
        <w:t xml:space="preserve">и информация сигнализации для радиовещательных систем на базе </w:t>
      </w:r>
      <w:proofErr w:type="spellStart"/>
      <w:r w:rsidRPr="00BA6AC2">
        <w:rPr>
          <w:lang w:val="ru-RU"/>
        </w:rPr>
        <w:t>MMT</w:t>
      </w:r>
      <w:proofErr w:type="spellEnd"/>
    </w:p>
    <w:p w:rsidR="00DF4D19" w:rsidRPr="00BA6AC2" w:rsidRDefault="00DF4D19" w:rsidP="00092D6B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</w:t>
      </w:r>
      <w:r w:rsidR="00092D6B" w:rsidRPr="00BA6AC2">
        <w:rPr>
          <w:u w:val="single"/>
        </w:rPr>
        <w:t>2075</w:t>
      </w:r>
      <w:proofErr w:type="spellEnd"/>
      <w:r w:rsidR="00092D6B" w:rsidRPr="00BA6AC2">
        <w:rPr>
          <w:u w:val="single"/>
        </w:rPr>
        <w:t>-0</w:t>
      </w:r>
      <w:r w:rsidRPr="00BA6AC2">
        <w:tab/>
        <w:t>Док. 6/336(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>Интегрированные вещательные широкополосные системы</w:t>
      </w:r>
    </w:p>
    <w:p w:rsidR="00DF4D19" w:rsidRPr="00BA6AC2" w:rsidRDefault="00DF4D19" w:rsidP="00092D6B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BS.</w:t>
      </w:r>
      <w:r w:rsidR="00BA6AC2">
        <w:rPr>
          <w:u w:val="single"/>
        </w:rPr>
        <w:t>2076</w:t>
      </w:r>
      <w:proofErr w:type="spellEnd"/>
      <w:r w:rsidR="00092D6B" w:rsidRPr="00BA6AC2">
        <w:rPr>
          <w:u w:val="single"/>
        </w:rPr>
        <w:t>-0</w:t>
      </w:r>
      <w:r w:rsidRPr="00BA6AC2">
        <w:tab/>
        <w:t>Док. 6/347(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>Модель определения аудиофайла</w:t>
      </w:r>
    </w:p>
    <w:p w:rsidR="00DF4D19" w:rsidRPr="00BA6AC2" w:rsidRDefault="00DF4D19" w:rsidP="00092D6B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</w:t>
      </w:r>
      <w:r w:rsidR="00092D6B" w:rsidRPr="00BA6AC2">
        <w:rPr>
          <w:u w:val="single"/>
        </w:rPr>
        <w:t>2077</w:t>
      </w:r>
      <w:proofErr w:type="spellEnd"/>
      <w:r w:rsidR="00092D6B" w:rsidRPr="00BA6AC2">
        <w:rPr>
          <w:u w:val="single"/>
        </w:rPr>
        <w:t>-0</w:t>
      </w:r>
      <w:r w:rsidRPr="00BA6AC2">
        <w:tab/>
        <w:t>Док. 6/348(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 xml:space="preserve">Последовательные цифровые интерфейсы реального времени </w:t>
      </w:r>
      <w:r w:rsidRPr="00BA6AC2">
        <w:rPr>
          <w:lang w:val="ru-RU"/>
        </w:rPr>
        <w:br/>
        <w:t xml:space="preserve">для сигналов </w:t>
      </w:r>
      <w:proofErr w:type="spellStart"/>
      <w:r w:rsidRPr="00BA6AC2">
        <w:rPr>
          <w:lang w:val="ru-RU"/>
        </w:rPr>
        <w:t>ТСВЧ</w:t>
      </w:r>
      <w:proofErr w:type="spellEnd"/>
    </w:p>
    <w:p w:rsidR="00DF4D19" w:rsidRPr="00BA6AC2" w:rsidRDefault="00DF4D19" w:rsidP="00092D6B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BT.1674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1</w:t>
      </w:r>
      <w:r w:rsidRPr="00BA6AC2">
        <w:tab/>
        <w:t>Док. 6/334(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092D6B">
      <w:pPr>
        <w:pStyle w:val="Rectitle"/>
        <w:rPr>
          <w:lang w:val="ru-RU"/>
        </w:rPr>
      </w:pPr>
      <w:r w:rsidRPr="00BA6AC2">
        <w:rPr>
          <w:lang w:val="ru-RU"/>
        </w:rPr>
        <w:t xml:space="preserve">Требования к метаданным для производства и </w:t>
      </w:r>
      <w:proofErr w:type="spellStart"/>
      <w:r w:rsidRPr="00BA6AC2">
        <w:rPr>
          <w:lang w:val="ru-RU"/>
        </w:rPr>
        <w:t>постпроизводственной</w:t>
      </w:r>
      <w:proofErr w:type="spellEnd"/>
      <w:r w:rsidRPr="00BA6AC2">
        <w:rPr>
          <w:lang w:val="ru-RU"/>
        </w:rPr>
        <w:t xml:space="preserve"> </w:t>
      </w:r>
      <w:r w:rsidR="00092D6B" w:rsidRPr="00BA6AC2">
        <w:rPr>
          <w:lang w:val="ru-RU"/>
        </w:rPr>
        <w:br/>
      </w:r>
      <w:r w:rsidRPr="00BA6AC2">
        <w:rPr>
          <w:lang w:val="ru-RU"/>
        </w:rPr>
        <w:t>обработки в радиовещании</w:t>
      </w:r>
    </w:p>
    <w:p w:rsidR="00DF4D19" w:rsidRPr="00BA6AC2" w:rsidRDefault="00DF4D19" w:rsidP="00DF4D19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BT.1847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1</w:t>
      </w:r>
      <w:r w:rsidRPr="00BA6AC2">
        <w:tab/>
      </w:r>
      <w:proofErr w:type="spellStart"/>
      <w:r w:rsidRPr="00BA6AC2">
        <w:t>Doc</w:t>
      </w:r>
      <w:proofErr w:type="spellEnd"/>
      <w:r w:rsidRPr="00BA6AC2">
        <w:t>. 6/343(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092D6B">
      <w:pPr>
        <w:pStyle w:val="Rectitle"/>
        <w:rPr>
          <w:lang w:val="ru-RU"/>
        </w:rPr>
      </w:pPr>
      <w:r w:rsidRPr="00BA6AC2">
        <w:rPr>
          <w:lang w:val="ru-RU"/>
        </w:rPr>
        <w:t xml:space="preserve">Формат изображения 1280 × 720, 16:9, получаемого путем построчного сканирования, для производства и международного обмена программами </w:t>
      </w:r>
      <w:r w:rsidR="00092D6B" w:rsidRPr="00BA6AC2">
        <w:rPr>
          <w:lang w:val="ru-RU"/>
        </w:rPr>
        <w:br/>
      </w:r>
      <w:r w:rsidRPr="00BA6AC2">
        <w:rPr>
          <w:lang w:val="ru-RU"/>
        </w:rPr>
        <w:t>в среде с частотой 50 Гц</w:t>
      </w:r>
    </w:p>
    <w:p w:rsidR="00FB5C0B" w:rsidRDefault="00FB5C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szCs w:val="20"/>
          <w:u w:val="single"/>
          <w:lang w:val="ru-RU"/>
        </w:rPr>
      </w:pPr>
      <w:r w:rsidRPr="00FB5C0B">
        <w:rPr>
          <w:u w:val="single"/>
          <w:lang w:val="ru-RU"/>
        </w:rPr>
        <w:br w:type="page"/>
      </w:r>
    </w:p>
    <w:p w:rsidR="00DF4D19" w:rsidRPr="00BA6AC2" w:rsidRDefault="00DF4D19" w:rsidP="00DF4D19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bookmarkStart w:id="1" w:name="_GoBack"/>
      <w:bookmarkEnd w:id="1"/>
      <w:r w:rsidRPr="00BA6AC2">
        <w:rPr>
          <w:u w:val="single"/>
        </w:rPr>
        <w:lastRenderedPageBreak/>
        <w:t xml:space="preserve">Рекомендация МСЭ-R </w:t>
      </w:r>
      <w:proofErr w:type="spellStart"/>
      <w:r w:rsidRPr="00BA6AC2">
        <w:rPr>
          <w:u w:val="single"/>
        </w:rPr>
        <w:t>BT.709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6</w:t>
      </w:r>
      <w:r w:rsidRPr="00BA6AC2">
        <w:tab/>
        <w:t>Док. 6/344(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 xml:space="preserve">Значения параметров стандартов </w:t>
      </w:r>
      <w:proofErr w:type="spellStart"/>
      <w:r w:rsidRPr="00BA6AC2">
        <w:rPr>
          <w:lang w:val="ru-RU"/>
        </w:rPr>
        <w:t>ТВЧ</w:t>
      </w:r>
      <w:proofErr w:type="spellEnd"/>
      <w:r w:rsidRPr="00BA6AC2">
        <w:rPr>
          <w:lang w:val="ru-RU"/>
        </w:rPr>
        <w:t xml:space="preserve"> для производства </w:t>
      </w:r>
      <w:r w:rsidRPr="00BA6AC2">
        <w:rPr>
          <w:lang w:val="ru-RU"/>
        </w:rPr>
        <w:br/>
        <w:t>и международного обмена программами</w:t>
      </w:r>
    </w:p>
    <w:p w:rsidR="00DF4D19" w:rsidRPr="00BA6AC2" w:rsidRDefault="00DF4D19" w:rsidP="00DF4D19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BT.1543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1</w:t>
      </w:r>
      <w:r w:rsidRPr="00BA6AC2">
        <w:tab/>
        <w:t>Док. 6/345(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B58CC">
      <w:pPr>
        <w:pStyle w:val="Rectitle"/>
        <w:keepNext w:val="0"/>
        <w:keepLines w:val="0"/>
        <w:rPr>
          <w:lang w:val="ru-RU"/>
        </w:rPr>
      </w:pPr>
      <w:r w:rsidRPr="00BA6AC2">
        <w:rPr>
          <w:lang w:val="ru-RU"/>
        </w:rPr>
        <w:t xml:space="preserve">Формат изображения 1280 × 720, 16:9, получаемого путем построчного сканирования, для производства и международного обмена программами </w:t>
      </w:r>
      <w:r w:rsidR="00092D6B" w:rsidRPr="00BA6AC2">
        <w:rPr>
          <w:lang w:val="ru-RU"/>
        </w:rPr>
        <w:br/>
      </w:r>
      <w:r w:rsidRPr="00BA6AC2">
        <w:rPr>
          <w:lang w:val="ru-RU"/>
        </w:rPr>
        <w:t>в среде с частотой 60 Гц</w:t>
      </w:r>
    </w:p>
    <w:p w:rsidR="00DF4D19" w:rsidRPr="00BA6AC2" w:rsidRDefault="00DF4D19" w:rsidP="00EF72B1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BT.1306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7</w:t>
      </w:r>
      <w:r w:rsidRPr="00BA6AC2">
        <w:tab/>
        <w:t>Док. 6/354(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 xml:space="preserve">Методы исправления ошибок, формирования кадров данных, модуляции </w:t>
      </w:r>
      <w:r w:rsidRPr="00BA6AC2">
        <w:rPr>
          <w:lang w:val="ru-RU"/>
        </w:rPr>
        <w:br/>
        <w:t>и передачи для наземного цифрового телевизионного радиовещания</w:t>
      </w:r>
    </w:p>
    <w:p w:rsidR="00DF4D19" w:rsidRPr="00BA6AC2" w:rsidRDefault="00DF4D19" w:rsidP="00DF4D19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BS.1114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9</w:t>
      </w:r>
      <w:r w:rsidRPr="00BA6AC2">
        <w:tab/>
        <w:t>Док. 6/357(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>Системы наземного цифрового звукового радиовещания на автомобильные, переносные и стационарные приемники в диапазоне частот 30–3000 МГц</w:t>
      </w:r>
    </w:p>
    <w:p w:rsidR="00DF4D19" w:rsidRPr="00BA6AC2" w:rsidRDefault="00DF4D19" w:rsidP="00DF4D19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 w:rsidRPr="00BA6AC2">
        <w:rPr>
          <w:u w:val="single"/>
        </w:rPr>
        <w:t xml:space="preserve">Рекомендация МСЭ-R </w:t>
      </w:r>
      <w:proofErr w:type="spellStart"/>
      <w:r w:rsidRPr="00BA6AC2">
        <w:rPr>
          <w:u w:val="single"/>
        </w:rPr>
        <w:t>BT.1871</w:t>
      </w:r>
      <w:proofErr w:type="spellEnd"/>
      <w:r w:rsidRPr="00BA6AC2">
        <w:rPr>
          <w:u w:val="single"/>
        </w:rPr>
        <w:t>-</w:t>
      </w:r>
      <w:r w:rsidR="00092D6B" w:rsidRPr="00BA6AC2">
        <w:rPr>
          <w:u w:val="single"/>
        </w:rPr>
        <w:t>1</w:t>
      </w:r>
      <w:r w:rsidRPr="00BA6AC2">
        <w:tab/>
        <w:t>Док. 6/360(</w:t>
      </w:r>
      <w:proofErr w:type="spellStart"/>
      <w:r w:rsidRPr="00BA6AC2">
        <w:t>Rev.1</w:t>
      </w:r>
      <w:proofErr w:type="spellEnd"/>
      <w:r w:rsidRPr="00BA6AC2">
        <w:t>)</w:t>
      </w:r>
    </w:p>
    <w:p w:rsidR="00DF4D19" w:rsidRPr="00BA6AC2" w:rsidRDefault="00DF4D19" w:rsidP="00DF4D19">
      <w:pPr>
        <w:pStyle w:val="Rectitle"/>
        <w:rPr>
          <w:lang w:val="ru-RU"/>
        </w:rPr>
      </w:pPr>
      <w:r w:rsidRPr="00BA6AC2">
        <w:rPr>
          <w:lang w:val="ru-RU"/>
        </w:rPr>
        <w:t>Пользовательские требования к беспроводным микрофонам</w:t>
      </w:r>
    </w:p>
    <w:p w:rsidR="00FB388E" w:rsidRPr="00BA6AC2" w:rsidRDefault="00FB388E" w:rsidP="005D007C">
      <w:pPr>
        <w:rPr>
          <w:lang w:val="ru-RU"/>
        </w:rPr>
      </w:pPr>
      <w:r w:rsidRPr="00BA6AC2">
        <w:rPr>
          <w:lang w:val="ru-RU"/>
        </w:rPr>
        <w:br w:type="page"/>
      </w:r>
    </w:p>
    <w:p w:rsidR="00FB388E" w:rsidRPr="00BA6AC2" w:rsidRDefault="00FB388E" w:rsidP="00FB388E">
      <w:pPr>
        <w:pStyle w:val="AnnexNo"/>
      </w:pPr>
      <w:r w:rsidRPr="00BA6AC2">
        <w:lastRenderedPageBreak/>
        <w:t>ПРИЛОЖЕНИЕ</w:t>
      </w:r>
      <w:r w:rsidR="00F341DC" w:rsidRPr="00BA6AC2">
        <w:t xml:space="preserve"> 2</w:t>
      </w:r>
    </w:p>
    <w:p w:rsidR="00F341DC" w:rsidRPr="00EF72B1" w:rsidRDefault="00F341DC" w:rsidP="00F341DC">
      <w:pPr>
        <w:pStyle w:val="Annextitle"/>
        <w:rPr>
          <w:lang w:val="en-GB"/>
        </w:rPr>
      </w:pPr>
      <w:r w:rsidRPr="00BA6AC2">
        <w:t>Список исключенных Рекомендаций</w:t>
      </w:r>
      <w:r w:rsidR="00EF72B1">
        <w:t xml:space="preserve"> МСЭ-</w:t>
      </w:r>
      <w:r w:rsidR="00EF72B1">
        <w:rPr>
          <w:lang w:val="en-GB"/>
        </w:rPr>
        <w:t>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6AC2" w:rsidRPr="00BA6AC2" w:rsidTr="00BA6AC2">
        <w:tc>
          <w:tcPr>
            <w:tcW w:w="1696" w:type="dxa"/>
          </w:tcPr>
          <w:p w:rsidR="00BA6AC2" w:rsidRPr="00BA6AC2" w:rsidRDefault="00BA6AC2" w:rsidP="00D57938">
            <w:pPr>
              <w:pStyle w:val="Tablehead"/>
              <w:rPr>
                <w:lang w:val="ru-RU"/>
              </w:rPr>
            </w:pPr>
            <w:r w:rsidRPr="00BA6AC2">
              <w:rPr>
                <w:lang w:val="ru-RU"/>
              </w:rPr>
              <w:t xml:space="preserve">Рекомендация </w:t>
            </w:r>
            <w:r w:rsidRPr="00BA6AC2">
              <w:rPr>
                <w:lang w:val="ru-RU"/>
              </w:rPr>
              <w:br/>
              <w:t>МСЭ-R</w:t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head"/>
              <w:rPr>
                <w:lang w:val="ru-RU"/>
              </w:rPr>
            </w:pPr>
            <w:r w:rsidRPr="00BA6AC2">
              <w:rPr>
                <w:lang w:val="ru-RU"/>
              </w:rPr>
              <w:t>Название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lang w:val="ru-RU"/>
              </w:rPr>
            </w:pPr>
            <w:hyperlink r:id="rId8" w:history="1">
              <w:proofErr w:type="spellStart"/>
              <w:r w:rsidR="00BA6AC2" w:rsidRPr="00BA6AC2">
                <w:rPr>
                  <w:rStyle w:val="Hyperlink"/>
                  <w:lang w:val="ru-RU"/>
                </w:rPr>
                <w:t>BT.802</w:t>
              </w:r>
              <w:proofErr w:type="spellEnd"/>
              <w:r w:rsidR="00BA6AC2" w:rsidRPr="00BA6AC2">
                <w:rPr>
                  <w:rStyle w:val="Hyperlink"/>
                  <w:lang w:val="ru-RU"/>
                </w:rPr>
                <w:t>-1</w:t>
              </w:r>
            </w:hyperlink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lang w:val="ru-RU"/>
              </w:rPr>
            </w:pPr>
            <w:r w:rsidRPr="00BA6AC2">
              <w:rPr>
                <w:lang w:val="ru-RU"/>
              </w:rPr>
              <w:t xml:space="preserve">Тестовые изображения и их последовательности для субъективных оценок цифровых кодеков, передающих сигналы, созданные в соответствии с Рекомендацией МСЭ-R </w:t>
            </w:r>
            <w:proofErr w:type="spellStart"/>
            <w:r w:rsidRPr="00BA6AC2">
              <w:rPr>
                <w:lang w:val="ru-RU"/>
              </w:rPr>
              <w:t>BT.601</w:t>
            </w:r>
            <w:proofErr w:type="spellEnd"/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"http://www.itu.int/rec/R-REC-BT.811/en"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BT.811</w:t>
            </w:r>
            <w:proofErr w:type="spellEnd"/>
            <w:r w:rsidR="00BA6AC2" w:rsidRPr="00BA6AC2">
              <w:rPr>
                <w:rStyle w:val="Hyperlink"/>
                <w:lang w:val="ru-RU"/>
              </w:rPr>
              <w:t>-1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lang w:val="ru-RU"/>
              </w:rPr>
            </w:pPr>
            <w:r w:rsidRPr="00BA6AC2">
              <w:rPr>
                <w:lang w:val="ru-RU"/>
              </w:rPr>
              <w:t xml:space="preserve">Субъективная оценка улучшенных систем </w:t>
            </w:r>
            <w:proofErr w:type="spellStart"/>
            <w:r w:rsidRPr="00BA6AC2">
              <w:rPr>
                <w:lang w:val="ru-RU"/>
              </w:rPr>
              <w:t>PAL</w:t>
            </w:r>
            <w:proofErr w:type="spellEnd"/>
            <w:r w:rsidRPr="00BA6AC2">
              <w:rPr>
                <w:lang w:val="ru-RU"/>
              </w:rPr>
              <w:t xml:space="preserve"> и </w:t>
            </w:r>
            <w:proofErr w:type="spellStart"/>
            <w:r w:rsidRPr="00BA6AC2">
              <w:rPr>
                <w:lang w:val="ru-RU"/>
              </w:rPr>
              <w:t>SECAM</w:t>
            </w:r>
            <w:proofErr w:type="spellEnd"/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"http://www.itu.int/rec/R-REC-BT.1128/en"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BT.1128</w:t>
            </w:r>
            <w:proofErr w:type="spellEnd"/>
            <w:r w:rsidR="00BA6AC2" w:rsidRPr="00BA6AC2">
              <w:rPr>
                <w:rStyle w:val="Hyperlink"/>
                <w:lang w:val="ru-RU"/>
              </w:rPr>
              <w:t>-2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lang w:val="ru-RU"/>
              </w:rPr>
            </w:pPr>
            <w:r w:rsidRPr="00BA6AC2">
              <w:rPr>
                <w:lang w:val="ru-RU"/>
              </w:rPr>
              <w:t>Субъективная оценка обычных телевизионных систем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"http://www.itu.int/rec/R-REC-BT.654/en"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BT.654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lang w:val="ru-RU"/>
              </w:rPr>
            </w:pPr>
            <w:r w:rsidRPr="00BA6AC2">
              <w:rPr>
                <w:lang w:val="ru-RU"/>
              </w:rPr>
              <w:t>Субъективное качество телевизионных изображений в зависимости от основных искажений аналогового композитного телевизионного сигнала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"http://www.itu.int/rec/R-REC-BT.1438/en"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BT.1438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lang w:val="ru-RU"/>
              </w:rPr>
            </w:pPr>
            <w:r w:rsidRPr="00BA6AC2">
              <w:rPr>
                <w:lang w:val="ru-RU"/>
              </w:rPr>
              <w:t>Субъективная оценка стереоскопических телевизионных изображений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"http://www.itu.int/rec/R-REC-BR.265/e</w:instrText>
            </w:r>
            <w:r>
              <w:instrText xml:space="preserve">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BR.265</w:t>
            </w:r>
            <w:proofErr w:type="spellEnd"/>
            <w:r w:rsidR="00BA6AC2" w:rsidRPr="00BA6AC2">
              <w:rPr>
                <w:rStyle w:val="Hyperlink"/>
                <w:lang w:val="ru-RU"/>
              </w:rPr>
              <w:t>-9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Эксплуатационные методы международного обмена программ на кинопленке для использования в телевидении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"http://www.itu.int/rec/R-REC-BR.714/en"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BR.714</w:t>
            </w:r>
            <w:proofErr w:type="spellEnd"/>
            <w:r w:rsidR="00BA6AC2" w:rsidRPr="00BA6AC2">
              <w:rPr>
                <w:rStyle w:val="Hyperlink"/>
                <w:lang w:val="ru-RU"/>
              </w:rPr>
              <w:t>-2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Международный обмен программами, созданными с использованием телевидения высокой четкости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"http://www.itu.int/rec/R-REC-BR.779/en"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BR.779</w:t>
            </w:r>
            <w:proofErr w:type="spellEnd"/>
            <w:r w:rsidR="00BA6AC2" w:rsidRPr="00BA6AC2">
              <w:rPr>
                <w:rStyle w:val="Hyperlink"/>
                <w:lang w:val="ru-RU"/>
              </w:rPr>
              <w:t>-2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 xml:space="preserve">Эксплуатационные методы </w:t>
            </w:r>
            <w:r w:rsidRPr="00BA6AC2">
              <w:rPr>
                <w:lang w:val="ru-RU"/>
              </w:rPr>
              <w:t>для</w:t>
            </w:r>
            <w:r w:rsidRPr="00BA6AC2">
              <w:rPr>
                <w:rFonts w:cstheme="majorBidi"/>
                <w:lang w:val="ru-RU" w:eastAsia="zh-CN"/>
              </w:rPr>
              <w:t xml:space="preserve"> записи на магнитную ленту цифрового телевизионного сигнала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"http://www.itu.int/rec/R-REC-BR.785/en"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BR.785</w:t>
            </w:r>
            <w:proofErr w:type="spellEnd"/>
            <w:r w:rsidR="00BA6AC2" w:rsidRPr="00BA6AC2">
              <w:rPr>
                <w:rStyle w:val="Hyperlink"/>
                <w:lang w:val="ru-RU"/>
              </w:rPr>
              <w:t>-1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Выпуск программ в различных средах передачи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"http://www.itu.int/rec/R-REC-BR.1351/en"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BR.1351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Требования к применению цифровой технологии в системах архивного хранения звука для радиовещания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"http://www.itu.int/rec/R-REC-BR.1356/en"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BR.1356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Требования пользователя по применению компрессии в производстве и архивном хранении телевизионной продукции обычной четкости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"http://www.itu.int/rec/R-REC-BR.1375/en"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BR.1375</w:t>
            </w:r>
            <w:proofErr w:type="spellEnd"/>
            <w:r w:rsidR="00BA6AC2" w:rsidRPr="00BA6AC2">
              <w:rPr>
                <w:rStyle w:val="Hyperlink"/>
                <w:lang w:val="ru-RU"/>
              </w:rPr>
              <w:t>-3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Форматы цифровой записи телевидения высокой четкости (</w:t>
            </w:r>
            <w:proofErr w:type="spellStart"/>
            <w:r w:rsidRPr="00BA6AC2">
              <w:rPr>
                <w:rFonts w:cstheme="majorBidi"/>
                <w:lang w:val="ru-RU" w:eastAsia="zh-CN"/>
              </w:rPr>
              <w:t>ТВЧ</w:t>
            </w:r>
            <w:proofErr w:type="spellEnd"/>
            <w:r w:rsidRPr="00BA6AC2">
              <w:rPr>
                <w:rFonts w:cstheme="majorBidi"/>
                <w:lang w:val="ru-RU" w:eastAsia="zh-CN"/>
              </w:rPr>
              <w:t>)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</w:instrText>
            </w:r>
            <w:r>
              <w:instrText xml:space="preserve">K "http://www.itu.int/rec/R-REC-BR.1515/en"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BR.1515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Международный обмен цифровыми записями электронного сбора новостей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"http://www.itu.int/rec/R-REC-BR.1530/en"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BR.1530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Style w:val="Hyperlink"/>
                <w:rFonts w:cstheme="majorBidi"/>
                <w:color w:val="000000" w:themeColor="text1"/>
                <w:u w:val="none"/>
                <w:lang w:val="ru-RU"/>
              </w:rPr>
              <w:t>Руководство по Рекомендациям по использованию кинопленок в телевидении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"http://www.itu.int/rec/R-REC-BR.1531/en"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BR.1531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Обмен звуковыми программами для использования в радиовещании, записанных в виде радиовещательных файлов формата "</w:t>
            </w:r>
            <w:proofErr w:type="spellStart"/>
            <w:r w:rsidRPr="00BA6AC2">
              <w:rPr>
                <w:rFonts w:cstheme="majorBidi"/>
                <w:lang w:val="ru-RU" w:eastAsia="zh-CN"/>
              </w:rPr>
              <w:t>wave</w:t>
            </w:r>
            <w:proofErr w:type="spellEnd"/>
            <w:r w:rsidRPr="00BA6AC2">
              <w:rPr>
                <w:rFonts w:cstheme="majorBidi"/>
                <w:lang w:val="ru-RU" w:eastAsia="zh-CN"/>
              </w:rPr>
              <w:t>" на компакт-диски и универсальные цифровые перезаписываемые диски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</w:instrText>
            </w:r>
            <w:r>
              <w:instrText xml:space="preserve">ERLINK "http://www.itu.int/rec/R-REC-BR.1684/en"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BR.1684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Запись 5.1-канальных звуковых программ на видеомагнитофоны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"http://www.itu.int/rec/R-REC-BR.1695/en"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BR.1695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 xml:space="preserve">Форматы записи для международного обмена телевизионными </w:t>
            </w:r>
            <w:proofErr w:type="spellStart"/>
            <w:r w:rsidRPr="00BA6AC2">
              <w:rPr>
                <w:rFonts w:cstheme="majorBidi"/>
                <w:lang w:val="ru-RU" w:eastAsia="zh-CN"/>
              </w:rPr>
              <w:t>ТВЧ</w:t>
            </w:r>
            <w:proofErr w:type="spellEnd"/>
            <w:r w:rsidRPr="00BA6AC2">
              <w:rPr>
                <w:rFonts w:cstheme="majorBidi"/>
                <w:lang w:val="ru-RU" w:eastAsia="zh-CN"/>
              </w:rPr>
              <w:t xml:space="preserve"> программами с целью их оценки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"http://www.itu.int/rec/R-REC-BR.1725/en"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BR.1725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Обработка, восстановление и хранение программного материала, который архивирован вещательными организациями на кинопленке</w:t>
            </w:r>
          </w:p>
        </w:tc>
      </w:tr>
      <w:tr w:rsidR="00BA6AC2" w:rsidRPr="00FB5C0B" w:rsidTr="00BA6AC2">
        <w:tc>
          <w:tcPr>
            <w:tcW w:w="1696" w:type="dxa"/>
          </w:tcPr>
          <w:p w:rsidR="00BA6AC2" w:rsidRPr="00BA6AC2" w:rsidRDefault="00FB5C0B" w:rsidP="00D57938">
            <w:pPr>
              <w:pStyle w:val="Tabletext"/>
              <w:jc w:val="center"/>
              <w:rPr>
                <w:rStyle w:val="Hyperlink"/>
                <w:lang w:val="ru-RU"/>
              </w:rPr>
            </w:pPr>
            <w:r>
              <w:fldChar w:fldCharType="begin"/>
            </w:r>
            <w:r>
              <w:instrText xml:space="preserve"> HYPERLINK "http://www.itu.int/rec/R-REC-BR.1733/en" </w:instrText>
            </w:r>
            <w:r>
              <w:fldChar w:fldCharType="separate"/>
            </w:r>
            <w:proofErr w:type="spellStart"/>
            <w:r w:rsidR="00BA6AC2" w:rsidRPr="00BA6AC2">
              <w:rPr>
                <w:rStyle w:val="Hyperlink"/>
                <w:lang w:val="ru-RU"/>
              </w:rPr>
              <w:t>BR.1733</w:t>
            </w:r>
            <w:proofErr w:type="spellEnd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BA6AC2" w:rsidRPr="00BA6AC2" w:rsidRDefault="00BA6AC2" w:rsidP="00D57938">
            <w:pPr>
              <w:pStyle w:val="Tabletext"/>
              <w:jc w:val="left"/>
              <w:rPr>
                <w:rFonts w:cstheme="majorBidi"/>
                <w:lang w:val="ru-RU" w:eastAsia="zh-CN"/>
              </w:rPr>
            </w:pPr>
            <w:r w:rsidRPr="00BA6AC2">
              <w:rPr>
                <w:rFonts w:cstheme="majorBidi"/>
                <w:lang w:val="ru-RU" w:eastAsia="zh-CN"/>
              </w:rPr>
              <w:t>Использование радиовещательными компаниями форматов цифровой телевизионной записи, разработанных для полупрофессиональных или бытовых приложений</w:t>
            </w:r>
          </w:p>
        </w:tc>
      </w:tr>
    </w:tbl>
    <w:p w:rsidR="00FC7765" w:rsidRPr="00BA6AC2" w:rsidRDefault="00FC7765" w:rsidP="00FB388E">
      <w:pPr>
        <w:spacing w:before="480"/>
        <w:jc w:val="center"/>
        <w:rPr>
          <w:lang w:val="ru-RU"/>
        </w:rPr>
      </w:pPr>
      <w:r w:rsidRPr="00BA6AC2">
        <w:rPr>
          <w:lang w:val="ru-RU"/>
        </w:rPr>
        <w:t>______________</w:t>
      </w:r>
    </w:p>
    <w:sectPr w:rsidR="00FC7765" w:rsidRPr="00BA6AC2" w:rsidSect="000E5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B58CC">
      <w:rPr>
        <w:noProof/>
        <w:sz w:val="16"/>
        <w:szCs w:val="16"/>
      </w:rPr>
      <w:t>P:\RUS\ITU-R\BR\DIR\CACE\700\734R.docx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B5C0B">
      <w:rPr>
        <w:noProof/>
        <w:sz w:val="16"/>
        <w:szCs w:val="16"/>
      </w:rPr>
      <w:t>23.06.15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B58CC">
      <w:rPr>
        <w:noProof/>
        <w:sz w:val="16"/>
        <w:szCs w:val="16"/>
      </w:rPr>
      <w:t>22.06.15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79" w:rsidRPr="000E5460" w:rsidRDefault="00F71979" w:rsidP="00F341DC">
    <w:pPr>
      <w:pStyle w:val="Footer"/>
      <w:tabs>
        <w:tab w:val="clear" w:pos="4320"/>
        <w:tab w:val="clear" w:pos="8640"/>
        <w:tab w:val="center" w:pos="6804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B5C0B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EC6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74C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269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E8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6F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A0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6E4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81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6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07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92D6B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76CA2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6E4EAD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154BD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A6AC2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6BE5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06919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B58CC"/>
    <w:rsid w:val="00DE25A1"/>
    <w:rsid w:val="00DE66A5"/>
    <w:rsid w:val="00DE7CCE"/>
    <w:rsid w:val="00DF2B50"/>
    <w:rsid w:val="00DF4D19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B1"/>
    <w:rsid w:val="00EF72C6"/>
    <w:rsid w:val="00F06759"/>
    <w:rsid w:val="00F16076"/>
    <w:rsid w:val="00F26672"/>
    <w:rsid w:val="00F315E9"/>
    <w:rsid w:val="00F31A4B"/>
    <w:rsid w:val="00F341DC"/>
    <w:rsid w:val="00F424BF"/>
    <w:rsid w:val="00F42603"/>
    <w:rsid w:val="00F44FC3"/>
    <w:rsid w:val="00F46107"/>
    <w:rsid w:val="00F468C5"/>
    <w:rsid w:val="00F52F39"/>
    <w:rsid w:val="00F6184F"/>
    <w:rsid w:val="00F71979"/>
    <w:rsid w:val="00F82D34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5C0B"/>
    <w:rsid w:val="00FB7880"/>
    <w:rsid w:val="00FB7A2C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A6AC2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A6AC2"/>
    <w:rPr>
      <w:rFonts w:asciiTheme="minorHAnsi" w:hAnsiTheme="minorHAns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BT.80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3BB0-4AE0-4699-ACED-55A58D1D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54</TotalTime>
  <Pages>4</Pages>
  <Words>644</Words>
  <Characters>6106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11</cp:revision>
  <cp:lastPrinted>2015-06-22T13:21:00Z</cp:lastPrinted>
  <dcterms:created xsi:type="dcterms:W3CDTF">2015-06-22T09:20:00Z</dcterms:created>
  <dcterms:modified xsi:type="dcterms:W3CDTF">2015-06-23T11:10:00Z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