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AE798A" w:rsidRPr="00142712" w:rsidRDefault="00AE798A" w:rsidP="00AE798A">
            <w:pPr>
              <w:rPr>
                <w:rFonts w:asciiTheme="minorHAnsi" w:hAnsiTheme="minorHAnsi"/>
              </w:rPr>
            </w:pPr>
            <w:r w:rsidRPr="00142712">
              <w:rPr>
                <w:rFonts w:asciiTheme="minorHAnsi" w:hAnsiTheme="minorHAnsi"/>
              </w:rPr>
              <w:t xml:space="preserve">Circular </w:t>
            </w:r>
            <w:proofErr w:type="spellStart"/>
            <w:r w:rsidRPr="00142712">
              <w:rPr>
                <w:rFonts w:asciiTheme="minorHAnsi" w:hAnsiTheme="minorHAnsi"/>
              </w:rPr>
              <w:t>Administrativa</w:t>
            </w:r>
            <w:proofErr w:type="spellEnd"/>
          </w:p>
          <w:p w:rsidR="00E53DCE" w:rsidRPr="0033029C" w:rsidRDefault="00AE798A" w:rsidP="00AE798A">
            <w:pPr>
              <w:spacing w:before="0"/>
              <w:jc w:val="left"/>
              <w:rPr>
                <w:b/>
                <w:bCs/>
                <w:szCs w:val="24"/>
                <w:lang w:val="fr-CH"/>
              </w:rPr>
            </w:pPr>
            <w:bookmarkStart w:id="0" w:name="dnum"/>
            <w:bookmarkEnd w:id="0"/>
            <w:proofErr w:type="spellStart"/>
            <w:r w:rsidRPr="002F1185">
              <w:rPr>
                <w:rFonts w:asciiTheme="minorHAnsi" w:hAnsiTheme="minorHAnsi"/>
                <w:b/>
                <w:bCs/>
              </w:rPr>
              <w:t>CACE</w:t>
            </w:r>
            <w:proofErr w:type="spellEnd"/>
            <w:r w:rsidRPr="002F1185">
              <w:rPr>
                <w:rFonts w:asciiTheme="minorHAnsi" w:hAnsiTheme="minorHAnsi"/>
                <w:b/>
                <w:bCs/>
              </w:rPr>
              <w:t>/732</w:t>
            </w:r>
          </w:p>
        </w:tc>
        <w:tc>
          <w:tcPr>
            <w:tcW w:w="2835" w:type="dxa"/>
            <w:shd w:val="clear" w:color="auto" w:fill="auto"/>
          </w:tcPr>
          <w:p w:rsidR="00E53DCE" w:rsidRPr="0033029C" w:rsidRDefault="00AE798A" w:rsidP="006160CB">
            <w:pPr>
              <w:spacing w:before="0"/>
              <w:jc w:val="right"/>
              <w:rPr>
                <w:szCs w:val="24"/>
                <w:lang w:val="en-GB"/>
              </w:rPr>
            </w:pPr>
            <w:r w:rsidRPr="002F1185">
              <w:rPr>
                <w:rFonts w:asciiTheme="minorHAnsi" w:hAnsiTheme="minorHAnsi"/>
              </w:rPr>
              <w:t xml:space="preserve">24 de </w:t>
            </w:r>
            <w:proofErr w:type="spellStart"/>
            <w:r w:rsidRPr="002F1185">
              <w:rPr>
                <w:rFonts w:asciiTheme="minorHAnsi" w:hAnsiTheme="minorHAnsi"/>
              </w:rPr>
              <w:t>junio</w:t>
            </w:r>
            <w:proofErr w:type="spellEnd"/>
            <w:r w:rsidRPr="002F1185">
              <w:rPr>
                <w:rFonts w:asciiTheme="minorHAnsi" w:hAnsiTheme="minorHAnsi"/>
              </w:rPr>
              <w:t xml:space="preserve"> de 2015</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142712" w:rsidTr="00306452">
        <w:trPr>
          <w:jc w:val="center"/>
        </w:trPr>
        <w:tc>
          <w:tcPr>
            <w:tcW w:w="9889" w:type="dxa"/>
            <w:gridSpan w:val="3"/>
            <w:shd w:val="clear" w:color="auto" w:fill="auto"/>
          </w:tcPr>
          <w:p w:rsidR="00E53DCE" w:rsidRPr="0033029C" w:rsidRDefault="00AE798A" w:rsidP="00F84E27">
            <w:pPr>
              <w:spacing w:before="0"/>
              <w:jc w:val="left"/>
              <w:rPr>
                <w:b/>
                <w:bCs/>
                <w:szCs w:val="24"/>
                <w:lang w:val="es-ES"/>
              </w:rPr>
            </w:pPr>
            <w:r w:rsidRPr="00AE798A">
              <w:rPr>
                <w:rFonts w:asciiTheme="minorHAnsi" w:hAnsiTheme="minorHAnsi"/>
                <w:b/>
                <w:bCs/>
                <w:lang w:val="es-ES_tradnl"/>
              </w:rPr>
              <w:t xml:space="preserve">A las Administraciones de los Estados Miembros de la </w:t>
            </w:r>
            <w:proofErr w:type="spellStart"/>
            <w:r w:rsidRPr="00AE798A">
              <w:rPr>
                <w:rFonts w:asciiTheme="minorHAnsi" w:hAnsiTheme="minorHAnsi"/>
                <w:b/>
                <w:bCs/>
                <w:lang w:val="es-ES_tradnl"/>
              </w:rPr>
              <w:t>UIT</w:t>
            </w:r>
            <w:proofErr w:type="spellEnd"/>
            <w:r w:rsidRPr="00AE798A">
              <w:rPr>
                <w:rFonts w:asciiTheme="minorHAnsi" w:hAnsiTheme="minorHAnsi"/>
                <w:b/>
                <w:bCs/>
                <w:lang w:val="es-ES_tradnl"/>
              </w:rPr>
              <w:t xml:space="preserve">, a los Miembros del Sector de Radiocomunicaciones, a los Asociados del </w:t>
            </w:r>
            <w:proofErr w:type="spellStart"/>
            <w:r w:rsidRPr="00AE798A">
              <w:rPr>
                <w:rFonts w:asciiTheme="minorHAnsi" w:hAnsiTheme="minorHAnsi"/>
                <w:b/>
                <w:bCs/>
                <w:lang w:val="es-ES_tradnl"/>
              </w:rPr>
              <w:t>UIT</w:t>
            </w:r>
            <w:proofErr w:type="spellEnd"/>
            <w:r w:rsidRPr="00AE798A">
              <w:rPr>
                <w:rFonts w:asciiTheme="minorHAnsi" w:hAnsiTheme="minorHAnsi"/>
                <w:b/>
                <w:bCs/>
                <w:lang w:val="es-ES_tradnl"/>
              </w:rPr>
              <w:t>-R que participan en los trabajos de la Comisión de Estudio 1 de Radiocomunicaciones</w:t>
            </w:r>
          </w:p>
        </w:tc>
      </w:tr>
      <w:tr w:rsidR="00E53DCE" w:rsidRPr="00142712"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42712"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42712" w:rsidTr="00306452">
        <w:trPr>
          <w:jc w:val="center"/>
        </w:trPr>
        <w:tc>
          <w:tcPr>
            <w:tcW w:w="1526" w:type="dxa"/>
            <w:shd w:val="clear" w:color="auto" w:fill="auto"/>
          </w:tcPr>
          <w:p w:rsidR="00E53DCE" w:rsidRPr="00F84E27" w:rsidRDefault="00AE798A" w:rsidP="006160CB">
            <w:pPr>
              <w:tabs>
                <w:tab w:val="clear" w:pos="1588"/>
                <w:tab w:val="left" w:pos="1560"/>
              </w:tabs>
              <w:spacing w:before="0"/>
              <w:jc w:val="left"/>
              <w:rPr>
                <w:bCs/>
                <w:szCs w:val="24"/>
              </w:rPr>
            </w:pPr>
            <w:proofErr w:type="spellStart"/>
            <w:r w:rsidRPr="00F84E27">
              <w:rPr>
                <w:rFonts w:asciiTheme="minorHAnsi" w:hAnsiTheme="minorHAnsi"/>
                <w:bCs/>
              </w:rPr>
              <w:t>Asunto</w:t>
            </w:r>
            <w:proofErr w:type="spellEnd"/>
            <w:r w:rsidRPr="00F84E27">
              <w:rPr>
                <w:rFonts w:asciiTheme="minorHAnsi" w:hAnsiTheme="minorHAnsi"/>
                <w:bCs/>
              </w:rPr>
              <w:t>:</w:t>
            </w:r>
          </w:p>
        </w:tc>
        <w:tc>
          <w:tcPr>
            <w:tcW w:w="8363" w:type="dxa"/>
            <w:gridSpan w:val="2"/>
            <w:vMerge w:val="restart"/>
            <w:shd w:val="clear" w:color="auto" w:fill="auto"/>
          </w:tcPr>
          <w:p w:rsidR="00AE798A" w:rsidRPr="00AE798A" w:rsidRDefault="00AE798A" w:rsidP="00AE798A">
            <w:pPr>
              <w:tabs>
                <w:tab w:val="clear" w:pos="794"/>
                <w:tab w:val="clear" w:pos="1191"/>
                <w:tab w:val="clear" w:pos="1588"/>
                <w:tab w:val="clear" w:pos="1985"/>
                <w:tab w:val="left" w:pos="709"/>
              </w:tabs>
              <w:spacing w:before="0"/>
              <w:ind w:left="709" w:hanging="709"/>
              <w:rPr>
                <w:rFonts w:asciiTheme="minorHAnsi" w:hAnsiTheme="minorHAnsi"/>
                <w:b/>
                <w:lang w:val="es-ES_tradnl"/>
              </w:rPr>
            </w:pPr>
            <w:r w:rsidRPr="00AE798A">
              <w:rPr>
                <w:rFonts w:asciiTheme="minorHAnsi" w:hAnsiTheme="minorHAnsi"/>
                <w:b/>
                <w:lang w:val="es-ES_tradnl"/>
              </w:rPr>
              <w:t>Comisión de Estudio 1 de Radiocomunicaciones (Gestión del espectro)</w:t>
            </w:r>
          </w:p>
          <w:p w:rsidR="00E53DCE" w:rsidRPr="00AE798A" w:rsidRDefault="00AE798A" w:rsidP="00334648">
            <w:pPr>
              <w:tabs>
                <w:tab w:val="clear" w:pos="1588"/>
                <w:tab w:val="left" w:pos="1560"/>
              </w:tabs>
              <w:spacing w:before="240"/>
              <w:ind w:left="794" w:hanging="794"/>
              <w:rPr>
                <w:b/>
                <w:bCs/>
                <w:szCs w:val="24"/>
                <w:lang w:val="es-ES_tradnl"/>
              </w:rPr>
            </w:pPr>
            <w:r w:rsidRPr="00AE798A">
              <w:rPr>
                <w:rFonts w:asciiTheme="minorHAnsi" w:hAnsiTheme="minorHAnsi"/>
                <w:b/>
                <w:bCs/>
                <w:lang w:val="es-ES_tradnl"/>
              </w:rPr>
              <w:t>–</w:t>
            </w:r>
            <w:r w:rsidRPr="00AE798A">
              <w:rPr>
                <w:rFonts w:asciiTheme="minorHAnsi" w:hAnsiTheme="minorHAnsi"/>
                <w:b/>
                <w:bCs/>
                <w:lang w:val="es-ES_tradnl"/>
              </w:rPr>
              <w:tab/>
              <w:t xml:space="preserve">Propuesta de adopción de 1 proyecto de nueva Recomendación </w:t>
            </w:r>
            <w:proofErr w:type="spellStart"/>
            <w:r w:rsidRPr="00AE798A">
              <w:rPr>
                <w:rFonts w:asciiTheme="minorHAnsi" w:hAnsiTheme="minorHAnsi"/>
                <w:b/>
                <w:bCs/>
                <w:lang w:val="es-ES_tradnl"/>
              </w:rPr>
              <w:t>UIT</w:t>
            </w:r>
            <w:proofErr w:type="spellEnd"/>
            <w:r w:rsidRPr="00AE798A">
              <w:rPr>
                <w:rFonts w:asciiTheme="minorHAnsi" w:hAnsiTheme="minorHAnsi"/>
                <w:b/>
                <w:bCs/>
                <w:lang w:val="es-ES_tradnl"/>
              </w:rPr>
              <w:t>-R y 3</w:t>
            </w:r>
            <w:r w:rsidR="0054755F">
              <w:rPr>
                <w:rFonts w:asciiTheme="minorHAnsi" w:hAnsiTheme="minorHAnsi"/>
                <w:b/>
                <w:bCs/>
                <w:lang w:val="es-ES_tradnl"/>
              </w:rPr>
              <w:t> </w:t>
            </w:r>
            <w:r w:rsidRPr="00AE798A">
              <w:rPr>
                <w:rFonts w:asciiTheme="minorHAnsi" w:hAnsiTheme="minorHAnsi"/>
                <w:b/>
                <w:lang w:val="es-ES_tradnl"/>
              </w:rPr>
              <w:t xml:space="preserve">proyectos de Recomendaciones </w:t>
            </w:r>
            <w:proofErr w:type="spellStart"/>
            <w:r w:rsidRPr="00AE798A">
              <w:rPr>
                <w:rFonts w:asciiTheme="minorHAnsi" w:hAnsiTheme="minorHAnsi"/>
                <w:b/>
                <w:lang w:val="es-ES_tradnl"/>
              </w:rPr>
              <w:t>UIT</w:t>
            </w:r>
            <w:proofErr w:type="spellEnd"/>
            <w:r w:rsidRPr="00AE798A">
              <w:rPr>
                <w:rFonts w:asciiTheme="minorHAnsi" w:hAnsiTheme="minorHAnsi"/>
                <w:b/>
                <w:lang w:val="es-ES_tradnl"/>
              </w:rPr>
              <w:t>-R revisadas y su aprobación simultánea por correspondencia de conformidad con el § 10.3 de la Resolución </w:t>
            </w:r>
            <w:proofErr w:type="spellStart"/>
            <w:r w:rsidRPr="00AE798A">
              <w:rPr>
                <w:rFonts w:asciiTheme="minorHAnsi" w:hAnsiTheme="minorHAnsi"/>
                <w:b/>
                <w:lang w:val="es-ES_tradnl"/>
              </w:rPr>
              <w:t>UIT</w:t>
            </w:r>
            <w:proofErr w:type="spellEnd"/>
            <w:r w:rsidRPr="00AE798A">
              <w:rPr>
                <w:rFonts w:asciiTheme="minorHAnsi" w:hAnsiTheme="minorHAnsi"/>
                <w:b/>
                <w:lang w:val="es-ES_tradnl"/>
              </w:rPr>
              <w:noBreakHyphen/>
              <w:t>R 1</w:t>
            </w:r>
            <w:r w:rsidRPr="00AE798A">
              <w:rPr>
                <w:rFonts w:asciiTheme="minorHAnsi" w:hAnsiTheme="minorHAnsi"/>
                <w:b/>
                <w:lang w:val="es-ES_tradnl"/>
              </w:rPr>
              <w:noBreakHyphen/>
              <w:t>6 (Procedimiento para la adopción y aprobación simultánea por correspondencia)</w:t>
            </w:r>
          </w:p>
        </w:tc>
      </w:tr>
      <w:tr w:rsidR="00E53DCE" w:rsidRPr="00142712" w:rsidTr="00306452">
        <w:trPr>
          <w:jc w:val="center"/>
        </w:trPr>
        <w:tc>
          <w:tcPr>
            <w:tcW w:w="1526" w:type="dxa"/>
            <w:shd w:val="clear" w:color="auto" w:fill="auto"/>
          </w:tcPr>
          <w:p w:rsidR="00E53DCE" w:rsidRPr="00AE798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AE798A" w:rsidRDefault="00E53DCE" w:rsidP="006160CB">
            <w:pPr>
              <w:tabs>
                <w:tab w:val="clear" w:pos="1588"/>
                <w:tab w:val="left" w:pos="1560"/>
              </w:tabs>
              <w:spacing w:before="0"/>
              <w:rPr>
                <w:b/>
                <w:bCs/>
                <w:szCs w:val="24"/>
                <w:lang w:val="es-ES_tradnl"/>
              </w:rPr>
            </w:pPr>
          </w:p>
        </w:tc>
      </w:tr>
      <w:tr w:rsidR="00E53DCE" w:rsidRPr="00142712" w:rsidTr="00306452">
        <w:trPr>
          <w:jc w:val="center"/>
        </w:trPr>
        <w:tc>
          <w:tcPr>
            <w:tcW w:w="1526" w:type="dxa"/>
            <w:shd w:val="clear" w:color="auto" w:fill="auto"/>
          </w:tcPr>
          <w:p w:rsidR="00E53DCE" w:rsidRPr="00AE798A"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AE798A" w:rsidRDefault="00E53DCE" w:rsidP="006160CB">
            <w:pPr>
              <w:tabs>
                <w:tab w:val="clear" w:pos="1588"/>
                <w:tab w:val="left" w:pos="1560"/>
              </w:tabs>
              <w:spacing w:before="0"/>
              <w:rPr>
                <w:b/>
                <w:bCs/>
                <w:szCs w:val="24"/>
                <w:lang w:val="es-ES_tradnl"/>
              </w:rPr>
            </w:pPr>
          </w:p>
        </w:tc>
      </w:tr>
      <w:tr w:rsidR="00E53DCE" w:rsidRPr="00142712" w:rsidTr="00306452">
        <w:trPr>
          <w:jc w:val="center"/>
        </w:trPr>
        <w:tc>
          <w:tcPr>
            <w:tcW w:w="9889" w:type="dxa"/>
            <w:gridSpan w:val="3"/>
            <w:shd w:val="clear" w:color="auto" w:fill="auto"/>
          </w:tcPr>
          <w:p w:rsidR="00E53DCE" w:rsidRPr="00AE798A" w:rsidRDefault="00E53DCE" w:rsidP="00AE798A">
            <w:pPr>
              <w:tabs>
                <w:tab w:val="clear" w:pos="1588"/>
                <w:tab w:val="left" w:pos="1560"/>
              </w:tabs>
              <w:spacing w:before="0"/>
              <w:ind w:left="794" w:hanging="794"/>
              <w:jc w:val="left"/>
              <w:rPr>
                <w:szCs w:val="24"/>
                <w:lang w:val="es-ES_tradnl"/>
              </w:rPr>
            </w:pPr>
          </w:p>
        </w:tc>
      </w:tr>
      <w:tr w:rsidR="00E53DCE" w:rsidRPr="00142712" w:rsidTr="00306452">
        <w:trPr>
          <w:jc w:val="center"/>
        </w:trPr>
        <w:tc>
          <w:tcPr>
            <w:tcW w:w="9889" w:type="dxa"/>
            <w:gridSpan w:val="3"/>
            <w:shd w:val="clear" w:color="auto" w:fill="auto"/>
          </w:tcPr>
          <w:p w:rsidR="00E53DCE" w:rsidRPr="00AE798A" w:rsidRDefault="00E53DCE" w:rsidP="006160CB">
            <w:pPr>
              <w:spacing w:before="0"/>
              <w:jc w:val="left"/>
              <w:rPr>
                <w:b/>
                <w:bCs/>
                <w:szCs w:val="24"/>
                <w:lang w:val="es-ES_tradnl"/>
              </w:rPr>
            </w:pPr>
          </w:p>
        </w:tc>
      </w:tr>
    </w:tbl>
    <w:p w:rsidR="00AE798A" w:rsidRPr="00AE798A" w:rsidRDefault="00AE798A" w:rsidP="00142712">
      <w:pPr>
        <w:rPr>
          <w:lang w:val="es-ES_tradnl"/>
        </w:rPr>
      </w:pPr>
      <w:r w:rsidRPr="00AE798A">
        <w:rPr>
          <w:lang w:val="es-ES_tradnl"/>
        </w:rPr>
        <w:t xml:space="preserve">En la reunión de la Comisión de Estudio 1 de Radiocomunicaciones celebrada del 11 al 12 de junio de 2015, la Comisión de Estudio decidió solicitar la adopción de 1 proyecto de nueva Recomendación </w:t>
      </w:r>
      <w:proofErr w:type="spellStart"/>
      <w:r w:rsidR="00142712" w:rsidRPr="00142712">
        <w:rPr>
          <w:rFonts w:asciiTheme="minorHAnsi" w:hAnsiTheme="minorHAnsi"/>
          <w:bCs/>
          <w:lang w:val="es-ES_tradnl"/>
        </w:rPr>
        <w:t>UIT</w:t>
      </w:r>
      <w:proofErr w:type="spellEnd"/>
      <w:r w:rsidR="00142712" w:rsidRPr="00142712">
        <w:rPr>
          <w:rFonts w:asciiTheme="minorHAnsi" w:hAnsiTheme="minorHAnsi"/>
          <w:bCs/>
          <w:lang w:val="es-ES_tradnl"/>
        </w:rPr>
        <w:t>-R</w:t>
      </w:r>
      <w:r w:rsidR="00142712" w:rsidRPr="00AE798A">
        <w:rPr>
          <w:rFonts w:asciiTheme="minorHAnsi" w:hAnsiTheme="minorHAnsi"/>
          <w:b/>
          <w:lang w:val="es-ES_tradnl"/>
        </w:rPr>
        <w:t xml:space="preserve"> </w:t>
      </w:r>
      <w:r w:rsidRPr="00AE798A">
        <w:rPr>
          <w:lang w:val="es-ES_tradnl"/>
        </w:rPr>
        <w:t xml:space="preserve">y de 3 proyectos de Recomendaciones </w:t>
      </w:r>
      <w:proofErr w:type="spellStart"/>
      <w:r w:rsidR="00142712" w:rsidRPr="00142712">
        <w:rPr>
          <w:rFonts w:asciiTheme="minorHAnsi" w:hAnsiTheme="minorHAnsi"/>
          <w:bCs/>
          <w:lang w:val="es-ES_tradnl"/>
        </w:rPr>
        <w:t>UIT</w:t>
      </w:r>
      <w:proofErr w:type="spellEnd"/>
      <w:r w:rsidR="00142712" w:rsidRPr="00142712">
        <w:rPr>
          <w:rFonts w:asciiTheme="minorHAnsi" w:hAnsiTheme="minorHAnsi"/>
          <w:bCs/>
          <w:lang w:val="es-ES_tradnl"/>
        </w:rPr>
        <w:t>-R</w:t>
      </w:r>
      <w:r w:rsidR="00142712" w:rsidRPr="00AE798A">
        <w:rPr>
          <w:lang w:val="es-ES_tradnl"/>
        </w:rPr>
        <w:t xml:space="preserve"> </w:t>
      </w:r>
      <w:r w:rsidRPr="00AE798A">
        <w:rPr>
          <w:lang w:val="es-ES_tradnl"/>
        </w:rPr>
        <w:t>revisadas por correspondencia (§ 10.2.3 de la Resolución</w:t>
      </w:r>
      <w:r w:rsidR="00F84E27">
        <w:rPr>
          <w:lang w:val="es-ES_tradnl"/>
        </w:rPr>
        <w:t xml:space="preserve"> </w:t>
      </w:r>
      <w:proofErr w:type="spellStart"/>
      <w:r w:rsidRPr="00AE798A">
        <w:rPr>
          <w:lang w:val="es-ES_tradnl"/>
        </w:rPr>
        <w:t>UIT</w:t>
      </w:r>
      <w:proofErr w:type="spellEnd"/>
      <w:r w:rsidRPr="00AE798A">
        <w:rPr>
          <w:lang w:val="es-ES_tradnl"/>
        </w:rPr>
        <w:noBreakHyphen/>
        <w:t>R 1</w:t>
      </w:r>
      <w:r w:rsidRPr="00AE798A">
        <w:rPr>
          <w:lang w:val="es-ES_tradnl"/>
        </w:rPr>
        <w:noBreakHyphen/>
        <w:t xml:space="preserve">6) y además decidió aplicar el procedimiento de adopción y aprobación simultáneas por correspondencia </w:t>
      </w:r>
      <w:r w:rsidR="00F84E27">
        <w:rPr>
          <w:lang w:val="es-ES_tradnl"/>
        </w:rPr>
        <w:t>(</w:t>
      </w:r>
      <w:proofErr w:type="spellStart"/>
      <w:r w:rsidR="00F84E27">
        <w:rPr>
          <w:lang w:val="es-ES_tradnl"/>
        </w:rPr>
        <w:t>PAAS</w:t>
      </w:r>
      <w:proofErr w:type="spellEnd"/>
      <w:r w:rsidR="00F84E27">
        <w:rPr>
          <w:lang w:val="es-ES_tradnl"/>
        </w:rPr>
        <w:t xml:space="preserve">) (§ 10.3 de la Resolución </w:t>
      </w:r>
      <w:proofErr w:type="spellStart"/>
      <w:r w:rsidRPr="00AE798A">
        <w:rPr>
          <w:lang w:val="es-ES_tradnl"/>
        </w:rPr>
        <w:t>UIT</w:t>
      </w:r>
      <w:proofErr w:type="spellEnd"/>
      <w:r w:rsidRPr="00AE798A">
        <w:rPr>
          <w:lang w:val="es-ES_tradnl"/>
        </w:rPr>
        <w:noBreakHyphen/>
        <w:t>R 1</w:t>
      </w:r>
      <w:r w:rsidRPr="00AE798A">
        <w:rPr>
          <w:lang w:val="es-ES_tradnl"/>
        </w:rPr>
        <w:noBreakHyphen/>
        <w:t>6). Los títulos y resúmenes de los proyectos de Recomendaciones aparecen en el Anexo.</w:t>
      </w:r>
    </w:p>
    <w:p w:rsidR="00AE798A" w:rsidRPr="00AE798A" w:rsidRDefault="00AE798A" w:rsidP="00AE798A">
      <w:pPr>
        <w:rPr>
          <w:rFonts w:asciiTheme="minorHAnsi" w:hAnsiTheme="minorHAnsi"/>
          <w:lang w:val="es-ES_tradnl"/>
        </w:rPr>
      </w:pPr>
      <w:r w:rsidRPr="00AE798A">
        <w:rPr>
          <w:rFonts w:asciiTheme="minorHAnsi" w:hAnsiTheme="minorHAnsi"/>
          <w:lang w:val="es-ES_tradnl"/>
        </w:rPr>
        <w:t xml:space="preserve">El periodo de consideración se extenderá durante 2 meses finalizando el </w:t>
      </w:r>
      <w:r w:rsidRPr="00AE798A">
        <w:rPr>
          <w:rFonts w:asciiTheme="minorHAnsi" w:hAnsiTheme="minorHAnsi"/>
          <w:u w:val="single"/>
          <w:lang w:val="es-ES_tradnl"/>
        </w:rPr>
        <w:t>24 de agosto de 2015</w:t>
      </w:r>
      <w:r w:rsidRPr="00AE798A">
        <w:rPr>
          <w:rFonts w:asciiTheme="minorHAnsi" w:hAnsiTheme="minorHAnsi"/>
          <w:lang w:val="es-ES_tradnl"/>
        </w:rPr>
        <w:t xml:space="preserve">. Si durante este periodo no se reciben objeciones de los Estados Miembros, se considerará que los proyectos de Recomendaciones serán adoptados por la Comisión de Estudio 1. Además, como se ha seguido el </w:t>
      </w:r>
      <w:proofErr w:type="spellStart"/>
      <w:r w:rsidRPr="00AE798A">
        <w:rPr>
          <w:rFonts w:asciiTheme="minorHAnsi" w:hAnsiTheme="minorHAnsi"/>
          <w:lang w:val="es-ES_tradnl"/>
        </w:rPr>
        <w:t>PAAS</w:t>
      </w:r>
      <w:proofErr w:type="spellEnd"/>
      <w:r w:rsidRPr="00AE798A">
        <w:rPr>
          <w:rFonts w:asciiTheme="minorHAnsi" w:hAnsiTheme="minorHAnsi"/>
          <w:lang w:val="es-ES_tradnl"/>
        </w:rPr>
        <w:t>, los proyectos de Recomendaciones también se considerarán aprobados.</w:t>
      </w:r>
    </w:p>
    <w:p w:rsidR="00AE798A" w:rsidRPr="00AE798A" w:rsidRDefault="00AE798A" w:rsidP="00AE798A">
      <w:pPr>
        <w:rPr>
          <w:rFonts w:asciiTheme="minorHAnsi" w:hAnsiTheme="minorHAnsi"/>
          <w:lang w:val="es-ES_tradnl"/>
        </w:rPr>
      </w:pPr>
      <w:r w:rsidRPr="00AE798A">
        <w:rPr>
          <w:rFonts w:asciiTheme="minorHAnsi" w:hAnsiTheme="minorHAnsi"/>
          <w:lang w:val="es-ES_tradnl"/>
        </w:rPr>
        <w:t>Todo Estado Miembro que objete la adopción de un proyecto de Recomendación debe informar al Director y al Presidente de la Comisión de Estudio de los motivos de dicha objeción.</w:t>
      </w:r>
    </w:p>
    <w:p w:rsidR="00AE798A" w:rsidRPr="00AE798A" w:rsidRDefault="00AE798A" w:rsidP="00AE798A">
      <w:pPr>
        <w:rPr>
          <w:rFonts w:asciiTheme="minorHAnsi" w:hAnsiTheme="minorHAnsi"/>
          <w:lang w:val="es-ES_tradnl"/>
        </w:rPr>
      </w:pPr>
      <w:r w:rsidRPr="00AE798A">
        <w:rPr>
          <w:rFonts w:asciiTheme="minorHAnsi" w:hAnsiTheme="minorHAnsi"/>
          <w:lang w:val="es-ES_tradnl"/>
        </w:rPr>
        <w:t xml:space="preserve">Tras la fecha límite mencionada, los resultados del </w:t>
      </w:r>
      <w:proofErr w:type="spellStart"/>
      <w:r w:rsidRPr="00AE798A">
        <w:rPr>
          <w:rFonts w:asciiTheme="minorHAnsi" w:hAnsiTheme="minorHAnsi"/>
          <w:lang w:val="es-ES_tradnl"/>
        </w:rPr>
        <w:t>PAAS</w:t>
      </w:r>
      <w:proofErr w:type="spellEnd"/>
      <w:r w:rsidRPr="00AE798A">
        <w:rPr>
          <w:rFonts w:asciiTheme="minorHAnsi" w:hAnsiTheme="minorHAnsi"/>
          <w:lang w:val="es-ES_tradnl"/>
        </w:rPr>
        <w:t xml:space="preserve"> se comunicarán mediante Circular Administrativa y se publicarán las Recomendaciones aprobadas tan pronto como sea posible (véase </w:t>
      </w:r>
      <w:hyperlink r:id="rId8" w:history="1">
        <w:r w:rsidRPr="00AE798A">
          <w:rPr>
            <w:rFonts w:asciiTheme="minorHAnsi" w:hAnsiTheme="minorHAnsi"/>
            <w:color w:val="0000FF"/>
            <w:u w:val="single"/>
            <w:lang w:val="es-ES_tradnl"/>
          </w:rPr>
          <w:t>http://</w:t>
        </w:r>
        <w:proofErr w:type="spellStart"/>
        <w:r w:rsidRPr="00AE798A">
          <w:rPr>
            <w:rFonts w:asciiTheme="minorHAnsi" w:hAnsiTheme="minorHAnsi"/>
            <w:color w:val="0000FF"/>
            <w:u w:val="single"/>
            <w:lang w:val="es-ES_tradnl"/>
          </w:rPr>
          <w:t>www.itu.int</w:t>
        </w:r>
        <w:proofErr w:type="spellEnd"/>
        <w:r w:rsidRPr="00AE798A">
          <w:rPr>
            <w:rFonts w:asciiTheme="minorHAnsi" w:hAnsiTheme="minorHAnsi"/>
            <w:color w:val="0000FF"/>
            <w:u w:val="single"/>
            <w:lang w:val="es-ES_tradnl"/>
          </w:rPr>
          <w:t>/pub/R-</w:t>
        </w:r>
        <w:proofErr w:type="spellStart"/>
        <w:r w:rsidRPr="00AE798A">
          <w:rPr>
            <w:rFonts w:asciiTheme="minorHAnsi" w:hAnsiTheme="minorHAnsi"/>
            <w:color w:val="0000FF"/>
            <w:u w:val="single"/>
            <w:lang w:val="es-ES_tradnl"/>
          </w:rPr>
          <w:t>REC</w:t>
        </w:r>
        <w:proofErr w:type="spellEnd"/>
      </w:hyperlink>
      <w:r w:rsidRPr="00AE798A">
        <w:rPr>
          <w:rFonts w:asciiTheme="minorHAnsi" w:hAnsiTheme="minorHAnsi"/>
          <w:lang w:val="es-ES_tradnl"/>
        </w:rPr>
        <w:t>).</w:t>
      </w:r>
    </w:p>
    <w:p w:rsidR="00AE798A" w:rsidRPr="00AE798A" w:rsidRDefault="00AE798A" w:rsidP="00AE798A">
      <w:pPr>
        <w:rPr>
          <w:rFonts w:asciiTheme="minorHAnsi" w:hAnsiTheme="minorHAnsi"/>
          <w:lang w:val="es-ES_tradnl"/>
        </w:rPr>
      </w:pPr>
    </w:p>
    <w:p w:rsidR="00F84E27" w:rsidRDefault="00F84E2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es-ES_tradnl"/>
        </w:rPr>
      </w:pPr>
      <w:r>
        <w:rPr>
          <w:rFonts w:asciiTheme="minorHAnsi" w:hAnsiTheme="minorHAnsi"/>
          <w:lang w:val="es-ES_tradnl"/>
        </w:rPr>
        <w:br w:type="page"/>
      </w:r>
    </w:p>
    <w:p w:rsidR="00AE798A" w:rsidRPr="0054755F" w:rsidRDefault="00AE798A" w:rsidP="0054755F">
      <w:pPr>
        <w:rPr>
          <w:rFonts w:asciiTheme="minorHAnsi" w:hAnsiTheme="minorHAnsi"/>
          <w:lang w:val="es-ES_tradnl"/>
        </w:rPr>
      </w:pPr>
      <w:r w:rsidRPr="00AE798A">
        <w:rPr>
          <w:rFonts w:asciiTheme="minorHAnsi" w:hAnsiTheme="minorHAnsi"/>
          <w:lang w:val="es-ES_tradnl"/>
        </w:rPr>
        <w:lastRenderedPageBreak/>
        <w:t xml:space="preserve">Se solicita a toda organización miembro de la </w:t>
      </w:r>
      <w:proofErr w:type="spellStart"/>
      <w:r w:rsidRPr="00AE798A">
        <w:rPr>
          <w:rFonts w:asciiTheme="minorHAnsi" w:hAnsiTheme="minorHAnsi"/>
          <w:lang w:val="es-ES_tradnl"/>
        </w:rPr>
        <w:t>UIT</w:t>
      </w:r>
      <w:proofErr w:type="spellEnd"/>
      <w:r w:rsidRPr="00AE798A">
        <w:rPr>
          <w:rFonts w:asciiTheme="minorHAnsi" w:hAnsiTheme="minorHAnsi"/>
          <w:lang w:val="es-ES_tradnl"/>
        </w:rPr>
        <w:t xml:space="preserve">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w:t>
      </w:r>
      <w:proofErr w:type="spellStart"/>
      <w:r w:rsidRPr="00AE798A">
        <w:rPr>
          <w:rFonts w:asciiTheme="minorHAnsi" w:hAnsiTheme="minorHAnsi"/>
          <w:lang w:val="es-ES_tradnl"/>
        </w:rPr>
        <w:t>UIT</w:t>
      </w:r>
      <w:proofErr w:type="spellEnd"/>
      <w:r w:rsidRPr="00AE798A">
        <w:rPr>
          <w:rFonts w:asciiTheme="minorHAnsi" w:hAnsiTheme="minorHAnsi"/>
          <w:lang w:val="es-ES_tradnl"/>
        </w:rPr>
        <w:t>-T/</w:t>
      </w:r>
      <w:proofErr w:type="spellStart"/>
      <w:r w:rsidRPr="00AE798A">
        <w:rPr>
          <w:rFonts w:asciiTheme="minorHAnsi" w:hAnsiTheme="minorHAnsi"/>
          <w:lang w:val="es-ES_tradnl"/>
        </w:rPr>
        <w:t>UIT</w:t>
      </w:r>
      <w:proofErr w:type="spellEnd"/>
      <w:r w:rsidRPr="00AE798A">
        <w:rPr>
          <w:rFonts w:asciiTheme="minorHAnsi" w:hAnsiTheme="minorHAnsi"/>
          <w:lang w:val="es-ES_tradnl"/>
        </w:rPr>
        <w:t>-R/ISO/</w:t>
      </w:r>
      <w:proofErr w:type="spellStart"/>
      <w:r w:rsidRPr="00AE798A">
        <w:rPr>
          <w:rFonts w:asciiTheme="minorHAnsi" w:hAnsiTheme="minorHAnsi"/>
          <w:lang w:val="es-ES_tradnl"/>
        </w:rPr>
        <w:t>CEI</w:t>
      </w:r>
      <w:proofErr w:type="spellEnd"/>
      <w:r w:rsidRPr="00AE798A">
        <w:rPr>
          <w:rFonts w:asciiTheme="minorHAnsi" w:hAnsiTheme="minorHAnsi"/>
          <w:lang w:val="es-ES_tradnl"/>
        </w:rPr>
        <w:t xml:space="preserve"> puede consultarse en </w:t>
      </w:r>
      <w:hyperlink r:id="rId9" w:history="1">
        <w:r w:rsidR="0054755F" w:rsidRPr="0054755F">
          <w:rPr>
            <w:rStyle w:val="Hyperlink"/>
            <w:szCs w:val="24"/>
            <w:lang w:val="es-ES_tradnl"/>
          </w:rPr>
          <w:t>http://</w:t>
        </w:r>
        <w:proofErr w:type="spellStart"/>
        <w:r w:rsidR="0054755F" w:rsidRPr="0054755F">
          <w:rPr>
            <w:rStyle w:val="Hyperlink"/>
            <w:szCs w:val="24"/>
            <w:lang w:val="es-ES_tradnl"/>
          </w:rPr>
          <w:t>www.itu.int</w:t>
        </w:r>
        <w:proofErr w:type="spellEnd"/>
        <w:r w:rsidR="0054755F" w:rsidRPr="0054755F">
          <w:rPr>
            <w:rStyle w:val="Hyperlink"/>
            <w:szCs w:val="24"/>
            <w:lang w:val="es-ES_tradnl"/>
          </w:rPr>
          <w:t>/en/ITU-T/</w:t>
        </w:r>
        <w:proofErr w:type="spellStart"/>
        <w:r w:rsidR="0054755F" w:rsidRPr="0054755F">
          <w:rPr>
            <w:rStyle w:val="Hyperlink"/>
            <w:szCs w:val="24"/>
            <w:lang w:val="es-ES_tradnl"/>
          </w:rPr>
          <w:t>ipr</w:t>
        </w:r>
        <w:proofErr w:type="spellEnd"/>
        <w:r w:rsidR="0054755F" w:rsidRPr="0054755F">
          <w:rPr>
            <w:rStyle w:val="Hyperlink"/>
            <w:szCs w:val="24"/>
            <w:lang w:val="es-ES_tradnl"/>
          </w:rPr>
          <w:t>/</w:t>
        </w:r>
        <w:proofErr w:type="spellStart"/>
        <w:r w:rsidR="0054755F" w:rsidRPr="0054755F">
          <w:rPr>
            <w:rStyle w:val="Hyperlink"/>
            <w:szCs w:val="24"/>
            <w:lang w:val="es-ES_tradnl"/>
          </w:rPr>
          <w:t>Pages</w:t>
        </w:r>
        <w:proofErr w:type="spellEnd"/>
        <w:r w:rsidR="0054755F" w:rsidRPr="0054755F">
          <w:rPr>
            <w:rStyle w:val="Hyperlink"/>
            <w:szCs w:val="24"/>
            <w:lang w:val="es-ES_tradnl"/>
          </w:rPr>
          <w:t>/</w:t>
        </w:r>
        <w:proofErr w:type="spellStart"/>
        <w:r w:rsidR="0054755F" w:rsidRPr="0054755F">
          <w:rPr>
            <w:rStyle w:val="Hyperlink"/>
            <w:szCs w:val="24"/>
            <w:lang w:val="es-ES_tradnl"/>
          </w:rPr>
          <w:t>policy.aspx</w:t>
        </w:r>
        <w:proofErr w:type="spellEnd"/>
      </w:hyperlink>
      <w:r w:rsidR="0054755F" w:rsidRPr="0054755F">
        <w:rPr>
          <w:szCs w:val="24"/>
          <w:lang w:val="es-ES_tradnl"/>
        </w:rPr>
        <w:t>.</w:t>
      </w:r>
    </w:p>
    <w:p w:rsidR="00AE798A" w:rsidRPr="00AE798A" w:rsidRDefault="00AE798A" w:rsidP="005D3FC3">
      <w:pPr>
        <w:tabs>
          <w:tab w:val="clear" w:pos="794"/>
          <w:tab w:val="clear" w:pos="1191"/>
          <w:tab w:val="clear" w:pos="1588"/>
          <w:tab w:val="clear" w:pos="1985"/>
          <w:tab w:val="center" w:pos="7088"/>
        </w:tabs>
        <w:spacing w:before="1560"/>
        <w:jc w:val="left"/>
        <w:rPr>
          <w:rFonts w:asciiTheme="minorHAnsi" w:hAnsiTheme="minorHAnsi"/>
          <w:lang w:val="es-ES_tradnl"/>
        </w:rPr>
      </w:pPr>
      <w:r w:rsidRPr="00AE798A">
        <w:rPr>
          <w:rFonts w:asciiTheme="minorHAnsi" w:hAnsiTheme="minorHAnsi"/>
          <w:lang w:val="es-ES_tradnl"/>
        </w:rPr>
        <w:t xml:space="preserve">François </w:t>
      </w:r>
      <w:proofErr w:type="spellStart"/>
      <w:r w:rsidRPr="00AE798A">
        <w:rPr>
          <w:rFonts w:asciiTheme="minorHAnsi" w:hAnsiTheme="minorHAnsi"/>
          <w:lang w:val="es-ES_tradnl"/>
        </w:rPr>
        <w:t>Rancy</w:t>
      </w:r>
      <w:proofErr w:type="spellEnd"/>
      <w:r w:rsidR="00F84E27">
        <w:rPr>
          <w:rFonts w:asciiTheme="minorHAnsi" w:hAnsiTheme="minorHAnsi"/>
          <w:lang w:val="es-ES_tradnl"/>
        </w:rPr>
        <w:br/>
        <w:t>Director</w:t>
      </w:r>
    </w:p>
    <w:p w:rsidR="00AE798A" w:rsidRPr="00AE798A" w:rsidRDefault="00AE798A" w:rsidP="005D3FC3">
      <w:pPr>
        <w:spacing w:before="2040"/>
        <w:rPr>
          <w:rFonts w:asciiTheme="minorHAnsi" w:hAnsiTheme="minorHAnsi"/>
          <w:lang w:val="es-ES_tradnl"/>
        </w:rPr>
      </w:pPr>
      <w:r w:rsidRPr="00AE798A">
        <w:rPr>
          <w:rFonts w:asciiTheme="minorHAnsi" w:hAnsiTheme="minorHAnsi"/>
          <w:b/>
          <w:bCs/>
          <w:lang w:val="es-ES_tradnl"/>
        </w:rPr>
        <w:t>Anexo:</w:t>
      </w:r>
      <w:r w:rsidRPr="00AE798A">
        <w:rPr>
          <w:rFonts w:asciiTheme="minorHAnsi" w:hAnsiTheme="minorHAnsi"/>
          <w:lang w:val="es-ES_tradnl"/>
        </w:rPr>
        <w:t xml:space="preserve"> Títulos y resúmenes de los proyectos de Recomendaciones</w:t>
      </w:r>
    </w:p>
    <w:p w:rsidR="00AE798A" w:rsidRPr="00AE798A" w:rsidRDefault="00AE798A" w:rsidP="00AE798A">
      <w:pPr>
        <w:rPr>
          <w:rFonts w:asciiTheme="minorHAnsi" w:hAnsiTheme="minorHAnsi"/>
          <w:lang w:val="es-ES_tradnl"/>
        </w:rPr>
      </w:pPr>
    </w:p>
    <w:p w:rsidR="00AE798A" w:rsidRPr="00AE798A" w:rsidRDefault="00AE798A" w:rsidP="00142712">
      <w:pPr>
        <w:tabs>
          <w:tab w:val="clear" w:pos="1588"/>
          <w:tab w:val="clear" w:pos="1985"/>
          <w:tab w:val="left" w:pos="1560"/>
          <w:tab w:val="left" w:pos="2552"/>
        </w:tabs>
        <w:rPr>
          <w:rFonts w:asciiTheme="minorHAnsi" w:hAnsiTheme="minorHAnsi"/>
          <w:szCs w:val="24"/>
          <w:lang w:val="es-ES_tradnl"/>
        </w:rPr>
      </w:pPr>
      <w:r w:rsidRPr="00AE798A">
        <w:rPr>
          <w:rFonts w:asciiTheme="minorHAnsi" w:hAnsiTheme="minorHAnsi"/>
          <w:b/>
          <w:bCs/>
          <w:lang w:val="es-ES_tradnl"/>
        </w:rPr>
        <w:t>Documento</w:t>
      </w:r>
      <w:r w:rsidR="00142712">
        <w:rPr>
          <w:rFonts w:asciiTheme="minorHAnsi" w:hAnsiTheme="minorHAnsi"/>
          <w:b/>
          <w:bCs/>
          <w:lang w:val="es-ES_tradnl"/>
        </w:rPr>
        <w:t>s</w:t>
      </w:r>
      <w:r w:rsidRPr="00AE798A">
        <w:rPr>
          <w:rFonts w:asciiTheme="minorHAnsi" w:hAnsiTheme="minorHAnsi"/>
          <w:b/>
          <w:bCs/>
          <w:lang w:val="es-ES_tradnl"/>
        </w:rPr>
        <w:t>:</w:t>
      </w:r>
      <w:r w:rsidRPr="00AE798A">
        <w:rPr>
          <w:rFonts w:asciiTheme="minorHAnsi" w:hAnsiTheme="minorHAnsi"/>
          <w:lang w:val="es-ES_tradnl"/>
        </w:rPr>
        <w:t xml:space="preserve"> </w:t>
      </w:r>
      <w:r w:rsidRPr="00AE798A">
        <w:rPr>
          <w:rFonts w:asciiTheme="minorHAnsi" w:hAnsiTheme="minorHAnsi"/>
          <w:szCs w:val="24"/>
          <w:lang w:val="es-ES_tradnl"/>
        </w:rPr>
        <w:t xml:space="preserve">Documentos </w:t>
      </w:r>
      <w:hyperlink r:id="rId10" w:history="1">
        <w:r w:rsidRPr="00AE798A">
          <w:rPr>
            <w:rStyle w:val="Hyperlink"/>
            <w:rFonts w:asciiTheme="minorHAnsi" w:hAnsiTheme="minorHAnsi"/>
            <w:szCs w:val="24"/>
            <w:lang w:val="es-ES_tradnl"/>
          </w:rPr>
          <w:t>1/144(</w:t>
        </w:r>
        <w:proofErr w:type="spellStart"/>
        <w:r w:rsidRPr="00AE798A">
          <w:rPr>
            <w:rStyle w:val="Hyperlink"/>
            <w:rFonts w:asciiTheme="minorHAnsi" w:hAnsiTheme="minorHAnsi"/>
            <w:szCs w:val="24"/>
            <w:lang w:val="es-ES_tradnl"/>
          </w:rPr>
          <w:t>Rev.1</w:t>
        </w:r>
        <w:proofErr w:type="spellEnd"/>
        <w:r w:rsidRPr="00AE798A">
          <w:rPr>
            <w:rStyle w:val="Hyperlink"/>
            <w:rFonts w:asciiTheme="minorHAnsi" w:hAnsiTheme="minorHAnsi"/>
            <w:szCs w:val="24"/>
            <w:lang w:val="es-ES_tradnl"/>
          </w:rPr>
          <w:t>)</w:t>
        </w:r>
      </w:hyperlink>
      <w:r w:rsidRPr="00AE798A">
        <w:rPr>
          <w:rFonts w:asciiTheme="minorHAnsi" w:hAnsiTheme="minorHAnsi"/>
          <w:szCs w:val="24"/>
          <w:lang w:val="es-ES_tradnl"/>
        </w:rPr>
        <w:t xml:space="preserve">, </w:t>
      </w:r>
      <w:hyperlink r:id="rId11" w:history="1">
        <w:r w:rsidRPr="00AE798A">
          <w:rPr>
            <w:rStyle w:val="Hyperlink"/>
            <w:rFonts w:asciiTheme="minorHAnsi" w:hAnsiTheme="minorHAnsi"/>
            <w:szCs w:val="24"/>
            <w:lang w:val="es-ES_tradnl"/>
          </w:rPr>
          <w:t>1/145(</w:t>
        </w:r>
        <w:proofErr w:type="spellStart"/>
        <w:r w:rsidRPr="00AE798A">
          <w:rPr>
            <w:rStyle w:val="Hyperlink"/>
            <w:rFonts w:asciiTheme="minorHAnsi" w:hAnsiTheme="minorHAnsi"/>
            <w:szCs w:val="24"/>
            <w:lang w:val="es-ES_tradnl"/>
          </w:rPr>
          <w:t>Rev.1</w:t>
        </w:r>
        <w:proofErr w:type="spellEnd"/>
        <w:r w:rsidRPr="00AE798A">
          <w:rPr>
            <w:rStyle w:val="Hyperlink"/>
            <w:rFonts w:asciiTheme="minorHAnsi" w:hAnsiTheme="minorHAnsi"/>
            <w:szCs w:val="24"/>
            <w:lang w:val="es-ES_tradnl"/>
          </w:rPr>
          <w:t>)</w:t>
        </w:r>
      </w:hyperlink>
      <w:r w:rsidRPr="00AE798A">
        <w:rPr>
          <w:rFonts w:asciiTheme="minorHAnsi" w:hAnsiTheme="minorHAnsi"/>
          <w:szCs w:val="24"/>
          <w:lang w:val="es-ES_tradnl"/>
        </w:rPr>
        <w:t xml:space="preserve">, </w:t>
      </w:r>
      <w:hyperlink r:id="rId12" w:history="1">
        <w:r w:rsidRPr="00AE798A">
          <w:rPr>
            <w:rStyle w:val="Hyperlink"/>
            <w:rFonts w:asciiTheme="minorHAnsi" w:hAnsiTheme="minorHAnsi"/>
            <w:szCs w:val="24"/>
            <w:lang w:val="es-ES_tradnl"/>
          </w:rPr>
          <w:t>1/148(</w:t>
        </w:r>
        <w:proofErr w:type="spellStart"/>
        <w:r w:rsidRPr="00AE798A">
          <w:rPr>
            <w:rStyle w:val="Hyperlink"/>
            <w:rFonts w:asciiTheme="minorHAnsi" w:hAnsiTheme="minorHAnsi"/>
            <w:szCs w:val="24"/>
            <w:lang w:val="es-ES_tradnl"/>
          </w:rPr>
          <w:t>Rev.1</w:t>
        </w:r>
        <w:proofErr w:type="spellEnd"/>
        <w:r w:rsidRPr="00AE798A">
          <w:rPr>
            <w:rStyle w:val="Hyperlink"/>
            <w:rFonts w:asciiTheme="minorHAnsi" w:hAnsiTheme="minorHAnsi"/>
            <w:szCs w:val="24"/>
            <w:lang w:val="es-ES_tradnl"/>
          </w:rPr>
          <w:t>)</w:t>
        </w:r>
      </w:hyperlink>
      <w:r w:rsidRPr="00AE798A">
        <w:rPr>
          <w:rFonts w:asciiTheme="minorHAnsi" w:hAnsiTheme="minorHAnsi"/>
          <w:szCs w:val="24"/>
          <w:lang w:val="es-ES_tradnl"/>
        </w:rPr>
        <w:t xml:space="preserve"> </w:t>
      </w:r>
      <w:r w:rsidR="00F84E27">
        <w:rPr>
          <w:rFonts w:asciiTheme="minorHAnsi" w:hAnsiTheme="minorHAnsi"/>
          <w:szCs w:val="24"/>
          <w:lang w:val="es-ES_tradnl"/>
        </w:rPr>
        <w:t>y</w:t>
      </w:r>
      <w:r w:rsidRPr="00AE798A">
        <w:rPr>
          <w:rFonts w:asciiTheme="minorHAnsi" w:hAnsiTheme="minorHAnsi"/>
          <w:szCs w:val="24"/>
          <w:lang w:val="es-ES_tradnl"/>
        </w:rPr>
        <w:t xml:space="preserve"> </w:t>
      </w:r>
      <w:hyperlink r:id="rId13" w:history="1">
        <w:r w:rsidRPr="00AE798A">
          <w:rPr>
            <w:rStyle w:val="Hyperlink"/>
            <w:rFonts w:asciiTheme="minorHAnsi" w:hAnsiTheme="minorHAnsi"/>
            <w:szCs w:val="24"/>
            <w:lang w:val="es-ES_tradnl"/>
          </w:rPr>
          <w:t>1/163(</w:t>
        </w:r>
        <w:proofErr w:type="spellStart"/>
        <w:r w:rsidRPr="00AE798A">
          <w:rPr>
            <w:rStyle w:val="Hyperlink"/>
            <w:rFonts w:asciiTheme="minorHAnsi" w:hAnsiTheme="minorHAnsi"/>
            <w:szCs w:val="24"/>
            <w:lang w:val="es-ES_tradnl"/>
          </w:rPr>
          <w:t>Rev.1</w:t>
        </w:r>
        <w:proofErr w:type="spellEnd"/>
        <w:r w:rsidRPr="00AE798A">
          <w:rPr>
            <w:rStyle w:val="Hyperlink"/>
            <w:rFonts w:asciiTheme="minorHAnsi" w:hAnsiTheme="minorHAnsi"/>
            <w:szCs w:val="24"/>
            <w:lang w:val="es-ES_tradnl"/>
          </w:rPr>
          <w:t>)</w:t>
        </w:r>
      </w:hyperlink>
    </w:p>
    <w:p w:rsidR="00AE798A" w:rsidRPr="00AE798A" w:rsidRDefault="00AE798A" w:rsidP="00F84E27">
      <w:pPr>
        <w:jc w:val="left"/>
        <w:rPr>
          <w:rFonts w:asciiTheme="minorHAnsi" w:hAnsiTheme="minorHAnsi"/>
          <w:lang w:val="es-ES_tradnl"/>
        </w:rPr>
      </w:pPr>
      <w:r w:rsidRPr="00AE798A">
        <w:rPr>
          <w:rFonts w:asciiTheme="minorHAnsi" w:hAnsiTheme="minorHAnsi"/>
          <w:szCs w:val="24"/>
          <w:lang w:val="es-ES_tradnl"/>
        </w:rPr>
        <w:t xml:space="preserve">Estos documentos están disponibles en formato electrónico en: </w:t>
      </w:r>
      <w:r w:rsidR="00F84E27">
        <w:rPr>
          <w:rFonts w:asciiTheme="minorHAnsi" w:hAnsiTheme="minorHAnsi"/>
          <w:szCs w:val="24"/>
          <w:lang w:val="es-ES_tradnl"/>
        </w:rPr>
        <w:br/>
      </w:r>
      <w:hyperlink r:id="rId14" w:history="1">
        <w:r w:rsidRPr="00AE798A">
          <w:rPr>
            <w:rStyle w:val="Hyperlink"/>
            <w:rFonts w:asciiTheme="minorHAnsi" w:hAnsiTheme="minorHAnsi"/>
            <w:szCs w:val="24"/>
            <w:lang w:val="es-ES_tradnl"/>
          </w:rPr>
          <w:t>http://</w:t>
        </w:r>
        <w:proofErr w:type="spellStart"/>
        <w:r w:rsidRPr="00AE798A">
          <w:rPr>
            <w:rStyle w:val="Hyperlink"/>
            <w:rFonts w:asciiTheme="minorHAnsi" w:hAnsiTheme="minorHAnsi"/>
            <w:szCs w:val="24"/>
            <w:lang w:val="es-ES_tradnl"/>
          </w:rPr>
          <w:t>www.itu.int</w:t>
        </w:r>
        <w:proofErr w:type="spellEnd"/>
        <w:r w:rsidRPr="00AE798A">
          <w:rPr>
            <w:rStyle w:val="Hyperlink"/>
            <w:rFonts w:asciiTheme="minorHAnsi" w:hAnsiTheme="minorHAnsi"/>
            <w:szCs w:val="24"/>
            <w:lang w:val="es-ES_tradnl"/>
          </w:rPr>
          <w:t>/md/</w:t>
        </w:r>
        <w:proofErr w:type="spellStart"/>
        <w:r w:rsidRPr="00AE798A">
          <w:rPr>
            <w:rStyle w:val="Hyperlink"/>
            <w:rFonts w:asciiTheme="minorHAnsi" w:hAnsiTheme="minorHAnsi"/>
            <w:szCs w:val="24"/>
            <w:lang w:val="es-ES_tradnl"/>
          </w:rPr>
          <w:t>R12</w:t>
        </w:r>
        <w:proofErr w:type="spellEnd"/>
        <w:r w:rsidRPr="00AE798A">
          <w:rPr>
            <w:rStyle w:val="Hyperlink"/>
            <w:rFonts w:asciiTheme="minorHAnsi" w:hAnsiTheme="minorHAnsi"/>
            <w:szCs w:val="24"/>
            <w:lang w:val="es-ES_tradnl"/>
          </w:rPr>
          <w:t>-</w:t>
        </w:r>
        <w:proofErr w:type="spellStart"/>
        <w:r w:rsidRPr="00AE798A">
          <w:rPr>
            <w:rStyle w:val="Hyperlink"/>
            <w:rFonts w:asciiTheme="minorHAnsi" w:hAnsiTheme="minorHAnsi"/>
            <w:szCs w:val="24"/>
            <w:lang w:val="es-ES_tradnl"/>
          </w:rPr>
          <w:t>SG01</w:t>
        </w:r>
        <w:proofErr w:type="spellEnd"/>
        <w:r w:rsidRPr="00AE798A">
          <w:rPr>
            <w:rStyle w:val="Hyperlink"/>
            <w:rFonts w:asciiTheme="minorHAnsi" w:hAnsiTheme="minorHAnsi"/>
            <w:szCs w:val="24"/>
            <w:lang w:val="es-ES_tradnl"/>
          </w:rPr>
          <w:t>-C/en</w:t>
        </w:r>
      </w:hyperlink>
    </w:p>
    <w:p w:rsidR="00AE798A" w:rsidRDefault="00AE798A" w:rsidP="00AE798A">
      <w:pPr>
        <w:rPr>
          <w:rFonts w:asciiTheme="minorHAnsi" w:hAnsiTheme="minorHAnsi"/>
          <w:lang w:val="es-ES_tradnl"/>
        </w:rPr>
      </w:pPr>
    </w:p>
    <w:p w:rsidR="005D3FC3" w:rsidRDefault="005D3FC3" w:rsidP="00F84E27">
      <w:pPr>
        <w:tabs>
          <w:tab w:val="left" w:pos="284"/>
          <w:tab w:val="left" w:pos="568"/>
        </w:tabs>
        <w:spacing w:before="1920" w:after="60" w:line="240" w:lineRule="auto"/>
        <w:rPr>
          <w:rFonts w:asciiTheme="minorHAnsi" w:hAnsiTheme="minorHAnsi"/>
          <w:b/>
          <w:bCs/>
          <w:sz w:val="18"/>
          <w:szCs w:val="18"/>
          <w:lang w:val="es-ES_tradnl"/>
        </w:rPr>
      </w:pPr>
    </w:p>
    <w:p w:rsidR="00AE798A" w:rsidRPr="00AE798A" w:rsidRDefault="00AE798A" w:rsidP="00F84E27">
      <w:pPr>
        <w:tabs>
          <w:tab w:val="left" w:pos="284"/>
          <w:tab w:val="left" w:pos="568"/>
        </w:tabs>
        <w:spacing w:before="1920" w:after="60" w:line="240" w:lineRule="auto"/>
        <w:rPr>
          <w:rFonts w:asciiTheme="minorHAnsi" w:hAnsiTheme="minorHAnsi"/>
          <w:b/>
          <w:bCs/>
          <w:sz w:val="18"/>
          <w:szCs w:val="18"/>
          <w:lang w:val="es-ES_tradnl"/>
        </w:rPr>
      </w:pPr>
      <w:r w:rsidRPr="00AE798A">
        <w:rPr>
          <w:rFonts w:asciiTheme="minorHAnsi" w:hAnsiTheme="minorHAnsi"/>
          <w:b/>
          <w:bCs/>
          <w:sz w:val="18"/>
          <w:szCs w:val="18"/>
          <w:lang w:val="es-ES_tradnl"/>
        </w:rPr>
        <w:t>Distribución:</w:t>
      </w:r>
    </w:p>
    <w:p w:rsidR="00AE798A" w:rsidRPr="00AE798A" w:rsidRDefault="00AE798A" w:rsidP="00F84E27">
      <w:pPr>
        <w:tabs>
          <w:tab w:val="left" w:pos="567"/>
          <w:tab w:val="left" w:pos="6237"/>
        </w:tabs>
        <w:spacing w:before="0" w:line="240" w:lineRule="auto"/>
        <w:ind w:left="567" w:hanging="567"/>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Administraciones de los Estados Miembros </w:t>
      </w:r>
      <w:r w:rsidR="00142712">
        <w:rPr>
          <w:rFonts w:asciiTheme="minorHAnsi" w:hAnsiTheme="minorHAnsi"/>
          <w:sz w:val="18"/>
          <w:szCs w:val="18"/>
          <w:lang w:val="es-ES_tradnl"/>
        </w:rPr>
        <w:t xml:space="preserve">de la </w:t>
      </w:r>
      <w:proofErr w:type="spellStart"/>
      <w:r w:rsidR="00142712">
        <w:rPr>
          <w:rFonts w:asciiTheme="minorHAnsi" w:hAnsiTheme="minorHAnsi"/>
          <w:sz w:val="18"/>
          <w:szCs w:val="18"/>
          <w:lang w:val="es-ES_tradnl"/>
        </w:rPr>
        <w:t>UIT</w:t>
      </w:r>
      <w:proofErr w:type="spellEnd"/>
      <w:r w:rsidR="00142712">
        <w:rPr>
          <w:rFonts w:asciiTheme="minorHAnsi" w:hAnsiTheme="minorHAnsi"/>
          <w:sz w:val="18"/>
          <w:szCs w:val="18"/>
          <w:lang w:val="es-ES_tradnl"/>
        </w:rPr>
        <w:t xml:space="preserve"> y </w:t>
      </w:r>
      <w:r w:rsidR="00142712" w:rsidRPr="00AE798A">
        <w:rPr>
          <w:rFonts w:asciiTheme="minorHAnsi" w:hAnsiTheme="minorHAnsi"/>
          <w:sz w:val="18"/>
          <w:szCs w:val="18"/>
          <w:lang w:val="es-ES_tradnl"/>
        </w:rPr>
        <w:t>Miembros</w:t>
      </w:r>
      <w:r w:rsidR="00142712" w:rsidRPr="00AE798A">
        <w:rPr>
          <w:rFonts w:asciiTheme="minorHAnsi" w:hAnsiTheme="minorHAnsi"/>
          <w:sz w:val="18"/>
          <w:szCs w:val="18"/>
          <w:lang w:val="es-ES_tradnl"/>
        </w:rPr>
        <w:t xml:space="preserve"> </w:t>
      </w:r>
      <w:r w:rsidRPr="00AE798A">
        <w:rPr>
          <w:rFonts w:asciiTheme="minorHAnsi" w:hAnsiTheme="minorHAnsi"/>
          <w:sz w:val="18"/>
          <w:szCs w:val="18"/>
          <w:lang w:val="es-ES_tradnl"/>
        </w:rPr>
        <w:t xml:space="preserve">del Sector de Radiocomunicaciones que participan en los trabajos de la Comisión de Estudio 1 de Radiocomunicaciones </w:t>
      </w:r>
    </w:p>
    <w:p w:rsidR="00AE798A" w:rsidRPr="00AE798A" w:rsidRDefault="00AE798A" w:rsidP="00F84E27">
      <w:pPr>
        <w:tabs>
          <w:tab w:val="left" w:pos="567"/>
          <w:tab w:val="left" w:pos="6237"/>
        </w:tabs>
        <w:spacing w:before="0" w:line="240" w:lineRule="auto"/>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Asociados del </w:t>
      </w:r>
      <w:proofErr w:type="spellStart"/>
      <w:r w:rsidRPr="00AE798A">
        <w:rPr>
          <w:rFonts w:asciiTheme="minorHAnsi" w:hAnsiTheme="minorHAnsi"/>
          <w:sz w:val="18"/>
          <w:szCs w:val="18"/>
          <w:lang w:val="es-ES_tradnl"/>
        </w:rPr>
        <w:t>UIT</w:t>
      </w:r>
      <w:proofErr w:type="spellEnd"/>
      <w:r w:rsidRPr="00AE798A">
        <w:rPr>
          <w:rFonts w:asciiTheme="minorHAnsi" w:hAnsiTheme="minorHAnsi"/>
          <w:sz w:val="18"/>
          <w:szCs w:val="18"/>
          <w:lang w:val="es-ES_tradnl"/>
        </w:rPr>
        <w:t xml:space="preserve">-R que participan en los trabajos de la Comisión de Estudio 1 de Radiocomunicaciones </w:t>
      </w:r>
    </w:p>
    <w:p w:rsidR="00AE798A" w:rsidRPr="00AE798A" w:rsidRDefault="00AE798A" w:rsidP="00F84E27">
      <w:pPr>
        <w:tabs>
          <w:tab w:val="left" w:pos="567"/>
          <w:tab w:val="left" w:pos="6237"/>
        </w:tabs>
        <w:spacing w:before="0" w:line="240" w:lineRule="auto"/>
        <w:ind w:left="567" w:hanging="567"/>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Presidentes y Vicepresidentes de las Comisiones de Estudio de Radiocomunicaciones y Comisión Especial para Asuntos Reglamentarios y de Procedimiento </w:t>
      </w:r>
    </w:p>
    <w:p w:rsidR="00AE798A" w:rsidRPr="00AE798A" w:rsidRDefault="00AE798A" w:rsidP="00F84E27">
      <w:pPr>
        <w:tabs>
          <w:tab w:val="left" w:pos="567"/>
          <w:tab w:val="left" w:pos="6237"/>
        </w:tabs>
        <w:spacing w:before="0" w:line="240" w:lineRule="auto"/>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Presidente y Vicepresidentes de la Reunión Preparatoria de la Conferencia </w:t>
      </w:r>
    </w:p>
    <w:p w:rsidR="00AE798A" w:rsidRPr="00AE798A" w:rsidRDefault="00AE798A" w:rsidP="00F84E27">
      <w:pPr>
        <w:tabs>
          <w:tab w:val="left" w:pos="567"/>
          <w:tab w:val="left" w:pos="6237"/>
        </w:tabs>
        <w:spacing w:before="0" w:line="240" w:lineRule="auto"/>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Miembros de la Junta del Reglamento de Radiocomunicaciones </w:t>
      </w:r>
    </w:p>
    <w:p w:rsidR="00AE798A" w:rsidRPr="00AE798A" w:rsidRDefault="00AE798A" w:rsidP="00F84E27">
      <w:pPr>
        <w:tabs>
          <w:tab w:val="left" w:pos="567"/>
          <w:tab w:val="left" w:pos="6237"/>
        </w:tabs>
        <w:overflowPunct/>
        <w:autoSpaceDE/>
        <w:autoSpaceDN/>
        <w:adjustRightInd/>
        <w:spacing w:before="0" w:line="240" w:lineRule="auto"/>
        <w:ind w:left="567" w:hanging="567"/>
        <w:textAlignment w:val="auto"/>
        <w:rPr>
          <w:rFonts w:asciiTheme="minorHAnsi" w:hAnsiTheme="minorHAnsi"/>
          <w:sz w:val="18"/>
          <w:szCs w:val="18"/>
          <w:lang w:val="es-ES_tradnl"/>
        </w:rPr>
      </w:pPr>
      <w:r w:rsidRPr="00AE798A">
        <w:rPr>
          <w:rFonts w:asciiTheme="minorHAnsi" w:hAnsiTheme="minorHAnsi"/>
          <w:sz w:val="18"/>
          <w:szCs w:val="18"/>
          <w:lang w:val="es-ES_tradnl"/>
        </w:rPr>
        <w:t>–</w:t>
      </w:r>
      <w:r w:rsidRPr="00AE798A">
        <w:rPr>
          <w:rFonts w:asciiTheme="minorHAnsi" w:hAnsiTheme="minorHAnsi"/>
          <w:sz w:val="18"/>
          <w:szCs w:val="18"/>
          <w:lang w:val="es-ES_tradnl"/>
        </w:rPr>
        <w:tab/>
        <w:t xml:space="preserve">Secretario General de la </w:t>
      </w:r>
      <w:proofErr w:type="spellStart"/>
      <w:r w:rsidRPr="00AE798A">
        <w:rPr>
          <w:rFonts w:asciiTheme="minorHAnsi" w:hAnsiTheme="minorHAnsi"/>
          <w:sz w:val="18"/>
          <w:szCs w:val="18"/>
          <w:lang w:val="es-ES_tradnl"/>
        </w:rPr>
        <w:t>UIT</w:t>
      </w:r>
      <w:proofErr w:type="spellEnd"/>
      <w:r w:rsidRPr="00AE798A">
        <w:rPr>
          <w:rFonts w:asciiTheme="minorHAnsi" w:hAnsiTheme="minorHAnsi"/>
          <w:sz w:val="18"/>
          <w:szCs w:val="18"/>
          <w:lang w:val="es-ES_tradnl"/>
        </w:rPr>
        <w:t>, Director de la Oficina de Normalización de las Telecomunicaciones, Director de la Oficina de Desarrollo de Telecomunicaciones</w:t>
      </w:r>
    </w:p>
    <w:p w:rsidR="00AE798A" w:rsidRPr="002F1185" w:rsidRDefault="00AE798A" w:rsidP="00AE798A">
      <w:pPr>
        <w:pStyle w:val="AnnexNotitle0"/>
        <w:rPr>
          <w:rFonts w:asciiTheme="minorHAnsi" w:hAnsiTheme="minorHAnsi"/>
        </w:rPr>
      </w:pPr>
      <w:r w:rsidRPr="002F1185">
        <w:rPr>
          <w:rFonts w:asciiTheme="minorHAnsi" w:hAnsiTheme="minorHAnsi"/>
        </w:rPr>
        <w:lastRenderedPageBreak/>
        <w:t xml:space="preserve">Anexo </w:t>
      </w:r>
    </w:p>
    <w:p w:rsidR="00AE798A" w:rsidRPr="002F1185" w:rsidRDefault="00AE798A" w:rsidP="00334648">
      <w:pPr>
        <w:pStyle w:val="AnnexNotitle0"/>
        <w:spacing w:before="240"/>
        <w:rPr>
          <w:rFonts w:asciiTheme="minorHAnsi" w:hAnsiTheme="minorHAnsi"/>
        </w:rPr>
      </w:pPr>
      <w:r w:rsidRPr="002F1185">
        <w:rPr>
          <w:rFonts w:asciiTheme="minorHAnsi" w:hAnsiTheme="minorHAnsi"/>
        </w:rPr>
        <w:t>Títulos y resúmenes de los proyectos de Recomendaciones</w:t>
      </w:r>
    </w:p>
    <w:p w:rsidR="00AE798A" w:rsidRPr="00AE798A" w:rsidRDefault="00AE798A" w:rsidP="00AE798A">
      <w:pPr>
        <w:tabs>
          <w:tab w:val="right" w:pos="9639"/>
        </w:tabs>
        <w:spacing w:before="360"/>
        <w:rPr>
          <w:rFonts w:asciiTheme="minorHAnsi" w:hAnsiTheme="minorHAnsi"/>
          <w:szCs w:val="24"/>
          <w:lang w:val="es-ES_tradnl"/>
        </w:rPr>
      </w:pPr>
      <w:r w:rsidRPr="00AE798A">
        <w:rPr>
          <w:rFonts w:asciiTheme="minorHAnsi" w:hAnsiTheme="minorHAnsi"/>
          <w:szCs w:val="24"/>
          <w:u w:val="single"/>
          <w:lang w:val="es-ES_tradnl"/>
        </w:rPr>
        <w:t xml:space="preserve">Proyecto de nueva Recomendación </w:t>
      </w:r>
      <w:proofErr w:type="spellStart"/>
      <w:r w:rsidRPr="00AE798A">
        <w:rPr>
          <w:rFonts w:asciiTheme="minorHAnsi" w:hAnsiTheme="minorHAnsi"/>
          <w:szCs w:val="24"/>
          <w:u w:val="single"/>
          <w:lang w:val="es-ES_tradnl"/>
        </w:rPr>
        <w:t>UIT</w:t>
      </w:r>
      <w:proofErr w:type="spellEnd"/>
      <w:r w:rsidRPr="00AE798A">
        <w:rPr>
          <w:rFonts w:asciiTheme="minorHAnsi" w:hAnsiTheme="minorHAnsi"/>
          <w:szCs w:val="24"/>
          <w:u w:val="single"/>
          <w:lang w:val="es-ES_tradnl"/>
        </w:rPr>
        <w:t>-R SM</w:t>
      </w:r>
      <w:proofErr w:type="gramStart"/>
      <w:r w:rsidRPr="00AE798A">
        <w:rPr>
          <w:rFonts w:asciiTheme="minorHAnsi" w:hAnsiTheme="minorHAnsi"/>
          <w:szCs w:val="24"/>
          <w:u w:val="single"/>
          <w:lang w:val="es-ES_tradnl"/>
        </w:rPr>
        <w:t>.[</w:t>
      </w:r>
      <w:proofErr w:type="gramEnd"/>
      <w:r w:rsidRPr="00AE798A">
        <w:rPr>
          <w:rFonts w:asciiTheme="minorHAnsi" w:hAnsiTheme="minorHAnsi"/>
          <w:szCs w:val="24"/>
          <w:u w:val="single"/>
          <w:lang w:val="es-ES_tradnl"/>
        </w:rPr>
        <w:t>I/</w:t>
      </w:r>
      <w:proofErr w:type="spellStart"/>
      <w:r w:rsidRPr="00AE798A">
        <w:rPr>
          <w:rFonts w:asciiTheme="minorHAnsi" w:hAnsiTheme="minorHAnsi"/>
          <w:szCs w:val="24"/>
          <w:u w:val="single"/>
          <w:lang w:val="es-ES_tradnl"/>
        </w:rPr>
        <w:t>Q_TIMING</w:t>
      </w:r>
      <w:proofErr w:type="spellEnd"/>
      <w:r w:rsidRPr="00AE798A">
        <w:rPr>
          <w:rFonts w:asciiTheme="minorHAnsi" w:hAnsiTheme="minorHAnsi"/>
          <w:szCs w:val="24"/>
          <w:u w:val="single"/>
          <w:lang w:val="es-ES_tradnl"/>
        </w:rPr>
        <w:t>]</w:t>
      </w:r>
      <w:r w:rsidRPr="00AE798A">
        <w:rPr>
          <w:rFonts w:asciiTheme="minorHAnsi" w:hAnsiTheme="minorHAnsi"/>
          <w:szCs w:val="24"/>
          <w:lang w:val="es-ES_tradnl"/>
        </w:rPr>
        <w:tab/>
        <w:t>Doc. 1/163(</w:t>
      </w:r>
      <w:proofErr w:type="spellStart"/>
      <w:r w:rsidRPr="00AE798A">
        <w:rPr>
          <w:rFonts w:asciiTheme="minorHAnsi" w:hAnsiTheme="minorHAnsi"/>
          <w:szCs w:val="24"/>
          <w:lang w:val="es-ES_tradnl"/>
        </w:rPr>
        <w:t>Rev.1</w:t>
      </w:r>
      <w:proofErr w:type="spellEnd"/>
      <w:r w:rsidRPr="00AE798A">
        <w:rPr>
          <w:rFonts w:asciiTheme="minorHAnsi" w:hAnsiTheme="minorHAnsi"/>
          <w:szCs w:val="24"/>
          <w:lang w:val="es-ES_tradnl"/>
        </w:rPr>
        <w:t>)</w:t>
      </w:r>
    </w:p>
    <w:p w:rsidR="00AE798A" w:rsidRPr="00AE798A" w:rsidRDefault="00AE798A" w:rsidP="00AE798A">
      <w:pPr>
        <w:pStyle w:val="Rectitle"/>
        <w:rPr>
          <w:rFonts w:asciiTheme="minorHAnsi" w:hAnsiTheme="minorHAnsi"/>
          <w:lang w:val="es-ES_tradnl"/>
        </w:rPr>
      </w:pPr>
      <w:r w:rsidRPr="00AE798A">
        <w:rPr>
          <w:rFonts w:asciiTheme="minorHAnsi" w:hAnsiTheme="minorHAnsi"/>
          <w:lang w:val="es-ES_tradnl"/>
        </w:rPr>
        <w:t xml:space="preserve">Exactitud de la información horaria en los datos a la salida </w:t>
      </w:r>
      <w:r w:rsidRPr="00AE798A">
        <w:rPr>
          <w:rFonts w:asciiTheme="minorHAnsi" w:hAnsiTheme="minorHAnsi"/>
          <w:lang w:val="es-ES_tradnl"/>
        </w:rPr>
        <w:br/>
        <w:t xml:space="preserve">de los receptores de comprobación técnica </w:t>
      </w:r>
    </w:p>
    <w:p w:rsidR="00AE798A" w:rsidRPr="00AE798A" w:rsidRDefault="00AE798A" w:rsidP="00AE798A">
      <w:pPr>
        <w:rPr>
          <w:rFonts w:asciiTheme="minorHAnsi" w:hAnsiTheme="minorHAnsi"/>
          <w:szCs w:val="24"/>
          <w:lang w:val="es-ES_tradnl"/>
        </w:rPr>
      </w:pPr>
      <w:r w:rsidRPr="00AE798A">
        <w:rPr>
          <w:rFonts w:asciiTheme="minorHAnsi" w:hAnsiTheme="minorHAnsi"/>
          <w:szCs w:val="24"/>
          <w:lang w:val="es-ES_tradnl"/>
        </w:rPr>
        <w:t>En este proyecto de nueva Recomendación sobre la exactitud de la información horaria en los datos a la salida de los receptores de comprobación técnica se dan ejemplos de los posibles métodos para medir la exactitud de la información horaria en los datos I/Q de los receptores de comprobación técnica. Consta de dos Anexos:</w:t>
      </w:r>
    </w:p>
    <w:p w:rsidR="00AE798A" w:rsidRPr="00AE798A" w:rsidRDefault="00AE798A" w:rsidP="00AE798A">
      <w:pPr>
        <w:pStyle w:val="enumlev1"/>
        <w:rPr>
          <w:rFonts w:asciiTheme="minorHAnsi" w:hAnsiTheme="minorHAnsi"/>
          <w:szCs w:val="24"/>
          <w:lang w:val="es-ES_tradnl"/>
        </w:rPr>
      </w:pPr>
      <w:r w:rsidRPr="00AE798A">
        <w:rPr>
          <w:rFonts w:asciiTheme="minorHAnsi" w:hAnsiTheme="minorHAnsi"/>
          <w:szCs w:val="24"/>
          <w:lang w:val="es-ES_tradnl"/>
        </w:rPr>
        <w:t>–</w:t>
      </w:r>
      <w:r w:rsidRPr="00AE798A">
        <w:rPr>
          <w:rFonts w:asciiTheme="minorHAnsi" w:hAnsiTheme="minorHAnsi"/>
          <w:szCs w:val="24"/>
          <w:lang w:val="es-ES_tradnl"/>
        </w:rPr>
        <w:tab/>
        <w:t>Anexo 1: definición de la exactitud del sello de tiempo de los receptores de comprobación técnica radioeléctricos</w:t>
      </w:r>
      <w:r w:rsidR="00F84E27">
        <w:rPr>
          <w:rFonts w:asciiTheme="minorHAnsi" w:hAnsiTheme="minorHAnsi"/>
          <w:szCs w:val="24"/>
          <w:lang w:val="es-ES_tradnl"/>
        </w:rPr>
        <w:t>.</w:t>
      </w:r>
    </w:p>
    <w:p w:rsidR="00AE798A" w:rsidRPr="00AE798A" w:rsidRDefault="00AE798A" w:rsidP="00AE798A">
      <w:pPr>
        <w:pStyle w:val="enumlev1"/>
        <w:rPr>
          <w:rFonts w:asciiTheme="minorHAnsi" w:hAnsiTheme="minorHAnsi"/>
          <w:szCs w:val="24"/>
          <w:lang w:val="es-ES_tradnl"/>
        </w:rPr>
      </w:pPr>
      <w:r w:rsidRPr="00AE798A">
        <w:rPr>
          <w:rFonts w:asciiTheme="minorHAnsi" w:hAnsiTheme="minorHAnsi"/>
          <w:szCs w:val="24"/>
          <w:lang w:val="es-ES_tradnl"/>
        </w:rPr>
        <w:t>–</w:t>
      </w:r>
      <w:r w:rsidRPr="00AE798A">
        <w:rPr>
          <w:rFonts w:asciiTheme="minorHAnsi" w:hAnsiTheme="minorHAnsi"/>
          <w:szCs w:val="24"/>
          <w:lang w:val="es-ES_tradnl"/>
        </w:rPr>
        <w:tab/>
        <w:t>Anexo 2: ejemplos de procedimientos de prueba para medir la exactitud del sello de tiempo de los receptores de comprobación técnica radioeléctricos</w:t>
      </w:r>
      <w:r w:rsidR="00F84E27">
        <w:rPr>
          <w:rFonts w:asciiTheme="minorHAnsi" w:hAnsiTheme="minorHAnsi"/>
          <w:szCs w:val="24"/>
          <w:lang w:val="es-ES_tradnl"/>
        </w:rPr>
        <w:t>.</w:t>
      </w:r>
    </w:p>
    <w:p w:rsidR="00AE798A" w:rsidRPr="00AE798A" w:rsidRDefault="00AE798A" w:rsidP="00842E38">
      <w:pPr>
        <w:tabs>
          <w:tab w:val="right" w:pos="9639"/>
        </w:tabs>
        <w:spacing w:before="360"/>
        <w:rPr>
          <w:rFonts w:asciiTheme="minorHAnsi" w:hAnsiTheme="minorHAnsi"/>
          <w:szCs w:val="24"/>
          <w:lang w:val="es-ES_tradnl"/>
        </w:rPr>
      </w:pPr>
      <w:r w:rsidRPr="00AE798A">
        <w:rPr>
          <w:rFonts w:asciiTheme="minorHAnsi" w:hAnsiTheme="minorHAnsi"/>
          <w:szCs w:val="24"/>
          <w:u w:val="single"/>
          <w:lang w:val="es-ES_tradnl"/>
        </w:rPr>
        <w:t xml:space="preserve">Proyecto de </w:t>
      </w:r>
      <w:r w:rsidR="00842E38">
        <w:rPr>
          <w:rFonts w:asciiTheme="minorHAnsi" w:hAnsiTheme="minorHAnsi"/>
          <w:szCs w:val="24"/>
          <w:u w:val="single"/>
          <w:lang w:val="es-ES_tradnl"/>
        </w:rPr>
        <w:t>modificaci</w:t>
      </w:r>
      <w:r w:rsidR="00842E38" w:rsidRPr="00AE798A">
        <w:rPr>
          <w:rFonts w:asciiTheme="minorHAnsi" w:hAnsiTheme="minorHAnsi"/>
          <w:szCs w:val="24"/>
          <w:u w:val="single"/>
          <w:lang w:val="es-ES_tradnl"/>
        </w:rPr>
        <w:t>ó</w:t>
      </w:r>
      <w:r w:rsidR="00842E38">
        <w:rPr>
          <w:rFonts w:asciiTheme="minorHAnsi" w:hAnsiTheme="minorHAnsi"/>
          <w:szCs w:val="24"/>
          <w:u w:val="single"/>
          <w:lang w:val="es-ES_tradnl"/>
        </w:rPr>
        <w:t>n</w:t>
      </w:r>
      <w:r w:rsidRPr="00AE798A">
        <w:rPr>
          <w:rFonts w:asciiTheme="minorHAnsi" w:hAnsiTheme="minorHAnsi"/>
          <w:szCs w:val="24"/>
          <w:u w:val="single"/>
          <w:lang w:val="es-ES_tradnl"/>
        </w:rPr>
        <w:t xml:space="preserve"> de la Recomendación </w:t>
      </w:r>
      <w:proofErr w:type="spellStart"/>
      <w:r w:rsidRPr="00AE798A">
        <w:rPr>
          <w:rFonts w:asciiTheme="minorHAnsi" w:hAnsiTheme="minorHAnsi"/>
          <w:szCs w:val="24"/>
          <w:u w:val="single"/>
          <w:lang w:val="es-ES_tradnl"/>
        </w:rPr>
        <w:t>UIT</w:t>
      </w:r>
      <w:proofErr w:type="spellEnd"/>
      <w:r w:rsidRPr="00AE798A">
        <w:rPr>
          <w:rFonts w:asciiTheme="minorHAnsi" w:hAnsiTheme="minorHAnsi"/>
          <w:szCs w:val="24"/>
          <w:u w:val="single"/>
          <w:lang w:val="es-ES_tradnl"/>
        </w:rPr>
        <w:t xml:space="preserve">-R </w:t>
      </w:r>
      <w:proofErr w:type="spellStart"/>
      <w:r w:rsidRPr="00AE798A">
        <w:rPr>
          <w:rFonts w:asciiTheme="minorHAnsi" w:hAnsiTheme="minorHAnsi"/>
          <w:szCs w:val="24"/>
          <w:u w:val="single"/>
          <w:lang w:val="es-ES_tradnl"/>
        </w:rPr>
        <w:t>SM.</w:t>
      </w:r>
      <w:r w:rsidRPr="00AE798A">
        <w:rPr>
          <w:rFonts w:asciiTheme="minorHAnsi" w:hAnsiTheme="minorHAnsi"/>
          <w:szCs w:val="24"/>
          <w:u w:val="single"/>
          <w:lang w:val="es-ES_tradnl" w:eastAsia="zh-CN"/>
        </w:rPr>
        <w:t>1880</w:t>
      </w:r>
      <w:proofErr w:type="spellEnd"/>
      <w:r w:rsidRPr="00AE798A">
        <w:rPr>
          <w:rFonts w:asciiTheme="minorHAnsi" w:hAnsiTheme="minorHAnsi"/>
          <w:szCs w:val="24"/>
          <w:u w:val="single"/>
          <w:lang w:val="es-ES_tradnl" w:eastAsia="zh-CN"/>
        </w:rPr>
        <w:t>-0</w:t>
      </w:r>
      <w:r w:rsidRPr="00AE798A">
        <w:rPr>
          <w:rFonts w:asciiTheme="minorHAnsi" w:hAnsiTheme="minorHAnsi"/>
          <w:szCs w:val="24"/>
          <w:lang w:val="es-ES_tradnl"/>
        </w:rPr>
        <w:tab/>
        <w:t>Doc. 1/144(</w:t>
      </w:r>
      <w:proofErr w:type="spellStart"/>
      <w:r w:rsidRPr="00AE798A">
        <w:rPr>
          <w:rFonts w:asciiTheme="minorHAnsi" w:hAnsiTheme="minorHAnsi"/>
          <w:szCs w:val="24"/>
          <w:lang w:val="es-ES_tradnl"/>
        </w:rPr>
        <w:t>Rev.1</w:t>
      </w:r>
      <w:proofErr w:type="spellEnd"/>
      <w:r w:rsidRPr="00AE798A">
        <w:rPr>
          <w:rFonts w:asciiTheme="minorHAnsi" w:hAnsiTheme="minorHAnsi"/>
          <w:szCs w:val="24"/>
          <w:lang w:val="es-ES_tradnl"/>
        </w:rPr>
        <w:t>)</w:t>
      </w:r>
    </w:p>
    <w:p w:rsidR="00AE798A" w:rsidRPr="00AE798A" w:rsidRDefault="00AE798A" w:rsidP="00AE798A">
      <w:pPr>
        <w:pStyle w:val="Rectitle"/>
        <w:rPr>
          <w:rFonts w:asciiTheme="minorHAnsi" w:hAnsiTheme="minorHAnsi"/>
          <w:lang w:val="es-ES_tradnl"/>
        </w:rPr>
      </w:pPr>
      <w:r w:rsidRPr="00AE798A">
        <w:rPr>
          <w:rFonts w:asciiTheme="minorHAnsi" w:hAnsiTheme="minorHAnsi"/>
          <w:lang w:val="es-ES_tradnl" w:eastAsia="zh-CN"/>
        </w:rPr>
        <w:t>Medición de la ocupación del espectro</w:t>
      </w:r>
    </w:p>
    <w:p w:rsidR="00AE798A" w:rsidRPr="00AE798A" w:rsidRDefault="00AE798A" w:rsidP="00842E38">
      <w:pPr>
        <w:rPr>
          <w:rFonts w:asciiTheme="minorHAnsi" w:eastAsia="SimSun" w:hAnsiTheme="minorHAnsi"/>
          <w:szCs w:val="24"/>
          <w:lang w:val="es-ES_tradnl" w:eastAsia="zh-CN"/>
        </w:rPr>
      </w:pPr>
      <w:r w:rsidRPr="00AE798A">
        <w:rPr>
          <w:rFonts w:asciiTheme="minorHAnsi" w:eastAsia="SimSun" w:hAnsiTheme="minorHAnsi"/>
          <w:szCs w:val="24"/>
          <w:lang w:val="es-ES_tradnl" w:eastAsia="zh-CN"/>
        </w:rPr>
        <w:t xml:space="preserve">El proyecto de </w:t>
      </w:r>
      <w:r w:rsidR="00842E38" w:rsidRPr="00842E38">
        <w:rPr>
          <w:rFonts w:asciiTheme="minorHAnsi" w:hAnsiTheme="minorHAnsi"/>
          <w:szCs w:val="24"/>
          <w:lang w:val="es-ES_tradnl"/>
        </w:rPr>
        <w:t>modificación</w:t>
      </w:r>
      <w:r w:rsidRPr="00AE798A">
        <w:rPr>
          <w:rFonts w:asciiTheme="minorHAnsi" w:eastAsia="SimSun" w:hAnsiTheme="minorHAnsi"/>
          <w:szCs w:val="24"/>
          <w:lang w:val="es-ES_tradnl" w:eastAsia="zh-CN"/>
        </w:rPr>
        <w:t xml:space="preserve"> de la Recomendación </w:t>
      </w:r>
      <w:proofErr w:type="spellStart"/>
      <w:r w:rsidRPr="00AE798A">
        <w:rPr>
          <w:rFonts w:asciiTheme="minorHAnsi" w:eastAsia="SimSun" w:hAnsiTheme="minorHAnsi"/>
          <w:szCs w:val="24"/>
          <w:lang w:val="es-ES_tradnl" w:eastAsia="zh-CN"/>
        </w:rPr>
        <w:t>UIT</w:t>
      </w:r>
      <w:proofErr w:type="spellEnd"/>
      <w:r w:rsidRPr="00AE798A">
        <w:rPr>
          <w:rFonts w:asciiTheme="minorHAnsi" w:eastAsia="SimSun" w:hAnsiTheme="minorHAnsi"/>
          <w:szCs w:val="24"/>
          <w:lang w:val="es-ES_tradnl" w:eastAsia="zh-CN"/>
        </w:rPr>
        <w:t xml:space="preserve">-R </w:t>
      </w:r>
      <w:proofErr w:type="spellStart"/>
      <w:r w:rsidRPr="00AE798A">
        <w:rPr>
          <w:rFonts w:asciiTheme="minorHAnsi" w:eastAsia="SimSun" w:hAnsiTheme="minorHAnsi"/>
          <w:szCs w:val="24"/>
          <w:lang w:val="es-ES_tradnl" w:eastAsia="zh-CN"/>
        </w:rPr>
        <w:t>SM.1880</w:t>
      </w:r>
      <w:proofErr w:type="spellEnd"/>
      <w:r w:rsidRPr="00AE798A">
        <w:rPr>
          <w:rFonts w:asciiTheme="minorHAnsi" w:eastAsia="SimSun" w:hAnsiTheme="minorHAnsi"/>
          <w:szCs w:val="24"/>
          <w:lang w:val="es-ES_tradnl" w:eastAsia="zh-CN"/>
        </w:rPr>
        <w:t xml:space="preserve"> tiene por objeto completar la sección</w:t>
      </w:r>
      <w:r w:rsidR="00F84E27">
        <w:rPr>
          <w:rFonts w:asciiTheme="minorHAnsi" w:eastAsia="SimSun" w:hAnsiTheme="minorHAnsi"/>
          <w:szCs w:val="24"/>
          <w:lang w:val="es-ES_tradnl" w:eastAsia="zh-CN"/>
        </w:rPr>
        <w:t> </w:t>
      </w:r>
      <w:r w:rsidRPr="00AE798A">
        <w:rPr>
          <w:rFonts w:asciiTheme="minorHAnsi" w:eastAsia="SimSun" w:hAnsiTheme="minorHAnsi"/>
          <w:szCs w:val="24"/>
          <w:lang w:val="es-ES_tradnl" w:eastAsia="zh-CN"/>
        </w:rPr>
        <w:t>3.4 relativa a la exactitud, nivel de fiabilidad estadística y número de muestras necesario. También se añaden términos.</w:t>
      </w:r>
    </w:p>
    <w:p w:rsidR="00AE798A" w:rsidRPr="00AE798A" w:rsidRDefault="00AE798A" w:rsidP="00842E38">
      <w:pPr>
        <w:tabs>
          <w:tab w:val="right" w:pos="9639"/>
        </w:tabs>
        <w:spacing w:before="360"/>
        <w:rPr>
          <w:rFonts w:asciiTheme="minorHAnsi" w:hAnsiTheme="minorHAnsi"/>
          <w:szCs w:val="24"/>
          <w:lang w:val="es-ES_tradnl"/>
        </w:rPr>
      </w:pPr>
      <w:r w:rsidRPr="00AE798A">
        <w:rPr>
          <w:rFonts w:asciiTheme="minorHAnsi" w:hAnsiTheme="minorHAnsi"/>
          <w:szCs w:val="24"/>
          <w:u w:val="single"/>
          <w:lang w:val="es-ES_tradnl"/>
        </w:rPr>
        <w:t xml:space="preserve">Proyecto de </w:t>
      </w:r>
      <w:r w:rsidR="00842E38">
        <w:rPr>
          <w:rFonts w:asciiTheme="minorHAnsi" w:hAnsiTheme="minorHAnsi"/>
          <w:szCs w:val="24"/>
          <w:u w:val="single"/>
          <w:lang w:val="es-ES_tradnl"/>
        </w:rPr>
        <w:t>modificaci</w:t>
      </w:r>
      <w:r w:rsidR="00842E38" w:rsidRPr="00AE798A">
        <w:rPr>
          <w:rFonts w:asciiTheme="minorHAnsi" w:hAnsiTheme="minorHAnsi"/>
          <w:szCs w:val="24"/>
          <w:u w:val="single"/>
          <w:lang w:val="es-ES_tradnl"/>
        </w:rPr>
        <w:t>ó</w:t>
      </w:r>
      <w:r w:rsidR="00842E38">
        <w:rPr>
          <w:rFonts w:asciiTheme="minorHAnsi" w:hAnsiTheme="minorHAnsi"/>
          <w:szCs w:val="24"/>
          <w:u w:val="single"/>
          <w:lang w:val="es-ES_tradnl"/>
        </w:rPr>
        <w:t>n</w:t>
      </w:r>
      <w:r w:rsidRPr="00AE798A">
        <w:rPr>
          <w:rFonts w:asciiTheme="minorHAnsi" w:hAnsiTheme="minorHAnsi"/>
          <w:szCs w:val="24"/>
          <w:u w:val="single"/>
          <w:lang w:val="es-ES_tradnl"/>
        </w:rPr>
        <w:t xml:space="preserve"> de la Recomendación </w:t>
      </w:r>
      <w:proofErr w:type="spellStart"/>
      <w:r w:rsidRPr="00AE798A">
        <w:rPr>
          <w:rFonts w:asciiTheme="minorHAnsi" w:hAnsiTheme="minorHAnsi"/>
          <w:szCs w:val="24"/>
          <w:u w:val="single"/>
          <w:lang w:val="es-ES_tradnl"/>
        </w:rPr>
        <w:t>UIT</w:t>
      </w:r>
      <w:proofErr w:type="spellEnd"/>
      <w:r w:rsidRPr="00AE798A">
        <w:rPr>
          <w:rFonts w:asciiTheme="minorHAnsi" w:hAnsiTheme="minorHAnsi"/>
          <w:szCs w:val="24"/>
          <w:u w:val="single"/>
          <w:lang w:val="es-ES_tradnl"/>
        </w:rPr>
        <w:t xml:space="preserve">-R </w:t>
      </w:r>
      <w:proofErr w:type="spellStart"/>
      <w:r w:rsidRPr="00AE798A">
        <w:rPr>
          <w:rFonts w:asciiTheme="minorHAnsi" w:hAnsiTheme="minorHAnsi"/>
          <w:szCs w:val="24"/>
          <w:u w:val="single"/>
          <w:lang w:val="es-ES_tradnl"/>
        </w:rPr>
        <w:t>SM.</w:t>
      </w:r>
      <w:r w:rsidRPr="00AE798A">
        <w:rPr>
          <w:rFonts w:asciiTheme="minorHAnsi" w:hAnsiTheme="minorHAnsi"/>
          <w:szCs w:val="24"/>
          <w:u w:val="single"/>
          <w:lang w:val="es-ES_tradnl" w:eastAsia="zh-CN"/>
        </w:rPr>
        <w:t>1600</w:t>
      </w:r>
      <w:proofErr w:type="spellEnd"/>
      <w:r w:rsidRPr="00AE798A">
        <w:rPr>
          <w:rFonts w:asciiTheme="minorHAnsi" w:hAnsiTheme="minorHAnsi"/>
          <w:szCs w:val="24"/>
          <w:u w:val="single"/>
          <w:lang w:val="es-ES_tradnl" w:eastAsia="zh-CN"/>
        </w:rPr>
        <w:t>-1</w:t>
      </w:r>
      <w:r w:rsidRPr="00AE798A">
        <w:rPr>
          <w:rFonts w:asciiTheme="minorHAnsi" w:hAnsiTheme="minorHAnsi"/>
          <w:szCs w:val="24"/>
          <w:lang w:val="es-ES_tradnl"/>
        </w:rPr>
        <w:tab/>
        <w:t>Doc. 1/145(</w:t>
      </w:r>
      <w:proofErr w:type="spellStart"/>
      <w:r w:rsidRPr="00AE798A">
        <w:rPr>
          <w:rFonts w:asciiTheme="minorHAnsi" w:hAnsiTheme="minorHAnsi"/>
          <w:szCs w:val="24"/>
          <w:lang w:val="es-ES_tradnl"/>
        </w:rPr>
        <w:t>Rev.1</w:t>
      </w:r>
      <w:proofErr w:type="spellEnd"/>
      <w:r w:rsidRPr="00AE798A">
        <w:rPr>
          <w:rFonts w:asciiTheme="minorHAnsi" w:hAnsiTheme="minorHAnsi"/>
          <w:szCs w:val="24"/>
          <w:lang w:val="es-ES_tradnl"/>
        </w:rPr>
        <w:t>)</w:t>
      </w:r>
    </w:p>
    <w:p w:rsidR="00AE798A" w:rsidRPr="00AE798A" w:rsidRDefault="00AE798A" w:rsidP="00AE798A">
      <w:pPr>
        <w:pStyle w:val="Rectitle"/>
        <w:rPr>
          <w:rFonts w:asciiTheme="minorHAnsi" w:hAnsiTheme="minorHAnsi"/>
          <w:lang w:val="es-ES_tradnl" w:eastAsia="zh-CN"/>
        </w:rPr>
      </w:pPr>
      <w:r w:rsidRPr="00AE798A">
        <w:rPr>
          <w:rFonts w:asciiTheme="minorHAnsi" w:hAnsiTheme="minorHAnsi"/>
          <w:lang w:val="es-ES_tradnl" w:eastAsia="zh-CN"/>
        </w:rPr>
        <w:t>Identificación técnica de las señales digitales</w:t>
      </w:r>
    </w:p>
    <w:p w:rsidR="00AE798A" w:rsidRPr="00AE798A" w:rsidRDefault="00AE798A" w:rsidP="00AE798A">
      <w:pPr>
        <w:rPr>
          <w:rFonts w:asciiTheme="minorHAnsi" w:hAnsiTheme="minorHAnsi"/>
          <w:szCs w:val="24"/>
          <w:lang w:val="es-ES_tradnl"/>
        </w:rPr>
      </w:pPr>
      <w:r w:rsidRPr="00AE798A">
        <w:rPr>
          <w:rFonts w:asciiTheme="minorHAnsi" w:hAnsiTheme="minorHAnsi"/>
          <w:szCs w:val="24"/>
          <w:lang w:val="es-ES_tradnl"/>
        </w:rPr>
        <w:t xml:space="preserve">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 xml:space="preserve"> fue adoptada inicialmente en 2002 con el fin de recomendar técnicas que las administraciones deben considerar para la identificación técnica de señales digitales. La Recomendación se ha revisado ampliamente tras dedicar considerables esfuerzos durante años, que culminó en una revisión de la Recomendación, a saber,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-1 adoptada en 2012.</w:t>
      </w:r>
    </w:p>
    <w:p w:rsidR="00AE798A" w:rsidRPr="00AE798A" w:rsidRDefault="00AE798A" w:rsidP="00AE798A">
      <w:pPr>
        <w:rPr>
          <w:rFonts w:asciiTheme="minorHAnsi" w:hAnsiTheme="minorHAnsi"/>
          <w:szCs w:val="24"/>
          <w:lang w:val="es-ES_tradnl"/>
        </w:rPr>
      </w:pPr>
      <w:r w:rsidRPr="00AE798A">
        <w:rPr>
          <w:rFonts w:asciiTheme="minorHAnsi" w:hAnsiTheme="minorHAnsi"/>
          <w:szCs w:val="24"/>
          <w:lang w:val="es-ES_tradnl"/>
        </w:rPr>
        <w:t xml:space="preserve">La identificación de señales definida en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 xml:space="preserve">-1 tiene principalmente por objeto determinar si una radiodifusión observada utiliza o no el formato de señal para el que dispone licencia en la banda del caso. En el Anexo 1 a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-1 se describe cómo utilizar el análisis vectorial de señales (</w:t>
      </w:r>
      <w:proofErr w:type="spellStart"/>
      <w:r w:rsidRPr="00AE798A">
        <w:rPr>
          <w:rFonts w:asciiTheme="minorHAnsi" w:hAnsiTheme="minorHAnsi"/>
          <w:szCs w:val="24"/>
          <w:lang w:val="es-ES_tradnl"/>
        </w:rPr>
        <w:t>VSA</w:t>
      </w:r>
      <w:proofErr w:type="spellEnd"/>
      <w:r w:rsidRPr="00AE798A">
        <w:rPr>
          <w:rFonts w:asciiTheme="minorHAnsi" w:hAnsiTheme="minorHAnsi"/>
          <w:szCs w:val="24"/>
          <w:lang w:val="es-ES_tradnl"/>
        </w:rPr>
        <w:t xml:space="preserve">) para determinar las características del frente de onda, mediante el que se produce una recopilación de valores medidos de la señal. Ahora bien,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 xml:space="preserve">-1 no recomienda ningún método mediante el cual el operador ordinario pueda utilizar las características de señales predefinidas correspondientes a diferentes formatos para determinar fácilmente el tipo de señal específica. Dado que éste es el objetivo del regulador, en esta revisión se propone un método para determinar </w:t>
      </w:r>
      <w:proofErr w:type="gramStart"/>
      <w:r w:rsidRPr="00AE798A">
        <w:rPr>
          <w:rFonts w:asciiTheme="minorHAnsi" w:hAnsiTheme="minorHAnsi"/>
          <w:szCs w:val="24"/>
          <w:lang w:val="es-ES_tradnl"/>
        </w:rPr>
        <w:t>la señales</w:t>
      </w:r>
      <w:proofErr w:type="gramEnd"/>
      <w:r w:rsidRPr="00AE798A">
        <w:rPr>
          <w:rFonts w:asciiTheme="minorHAnsi" w:hAnsiTheme="minorHAnsi"/>
          <w:szCs w:val="24"/>
          <w:lang w:val="es-ES_tradnl"/>
        </w:rPr>
        <w:t xml:space="preserve"> a partir del análisis vectorial de la señal.</w:t>
      </w:r>
    </w:p>
    <w:p w:rsidR="00AE798A" w:rsidRPr="00AE798A" w:rsidRDefault="00AE798A" w:rsidP="00AE798A">
      <w:pPr>
        <w:rPr>
          <w:rFonts w:asciiTheme="minorHAnsi" w:hAnsiTheme="minorHAnsi"/>
          <w:szCs w:val="24"/>
          <w:lang w:val="es-ES_tradnl"/>
        </w:rPr>
      </w:pPr>
      <w:r w:rsidRPr="00AE798A">
        <w:rPr>
          <w:rFonts w:asciiTheme="minorHAnsi" w:hAnsiTheme="minorHAnsi"/>
          <w:szCs w:val="24"/>
          <w:lang w:val="es-ES_tradnl"/>
        </w:rPr>
        <w:t>El método para identificar la señal debe permitir al operador decidir eficazmente si la señal corresponde al tipo deseado. Se puede utilizar una biblioteca de plantillas de señal (o configuraciones predeterminadas) para indicar qué características de la forma de onda permite identificar positivamente la señal.</w:t>
      </w:r>
    </w:p>
    <w:p w:rsidR="00AE798A" w:rsidRPr="00AE798A" w:rsidRDefault="00AE798A" w:rsidP="00AE798A">
      <w:pPr>
        <w:rPr>
          <w:rFonts w:asciiTheme="minorHAnsi" w:hAnsiTheme="minorHAnsi"/>
          <w:iCs/>
          <w:szCs w:val="24"/>
          <w:lang w:val="es-ES_tradnl"/>
        </w:rPr>
      </w:pPr>
      <w:r w:rsidRPr="00AE798A">
        <w:rPr>
          <w:rFonts w:asciiTheme="minorHAnsi" w:hAnsiTheme="minorHAnsi"/>
          <w:szCs w:val="24"/>
          <w:lang w:val="es-ES_tradnl"/>
        </w:rPr>
        <w:lastRenderedPageBreak/>
        <w:t xml:space="preserve">Mediante una plantilla de señales </w:t>
      </w:r>
      <w:proofErr w:type="spellStart"/>
      <w:r w:rsidRPr="00AE798A">
        <w:rPr>
          <w:rFonts w:asciiTheme="minorHAnsi" w:hAnsiTheme="minorHAnsi"/>
          <w:szCs w:val="24"/>
          <w:lang w:val="es-ES_tradnl"/>
        </w:rPr>
        <w:t>preconfiguradas</w:t>
      </w:r>
      <w:proofErr w:type="spellEnd"/>
      <w:r w:rsidRPr="00AE798A">
        <w:rPr>
          <w:rFonts w:asciiTheme="minorHAnsi" w:hAnsiTheme="minorHAnsi"/>
          <w:szCs w:val="24"/>
          <w:lang w:val="es-ES_tradnl"/>
        </w:rPr>
        <w:t>, el operador puede seleccionar el tipo de señal deseada y obtener un conjunto de mediciones adecuada para esa señal y los resultados esperados. El operador puede decidir sencillamente si los datos I/Q recabados se corresponden con el tipo de señal autorizada con licencia en la banda</w:t>
      </w:r>
      <w:r w:rsidRPr="00AE798A">
        <w:rPr>
          <w:rFonts w:asciiTheme="minorHAnsi" w:hAnsiTheme="minorHAnsi"/>
          <w:iCs/>
          <w:szCs w:val="24"/>
          <w:lang w:val="es-ES_tradnl"/>
        </w:rPr>
        <w:t>.</w:t>
      </w:r>
    </w:p>
    <w:p w:rsidR="00AE798A" w:rsidRPr="00AE798A" w:rsidRDefault="00AE798A" w:rsidP="00AE798A">
      <w:pPr>
        <w:rPr>
          <w:rFonts w:asciiTheme="minorHAnsi" w:hAnsiTheme="minorHAnsi"/>
          <w:iCs/>
          <w:szCs w:val="24"/>
          <w:lang w:val="es-ES_tradnl"/>
        </w:rPr>
      </w:pPr>
      <w:r w:rsidRPr="00AE798A">
        <w:rPr>
          <w:rFonts w:asciiTheme="minorHAnsi" w:hAnsiTheme="minorHAnsi"/>
          <w:iCs/>
          <w:szCs w:val="24"/>
          <w:lang w:val="es-ES_tradnl"/>
        </w:rPr>
        <w:t xml:space="preserve">No han modificaciones a </w:t>
      </w:r>
      <w:r w:rsidRPr="00AE798A">
        <w:rPr>
          <w:rFonts w:asciiTheme="minorHAnsi" w:hAnsiTheme="minorHAnsi"/>
          <w:szCs w:val="24"/>
          <w:lang w:val="es-ES_tradnl"/>
        </w:rPr>
        <w:t xml:space="preserve">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SM.1600</w:t>
      </w:r>
      <w:proofErr w:type="spellEnd"/>
      <w:r w:rsidRPr="00AE798A">
        <w:rPr>
          <w:rFonts w:asciiTheme="minorHAnsi" w:hAnsiTheme="minorHAnsi"/>
          <w:szCs w:val="24"/>
          <w:lang w:val="es-ES_tradnl"/>
        </w:rPr>
        <w:t xml:space="preserve">-1 </w:t>
      </w:r>
      <w:r w:rsidRPr="00AE798A">
        <w:rPr>
          <w:rFonts w:asciiTheme="minorHAnsi" w:hAnsiTheme="minorHAnsi"/>
          <w:iCs/>
          <w:szCs w:val="24"/>
          <w:lang w:val="es-ES_tradnl"/>
        </w:rPr>
        <w:t>después del primer párrafo de la sección 3 a.</w:t>
      </w:r>
    </w:p>
    <w:p w:rsidR="00AE798A" w:rsidRPr="00AE798A" w:rsidRDefault="00AE798A" w:rsidP="00842E38">
      <w:pPr>
        <w:tabs>
          <w:tab w:val="right" w:pos="9639"/>
        </w:tabs>
        <w:spacing w:before="360"/>
        <w:rPr>
          <w:rFonts w:asciiTheme="minorHAnsi" w:hAnsiTheme="minorHAnsi"/>
          <w:szCs w:val="24"/>
          <w:lang w:val="es-ES_tradnl"/>
        </w:rPr>
      </w:pPr>
      <w:r w:rsidRPr="00AE798A">
        <w:rPr>
          <w:rFonts w:asciiTheme="minorHAnsi" w:hAnsiTheme="minorHAnsi"/>
          <w:szCs w:val="24"/>
          <w:u w:val="single"/>
          <w:lang w:val="es-ES_tradnl"/>
        </w:rPr>
        <w:t xml:space="preserve">Proyecto de </w:t>
      </w:r>
      <w:r w:rsidR="00842E38">
        <w:rPr>
          <w:rFonts w:asciiTheme="minorHAnsi" w:hAnsiTheme="minorHAnsi"/>
          <w:szCs w:val="24"/>
          <w:u w:val="single"/>
          <w:lang w:val="es-ES_tradnl"/>
        </w:rPr>
        <w:t>modificaci</w:t>
      </w:r>
      <w:r w:rsidR="00842E38" w:rsidRPr="00AE798A">
        <w:rPr>
          <w:rFonts w:asciiTheme="minorHAnsi" w:hAnsiTheme="minorHAnsi"/>
          <w:szCs w:val="24"/>
          <w:u w:val="single"/>
          <w:lang w:val="es-ES_tradnl"/>
        </w:rPr>
        <w:t>ó</w:t>
      </w:r>
      <w:r w:rsidR="00842E38">
        <w:rPr>
          <w:rFonts w:asciiTheme="minorHAnsi" w:hAnsiTheme="minorHAnsi"/>
          <w:szCs w:val="24"/>
          <w:u w:val="single"/>
          <w:lang w:val="es-ES_tradnl"/>
        </w:rPr>
        <w:t>n</w:t>
      </w:r>
      <w:bookmarkStart w:id="1" w:name="_GoBack"/>
      <w:bookmarkEnd w:id="1"/>
      <w:r w:rsidRPr="00AE798A">
        <w:rPr>
          <w:rFonts w:asciiTheme="minorHAnsi" w:hAnsiTheme="minorHAnsi"/>
          <w:szCs w:val="24"/>
          <w:u w:val="single"/>
          <w:lang w:val="es-ES_tradnl"/>
        </w:rPr>
        <w:t xml:space="preserve"> de la Recomendación </w:t>
      </w:r>
      <w:proofErr w:type="spellStart"/>
      <w:r w:rsidRPr="00AE798A">
        <w:rPr>
          <w:rFonts w:asciiTheme="minorHAnsi" w:hAnsiTheme="minorHAnsi"/>
          <w:szCs w:val="24"/>
          <w:u w:val="single"/>
          <w:lang w:val="es-ES_tradnl"/>
        </w:rPr>
        <w:t>UIT</w:t>
      </w:r>
      <w:proofErr w:type="spellEnd"/>
      <w:r w:rsidRPr="00AE798A">
        <w:rPr>
          <w:rFonts w:asciiTheme="minorHAnsi" w:hAnsiTheme="minorHAnsi"/>
          <w:szCs w:val="24"/>
          <w:u w:val="single"/>
          <w:lang w:val="es-ES_tradnl"/>
        </w:rPr>
        <w:t xml:space="preserve">-R </w:t>
      </w:r>
      <w:proofErr w:type="spellStart"/>
      <w:r w:rsidRPr="00AE798A">
        <w:rPr>
          <w:rFonts w:asciiTheme="minorHAnsi" w:hAnsiTheme="minorHAnsi"/>
          <w:szCs w:val="24"/>
          <w:u w:val="single"/>
          <w:lang w:val="es-ES_tradnl"/>
        </w:rPr>
        <w:t>SM.</w:t>
      </w:r>
      <w:r w:rsidRPr="00AE798A">
        <w:rPr>
          <w:rFonts w:asciiTheme="minorHAnsi" w:hAnsiTheme="minorHAnsi"/>
          <w:szCs w:val="24"/>
          <w:u w:val="single"/>
          <w:lang w:val="es-ES_tradnl" w:eastAsia="zh-CN"/>
        </w:rPr>
        <w:t>1541</w:t>
      </w:r>
      <w:proofErr w:type="spellEnd"/>
      <w:r w:rsidRPr="00AE798A">
        <w:rPr>
          <w:rFonts w:asciiTheme="minorHAnsi" w:hAnsiTheme="minorHAnsi"/>
          <w:szCs w:val="24"/>
          <w:u w:val="single"/>
          <w:lang w:val="es-ES_tradnl" w:eastAsia="zh-CN"/>
        </w:rPr>
        <w:t>-5</w:t>
      </w:r>
      <w:r w:rsidRPr="00AE798A">
        <w:rPr>
          <w:rFonts w:asciiTheme="minorHAnsi" w:hAnsiTheme="minorHAnsi"/>
          <w:szCs w:val="24"/>
          <w:lang w:val="es-ES_tradnl"/>
        </w:rPr>
        <w:tab/>
        <w:t>Doc. 1/148(</w:t>
      </w:r>
      <w:proofErr w:type="spellStart"/>
      <w:r w:rsidRPr="00AE798A">
        <w:rPr>
          <w:rFonts w:asciiTheme="minorHAnsi" w:hAnsiTheme="minorHAnsi"/>
          <w:szCs w:val="24"/>
          <w:lang w:val="es-ES_tradnl"/>
        </w:rPr>
        <w:t>Rev.1</w:t>
      </w:r>
      <w:proofErr w:type="spellEnd"/>
      <w:r w:rsidRPr="00AE798A">
        <w:rPr>
          <w:rFonts w:asciiTheme="minorHAnsi" w:hAnsiTheme="minorHAnsi"/>
          <w:szCs w:val="24"/>
          <w:lang w:val="es-ES_tradnl"/>
        </w:rPr>
        <w:t>)</w:t>
      </w:r>
    </w:p>
    <w:p w:rsidR="00AE798A" w:rsidRPr="00AE798A" w:rsidRDefault="00AE798A" w:rsidP="00AE798A">
      <w:pPr>
        <w:pStyle w:val="Rectitle"/>
        <w:rPr>
          <w:rFonts w:asciiTheme="minorHAnsi" w:hAnsiTheme="minorHAnsi"/>
          <w:lang w:val="es-ES_tradnl"/>
        </w:rPr>
      </w:pPr>
      <w:r w:rsidRPr="00AE798A">
        <w:rPr>
          <w:rFonts w:asciiTheme="minorHAnsi" w:hAnsiTheme="minorHAnsi"/>
          <w:lang w:val="es-ES_tradnl"/>
        </w:rPr>
        <w:t xml:space="preserve">Emisiones no deseadas en el dominio fuera de banda </w:t>
      </w:r>
    </w:p>
    <w:p w:rsidR="00AE798A" w:rsidRPr="00AE798A" w:rsidRDefault="00AE798A" w:rsidP="00AE798A">
      <w:pPr>
        <w:rPr>
          <w:rFonts w:asciiTheme="minorHAnsi" w:hAnsiTheme="minorHAnsi"/>
          <w:szCs w:val="24"/>
          <w:lang w:val="es-ES_tradnl"/>
        </w:rPr>
      </w:pPr>
      <w:r w:rsidRPr="00AE798A">
        <w:rPr>
          <w:rFonts w:asciiTheme="minorHAnsi" w:hAnsiTheme="minorHAnsi"/>
          <w:szCs w:val="24"/>
          <w:lang w:val="es-ES_tradnl"/>
        </w:rPr>
        <w:t xml:space="preserve">La Recomendación </w:t>
      </w:r>
      <w:hyperlink r:id="rId15" w:history="1">
        <w:proofErr w:type="spellStart"/>
        <w:r w:rsidRPr="00AE798A">
          <w:rPr>
            <w:rStyle w:val="Hyperlink"/>
            <w:rFonts w:asciiTheme="minorHAnsi" w:eastAsia="SimSun" w:hAnsiTheme="minorHAnsi"/>
            <w:szCs w:val="24"/>
            <w:lang w:val="es-ES_tradnl"/>
          </w:rPr>
          <w:t>UIT</w:t>
        </w:r>
        <w:proofErr w:type="spellEnd"/>
        <w:r w:rsidRPr="00AE798A">
          <w:rPr>
            <w:rStyle w:val="Hyperlink"/>
            <w:rFonts w:asciiTheme="minorHAnsi" w:eastAsia="SimSun" w:hAnsiTheme="minorHAnsi"/>
            <w:szCs w:val="24"/>
            <w:lang w:val="es-ES_tradnl"/>
          </w:rPr>
          <w:t xml:space="preserve">-R </w:t>
        </w:r>
        <w:proofErr w:type="spellStart"/>
        <w:r w:rsidRPr="00AE798A">
          <w:rPr>
            <w:rStyle w:val="Hyperlink"/>
            <w:rFonts w:asciiTheme="minorHAnsi" w:eastAsia="SimSun" w:hAnsiTheme="minorHAnsi"/>
            <w:szCs w:val="24"/>
            <w:lang w:val="es-ES_tradnl" w:eastAsia="zh-CN"/>
          </w:rPr>
          <w:t>SM</w:t>
        </w:r>
        <w:r w:rsidRPr="00AE798A">
          <w:rPr>
            <w:rStyle w:val="Hyperlink"/>
            <w:rFonts w:asciiTheme="minorHAnsi" w:eastAsia="SimSun" w:hAnsiTheme="minorHAnsi"/>
            <w:szCs w:val="24"/>
            <w:lang w:val="es-ES_tradnl"/>
          </w:rPr>
          <w:t>.1</w:t>
        </w:r>
        <w:r w:rsidRPr="00AE798A">
          <w:rPr>
            <w:rStyle w:val="Hyperlink"/>
            <w:rFonts w:asciiTheme="minorHAnsi" w:eastAsia="SimSun" w:hAnsiTheme="minorHAnsi"/>
            <w:szCs w:val="24"/>
            <w:lang w:val="es-ES_tradnl" w:eastAsia="zh-CN"/>
          </w:rPr>
          <w:t>541</w:t>
        </w:r>
        <w:proofErr w:type="spellEnd"/>
        <w:r w:rsidRPr="00AE798A">
          <w:rPr>
            <w:rStyle w:val="Hyperlink"/>
            <w:rFonts w:asciiTheme="minorHAnsi" w:eastAsia="SimSun" w:hAnsiTheme="minorHAnsi"/>
            <w:szCs w:val="24"/>
            <w:lang w:val="es-ES_tradnl"/>
          </w:rPr>
          <w:t>-</w:t>
        </w:r>
        <w:r w:rsidRPr="00AE798A">
          <w:rPr>
            <w:rStyle w:val="Hyperlink"/>
            <w:rFonts w:asciiTheme="minorHAnsi" w:eastAsia="SimSun" w:hAnsiTheme="minorHAnsi"/>
            <w:szCs w:val="24"/>
            <w:lang w:val="es-ES_tradnl" w:eastAsia="zh-CN"/>
          </w:rPr>
          <w:t>5</w:t>
        </w:r>
      </w:hyperlink>
      <w:r w:rsidRPr="00AE798A">
        <w:rPr>
          <w:rFonts w:asciiTheme="minorHAnsi" w:hAnsiTheme="minorHAnsi"/>
          <w:szCs w:val="24"/>
          <w:lang w:val="es-ES_tradnl"/>
        </w:rPr>
        <w:t xml:space="preserve"> </w:t>
      </w:r>
      <w:r w:rsidRPr="00AE798A">
        <w:rPr>
          <w:rFonts w:asciiTheme="minorHAnsi" w:hAnsiTheme="minorHAnsi"/>
          <w:szCs w:val="24"/>
          <w:lang w:val="es-ES_tradnl" w:eastAsia="zh-CN"/>
        </w:rPr>
        <w:t xml:space="preserve">estipula los límites de las emisiones en el dominio fuera de banda </w:t>
      </w:r>
      <w:r w:rsidRPr="00AE798A">
        <w:rPr>
          <w:rFonts w:asciiTheme="minorHAnsi" w:hAnsiTheme="minorHAnsi"/>
          <w:szCs w:val="24"/>
          <w:lang w:val="es-ES_tradnl"/>
        </w:rPr>
        <w:t>(</w:t>
      </w:r>
      <w:proofErr w:type="spellStart"/>
      <w:r w:rsidRPr="00AE798A">
        <w:rPr>
          <w:rFonts w:asciiTheme="minorHAnsi" w:hAnsiTheme="minorHAnsi"/>
          <w:szCs w:val="24"/>
          <w:lang w:val="es-ES_tradnl"/>
        </w:rPr>
        <w:t>OoB</w:t>
      </w:r>
      <w:proofErr w:type="spellEnd"/>
      <w:r w:rsidRPr="00AE798A">
        <w:rPr>
          <w:rFonts w:asciiTheme="minorHAnsi" w:hAnsiTheme="minorHAnsi"/>
          <w:szCs w:val="24"/>
          <w:lang w:val="es-ES_tradnl"/>
        </w:rPr>
        <w:t xml:space="preserve">) para transmisores en la gama de frecuencias de 9 kHz a 300 GHz. </w:t>
      </w:r>
    </w:p>
    <w:p w:rsidR="00AE798A" w:rsidRPr="00AE798A" w:rsidRDefault="00AE798A" w:rsidP="00AE798A">
      <w:pPr>
        <w:rPr>
          <w:rFonts w:asciiTheme="minorHAnsi" w:hAnsiTheme="minorHAnsi"/>
          <w:szCs w:val="24"/>
          <w:lang w:val="es-ES_tradnl" w:eastAsia="zh-CN"/>
        </w:rPr>
      </w:pPr>
      <w:r w:rsidRPr="00AE798A">
        <w:rPr>
          <w:rFonts w:asciiTheme="minorHAnsi" w:hAnsiTheme="minorHAnsi"/>
          <w:szCs w:val="24"/>
          <w:lang w:val="es-ES_tradnl" w:eastAsia="ja-JP"/>
        </w:rPr>
        <w:t xml:space="preserve">Habida cuenta de que la radiodifusión multimedios de televisión digital terrenal </w:t>
      </w:r>
      <w:r w:rsidRPr="00AE798A">
        <w:rPr>
          <w:rFonts w:asciiTheme="minorHAnsi" w:hAnsiTheme="minorHAnsi"/>
          <w:szCs w:val="24"/>
          <w:lang w:val="es-ES_tradnl" w:eastAsia="zh-CN"/>
        </w:rPr>
        <w:t>(</w:t>
      </w:r>
      <w:proofErr w:type="spellStart"/>
      <w:r w:rsidRPr="00AE798A">
        <w:rPr>
          <w:rFonts w:asciiTheme="minorHAnsi" w:hAnsiTheme="minorHAnsi"/>
          <w:szCs w:val="24"/>
          <w:lang w:val="es-ES_tradnl" w:eastAsia="zh-CN"/>
        </w:rPr>
        <w:t>DTMB</w:t>
      </w:r>
      <w:proofErr w:type="spellEnd"/>
      <w:r w:rsidRPr="00AE798A">
        <w:rPr>
          <w:rFonts w:asciiTheme="minorHAnsi" w:hAnsiTheme="minorHAnsi"/>
          <w:szCs w:val="24"/>
          <w:lang w:val="es-ES_tradnl" w:eastAsia="zh-CN"/>
        </w:rPr>
        <w:t xml:space="preserve">) se ha incluido en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eastAsia="zh-CN"/>
        </w:rPr>
        <w:t>BT.1306</w:t>
      </w:r>
      <w:proofErr w:type="spellEnd"/>
      <w:r w:rsidRPr="00AE798A">
        <w:rPr>
          <w:rFonts w:asciiTheme="minorHAnsi" w:hAnsiTheme="minorHAnsi"/>
          <w:szCs w:val="24"/>
          <w:lang w:val="es-ES_tradnl" w:eastAsia="zh-CN"/>
        </w:rPr>
        <w:t xml:space="preserve">-6, la finalidad de este proyecto de modificación de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Style w:val="href"/>
          <w:rFonts w:asciiTheme="minorHAnsi" w:hAnsiTheme="minorHAnsi"/>
          <w:szCs w:val="24"/>
          <w:lang w:val="es-ES_tradnl"/>
        </w:rPr>
        <w:t>SM.1541</w:t>
      </w:r>
      <w:proofErr w:type="spellEnd"/>
      <w:r w:rsidRPr="00AE798A">
        <w:rPr>
          <w:rStyle w:val="href"/>
          <w:rFonts w:asciiTheme="minorHAnsi" w:hAnsiTheme="minorHAnsi"/>
          <w:szCs w:val="24"/>
          <w:lang w:val="es-ES_tradnl"/>
        </w:rPr>
        <w:t xml:space="preserve">-5 es incorporar una máscara de límite de espectro del sistema </w:t>
      </w:r>
      <w:proofErr w:type="spellStart"/>
      <w:r w:rsidRPr="00AE798A">
        <w:rPr>
          <w:rFonts w:asciiTheme="minorHAnsi" w:hAnsiTheme="minorHAnsi"/>
          <w:szCs w:val="24"/>
          <w:lang w:val="es-ES_tradnl" w:eastAsia="zh-CN"/>
        </w:rPr>
        <w:t>DTMB</w:t>
      </w:r>
      <w:proofErr w:type="spellEnd"/>
      <w:r w:rsidRPr="00AE798A">
        <w:rPr>
          <w:rFonts w:asciiTheme="minorHAnsi" w:hAnsiTheme="minorHAnsi"/>
          <w:szCs w:val="24"/>
          <w:lang w:val="es-ES_tradnl" w:eastAsia="zh-CN"/>
        </w:rPr>
        <w:t xml:space="preserve"> en un ancho de banda del canal de 6 MHz, 7 MHz y 8 MHz. Se propone revisar en consecuencia el Anexo 6 a la Recomendación (límites de emisiones en el dominio fuera de banda para sistemas de radiodifusión de televisión).</w:t>
      </w:r>
    </w:p>
    <w:p w:rsidR="00AE798A" w:rsidRPr="00AE798A" w:rsidRDefault="00AE798A" w:rsidP="00AE798A">
      <w:pPr>
        <w:rPr>
          <w:rFonts w:asciiTheme="minorHAnsi" w:hAnsiTheme="minorHAnsi"/>
          <w:szCs w:val="24"/>
          <w:lang w:val="es-ES_tradnl" w:eastAsia="zh-CN"/>
        </w:rPr>
      </w:pPr>
      <w:r w:rsidRPr="00AE798A">
        <w:rPr>
          <w:rFonts w:asciiTheme="minorHAnsi" w:hAnsiTheme="minorHAnsi"/>
          <w:szCs w:val="24"/>
          <w:lang w:val="es-ES_tradnl"/>
        </w:rPr>
        <w:t xml:space="preserve">El proyecto de revisión sólo afecta al Anexo 6 de la Recomendación </w:t>
      </w:r>
      <w:proofErr w:type="spellStart"/>
      <w:r w:rsidRPr="00AE798A">
        <w:rPr>
          <w:rFonts w:asciiTheme="minorHAnsi" w:hAnsiTheme="minorHAnsi"/>
          <w:szCs w:val="24"/>
          <w:lang w:val="es-ES_tradnl"/>
        </w:rPr>
        <w:t>UIT</w:t>
      </w:r>
      <w:proofErr w:type="spellEnd"/>
      <w:r w:rsidRPr="00AE798A">
        <w:rPr>
          <w:rFonts w:asciiTheme="minorHAnsi" w:hAnsiTheme="minorHAnsi"/>
          <w:szCs w:val="24"/>
          <w:lang w:val="es-ES_tradnl"/>
        </w:rPr>
        <w:t xml:space="preserve">-R </w:t>
      </w:r>
      <w:proofErr w:type="spellStart"/>
      <w:r w:rsidRPr="00AE798A">
        <w:rPr>
          <w:rFonts w:asciiTheme="minorHAnsi" w:hAnsiTheme="minorHAnsi"/>
          <w:szCs w:val="24"/>
          <w:lang w:val="es-ES_tradnl"/>
        </w:rPr>
        <w:t>SM.1541</w:t>
      </w:r>
      <w:proofErr w:type="spellEnd"/>
      <w:r w:rsidRPr="00AE798A">
        <w:rPr>
          <w:rFonts w:asciiTheme="minorHAnsi" w:hAnsiTheme="minorHAnsi"/>
          <w:szCs w:val="24"/>
          <w:lang w:val="es-ES_tradnl"/>
        </w:rPr>
        <w:t>-5, el resto permanece invariable.</w:t>
      </w:r>
    </w:p>
    <w:p w:rsidR="00AE798A" w:rsidRDefault="00AE798A" w:rsidP="00F84E27">
      <w:pPr>
        <w:rPr>
          <w:lang w:val="es-ES_tradnl"/>
        </w:rPr>
      </w:pPr>
    </w:p>
    <w:p w:rsidR="00F84E27" w:rsidRPr="00AE798A" w:rsidRDefault="00F84E27" w:rsidP="00334648">
      <w:pPr>
        <w:jc w:val="center"/>
        <w:rPr>
          <w:lang w:val="es-ES_tradnl"/>
        </w:rPr>
      </w:pPr>
      <w:r>
        <w:t>______________</w:t>
      </w:r>
    </w:p>
    <w:sectPr w:rsidR="00F84E27" w:rsidRPr="00AE798A" w:rsidSect="00031E64">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8A" w:rsidRDefault="00AE798A">
      <w:r>
        <w:separator/>
      </w:r>
    </w:p>
  </w:endnote>
  <w:endnote w:type="continuationSeparator" w:id="0">
    <w:p w:rsidR="00AE798A" w:rsidRDefault="00AE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 xml:space="preserve">Unión Internacional de Telecomunicaciones • Place des </w:t>
    </w:r>
    <w:proofErr w:type="spellStart"/>
    <w:r w:rsidRPr="00836C8A">
      <w:rPr>
        <w:color w:val="3E8EDE"/>
        <w:sz w:val="18"/>
        <w:szCs w:val="18"/>
        <w:lang w:val="es-ES_tradnl"/>
      </w:rPr>
      <w:t>Nations</w:t>
    </w:r>
    <w:proofErr w:type="spellEnd"/>
    <w:r w:rsidRPr="00836C8A">
      <w:rPr>
        <w:color w:val="3E8EDE"/>
        <w:sz w:val="18"/>
        <w:szCs w:val="18"/>
        <w:lang w:val="es-ES_tradnl"/>
      </w:rPr>
      <w:t xml:space="preserve">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proofErr w:type="spellStart"/>
      <w:r w:rsidRPr="00836C8A">
        <w:rPr>
          <w:color w:val="3E8EDE"/>
          <w:sz w:val="18"/>
          <w:szCs w:val="18"/>
          <w:lang w:val="es-ES_tradnl"/>
        </w:rPr>
        <w:t>itumail@itu.int</w:t>
      </w:r>
      <w:proofErr w:type="spellEnd"/>
    </w:hyperlink>
    <w:r w:rsidRPr="00836C8A">
      <w:rPr>
        <w:color w:val="3E8EDE"/>
        <w:sz w:val="18"/>
        <w:szCs w:val="18"/>
        <w:lang w:val="es-ES_tradnl"/>
      </w:rPr>
      <w:t xml:space="preserve"> • </w:t>
    </w:r>
    <w:hyperlink r:id="rId2" w:history="1">
      <w:proofErr w:type="spellStart"/>
      <w:r w:rsidRPr="00836C8A">
        <w:rPr>
          <w:color w:val="3E8EDE"/>
          <w:sz w:val="18"/>
          <w:szCs w:val="18"/>
          <w:lang w:val="es-ES_tradnl"/>
        </w:rPr>
        <w:t>www.itu.int</w:t>
      </w:r>
      <w:proofErr w:type="spellEnd"/>
    </w:hyperlink>
    <w:r w:rsidRPr="00836C8A">
      <w:rPr>
        <w:color w:val="3E8EDE"/>
        <w:sz w:val="18"/>
        <w:szCs w:val="18"/>
        <w:lang w:val="es-ES_tradnl"/>
      </w:rPr>
      <w:t xml:space="preserve"> • </w:t>
    </w:r>
    <w:hyperlink r:id="rId3" w:history="1">
      <w:proofErr w:type="spellStart"/>
      <w:r w:rsidR="00805A02" w:rsidRPr="00D97EF5">
        <w:rPr>
          <w:color w:val="3E8EDE"/>
          <w:sz w:val="18"/>
          <w:lang w:val="es-ES"/>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8A" w:rsidRDefault="00AE798A">
      <w:r>
        <w:t>____________________</w:t>
      </w:r>
    </w:p>
  </w:footnote>
  <w:footnote w:type="continuationSeparator" w:id="0">
    <w:p w:rsidR="00AE798A" w:rsidRDefault="00AE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842E38">
      <w:rPr>
        <w:rStyle w:val="PageNumber"/>
        <w:noProof/>
        <w:sz w:val="18"/>
        <w:szCs w:val="16"/>
      </w:rPr>
      <w:t>4</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827F3E">
    <w:pPr>
      <w:pStyle w:val="Header"/>
    </w:pPr>
    <w:r>
      <w:tab/>
    </w:r>
    <w:r>
      <w:tab/>
    </w:r>
    <w:r w:rsidR="00827F3E">
      <w:rPr>
        <w:sz w:val="18"/>
        <w:szCs w:val="16"/>
      </w:rPr>
      <w:t xml:space="preserve">- </w:t>
    </w:r>
    <w:r w:rsidR="00827F3E" w:rsidRPr="00D239B4">
      <w:rPr>
        <w:rStyle w:val="PageNumber"/>
        <w:sz w:val="18"/>
        <w:szCs w:val="16"/>
      </w:rPr>
      <w:fldChar w:fldCharType="begin"/>
    </w:r>
    <w:r w:rsidR="00827F3E" w:rsidRPr="00D239B4">
      <w:rPr>
        <w:rStyle w:val="PageNumber"/>
        <w:sz w:val="18"/>
        <w:szCs w:val="16"/>
      </w:rPr>
      <w:instrText xml:space="preserve"> PAGE </w:instrText>
    </w:r>
    <w:r w:rsidR="00827F3E" w:rsidRPr="00D239B4">
      <w:rPr>
        <w:rStyle w:val="PageNumber"/>
        <w:sz w:val="18"/>
        <w:szCs w:val="16"/>
      </w:rPr>
      <w:fldChar w:fldCharType="separate"/>
    </w:r>
    <w:r w:rsidR="00842E38">
      <w:rPr>
        <w:rStyle w:val="PageNumber"/>
        <w:noProof/>
        <w:sz w:val="18"/>
        <w:szCs w:val="16"/>
      </w:rPr>
      <w:t>3</w:t>
    </w:r>
    <w:r w:rsidR="00827F3E" w:rsidRPr="00D239B4">
      <w:rPr>
        <w:rStyle w:val="PageNumber"/>
        <w:sz w:val="18"/>
        <w:szCs w:val="16"/>
      </w:rPr>
      <w:fldChar w:fldCharType="end"/>
    </w:r>
    <w:r w:rsidR="00827F3E">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E798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2712"/>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6935"/>
    <w:rsid w:val="003266ED"/>
    <w:rsid w:val="00326C68"/>
    <w:rsid w:val="0033029C"/>
    <w:rsid w:val="00334648"/>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32EF"/>
    <w:rsid w:val="00505309"/>
    <w:rsid w:val="0050789B"/>
    <w:rsid w:val="005224A1"/>
    <w:rsid w:val="00534372"/>
    <w:rsid w:val="00543DF8"/>
    <w:rsid w:val="00546101"/>
    <w:rsid w:val="0054755F"/>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D3FC3"/>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27F3E"/>
    <w:rsid w:val="00842E38"/>
    <w:rsid w:val="00854131"/>
    <w:rsid w:val="0085652D"/>
    <w:rsid w:val="0087694B"/>
    <w:rsid w:val="00880F4D"/>
    <w:rsid w:val="008B35A3"/>
    <w:rsid w:val="008B37E1"/>
    <w:rsid w:val="008B45F8"/>
    <w:rsid w:val="008C2E74"/>
    <w:rsid w:val="008D5409"/>
    <w:rsid w:val="008E006D"/>
    <w:rsid w:val="008E38B4"/>
    <w:rsid w:val="008F4F21"/>
    <w:rsid w:val="0090042A"/>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A75F0"/>
    <w:rsid w:val="009B3F43"/>
    <w:rsid w:val="009B5CFA"/>
    <w:rsid w:val="009C161F"/>
    <w:rsid w:val="009C56B4"/>
    <w:rsid w:val="009D51A2"/>
    <w:rsid w:val="009E04A8"/>
    <w:rsid w:val="009E4595"/>
    <w:rsid w:val="009E4AEC"/>
    <w:rsid w:val="009E5BD8"/>
    <w:rsid w:val="009E681E"/>
    <w:rsid w:val="00A119E6"/>
    <w:rsid w:val="00A20FBC"/>
    <w:rsid w:val="00A31370"/>
    <w:rsid w:val="00A322BE"/>
    <w:rsid w:val="00A34D6F"/>
    <w:rsid w:val="00A41F91"/>
    <w:rsid w:val="00A63355"/>
    <w:rsid w:val="00A7596D"/>
    <w:rsid w:val="00A80EFE"/>
    <w:rsid w:val="00A963DF"/>
    <w:rsid w:val="00A96D3A"/>
    <w:rsid w:val="00AC0C22"/>
    <w:rsid w:val="00AC3896"/>
    <w:rsid w:val="00AD2CF2"/>
    <w:rsid w:val="00AE2D88"/>
    <w:rsid w:val="00AE6F6F"/>
    <w:rsid w:val="00AE798A"/>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84E27"/>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0EEEFDC-CDF5-43B2-B996-3CEE426A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E798A"/>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AE79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uiPriority w:val="99"/>
    <w:rsid w:val="00AE798A"/>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1-C-0163/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2-SG01-C-0148/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45/en" TargetMode="External"/><Relationship Id="rId5" Type="http://schemas.openxmlformats.org/officeDocument/2006/relationships/webSettings" Target="webSettings.xml"/><Relationship Id="rId15" Type="http://schemas.openxmlformats.org/officeDocument/2006/relationships/hyperlink" Target="http://www.itu.int/rec/R-REC-SM.1541/en" TargetMode="External"/><Relationship Id="rId10" Type="http://schemas.openxmlformats.org/officeDocument/2006/relationships/hyperlink" Target="http://www.itu.int/md/R12-SG01-C-0144/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1-C/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C6E9-3CE4-4969-8CEF-C9EDB3A2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28</TotalTime>
  <Pages>4</Pages>
  <Words>1147</Words>
  <Characters>7058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8189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Christe-Baldan, Susana</dc:creator>
  <cp:lastModifiedBy>Song, Xiaojing</cp:lastModifiedBy>
  <cp:revision>12</cp:revision>
  <cp:lastPrinted>2015-06-22T12:43:00Z</cp:lastPrinted>
  <dcterms:created xsi:type="dcterms:W3CDTF">2015-06-22T08:19:00Z</dcterms:created>
  <dcterms:modified xsi:type="dcterms:W3CDTF">2015-06-23T09:24:00Z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