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Pr="009C6A12" w:rsidRDefault="009C6A12" w:rsidP="006160CB">
            <w:pPr>
              <w:spacing w:before="0"/>
              <w:jc w:val="left"/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9C6A12">
              <w:rPr>
                <w:rFonts w:asciiTheme="majorEastAsia" w:eastAsiaTheme="majorEastAsia" w:hAnsiTheme="majorEastAsia" w:cstheme="minorHAnsi"/>
                <w:b/>
                <w:bCs/>
                <w:color w:val="808080"/>
                <w:sz w:val="28"/>
                <w:lang w:val="en-GB" w:eastAsia="zh-CN"/>
              </w:rPr>
              <w:t>无线电通信局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（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7616E7">
              <w:rPr>
                <w:rFonts w:asciiTheme="minorHAnsi" w:eastAsiaTheme="majorEastAsia" w:hAnsiTheme="minorHAnsi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4544" w:rsidTr="006160CB">
        <w:tc>
          <w:tcPr>
            <w:tcW w:w="7054" w:type="dxa"/>
            <w:gridSpan w:val="2"/>
            <w:shd w:val="clear" w:color="auto" w:fill="auto"/>
          </w:tcPr>
          <w:p w:rsidR="00E53DCE" w:rsidRPr="00334544" w:rsidRDefault="009C6A12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4544">
              <w:rPr>
                <w:rFonts w:ascii="SimSun" w:hAnsi="SimSun" w:hint="eastAsia"/>
                <w:szCs w:val="24"/>
                <w:lang w:eastAsia="zh-CN"/>
              </w:rPr>
              <w:t>行政通函</w:t>
            </w:r>
          </w:p>
          <w:p w:rsidR="00E53DCE" w:rsidRPr="00334544" w:rsidRDefault="00E53DCE" w:rsidP="006139A9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334544">
              <w:rPr>
                <w:b/>
                <w:bCs/>
                <w:szCs w:val="24"/>
                <w:lang w:val="fr-CH"/>
              </w:rPr>
              <w:t>CA</w:t>
            </w:r>
            <w:r w:rsidR="007E0914">
              <w:rPr>
                <w:b/>
                <w:bCs/>
                <w:szCs w:val="24"/>
                <w:lang w:val="fr-CH"/>
              </w:rPr>
              <w:t>CE</w:t>
            </w:r>
            <w:r w:rsidR="00D631CE" w:rsidRPr="00334544">
              <w:rPr>
                <w:b/>
                <w:bCs/>
                <w:szCs w:val="24"/>
                <w:lang w:val="fr-CH"/>
              </w:rPr>
              <w:t>/</w:t>
            </w:r>
            <w:r w:rsidR="007E0914">
              <w:rPr>
                <w:b/>
                <w:bCs/>
                <w:szCs w:val="24"/>
                <w:lang w:val="fr-CH"/>
              </w:rPr>
              <w:t>7</w:t>
            </w:r>
            <w:r w:rsidR="006139A9">
              <w:rPr>
                <w:b/>
                <w:bCs/>
                <w:szCs w:val="24"/>
                <w:lang w:val="fr-CH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E53DCE" w:rsidRPr="007E0914" w:rsidRDefault="009C6A12" w:rsidP="00513EC4">
            <w:pPr>
              <w:spacing w:before="0"/>
              <w:jc w:val="right"/>
              <w:rPr>
                <w:rFonts w:eastAsia="SimSun"/>
                <w:szCs w:val="24"/>
                <w:lang w:val="en-GB"/>
              </w:rPr>
            </w:pPr>
            <w:r w:rsidRPr="007E0914">
              <w:rPr>
                <w:rFonts w:eastAsia="SimSun"/>
                <w:szCs w:val="24"/>
                <w:lang w:eastAsia="zh-CN"/>
              </w:rPr>
              <w:t>20</w:t>
            </w:r>
            <w:r w:rsidRPr="007E0914">
              <w:rPr>
                <w:rFonts w:eastAsia="SimSun" w:hint="eastAsia"/>
                <w:szCs w:val="24"/>
                <w:lang w:eastAsia="zh-CN"/>
              </w:rPr>
              <w:t>1</w:t>
            </w:r>
            <w:r w:rsidR="007E0914" w:rsidRPr="007E0914">
              <w:rPr>
                <w:rFonts w:eastAsia="SimSun"/>
                <w:szCs w:val="24"/>
                <w:lang w:eastAsia="zh-CN"/>
              </w:rPr>
              <w:t>5</w:t>
            </w:r>
            <w:r w:rsidRPr="007E0914">
              <w:rPr>
                <w:rFonts w:eastAsia="SimSun" w:hint="eastAsia"/>
                <w:szCs w:val="24"/>
                <w:lang w:eastAsia="zh-CN"/>
              </w:rPr>
              <w:t>年</w:t>
            </w:r>
            <w:r w:rsidR="00513EC4">
              <w:rPr>
                <w:rFonts w:eastAsia="SimSun"/>
                <w:szCs w:val="24"/>
                <w:lang w:eastAsia="zh-CN"/>
              </w:rPr>
              <w:t>4</w:t>
            </w:r>
            <w:r w:rsidRPr="007E0914">
              <w:rPr>
                <w:rFonts w:eastAsia="SimSun" w:cs="Microsoft YaHei" w:hint="eastAsia"/>
                <w:szCs w:val="24"/>
                <w:lang w:eastAsia="zh-CN"/>
              </w:rPr>
              <w:t>月</w:t>
            </w:r>
            <w:r w:rsidR="00513EC4">
              <w:rPr>
                <w:rFonts w:eastAsia="SimSun"/>
                <w:szCs w:val="24"/>
                <w:lang w:eastAsia="zh-CN"/>
              </w:rPr>
              <w:t>15</w:t>
            </w:r>
            <w:r w:rsidRPr="007E0914">
              <w:rPr>
                <w:rFonts w:eastAsia="SimSun" w:cs="Microsoft YaHei" w:hint="eastAsia"/>
                <w:szCs w:val="24"/>
                <w:lang w:eastAsia="zh-CN"/>
              </w:rPr>
              <w:t>日</w:t>
            </w: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7E0914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  <w:r w:rsidRPr="00334544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致</w:t>
            </w:r>
            <w:r w:rsidRPr="00505A6A">
              <w:rPr>
                <w:rFonts w:eastAsia="SimSun" w:hint="eastAsia"/>
                <w:b/>
                <w:lang w:eastAsia="zh-CN"/>
              </w:rPr>
              <w:t>国际电联各成员国主管部门、无线电通信</w:t>
            </w:r>
            <w:r>
              <w:rPr>
                <w:rFonts w:eastAsia="SimSun" w:hint="eastAsia"/>
                <w:b/>
                <w:lang w:eastAsia="zh-CN"/>
              </w:rPr>
              <w:t>部门</w:t>
            </w:r>
            <w:r w:rsidRPr="00505A6A">
              <w:rPr>
                <w:rFonts w:eastAsia="SimSun" w:hint="eastAsia"/>
                <w:b/>
                <w:lang w:eastAsia="zh-CN"/>
              </w:rPr>
              <w:t>成员和</w:t>
            </w:r>
            <w:r>
              <w:rPr>
                <w:rFonts w:eastAsia="SimSun"/>
                <w:b/>
                <w:lang w:eastAsia="zh-CN"/>
              </w:rPr>
              <w:br/>
            </w:r>
            <w:r w:rsidRPr="00505A6A">
              <w:rPr>
                <w:rFonts w:eastAsia="SimSun" w:hint="eastAsia"/>
                <w:b/>
                <w:lang w:eastAsia="zh-CN"/>
              </w:rPr>
              <w:t>参加无线电通信第</w:t>
            </w:r>
            <w:r>
              <w:rPr>
                <w:rFonts w:eastAsia="SimSun"/>
                <w:b/>
                <w:lang w:eastAsia="zh-CN"/>
              </w:rPr>
              <w:t>5</w:t>
            </w:r>
            <w:r w:rsidRPr="00505A6A">
              <w:rPr>
                <w:rFonts w:eastAsia="SimSun" w:hint="eastAsia"/>
                <w:b/>
                <w:lang w:eastAsia="zh-CN"/>
              </w:rPr>
              <w:t>研究组工作的</w:t>
            </w:r>
            <w:r w:rsidRPr="00505A6A">
              <w:rPr>
                <w:rFonts w:eastAsia="SimSun"/>
                <w:b/>
                <w:lang w:eastAsia="zh-CN"/>
              </w:rPr>
              <w:t>ITU-R</w:t>
            </w:r>
            <w:r w:rsidRPr="00505A6A">
              <w:rPr>
                <w:rFonts w:eastAsia="SimSun" w:hint="eastAsia"/>
                <w:b/>
                <w:lang w:eastAsia="zh-CN"/>
              </w:rPr>
              <w:t>部门准成员</w:t>
            </w:r>
          </w:p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334544">
              <w:rPr>
                <w:rFonts w:asciiTheme="majorEastAsia" w:eastAsiaTheme="majorEastAsia" w:hAnsiTheme="majorEastAsia" w:hint="eastAsia"/>
                <w:szCs w:val="24"/>
                <w:lang w:val="en-CA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7E0914" w:rsidRPr="007E0914" w:rsidRDefault="007E0914" w:rsidP="007E0914">
            <w:pPr>
              <w:spacing w:before="0" w:line="240" w:lineRule="auto"/>
              <w:rPr>
                <w:rFonts w:eastAsia="SimSun"/>
                <w:b/>
                <w:bCs/>
                <w:lang w:eastAsia="zh-CN"/>
              </w:rPr>
            </w:pPr>
            <w:r w:rsidRPr="007E0914">
              <w:rPr>
                <w:rFonts w:eastAsia="SimSun"/>
                <w:b/>
                <w:bCs/>
                <w:lang w:eastAsia="zh-CN"/>
              </w:rPr>
              <w:t>无线电通信第</w:t>
            </w:r>
            <w:r w:rsidRPr="007E0914">
              <w:rPr>
                <w:rFonts w:eastAsia="SimSun"/>
                <w:b/>
                <w:bCs/>
                <w:lang w:eastAsia="zh-CN"/>
              </w:rPr>
              <w:t>5</w:t>
            </w:r>
            <w:r w:rsidRPr="007E0914">
              <w:rPr>
                <w:rFonts w:eastAsia="SimSun"/>
                <w:b/>
                <w:bCs/>
                <w:lang w:eastAsia="zh-CN"/>
              </w:rPr>
              <w:t>研究组（地面业务）</w:t>
            </w:r>
          </w:p>
          <w:p w:rsidR="00E53DCE" w:rsidRPr="007E0914" w:rsidRDefault="007E0914" w:rsidP="00513EC4">
            <w:pPr>
              <w:pStyle w:val="enumlev1"/>
              <w:rPr>
                <w:rFonts w:eastAsia="SimSun"/>
                <w:b/>
                <w:bCs/>
                <w:lang w:eastAsia="zh-CN"/>
              </w:rPr>
            </w:pPr>
            <w:r w:rsidRPr="007E0914">
              <w:rPr>
                <w:rFonts w:eastAsia="SimSun"/>
                <w:b/>
                <w:bCs/>
                <w:lang w:eastAsia="zh-CN"/>
              </w:rPr>
              <w:t>–</w:t>
            </w:r>
            <w:r w:rsidRPr="007E0914">
              <w:rPr>
                <w:rFonts w:eastAsia="SimSun"/>
                <w:b/>
                <w:bCs/>
                <w:lang w:eastAsia="zh-CN"/>
              </w:rPr>
              <w:tab/>
            </w:r>
            <w:r>
              <w:rPr>
                <w:rFonts w:eastAsia="SimSun" w:hint="eastAsia"/>
                <w:b/>
                <w:bCs/>
                <w:lang w:eastAsia="zh-CN"/>
              </w:rPr>
              <w:t>批准</w:t>
            </w:r>
            <w:r w:rsidR="00513EC4">
              <w:rPr>
                <w:rFonts w:eastAsia="SimSun"/>
                <w:b/>
                <w:bCs/>
                <w:lang w:eastAsia="zh-CN"/>
              </w:rPr>
              <w:t>3</w:t>
            </w:r>
            <w:r w:rsidRPr="007E0914">
              <w:rPr>
                <w:rFonts w:eastAsia="SimSun"/>
                <w:b/>
                <w:bCs/>
                <w:lang w:eastAsia="zh-CN"/>
              </w:rPr>
              <w:t>份</w:t>
            </w:r>
            <w:r w:rsidRPr="007E0914">
              <w:rPr>
                <w:rFonts w:eastAsia="SimSun"/>
                <w:b/>
                <w:bCs/>
                <w:lang w:eastAsia="zh-CN"/>
              </w:rPr>
              <w:t>ITU-R</w:t>
            </w:r>
            <w:r w:rsidR="000E24A8" w:rsidRPr="007E0914">
              <w:rPr>
                <w:rFonts w:eastAsia="SimSun"/>
                <w:b/>
                <w:bCs/>
                <w:lang w:eastAsia="zh-CN"/>
              </w:rPr>
              <w:t>修订</w:t>
            </w:r>
            <w:r w:rsidRPr="007E0914">
              <w:rPr>
                <w:rFonts w:eastAsia="SimSun"/>
                <w:b/>
                <w:bCs/>
                <w:lang w:eastAsia="zh-CN"/>
              </w:rPr>
              <w:t>建议书</w:t>
            </w:r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6160CB">
        <w:tc>
          <w:tcPr>
            <w:tcW w:w="1526" w:type="dxa"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34544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eastAsia="zh-CN"/>
              </w:rPr>
            </w:pPr>
          </w:p>
        </w:tc>
      </w:tr>
      <w:tr w:rsidR="00E53DCE" w:rsidRPr="00334544" w:rsidTr="006160CB">
        <w:tc>
          <w:tcPr>
            <w:tcW w:w="9889" w:type="dxa"/>
            <w:gridSpan w:val="3"/>
            <w:shd w:val="clear" w:color="auto" w:fill="auto"/>
          </w:tcPr>
          <w:p w:rsidR="00E53DCE" w:rsidRPr="00334544" w:rsidRDefault="00E53DCE" w:rsidP="006160CB">
            <w:pPr>
              <w:spacing w:before="0"/>
              <w:jc w:val="left"/>
              <w:rPr>
                <w:b/>
                <w:bCs/>
                <w:szCs w:val="24"/>
                <w:lang w:eastAsia="zh-CN"/>
              </w:rPr>
            </w:pPr>
          </w:p>
        </w:tc>
      </w:tr>
    </w:tbl>
    <w:p w:rsidR="007E0914" w:rsidRDefault="007E0914" w:rsidP="00647A6A">
      <w:pPr>
        <w:spacing w:before="360"/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根据</w:t>
      </w:r>
      <w:r>
        <w:rPr>
          <w:lang w:val="fr-FR" w:eastAsia="zh-CN"/>
        </w:rPr>
        <w:t>201</w:t>
      </w:r>
      <w:r w:rsidR="00647A6A">
        <w:rPr>
          <w:lang w:val="fr-FR" w:eastAsia="zh-CN"/>
        </w:rPr>
        <w:t>5</w:t>
      </w:r>
      <w:r>
        <w:rPr>
          <w:rFonts w:hint="eastAsia"/>
          <w:lang w:eastAsia="zh-CN"/>
        </w:rPr>
        <w:t>年</w:t>
      </w:r>
      <w:r>
        <w:rPr>
          <w:lang w:eastAsia="zh-CN"/>
        </w:rPr>
        <w:t>1</w:t>
      </w:r>
      <w:r>
        <w:rPr>
          <w:rFonts w:hint="eastAsia"/>
          <w:lang w:eastAsia="zh-CN"/>
        </w:rPr>
        <w:t>月</w:t>
      </w:r>
      <w:r w:rsidR="00647A6A">
        <w:rPr>
          <w:lang w:eastAsia="zh-CN"/>
        </w:rPr>
        <w:t>30</w:t>
      </w:r>
      <w:r>
        <w:rPr>
          <w:rFonts w:hint="eastAsia"/>
          <w:lang w:eastAsia="zh-CN"/>
        </w:rPr>
        <w:t>日第</w:t>
      </w:r>
      <w:r>
        <w:rPr>
          <w:lang w:val="fr-FR" w:eastAsia="zh-CN"/>
        </w:rPr>
        <w:t>CA</w:t>
      </w:r>
      <w:r>
        <w:rPr>
          <w:rFonts w:hint="eastAsia"/>
          <w:lang w:val="fr-FR" w:eastAsia="zh-CN"/>
        </w:rPr>
        <w:t>CE</w:t>
      </w:r>
      <w:r>
        <w:rPr>
          <w:lang w:val="fr-FR" w:eastAsia="zh-CN"/>
        </w:rPr>
        <w:t>/</w:t>
      </w:r>
      <w:r w:rsidR="00513EC4">
        <w:rPr>
          <w:lang w:val="fr-FR" w:eastAsia="zh-CN"/>
        </w:rPr>
        <w:t>710</w:t>
      </w:r>
      <w:r>
        <w:rPr>
          <w:rFonts w:hint="eastAsia"/>
          <w:lang w:eastAsia="zh-CN"/>
        </w:rPr>
        <w:t>号行政通函，</w:t>
      </w:r>
      <w:r>
        <w:rPr>
          <w:lang w:eastAsia="zh-CN"/>
        </w:rPr>
        <w:t>3</w:t>
      </w:r>
      <w:r>
        <w:rPr>
          <w:rFonts w:hint="eastAsia"/>
          <w:lang w:eastAsia="zh-CN"/>
        </w:rPr>
        <w:t>份建议书修订草案已按照</w:t>
      </w:r>
      <w:r>
        <w:rPr>
          <w:lang w:eastAsia="zh-CN"/>
        </w:rPr>
        <w:t>ITU-R</w:t>
      </w:r>
      <w:r>
        <w:rPr>
          <w:rFonts w:hint="eastAsia"/>
          <w:lang w:eastAsia="zh-CN"/>
        </w:rPr>
        <w:t>第</w:t>
      </w:r>
      <w:r>
        <w:rPr>
          <w:lang w:eastAsia="zh-CN"/>
        </w:rPr>
        <w:t>1</w:t>
      </w:r>
      <w:r>
        <w:rPr>
          <w:rFonts w:hint="eastAsia"/>
          <w:lang w:eastAsia="zh-CN"/>
        </w:rPr>
        <w:t>-6</w:t>
      </w:r>
      <w:r>
        <w:rPr>
          <w:rFonts w:hint="eastAsia"/>
          <w:lang w:eastAsia="zh-CN"/>
        </w:rPr>
        <w:t>号决议（第</w:t>
      </w:r>
      <w:r>
        <w:rPr>
          <w:lang w:eastAsia="zh-CN"/>
        </w:rPr>
        <w:t>10.4</w:t>
      </w:r>
      <w:r>
        <w:rPr>
          <w:rFonts w:hint="eastAsia"/>
          <w:lang w:eastAsia="zh-CN"/>
        </w:rPr>
        <w:t>段）</w:t>
      </w:r>
      <w:r w:rsidR="006139A9">
        <w:rPr>
          <w:rFonts w:hint="eastAsia"/>
          <w:lang w:val="fr-FR" w:eastAsia="zh-CN"/>
        </w:rPr>
        <w:t>提交信函</w:t>
      </w:r>
      <w:r w:rsidR="006139A9">
        <w:rPr>
          <w:rFonts w:hint="eastAsia"/>
          <w:lang w:eastAsia="zh-CN"/>
        </w:rPr>
        <w:t>批准</w:t>
      </w:r>
      <w:r>
        <w:rPr>
          <w:rFonts w:hint="eastAsia"/>
          <w:lang w:eastAsia="zh-CN"/>
        </w:rPr>
        <w:t>。</w:t>
      </w:r>
    </w:p>
    <w:p w:rsidR="007E0914" w:rsidRDefault="007E0914" w:rsidP="00513EC4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有关该程序的条件已于</w:t>
      </w:r>
      <w:r>
        <w:rPr>
          <w:lang w:eastAsia="zh-CN"/>
        </w:rPr>
        <w:t>2015</w:t>
      </w:r>
      <w:r>
        <w:rPr>
          <w:rFonts w:hint="eastAsia"/>
          <w:lang w:eastAsia="zh-CN"/>
        </w:rPr>
        <w:t>年</w:t>
      </w:r>
      <w:r w:rsidR="00513EC4">
        <w:rPr>
          <w:lang w:eastAsia="zh-CN"/>
        </w:rPr>
        <w:t>3</w:t>
      </w:r>
      <w:r>
        <w:rPr>
          <w:rFonts w:hint="eastAsia"/>
          <w:lang w:eastAsia="zh-CN"/>
        </w:rPr>
        <w:t>月</w:t>
      </w:r>
      <w:r w:rsidR="00513EC4">
        <w:rPr>
          <w:lang w:eastAsia="zh-CN"/>
        </w:rPr>
        <w:t>30</w:t>
      </w:r>
      <w:r>
        <w:rPr>
          <w:rFonts w:hint="eastAsia"/>
          <w:lang w:eastAsia="zh-CN"/>
        </w:rPr>
        <w:t>日得到满足</w:t>
      </w:r>
      <w:r>
        <w:rPr>
          <w:rFonts w:hint="eastAsia"/>
          <w:bCs/>
          <w:lang w:eastAsia="zh-CN"/>
        </w:rPr>
        <w:t>。</w:t>
      </w:r>
    </w:p>
    <w:p w:rsidR="007E0914" w:rsidRPr="00A61D09" w:rsidRDefault="007E0914" w:rsidP="00D30AFB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国际电联将出版已获批准的建议书，本通函的附件列出了这些建议书的标题及分配的编号。</w:t>
      </w:r>
    </w:p>
    <w:p w:rsidR="007E0914" w:rsidRPr="00334544" w:rsidRDefault="007E0914" w:rsidP="007E0914">
      <w:pPr>
        <w:rPr>
          <w:rFonts w:asciiTheme="minorHAnsi" w:hAnsiTheme="minorHAnsi" w:cstheme="minorHAnsi"/>
          <w:szCs w:val="24"/>
          <w:lang w:eastAsia="zh-CN"/>
        </w:rPr>
      </w:pPr>
    </w:p>
    <w:p w:rsidR="007E0914" w:rsidRPr="00334544" w:rsidRDefault="007E0914" w:rsidP="007E0914">
      <w:pPr>
        <w:rPr>
          <w:rFonts w:asciiTheme="minorHAnsi" w:hAnsiTheme="minorHAnsi" w:cstheme="minorHAnsi"/>
          <w:szCs w:val="24"/>
          <w:lang w:eastAsia="zh-CN"/>
        </w:rPr>
      </w:pPr>
    </w:p>
    <w:p w:rsidR="007E0914" w:rsidRPr="00334544" w:rsidRDefault="007E0914" w:rsidP="007E0914">
      <w:pPr>
        <w:rPr>
          <w:rFonts w:asciiTheme="minorHAnsi" w:hAnsiTheme="minorHAnsi" w:cstheme="minorHAnsi"/>
          <w:szCs w:val="24"/>
          <w:lang w:eastAsia="zh-CN"/>
        </w:rPr>
      </w:pPr>
    </w:p>
    <w:p w:rsidR="007E0914" w:rsidRPr="00E91EDF" w:rsidRDefault="007E0914" w:rsidP="007E0914">
      <w:pPr>
        <w:spacing w:before="0" w:line="240" w:lineRule="auto"/>
        <w:jc w:val="left"/>
        <w:rPr>
          <w:rFonts w:eastAsiaTheme="majorEastAsia"/>
          <w:szCs w:val="24"/>
          <w:lang w:eastAsia="zh-CN"/>
        </w:rPr>
      </w:pPr>
      <w:r w:rsidRPr="00E91EDF">
        <w:rPr>
          <w:rFonts w:eastAsiaTheme="majorEastAsia"/>
          <w:szCs w:val="24"/>
          <w:lang w:eastAsia="zh-CN"/>
        </w:rPr>
        <w:t>主任</w:t>
      </w:r>
      <w:r w:rsidRPr="00C1733F">
        <w:rPr>
          <w:rFonts w:eastAsiaTheme="majorEastAsia"/>
          <w:szCs w:val="24"/>
          <w:lang w:eastAsia="zh-CN"/>
        </w:rPr>
        <w:br/>
      </w:r>
      <w:r w:rsidRPr="00E91EDF">
        <w:rPr>
          <w:rFonts w:eastAsiaTheme="majorEastAsia"/>
          <w:szCs w:val="24"/>
          <w:lang w:eastAsia="zh-CN"/>
        </w:rPr>
        <w:t>弗朗索瓦</w:t>
      </w:r>
      <w:r w:rsidRPr="00E91EDF">
        <w:rPr>
          <w:rFonts w:eastAsiaTheme="majorEastAsia"/>
          <w:szCs w:val="24"/>
          <w:lang w:eastAsia="zh-CN"/>
        </w:rPr>
        <w:t>•</w:t>
      </w:r>
      <w:r w:rsidRPr="00E91EDF">
        <w:rPr>
          <w:rFonts w:eastAsiaTheme="majorEastAsia"/>
          <w:szCs w:val="24"/>
          <w:lang w:eastAsia="zh-CN"/>
        </w:rPr>
        <w:t>朗西</w:t>
      </w:r>
    </w:p>
    <w:p w:rsidR="007E0914" w:rsidRPr="00E91EDF" w:rsidRDefault="007E0914" w:rsidP="007E0914">
      <w:pPr>
        <w:rPr>
          <w:lang w:eastAsia="zh-CN"/>
        </w:rPr>
      </w:pPr>
    </w:p>
    <w:p w:rsidR="007E0914" w:rsidRPr="00E91EDF" w:rsidRDefault="007E0914" w:rsidP="007E0914">
      <w:pPr>
        <w:rPr>
          <w:lang w:eastAsia="zh-CN"/>
        </w:rPr>
      </w:pPr>
    </w:p>
    <w:p w:rsidR="007E0914" w:rsidRDefault="007E0914" w:rsidP="007E0914">
      <w:pPr>
        <w:rPr>
          <w:lang w:eastAsia="zh-CN"/>
        </w:rPr>
      </w:pPr>
      <w:r w:rsidRPr="00E91EDF">
        <w:rPr>
          <w:rFonts w:hint="eastAsia"/>
          <w:b/>
          <w:bCs/>
          <w:lang w:eastAsia="zh-CN"/>
        </w:rPr>
        <w:t>附件：</w:t>
      </w:r>
      <w:r>
        <w:rPr>
          <w:lang w:eastAsia="zh-CN"/>
        </w:rPr>
        <w:t>1</w:t>
      </w:r>
      <w:r>
        <w:rPr>
          <w:rFonts w:hint="eastAsia"/>
          <w:lang w:eastAsia="zh-CN"/>
        </w:rPr>
        <w:t>件</w:t>
      </w:r>
    </w:p>
    <w:p w:rsidR="007E0914" w:rsidRPr="00E91EDF" w:rsidRDefault="007E0914" w:rsidP="007E0914">
      <w:pPr>
        <w:rPr>
          <w:lang w:eastAsia="zh-CN"/>
        </w:rPr>
      </w:pPr>
    </w:p>
    <w:p w:rsidR="007E0914" w:rsidRPr="00E91EDF" w:rsidRDefault="007E0914" w:rsidP="007E0914">
      <w:pPr>
        <w:rPr>
          <w:b/>
          <w:bCs/>
          <w:sz w:val="16"/>
          <w:szCs w:val="16"/>
          <w:lang w:eastAsia="zh-CN"/>
        </w:rPr>
      </w:pPr>
      <w:r w:rsidRPr="00E91EDF">
        <w:rPr>
          <w:rFonts w:hint="eastAsia"/>
          <w:b/>
          <w:bCs/>
          <w:sz w:val="16"/>
          <w:szCs w:val="16"/>
          <w:lang w:eastAsia="zh-CN"/>
        </w:rPr>
        <w:t>分发：</w:t>
      </w:r>
    </w:p>
    <w:p w:rsidR="007E0914" w:rsidRPr="00E91EDF" w:rsidRDefault="007E0914" w:rsidP="007E0914">
      <w:pPr>
        <w:pStyle w:val="enumlev1"/>
        <w:tabs>
          <w:tab w:val="clear" w:pos="794"/>
        </w:tabs>
        <w:spacing w:before="40" w:line="240" w:lineRule="auto"/>
        <w:ind w:left="284" w:hanging="284"/>
        <w:rPr>
          <w:sz w:val="16"/>
          <w:szCs w:val="16"/>
          <w:lang w:eastAsia="zh-CN"/>
        </w:rPr>
      </w:pPr>
      <w:r w:rsidRPr="00E91EDF">
        <w:rPr>
          <w:sz w:val="16"/>
          <w:szCs w:val="16"/>
          <w:lang w:eastAsia="zh-CN"/>
        </w:rPr>
        <w:t>–</w:t>
      </w:r>
      <w:r w:rsidRPr="00E91EDF">
        <w:rPr>
          <w:sz w:val="16"/>
          <w:szCs w:val="16"/>
          <w:lang w:eastAsia="zh-CN"/>
        </w:rPr>
        <w:tab/>
      </w:r>
      <w:r w:rsidRPr="00E91EDF">
        <w:rPr>
          <w:rFonts w:hint="eastAsia"/>
          <w:sz w:val="16"/>
          <w:szCs w:val="16"/>
          <w:lang w:eastAsia="zh-CN"/>
        </w:rPr>
        <w:t>国际电联各成员国主管部门和参加无线电通信第</w:t>
      </w:r>
      <w:r>
        <w:rPr>
          <w:sz w:val="16"/>
          <w:szCs w:val="16"/>
          <w:lang w:eastAsia="zh-CN"/>
        </w:rPr>
        <w:t>5</w:t>
      </w:r>
      <w:r w:rsidRPr="00E91EDF">
        <w:rPr>
          <w:rFonts w:hint="eastAsia"/>
          <w:sz w:val="16"/>
          <w:szCs w:val="16"/>
          <w:lang w:eastAsia="zh-CN"/>
        </w:rPr>
        <w:t>研究组工作的无线电通信部门成员</w:t>
      </w:r>
    </w:p>
    <w:p w:rsidR="007E0914" w:rsidRPr="00E91EDF" w:rsidRDefault="007E0914" w:rsidP="007E0914">
      <w:pPr>
        <w:pStyle w:val="enumlev1"/>
        <w:tabs>
          <w:tab w:val="clear" w:pos="794"/>
        </w:tabs>
        <w:spacing w:before="40" w:line="240" w:lineRule="auto"/>
        <w:ind w:left="284" w:hanging="284"/>
        <w:rPr>
          <w:sz w:val="16"/>
          <w:szCs w:val="16"/>
          <w:lang w:eastAsia="zh-CN"/>
        </w:rPr>
      </w:pPr>
      <w:r w:rsidRPr="00E91EDF">
        <w:rPr>
          <w:sz w:val="16"/>
          <w:szCs w:val="16"/>
          <w:lang w:eastAsia="zh-CN"/>
        </w:rPr>
        <w:t>–</w:t>
      </w:r>
      <w:r w:rsidRPr="00E91EDF">
        <w:rPr>
          <w:sz w:val="16"/>
          <w:szCs w:val="16"/>
          <w:lang w:eastAsia="zh-CN"/>
        </w:rPr>
        <w:tab/>
      </w:r>
      <w:r w:rsidRPr="00E91EDF">
        <w:rPr>
          <w:rFonts w:hint="eastAsia"/>
          <w:sz w:val="16"/>
          <w:szCs w:val="16"/>
          <w:lang w:eastAsia="zh-CN"/>
        </w:rPr>
        <w:t>参加无线电通信第</w:t>
      </w:r>
      <w:r>
        <w:rPr>
          <w:sz w:val="16"/>
          <w:szCs w:val="16"/>
          <w:lang w:eastAsia="zh-CN"/>
        </w:rPr>
        <w:t>5</w:t>
      </w:r>
      <w:r w:rsidRPr="00E91EDF">
        <w:rPr>
          <w:rFonts w:hint="eastAsia"/>
          <w:sz w:val="16"/>
          <w:szCs w:val="16"/>
          <w:lang w:eastAsia="zh-CN"/>
        </w:rPr>
        <w:t>研究组工作</w:t>
      </w:r>
      <w:r w:rsidRPr="00E91EDF">
        <w:rPr>
          <w:sz w:val="16"/>
          <w:szCs w:val="16"/>
          <w:lang w:eastAsia="zh-CN"/>
        </w:rPr>
        <w:t>的</w:t>
      </w:r>
      <w:r w:rsidRPr="00E91EDF">
        <w:rPr>
          <w:sz w:val="16"/>
          <w:szCs w:val="16"/>
          <w:lang w:eastAsia="zh-CN"/>
        </w:rPr>
        <w:t>ITU-R</w:t>
      </w:r>
      <w:r w:rsidRPr="00E91EDF">
        <w:rPr>
          <w:rFonts w:hint="eastAsia"/>
          <w:sz w:val="16"/>
          <w:szCs w:val="16"/>
          <w:lang w:eastAsia="zh-CN"/>
        </w:rPr>
        <w:t>部门准成员</w:t>
      </w:r>
    </w:p>
    <w:p w:rsidR="007E0914" w:rsidRPr="00E91EDF" w:rsidRDefault="007E0914" w:rsidP="007E0914">
      <w:pPr>
        <w:pStyle w:val="enumlev1"/>
        <w:tabs>
          <w:tab w:val="clear" w:pos="794"/>
        </w:tabs>
        <w:spacing w:before="40" w:line="240" w:lineRule="auto"/>
        <w:ind w:left="284" w:hanging="284"/>
        <w:rPr>
          <w:sz w:val="16"/>
          <w:szCs w:val="16"/>
          <w:lang w:eastAsia="zh-CN"/>
        </w:rPr>
      </w:pPr>
      <w:r w:rsidRPr="00E91EDF">
        <w:rPr>
          <w:sz w:val="16"/>
          <w:szCs w:val="16"/>
          <w:lang w:eastAsia="zh-CN"/>
        </w:rPr>
        <w:t>–</w:t>
      </w:r>
      <w:r w:rsidRPr="00E91EDF">
        <w:rPr>
          <w:sz w:val="16"/>
          <w:szCs w:val="16"/>
          <w:lang w:eastAsia="zh-CN"/>
        </w:rPr>
        <w:tab/>
      </w:r>
      <w:r w:rsidRPr="00E91EDF">
        <w:rPr>
          <w:rFonts w:hint="eastAsia"/>
          <w:sz w:val="16"/>
          <w:szCs w:val="16"/>
          <w:lang w:eastAsia="zh-CN"/>
        </w:rPr>
        <w:t>无线电通信各研究组及规则</w:t>
      </w:r>
      <w:r w:rsidRPr="00E91EDF">
        <w:rPr>
          <w:sz w:val="16"/>
          <w:szCs w:val="16"/>
          <w:lang w:eastAsia="zh-CN"/>
        </w:rPr>
        <w:t>/</w:t>
      </w:r>
      <w:r w:rsidRPr="00E91EDF">
        <w:rPr>
          <w:rFonts w:hint="eastAsia"/>
          <w:sz w:val="16"/>
          <w:szCs w:val="16"/>
          <w:lang w:eastAsia="zh-CN"/>
        </w:rPr>
        <w:t>程序问题特别委员会的正副主席</w:t>
      </w:r>
    </w:p>
    <w:p w:rsidR="007E0914" w:rsidRPr="00E91EDF" w:rsidRDefault="007E0914" w:rsidP="007E0914">
      <w:pPr>
        <w:pStyle w:val="enumlev1"/>
        <w:tabs>
          <w:tab w:val="clear" w:pos="794"/>
        </w:tabs>
        <w:spacing w:before="40" w:line="240" w:lineRule="auto"/>
        <w:ind w:left="284" w:hanging="284"/>
        <w:rPr>
          <w:sz w:val="16"/>
          <w:szCs w:val="16"/>
          <w:lang w:eastAsia="zh-CN"/>
        </w:rPr>
      </w:pPr>
      <w:r w:rsidRPr="00E91EDF">
        <w:rPr>
          <w:sz w:val="16"/>
          <w:szCs w:val="16"/>
          <w:lang w:eastAsia="zh-CN"/>
        </w:rPr>
        <w:t>–</w:t>
      </w:r>
      <w:r w:rsidRPr="00E91EDF">
        <w:rPr>
          <w:sz w:val="16"/>
          <w:szCs w:val="16"/>
          <w:lang w:eastAsia="zh-CN"/>
        </w:rPr>
        <w:tab/>
      </w:r>
      <w:r w:rsidRPr="00E91EDF">
        <w:rPr>
          <w:rFonts w:hint="eastAsia"/>
          <w:sz w:val="16"/>
          <w:szCs w:val="16"/>
          <w:lang w:eastAsia="zh-CN"/>
        </w:rPr>
        <w:t>大会筹备会议正副主席</w:t>
      </w:r>
    </w:p>
    <w:p w:rsidR="007E0914" w:rsidRPr="00E91EDF" w:rsidRDefault="007E0914" w:rsidP="007E0914">
      <w:pPr>
        <w:pStyle w:val="enumlev1"/>
        <w:tabs>
          <w:tab w:val="clear" w:pos="794"/>
        </w:tabs>
        <w:spacing w:before="40" w:line="240" w:lineRule="auto"/>
        <w:ind w:left="284" w:hanging="284"/>
        <w:rPr>
          <w:sz w:val="16"/>
          <w:szCs w:val="16"/>
          <w:lang w:eastAsia="zh-CN"/>
        </w:rPr>
      </w:pPr>
      <w:r w:rsidRPr="00E91EDF">
        <w:rPr>
          <w:sz w:val="16"/>
          <w:szCs w:val="16"/>
          <w:lang w:eastAsia="zh-CN"/>
        </w:rPr>
        <w:t>–</w:t>
      </w:r>
      <w:r w:rsidRPr="00E91EDF">
        <w:rPr>
          <w:sz w:val="16"/>
          <w:szCs w:val="16"/>
          <w:lang w:eastAsia="zh-CN"/>
        </w:rPr>
        <w:tab/>
      </w:r>
      <w:r w:rsidRPr="00E91EDF">
        <w:rPr>
          <w:rFonts w:hint="eastAsia"/>
          <w:sz w:val="16"/>
          <w:szCs w:val="16"/>
          <w:lang w:eastAsia="zh-CN"/>
        </w:rPr>
        <w:t>无线电规则委员会委员</w:t>
      </w:r>
    </w:p>
    <w:p w:rsidR="007E0914" w:rsidRDefault="007E0914" w:rsidP="007E0914">
      <w:pPr>
        <w:pStyle w:val="enumlev1"/>
        <w:tabs>
          <w:tab w:val="clear" w:pos="794"/>
        </w:tabs>
        <w:spacing w:before="40" w:line="240" w:lineRule="auto"/>
        <w:ind w:left="284" w:hanging="284"/>
        <w:rPr>
          <w:sz w:val="16"/>
          <w:szCs w:val="16"/>
          <w:lang w:eastAsia="zh-CN"/>
        </w:rPr>
      </w:pPr>
      <w:r w:rsidRPr="00E91EDF">
        <w:rPr>
          <w:sz w:val="16"/>
          <w:szCs w:val="16"/>
          <w:lang w:eastAsia="zh-CN"/>
        </w:rPr>
        <w:t>–</w:t>
      </w:r>
      <w:r w:rsidRPr="00E91EDF">
        <w:rPr>
          <w:sz w:val="16"/>
          <w:szCs w:val="16"/>
          <w:lang w:eastAsia="zh-CN"/>
        </w:rPr>
        <w:tab/>
      </w:r>
      <w:r w:rsidRPr="00E91EDF">
        <w:rPr>
          <w:rFonts w:hint="eastAsia"/>
          <w:sz w:val="16"/>
          <w:szCs w:val="16"/>
          <w:lang w:eastAsia="zh-CN"/>
        </w:rPr>
        <w:t>国际电联秘书长、电信标准化局主任、电信发展局主任</w:t>
      </w:r>
    </w:p>
    <w:p w:rsidR="007E0914" w:rsidRDefault="007E0914" w:rsidP="007E0914">
      <w:pPr>
        <w:pStyle w:val="enumlev1"/>
        <w:spacing w:before="40" w:line="240" w:lineRule="auto"/>
        <w:rPr>
          <w:rFonts w:asciiTheme="majorEastAsia" w:eastAsiaTheme="majorEastAsia" w:hAnsiTheme="majorEastAsia" w:cstheme="minorHAnsi"/>
          <w:szCs w:val="24"/>
          <w:lang w:eastAsia="zh-CN"/>
        </w:rPr>
      </w:pPr>
      <w:r>
        <w:rPr>
          <w:rFonts w:asciiTheme="majorEastAsia" w:eastAsiaTheme="majorEastAsia" w:hAnsiTheme="majorEastAsia" w:cstheme="minorHAnsi"/>
          <w:szCs w:val="24"/>
          <w:lang w:eastAsia="zh-CN"/>
        </w:rPr>
        <w:br w:type="page"/>
      </w:r>
    </w:p>
    <w:p w:rsidR="007E0914" w:rsidRPr="006C0687" w:rsidRDefault="007E0914" w:rsidP="00647A6A">
      <w:pPr>
        <w:pStyle w:val="AnnexNoTitle"/>
        <w:spacing w:after="480"/>
        <w:rPr>
          <w:sz w:val="28"/>
          <w:szCs w:val="28"/>
          <w:lang w:eastAsia="zh-CN"/>
        </w:rPr>
      </w:pPr>
      <w:r w:rsidRPr="006C0687">
        <w:rPr>
          <w:rFonts w:hint="eastAsia"/>
          <w:sz w:val="28"/>
          <w:szCs w:val="28"/>
          <w:lang w:eastAsia="zh-CN"/>
        </w:rPr>
        <w:lastRenderedPageBreak/>
        <w:t>附件</w:t>
      </w:r>
      <w:r w:rsidRPr="006C0687">
        <w:rPr>
          <w:sz w:val="28"/>
          <w:szCs w:val="28"/>
          <w:lang w:eastAsia="zh-CN"/>
        </w:rPr>
        <w:br/>
      </w:r>
      <w:r w:rsidRPr="006C0687">
        <w:rPr>
          <w:rFonts w:hint="eastAsia"/>
          <w:sz w:val="28"/>
          <w:szCs w:val="28"/>
          <w:lang w:eastAsia="zh-CN"/>
        </w:rPr>
        <w:br/>
      </w:r>
      <w:r w:rsidR="00D30AFB">
        <w:rPr>
          <w:rFonts w:hint="eastAsia"/>
          <w:sz w:val="28"/>
          <w:szCs w:val="28"/>
          <w:lang w:eastAsia="zh-CN"/>
        </w:rPr>
        <w:t>经批准</w:t>
      </w:r>
      <w:r w:rsidR="00D30AFB">
        <w:rPr>
          <w:sz w:val="28"/>
          <w:szCs w:val="28"/>
          <w:lang w:eastAsia="zh-CN"/>
        </w:rPr>
        <w:t>的</w:t>
      </w:r>
      <w:r w:rsidR="00D30AFB">
        <w:rPr>
          <w:rFonts w:hint="eastAsia"/>
          <w:sz w:val="28"/>
          <w:szCs w:val="28"/>
          <w:lang w:eastAsia="zh-CN"/>
        </w:rPr>
        <w:t>ITU-R</w:t>
      </w:r>
      <w:r w:rsidRPr="006C0687">
        <w:rPr>
          <w:rFonts w:hint="eastAsia"/>
          <w:sz w:val="28"/>
          <w:szCs w:val="28"/>
          <w:lang w:eastAsia="zh-CN"/>
        </w:rPr>
        <w:t>建议书</w:t>
      </w:r>
      <w:r w:rsidR="00D30AFB">
        <w:rPr>
          <w:rFonts w:hint="eastAsia"/>
          <w:sz w:val="28"/>
          <w:szCs w:val="28"/>
          <w:lang w:eastAsia="zh-CN"/>
        </w:rPr>
        <w:t>的标题</w:t>
      </w:r>
    </w:p>
    <w:p w:rsidR="00513EC4" w:rsidRPr="00C13B84" w:rsidRDefault="00513EC4" w:rsidP="00513EC4">
      <w:pPr>
        <w:tabs>
          <w:tab w:val="right" w:pos="9639"/>
        </w:tabs>
        <w:spacing w:line="240" w:lineRule="auto"/>
        <w:rPr>
          <w:lang w:eastAsia="zh-CN"/>
        </w:rPr>
      </w:pPr>
      <w:r w:rsidRPr="00867956">
        <w:rPr>
          <w:u w:val="single"/>
          <w:lang w:eastAsia="zh-CN"/>
        </w:rPr>
        <w:t>ITU-R M.1174-</w:t>
      </w:r>
      <w:r>
        <w:rPr>
          <w:u w:val="single"/>
          <w:lang w:eastAsia="zh-CN"/>
        </w:rPr>
        <w:t>3</w:t>
      </w:r>
      <w:r>
        <w:rPr>
          <w:rFonts w:hint="eastAsia"/>
          <w:u w:val="single"/>
          <w:lang w:eastAsia="zh-CN"/>
        </w:rPr>
        <w:t>建议书</w:t>
      </w:r>
      <w:r w:rsidRPr="00C13B84">
        <w:rPr>
          <w:lang w:eastAsia="zh-CN"/>
        </w:rPr>
        <w:tab/>
      </w:r>
      <w:r>
        <w:rPr>
          <w:rFonts w:hint="eastAsia"/>
          <w:lang w:eastAsia="zh-CN"/>
        </w:rPr>
        <w:t>第</w:t>
      </w:r>
      <w:r w:rsidRPr="00867956">
        <w:rPr>
          <w:lang w:eastAsia="zh-CN"/>
        </w:rPr>
        <w:t>5/</w:t>
      </w:r>
      <w:r>
        <w:rPr>
          <w:lang w:eastAsia="zh-CN"/>
        </w:rPr>
        <w:t>BL/19</w:t>
      </w:r>
      <w:r>
        <w:rPr>
          <w:rFonts w:hint="eastAsia"/>
          <w:lang w:eastAsia="zh-CN"/>
        </w:rPr>
        <w:t>号文件</w:t>
      </w:r>
    </w:p>
    <w:p w:rsidR="00513EC4" w:rsidRDefault="00513EC4" w:rsidP="00513EC4">
      <w:pPr>
        <w:pStyle w:val="Rectitle"/>
        <w:ind w:left="108"/>
        <w:rPr>
          <w:noProof/>
          <w:lang w:eastAsia="zh-CN"/>
        </w:rPr>
      </w:pPr>
      <w:r>
        <w:rPr>
          <w:rFonts w:hint="eastAsia"/>
          <w:noProof/>
          <w:lang w:eastAsia="zh-CN"/>
        </w:rPr>
        <w:t>450</w:t>
      </w:r>
      <w:r>
        <w:rPr>
          <w:rFonts w:hint="eastAsia"/>
          <w:noProof/>
          <w:lang w:eastAsia="zh-CN"/>
        </w:rPr>
        <w:t>至</w:t>
      </w:r>
      <w:r>
        <w:rPr>
          <w:rFonts w:hint="eastAsia"/>
          <w:noProof/>
          <w:lang w:eastAsia="zh-CN"/>
        </w:rPr>
        <w:t>470 MHz</w:t>
      </w:r>
      <w:r>
        <w:rPr>
          <w:rFonts w:hint="eastAsia"/>
          <w:noProof/>
          <w:lang w:eastAsia="zh-CN"/>
        </w:rPr>
        <w:t>频段船载通信设备的技术特性</w:t>
      </w:r>
    </w:p>
    <w:p w:rsidR="00513EC4" w:rsidRDefault="00513EC4" w:rsidP="00513EC4">
      <w:pPr>
        <w:spacing w:line="240" w:lineRule="auto"/>
        <w:rPr>
          <w:lang w:eastAsia="zh-CN"/>
        </w:rPr>
      </w:pPr>
    </w:p>
    <w:p w:rsidR="00513EC4" w:rsidRPr="00867956" w:rsidRDefault="00513EC4" w:rsidP="00513EC4">
      <w:pPr>
        <w:tabs>
          <w:tab w:val="right" w:pos="9639"/>
        </w:tabs>
        <w:spacing w:line="240" w:lineRule="auto"/>
        <w:rPr>
          <w:lang w:eastAsia="zh-CN"/>
        </w:rPr>
      </w:pPr>
      <w:r>
        <w:rPr>
          <w:u w:val="single"/>
          <w:lang w:eastAsia="zh-CN"/>
        </w:rPr>
        <w:t>ITU-R M.690-3</w:t>
      </w:r>
      <w:r>
        <w:rPr>
          <w:rFonts w:hint="eastAsia"/>
          <w:u w:val="single"/>
          <w:lang w:eastAsia="zh-CN"/>
        </w:rPr>
        <w:t>建议书</w:t>
      </w:r>
      <w:r>
        <w:rPr>
          <w:lang w:eastAsia="zh-CN"/>
        </w:rPr>
        <w:tab/>
      </w:r>
      <w:r>
        <w:rPr>
          <w:rFonts w:hint="eastAsia"/>
          <w:lang w:eastAsia="zh-CN"/>
        </w:rPr>
        <w:t>第</w:t>
      </w:r>
      <w:r>
        <w:rPr>
          <w:lang w:eastAsia="zh-CN"/>
        </w:rPr>
        <w:t>5/BL/20</w:t>
      </w:r>
      <w:r>
        <w:rPr>
          <w:rFonts w:hint="eastAsia"/>
          <w:lang w:eastAsia="zh-CN"/>
        </w:rPr>
        <w:t>号</w:t>
      </w:r>
      <w:r>
        <w:rPr>
          <w:lang w:eastAsia="zh-CN"/>
        </w:rPr>
        <w:t>文件</w:t>
      </w:r>
    </w:p>
    <w:p w:rsidR="00513EC4" w:rsidRDefault="00513EC4" w:rsidP="00513EC4">
      <w:pPr>
        <w:pStyle w:val="Rectitle"/>
        <w:ind w:left="108"/>
        <w:rPr>
          <w:noProof/>
          <w:lang w:eastAsia="zh-CN"/>
        </w:rPr>
      </w:pPr>
      <w:r w:rsidRPr="00D23503">
        <w:rPr>
          <w:noProof/>
          <w:lang w:eastAsia="zh-CN"/>
        </w:rPr>
        <w:t>工作在</w:t>
      </w:r>
      <w:r w:rsidRPr="00D23503">
        <w:rPr>
          <w:noProof/>
          <w:lang w:eastAsia="zh-CN"/>
        </w:rPr>
        <w:t>121.5 MHz</w:t>
      </w:r>
      <w:r w:rsidRPr="00D23503">
        <w:rPr>
          <w:noProof/>
          <w:lang w:eastAsia="zh-CN"/>
        </w:rPr>
        <w:t>和</w:t>
      </w:r>
      <w:r w:rsidRPr="00D23503">
        <w:rPr>
          <w:noProof/>
          <w:lang w:eastAsia="zh-CN"/>
        </w:rPr>
        <w:t>243 MHz</w:t>
      </w:r>
      <w:bookmarkStart w:id="0" w:name="_GoBack"/>
      <w:bookmarkEnd w:id="0"/>
      <w:r w:rsidRPr="00D23503">
        <w:rPr>
          <w:noProof/>
          <w:lang w:eastAsia="zh-CN"/>
        </w:rPr>
        <w:t>载波频率的</w:t>
      </w:r>
      <w:r w:rsidRPr="00D23503">
        <w:rPr>
          <w:noProof/>
          <w:lang w:eastAsia="zh-CN"/>
        </w:rPr>
        <w:br/>
      </w:r>
      <w:r w:rsidRPr="00D23503">
        <w:rPr>
          <w:noProof/>
          <w:lang w:eastAsia="zh-CN"/>
        </w:rPr>
        <w:t>应急示位无线电信标（</w:t>
      </w:r>
      <w:r w:rsidRPr="00D23503">
        <w:rPr>
          <w:noProof/>
          <w:lang w:eastAsia="zh-CN"/>
        </w:rPr>
        <w:t>EPIRB</w:t>
      </w:r>
      <w:r w:rsidRPr="00D23503">
        <w:rPr>
          <w:noProof/>
          <w:lang w:eastAsia="zh-CN"/>
        </w:rPr>
        <w:t>）的技术特性</w:t>
      </w:r>
    </w:p>
    <w:p w:rsidR="00513EC4" w:rsidRDefault="00513EC4" w:rsidP="00513EC4">
      <w:pPr>
        <w:tabs>
          <w:tab w:val="right" w:pos="9639"/>
        </w:tabs>
        <w:spacing w:line="240" w:lineRule="auto"/>
        <w:rPr>
          <w:u w:val="single"/>
          <w:lang w:eastAsia="zh-CN"/>
        </w:rPr>
      </w:pPr>
    </w:p>
    <w:p w:rsidR="00513EC4" w:rsidRDefault="00513EC4" w:rsidP="00513EC4">
      <w:pPr>
        <w:tabs>
          <w:tab w:val="right" w:pos="9639"/>
        </w:tabs>
        <w:spacing w:line="240" w:lineRule="auto"/>
        <w:rPr>
          <w:lang w:eastAsia="zh-CN"/>
        </w:rPr>
      </w:pPr>
      <w:r>
        <w:rPr>
          <w:u w:val="single"/>
          <w:lang w:eastAsia="zh-CN"/>
        </w:rPr>
        <w:t>ITU-R M.585-7</w:t>
      </w:r>
      <w:r>
        <w:rPr>
          <w:rFonts w:hint="eastAsia"/>
          <w:u w:val="single"/>
          <w:lang w:eastAsia="zh-CN"/>
        </w:rPr>
        <w:t>建议书</w:t>
      </w:r>
      <w:r>
        <w:rPr>
          <w:lang w:eastAsia="zh-CN"/>
        </w:rPr>
        <w:tab/>
      </w:r>
      <w:r>
        <w:rPr>
          <w:rFonts w:hint="eastAsia"/>
          <w:lang w:eastAsia="zh-CN"/>
        </w:rPr>
        <w:t>第</w:t>
      </w:r>
      <w:r>
        <w:rPr>
          <w:lang w:eastAsia="zh-CN"/>
        </w:rPr>
        <w:t>5/BL/21</w:t>
      </w:r>
      <w:r>
        <w:rPr>
          <w:rFonts w:hint="eastAsia"/>
          <w:lang w:eastAsia="zh-CN"/>
        </w:rPr>
        <w:t>号</w:t>
      </w:r>
      <w:r>
        <w:rPr>
          <w:lang w:eastAsia="zh-CN"/>
        </w:rPr>
        <w:t>文件</w:t>
      </w:r>
    </w:p>
    <w:p w:rsidR="00513EC4" w:rsidRPr="002C7B8E" w:rsidRDefault="00513EC4" w:rsidP="00513EC4">
      <w:pPr>
        <w:pStyle w:val="Rectitle"/>
        <w:ind w:left="108"/>
        <w:rPr>
          <w:noProof/>
          <w:lang w:eastAsia="zh-CN"/>
        </w:rPr>
      </w:pPr>
      <w:r w:rsidRPr="00012A7D">
        <w:rPr>
          <w:rFonts w:hint="eastAsia"/>
          <w:noProof/>
          <w:lang w:eastAsia="zh-CN"/>
        </w:rPr>
        <w:t>水上移动业务标识的指配和使用</w:t>
      </w:r>
    </w:p>
    <w:p w:rsidR="00513EC4" w:rsidRDefault="00513EC4" w:rsidP="00513EC4">
      <w:pPr>
        <w:jc w:val="center"/>
        <w:rPr>
          <w:lang w:eastAsia="zh-CN"/>
        </w:rPr>
      </w:pPr>
    </w:p>
    <w:p w:rsidR="00D30AFB" w:rsidRDefault="00513EC4" w:rsidP="00513EC4">
      <w:pPr>
        <w:jc w:val="center"/>
      </w:pPr>
      <w:r>
        <w:t>______________</w:t>
      </w:r>
    </w:p>
    <w:sectPr w:rsidR="00D30AFB" w:rsidSect="00923EFC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1134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3C5" w:rsidRDefault="00FA03C5">
      <w:r>
        <w:separator/>
      </w:r>
    </w:p>
  </w:endnote>
  <w:endnote w:type="continuationSeparator" w:id="0">
    <w:p w:rsidR="00FA03C5" w:rsidRDefault="00FA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62" w:rsidRPr="00FB65BC" w:rsidRDefault="00164B62" w:rsidP="00B06B90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>International Telecommunication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CH</w:t>
    </w:r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Switzerland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r w:rsidRPr="00A86808">
        <w:rPr>
          <w:color w:val="3E8EDE"/>
          <w:sz w:val="18"/>
          <w:szCs w:val="18"/>
          <w:lang w:val="fr-CH"/>
        </w:rPr>
        <w:t>itumail@itu.int</w:t>
      </w:r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r w:rsidRPr="00A86808">
        <w:rPr>
          <w:color w:val="3E8EDE"/>
          <w:sz w:val="18"/>
          <w:szCs w:val="18"/>
          <w:lang w:val="fr-CH"/>
        </w:rPr>
        <w:t>www.itu.int</w:t>
      </w:r>
    </w:hyperlink>
    <w:r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t xml:space="preserve">• </w:t>
    </w:r>
    <w:hyperlink r:id="rId3" w:history="1">
      <w:r w:rsidR="00B06B90" w:rsidRPr="00CD768E">
        <w:rPr>
          <w:color w:val="3E8EDE"/>
          <w:sz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3C5" w:rsidRDefault="00FA03C5">
      <w:r>
        <w:t>____________________</w:t>
      </w:r>
    </w:p>
  </w:footnote>
  <w:footnote w:type="continuationSeparator" w:id="0">
    <w:p w:rsidR="00FA03C5" w:rsidRDefault="00FA0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7E0914" w:rsidRDefault="007E0914" w:rsidP="007E0914">
    <w:pPr>
      <w:pStyle w:val="Header"/>
      <w:rPr>
        <w:sz w:val="18"/>
        <w:szCs w:val="18"/>
      </w:rPr>
    </w:pPr>
    <w:r w:rsidRPr="00AC1F2B">
      <w:rPr>
        <w:sz w:val="20"/>
        <w:szCs w:val="18"/>
      </w:rPr>
      <w:tab/>
    </w:r>
    <w:r w:rsidRPr="00AC1F2B">
      <w:rPr>
        <w:sz w:val="20"/>
        <w:szCs w:val="18"/>
      </w:rPr>
      <w:tab/>
    </w:r>
    <w:r w:rsidRPr="0019080C">
      <w:rPr>
        <w:sz w:val="18"/>
        <w:szCs w:val="18"/>
      </w:rPr>
      <w:t xml:space="preserve">- </w:t>
    </w:r>
    <w:r w:rsidRPr="0019080C">
      <w:rPr>
        <w:rStyle w:val="PageNumber"/>
        <w:sz w:val="18"/>
        <w:szCs w:val="18"/>
      </w:rPr>
      <w:fldChar w:fldCharType="begin"/>
    </w:r>
    <w:r w:rsidRPr="0019080C">
      <w:rPr>
        <w:rStyle w:val="PageNumber"/>
        <w:sz w:val="18"/>
        <w:szCs w:val="18"/>
      </w:rPr>
      <w:instrText xml:space="preserve"> PAGE </w:instrText>
    </w:r>
    <w:r w:rsidRPr="0019080C">
      <w:rPr>
        <w:rStyle w:val="PageNumber"/>
        <w:sz w:val="18"/>
        <w:szCs w:val="18"/>
      </w:rPr>
      <w:fldChar w:fldCharType="separate"/>
    </w:r>
    <w:r w:rsidR="00647A6A">
      <w:rPr>
        <w:rStyle w:val="PageNumber"/>
        <w:noProof/>
        <w:sz w:val="18"/>
        <w:szCs w:val="18"/>
      </w:rPr>
      <w:t>2</w:t>
    </w:r>
    <w:r w:rsidRPr="0019080C">
      <w:rPr>
        <w:rStyle w:val="PageNumber"/>
        <w:sz w:val="18"/>
        <w:szCs w:val="18"/>
      </w:rPr>
      <w:fldChar w:fldCharType="end"/>
    </w:r>
    <w:r w:rsidRPr="0019080C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7E0914" w:rsidRDefault="007E0914" w:rsidP="007E0914">
    <w:pPr>
      <w:pStyle w:val="Header"/>
      <w:rPr>
        <w:sz w:val="18"/>
        <w:szCs w:val="18"/>
      </w:rPr>
    </w:pPr>
    <w:r w:rsidRPr="00AC1F2B">
      <w:rPr>
        <w:sz w:val="20"/>
        <w:szCs w:val="18"/>
      </w:rPr>
      <w:tab/>
    </w:r>
    <w:r w:rsidRPr="00AC1F2B">
      <w:rPr>
        <w:sz w:val="20"/>
        <w:szCs w:val="18"/>
      </w:rPr>
      <w:tab/>
    </w:r>
    <w:r w:rsidRPr="0019080C">
      <w:rPr>
        <w:sz w:val="18"/>
        <w:szCs w:val="18"/>
      </w:rPr>
      <w:t xml:space="preserve">- </w:t>
    </w:r>
    <w:r w:rsidRPr="0019080C">
      <w:rPr>
        <w:rStyle w:val="PageNumber"/>
        <w:sz w:val="18"/>
        <w:szCs w:val="18"/>
      </w:rPr>
      <w:fldChar w:fldCharType="begin"/>
    </w:r>
    <w:r w:rsidRPr="0019080C">
      <w:rPr>
        <w:rStyle w:val="PageNumber"/>
        <w:sz w:val="18"/>
        <w:szCs w:val="18"/>
      </w:rPr>
      <w:instrText xml:space="preserve"> PAGE </w:instrText>
    </w:r>
    <w:r w:rsidRPr="0019080C">
      <w:rPr>
        <w:rStyle w:val="PageNumber"/>
        <w:sz w:val="18"/>
        <w:szCs w:val="18"/>
      </w:rPr>
      <w:fldChar w:fldCharType="separate"/>
    </w:r>
    <w:r w:rsidR="00513EC4">
      <w:rPr>
        <w:rStyle w:val="PageNumber"/>
        <w:noProof/>
        <w:sz w:val="18"/>
        <w:szCs w:val="18"/>
      </w:rPr>
      <w:t>3</w:t>
    </w:r>
    <w:r w:rsidRPr="0019080C">
      <w:rPr>
        <w:rStyle w:val="PageNumber"/>
        <w:sz w:val="18"/>
        <w:szCs w:val="18"/>
      </w:rPr>
      <w:fldChar w:fldCharType="end"/>
    </w:r>
    <w:r w:rsidRPr="0019080C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5E5C29" w:rsidTr="00297D40">
      <w:tc>
        <w:tcPr>
          <w:tcW w:w="4889" w:type="dxa"/>
        </w:tcPr>
        <w:p w:rsidR="005E5C29" w:rsidRDefault="005E5C29" w:rsidP="005E5C29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182A41D9" wp14:editId="282CE92A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5E5C29" w:rsidRDefault="005E5C29" w:rsidP="005E5C29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5DF9C719" wp14:editId="5257F7E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5E5C29" w:rsidRDefault="00E915AF" w:rsidP="005E5C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A03C5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24A8"/>
    <w:rsid w:val="000E3DEE"/>
    <w:rsid w:val="000F00B0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64B62"/>
    <w:rsid w:val="00187CA3"/>
    <w:rsid w:val="00196710"/>
    <w:rsid w:val="00196770"/>
    <w:rsid w:val="00197324"/>
    <w:rsid w:val="001B351B"/>
    <w:rsid w:val="001B42C9"/>
    <w:rsid w:val="001C06DB"/>
    <w:rsid w:val="001C51E6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16935"/>
    <w:rsid w:val="003266ED"/>
    <w:rsid w:val="00326C68"/>
    <w:rsid w:val="00334544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3EC4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C29"/>
    <w:rsid w:val="005E5EB3"/>
    <w:rsid w:val="005F3CB6"/>
    <w:rsid w:val="005F657C"/>
    <w:rsid w:val="00602D53"/>
    <w:rsid w:val="006047E5"/>
    <w:rsid w:val="006139A9"/>
    <w:rsid w:val="006373B4"/>
    <w:rsid w:val="0064371D"/>
    <w:rsid w:val="00647A6A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616E7"/>
    <w:rsid w:val="00775DB8"/>
    <w:rsid w:val="00782354"/>
    <w:rsid w:val="007921A7"/>
    <w:rsid w:val="00796CD6"/>
    <w:rsid w:val="007B3DB1"/>
    <w:rsid w:val="007D183E"/>
    <w:rsid w:val="007D43D0"/>
    <w:rsid w:val="007E0914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3EFC"/>
    <w:rsid w:val="00925023"/>
    <w:rsid w:val="009277BC"/>
    <w:rsid w:val="00927D57"/>
    <w:rsid w:val="00931A51"/>
    <w:rsid w:val="00936E1F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1F2B"/>
    <w:rsid w:val="00AC3896"/>
    <w:rsid w:val="00AD2CF2"/>
    <w:rsid w:val="00AE2D88"/>
    <w:rsid w:val="00AE2EFA"/>
    <w:rsid w:val="00AE6F6F"/>
    <w:rsid w:val="00AF3325"/>
    <w:rsid w:val="00AF34D9"/>
    <w:rsid w:val="00AF70DA"/>
    <w:rsid w:val="00B019D3"/>
    <w:rsid w:val="00B06B90"/>
    <w:rsid w:val="00B21170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2E48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0496B"/>
    <w:rsid w:val="00D10BA0"/>
    <w:rsid w:val="00D21694"/>
    <w:rsid w:val="00D24EB5"/>
    <w:rsid w:val="00D30AFB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A4037"/>
    <w:rsid w:val="00DD09CD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A03C5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F6C9B99-0745-4184-A718-72BCE177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5E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link w:val="enumlev1"/>
    <w:locked/>
    <w:rsid w:val="007E0914"/>
    <w:rPr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locked/>
    <w:rsid w:val="007E0914"/>
    <w:rPr>
      <w:sz w:val="24"/>
      <w:szCs w:val="22"/>
      <w:lang w:val="en-US" w:eastAsia="en-US"/>
    </w:rPr>
  </w:style>
  <w:style w:type="paragraph" w:customStyle="1" w:styleId="Summary">
    <w:name w:val="Summary"/>
    <w:basedOn w:val="Normal"/>
    <w:next w:val="Normal"/>
    <w:autoRedefine/>
    <w:rsid w:val="007E0914"/>
    <w:pPr>
      <w:spacing w:before="120" w:after="480" w:line="240" w:lineRule="auto"/>
      <w:textAlignment w:val="auto"/>
    </w:pPr>
    <w:rPr>
      <w:rFonts w:asciiTheme="minorHAnsi" w:eastAsia="Times New Roman" w:hAnsiTheme="minorHAnsi" w:cstheme="minorHAnsi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E0914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0914"/>
    <w:rPr>
      <w:rFonts w:ascii="Courier New" w:eastAsia="Times New Roman" w:hAnsi="Courier New" w:cs="Courier New"/>
      <w:lang w:val="en-US"/>
    </w:rPr>
  </w:style>
  <w:style w:type="character" w:customStyle="1" w:styleId="hps">
    <w:name w:val="hps"/>
    <w:basedOn w:val="DefaultParagraphFont"/>
    <w:rsid w:val="007E0914"/>
  </w:style>
  <w:style w:type="character" w:customStyle="1" w:styleId="atn">
    <w:name w:val="atn"/>
    <w:basedOn w:val="DefaultParagraphFont"/>
    <w:rsid w:val="007E0914"/>
  </w:style>
  <w:style w:type="paragraph" w:customStyle="1" w:styleId="Reasons">
    <w:name w:val="Reasons"/>
    <w:basedOn w:val="Normal"/>
    <w:qFormat/>
    <w:rsid w:val="00D30AF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character" w:customStyle="1" w:styleId="RectitleChar">
    <w:name w:val="Rec_title Char"/>
    <w:basedOn w:val="DefaultParagraphFont"/>
    <w:link w:val="Rectitle"/>
    <w:rsid w:val="00513EC4"/>
    <w:rPr>
      <w:b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l\AppData\Roaming\Microsoft\Templates\POOL%20C%20-%20ITU\PC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AAC9-C884-4808-9662-D8227AD8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PC_BRcirc.dotx</Template>
  <TotalTime>11</TotalTime>
  <Pages>2</Pages>
  <Words>451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677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Zhang, Lan'ou</dc:creator>
  <cp:lastModifiedBy>Song, Xiaojing</cp:lastModifiedBy>
  <cp:revision>5</cp:revision>
  <cp:lastPrinted>2015-01-28T14:11:00Z</cp:lastPrinted>
  <dcterms:created xsi:type="dcterms:W3CDTF">2015-04-13T09:08:00Z</dcterms:created>
  <dcterms:modified xsi:type="dcterms:W3CDTF">2015-04-14T12:51:00Z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