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81780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81780A">
              <w:rPr>
                <w:b/>
                <w:bCs/>
                <w:szCs w:val="24"/>
                <w:lang w:val="fr-CH"/>
              </w:rPr>
              <w:t>CE/718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C04694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B55B9C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B55B9C">
              <w:rPr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C04694">
              <w:rPr>
                <w:szCs w:val="24"/>
                <w:lang w:eastAsia="zh-CN"/>
              </w:rPr>
              <w:t>5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81780A" w:rsidP="00C020E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05A6A">
              <w:rPr>
                <w:rFonts w:eastAsia="SimSun" w:hint="eastAsia"/>
                <w:b/>
                <w:lang w:eastAsia="zh-CN"/>
              </w:rPr>
              <w:t>致国际电联各成员国主管部门、无线电通信部门</w:t>
            </w:r>
            <w:r>
              <w:rPr>
                <w:rFonts w:eastAsia="SimSun" w:hint="eastAsia"/>
                <w:b/>
                <w:lang w:eastAsia="zh-CN"/>
              </w:rPr>
              <w:t>部门</w:t>
            </w:r>
            <w:r w:rsidRPr="00505A6A">
              <w:rPr>
                <w:rFonts w:eastAsia="SimSun" w:hint="eastAsia"/>
                <w:b/>
                <w:lang w:eastAsia="zh-CN"/>
              </w:rPr>
              <w:t>成员和参加无线电通信第</w:t>
            </w:r>
            <w:r w:rsidR="00C020EB">
              <w:rPr>
                <w:rFonts w:eastAsia="SimSun"/>
                <w:b/>
                <w:lang w:eastAsia="zh-CN"/>
              </w:rPr>
              <w:t>7</w:t>
            </w:r>
            <w:r w:rsidRPr="00505A6A">
              <w:rPr>
                <w:rFonts w:eastAsia="SimSun" w:hint="eastAsia"/>
                <w:b/>
                <w:lang w:eastAsia="zh-CN"/>
              </w:rPr>
              <w:t>研究组工作的</w:t>
            </w:r>
            <w:r w:rsidRPr="00505A6A">
              <w:rPr>
                <w:rFonts w:eastAsia="SimSun"/>
                <w:b/>
                <w:lang w:eastAsia="zh-CN"/>
              </w:rPr>
              <w:t>ITU-R</w:t>
            </w:r>
            <w:r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B55B9C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eastAsia="zh-CN"/>
              </w:rPr>
            </w:pPr>
            <w:r w:rsidRPr="00505A6A">
              <w:rPr>
                <w:rFonts w:hint="eastAsia"/>
                <w:b/>
                <w:lang w:eastAsia="zh-CN"/>
              </w:rPr>
              <w:t>无线电通信第</w:t>
            </w:r>
            <w:r>
              <w:rPr>
                <w:rFonts w:hint="eastAsia"/>
                <w:b/>
                <w:lang w:eastAsia="zh-CN"/>
              </w:rPr>
              <w:t>7</w:t>
            </w:r>
            <w:r w:rsidRPr="00505A6A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（科学业务）</w:t>
            </w:r>
          </w:p>
          <w:p w:rsidR="0081780A" w:rsidRDefault="0081780A" w:rsidP="009C648F">
            <w:pPr>
              <w:tabs>
                <w:tab w:val="clear" w:pos="1588"/>
                <w:tab w:val="left" w:pos="1560"/>
              </w:tabs>
              <w:spacing w:before="120" w:after="120"/>
              <w:rPr>
                <w:b/>
                <w:bCs/>
                <w:lang w:eastAsia="zh-CN"/>
              </w:rPr>
            </w:pPr>
            <w:r w:rsidRPr="006459EF">
              <w:rPr>
                <w:b/>
                <w:bCs/>
                <w:lang w:eastAsia="zh-CN"/>
              </w:rPr>
              <w:t>–</w:t>
            </w:r>
            <w:r w:rsidRPr="006459EF">
              <w:rPr>
                <w:b/>
                <w:bCs/>
                <w:lang w:eastAsia="zh-CN"/>
              </w:rPr>
              <w:tab/>
            </w:r>
            <w:r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B55B9C">
              <w:rPr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  <w:r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>
              <w:rPr>
                <w:rFonts w:hint="eastAsia"/>
                <w:b/>
                <w:bCs/>
                <w:lang w:eastAsia="zh-CN"/>
              </w:rPr>
              <w:t>建议书</w:t>
            </w:r>
          </w:p>
          <w:p w:rsidR="0081780A" w:rsidRPr="00334544" w:rsidRDefault="0081780A" w:rsidP="009C648F">
            <w:pPr>
              <w:tabs>
                <w:tab w:val="clear" w:pos="1588"/>
                <w:tab w:val="left" w:pos="1560"/>
              </w:tabs>
              <w:spacing w:before="120" w:after="120"/>
              <w:rPr>
                <w:b/>
                <w:bCs/>
                <w:szCs w:val="24"/>
                <w:lang w:eastAsia="zh-CN"/>
              </w:rPr>
            </w:pPr>
            <w:r w:rsidRPr="00505A6A">
              <w:rPr>
                <w:b/>
                <w:lang w:eastAsia="zh-CN"/>
              </w:rPr>
              <w:t>–</w:t>
            </w:r>
            <w:r w:rsidRPr="00505A6A">
              <w:rPr>
                <w:b/>
                <w:lang w:eastAsia="zh-CN"/>
              </w:rPr>
              <w:tab/>
            </w:r>
            <w:r w:rsidR="00B55B9C" w:rsidRPr="00CC4AD2">
              <w:rPr>
                <w:rFonts w:hint="eastAsia"/>
                <w:b/>
                <w:bCs/>
                <w:lang w:eastAsia="zh-CN"/>
              </w:rPr>
              <w:t>建议批准</w:t>
            </w:r>
            <w:r w:rsidR="00B55B9C">
              <w:rPr>
                <w:rFonts w:hint="eastAsia"/>
                <w:b/>
                <w:bCs/>
                <w:lang w:eastAsia="zh-CN"/>
              </w:rPr>
              <w:t>1</w:t>
            </w:r>
            <w:r w:rsidR="00B55B9C">
              <w:rPr>
                <w:rFonts w:hint="eastAsia"/>
                <w:b/>
                <w:bCs/>
                <w:lang w:eastAsia="zh-CN"/>
              </w:rPr>
              <w:t>个新的</w:t>
            </w:r>
            <w:r w:rsidR="00B55B9C">
              <w:rPr>
                <w:rFonts w:hint="eastAsia"/>
                <w:b/>
                <w:bCs/>
                <w:lang w:eastAsia="zh-CN"/>
              </w:rPr>
              <w:t>ITU-R</w:t>
            </w:r>
            <w:r w:rsidR="00B55B9C">
              <w:rPr>
                <w:rFonts w:hint="eastAsia"/>
                <w:b/>
                <w:bCs/>
                <w:lang w:eastAsia="zh-CN"/>
              </w:rPr>
              <w:t>课题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81780A" w:rsidRDefault="0081780A" w:rsidP="00D965FF">
      <w:pPr>
        <w:tabs>
          <w:tab w:val="clear" w:pos="794"/>
          <w:tab w:val="left" w:pos="518"/>
        </w:tabs>
        <w:spacing w:before="48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B55B9C">
        <w:rPr>
          <w:lang w:val="fr-FR" w:eastAsia="zh-CN"/>
        </w:rPr>
        <w:t>5</w:t>
      </w:r>
      <w:r>
        <w:rPr>
          <w:rFonts w:hint="eastAsia"/>
          <w:lang w:eastAsia="zh-CN"/>
        </w:rPr>
        <w:t>年</w:t>
      </w:r>
      <w:r w:rsidR="00B55B9C">
        <w:rPr>
          <w:lang w:eastAsia="zh-CN"/>
        </w:rPr>
        <w:t>1</w:t>
      </w:r>
      <w:r>
        <w:rPr>
          <w:rFonts w:hint="eastAsia"/>
          <w:lang w:eastAsia="zh-CN"/>
        </w:rPr>
        <w:t>月</w:t>
      </w:r>
      <w:r w:rsidR="00B55B9C">
        <w:rPr>
          <w:lang w:eastAsia="zh-CN"/>
        </w:rPr>
        <w:t>15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</w:t>
      </w:r>
      <w:r>
        <w:rPr>
          <w:rFonts w:hint="eastAsia"/>
          <w:lang w:val="fr-FR" w:eastAsia="zh-CN"/>
        </w:rPr>
        <w:t>CE</w:t>
      </w:r>
      <w:r>
        <w:rPr>
          <w:lang w:val="fr-FR" w:eastAsia="zh-CN"/>
        </w:rPr>
        <w:t>/</w:t>
      </w:r>
      <w:r w:rsidR="00B55B9C">
        <w:rPr>
          <w:lang w:val="fr-FR" w:eastAsia="zh-CN"/>
        </w:rPr>
        <w:t>706</w:t>
      </w:r>
      <w:r>
        <w:rPr>
          <w:rFonts w:hint="eastAsia"/>
          <w:lang w:eastAsia="zh-CN"/>
        </w:rPr>
        <w:t>号行政通函，</w:t>
      </w:r>
      <w:r w:rsidR="00B55B9C">
        <w:rPr>
          <w:lang w:val="fr-FR" w:eastAsia="zh-CN"/>
        </w:rPr>
        <w:t>1</w:t>
      </w:r>
      <w:r w:rsidRPr="003935C4">
        <w:rPr>
          <w:rFonts w:hint="eastAsia"/>
          <w:lang w:val="fr-FR" w:eastAsia="zh-CN"/>
        </w:rPr>
        <w:t>份</w:t>
      </w:r>
      <w:r w:rsidRPr="003935C4">
        <w:rPr>
          <w:lang w:val="fr-FR" w:eastAsia="zh-CN"/>
        </w:rPr>
        <w:t>ITU-R</w:t>
      </w:r>
      <w:r w:rsidRPr="003935C4">
        <w:rPr>
          <w:rFonts w:hint="eastAsia"/>
          <w:lang w:val="fr-FR" w:eastAsia="zh-CN"/>
        </w:rPr>
        <w:t>建议书修订</w:t>
      </w:r>
      <w:r>
        <w:rPr>
          <w:rFonts w:hint="eastAsia"/>
          <w:lang w:val="fr-FR" w:eastAsia="zh-CN"/>
        </w:rPr>
        <w:t>草案</w:t>
      </w:r>
      <w:r w:rsidR="00C04694">
        <w:rPr>
          <w:rFonts w:hint="eastAsia"/>
          <w:lang w:val="fr-FR" w:eastAsia="zh-CN"/>
        </w:rPr>
        <w:t>和</w:t>
      </w:r>
      <w:r w:rsidR="00C04694">
        <w:rPr>
          <w:rFonts w:hint="eastAsia"/>
          <w:lang w:val="fr-FR" w:eastAsia="zh-CN"/>
        </w:rPr>
        <w:t>1</w:t>
      </w:r>
      <w:r w:rsidR="00C04694">
        <w:rPr>
          <w:rFonts w:hint="eastAsia"/>
          <w:lang w:val="fr-FR" w:eastAsia="zh-CN"/>
        </w:rPr>
        <w:t>份</w:t>
      </w:r>
      <w:r w:rsidR="00C04694" w:rsidRPr="003935C4">
        <w:rPr>
          <w:lang w:val="fr-FR" w:eastAsia="zh-CN"/>
        </w:rPr>
        <w:t>ITU-R</w:t>
      </w:r>
      <w:r w:rsidR="00C04694">
        <w:rPr>
          <w:lang w:val="fr-FR" w:eastAsia="zh-CN"/>
        </w:rPr>
        <w:t>课题草案</w:t>
      </w:r>
      <w:r w:rsidRPr="003935C4">
        <w:rPr>
          <w:rFonts w:hint="eastAsia"/>
          <w:lang w:val="fr-FR" w:eastAsia="zh-CN"/>
        </w:rPr>
        <w:t>已按照</w:t>
      </w:r>
      <w:r w:rsidRPr="003935C4">
        <w:rPr>
          <w:lang w:val="fr-FR" w:eastAsia="zh-CN"/>
        </w:rPr>
        <w:t>ITU-R</w:t>
      </w:r>
      <w:r w:rsidRPr="003935C4">
        <w:rPr>
          <w:rFonts w:hint="eastAsia"/>
          <w:lang w:val="fr-FR" w:eastAsia="zh-CN"/>
        </w:rPr>
        <w:t>第</w:t>
      </w:r>
      <w:r w:rsidRPr="003935C4">
        <w:rPr>
          <w:lang w:val="fr-FR" w:eastAsia="zh-CN"/>
        </w:rPr>
        <w:t>1</w:t>
      </w:r>
      <w:r w:rsidRPr="003935C4">
        <w:rPr>
          <w:rFonts w:hint="eastAsia"/>
          <w:lang w:val="fr-FR" w:eastAsia="zh-CN"/>
        </w:rPr>
        <w:t>-6</w:t>
      </w:r>
      <w:r w:rsidRPr="003935C4">
        <w:rPr>
          <w:rFonts w:hint="eastAsia"/>
          <w:lang w:val="fr-FR" w:eastAsia="zh-CN"/>
        </w:rPr>
        <w:t>号决议（第</w:t>
      </w:r>
      <w:r w:rsidRPr="003935C4"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0</w:t>
      </w:r>
      <w:r w:rsidRPr="003935C4">
        <w:rPr>
          <w:lang w:val="fr-FR" w:eastAsia="zh-CN"/>
        </w:rPr>
        <w:t>.</w:t>
      </w:r>
      <w:r>
        <w:rPr>
          <w:rFonts w:hint="eastAsia"/>
          <w:lang w:val="fr-FR" w:eastAsia="zh-CN"/>
        </w:rPr>
        <w:t>4</w:t>
      </w:r>
      <w:r w:rsidRPr="003935C4">
        <w:rPr>
          <w:rFonts w:hint="eastAsia"/>
          <w:lang w:val="fr-FR" w:eastAsia="zh-CN"/>
        </w:rPr>
        <w:t>段）</w:t>
      </w:r>
      <w:r>
        <w:rPr>
          <w:rFonts w:hint="eastAsia"/>
          <w:lang w:val="fr-FR" w:eastAsia="zh-CN"/>
        </w:rPr>
        <w:t>提交信函</w:t>
      </w:r>
      <w:r>
        <w:rPr>
          <w:rFonts w:hint="eastAsia"/>
          <w:lang w:eastAsia="zh-CN"/>
        </w:rPr>
        <w:t>批准。</w:t>
      </w:r>
    </w:p>
    <w:p w:rsidR="0081780A" w:rsidRDefault="00FD4705" w:rsidP="00D965FF">
      <w:pPr>
        <w:tabs>
          <w:tab w:val="clear" w:pos="794"/>
          <w:tab w:val="left" w:pos="518"/>
        </w:tabs>
        <w:spacing w:after="80"/>
        <w:rPr>
          <w:lang w:eastAsia="zh-CN"/>
        </w:rPr>
      </w:pPr>
      <w:r>
        <w:rPr>
          <w:lang w:eastAsia="zh-CN"/>
        </w:rPr>
        <w:tab/>
      </w:r>
      <w:r w:rsidR="0081780A">
        <w:rPr>
          <w:rFonts w:hint="eastAsia"/>
          <w:lang w:eastAsia="zh-CN"/>
        </w:rPr>
        <w:t>有关此程序的条件已于</w:t>
      </w:r>
      <w:r w:rsidR="0081780A">
        <w:rPr>
          <w:lang w:eastAsia="zh-CN"/>
        </w:rPr>
        <w:t>201</w:t>
      </w:r>
      <w:r w:rsidR="00B55B9C">
        <w:rPr>
          <w:lang w:eastAsia="zh-CN"/>
        </w:rPr>
        <w:t>5</w:t>
      </w:r>
      <w:r w:rsidR="0081780A">
        <w:rPr>
          <w:rFonts w:hint="eastAsia"/>
          <w:lang w:eastAsia="zh-CN"/>
        </w:rPr>
        <w:t>年</w:t>
      </w:r>
      <w:r w:rsidR="00B55B9C">
        <w:rPr>
          <w:lang w:eastAsia="zh-CN"/>
        </w:rPr>
        <w:t>3</w:t>
      </w:r>
      <w:r w:rsidR="0081780A">
        <w:rPr>
          <w:rFonts w:hint="eastAsia"/>
          <w:lang w:eastAsia="zh-CN"/>
        </w:rPr>
        <w:t>月</w:t>
      </w:r>
      <w:r w:rsidR="00B55B9C">
        <w:rPr>
          <w:lang w:eastAsia="zh-CN"/>
        </w:rPr>
        <w:t>15</w:t>
      </w:r>
      <w:r w:rsidR="0081780A">
        <w:rPr>
          <w:rFonts w:hint="eastAsia"/>
          <w:lang w:eastAsia="zh-CN"/>
        </w:rPr>
        <w:t>日得到满足</w:t>
      </w:r>
      <w:r w:rsidR="0081780A">
        <w:rPr>
          <w:rFonts w:hint="eastAsia"/>
          <w:bCs/>
          <w:lang w:eastAsia="zh-CN"/>
        </w:rPr>
        <w:t>。</w:t>
      </w:r>
    </w:p>
    <w:p w:rsidR="0081780A" w:rsidRPr="00B3167A" w:rsidRDefault="0081780A" w:rsidP="00C04694">
      <w:pPr>
        <w:ind w:firstLine="532"/>
        <w:rPr>
          <w:lang w:eastAsia="zh-CN"/>
        </w:rPr>
      </w:pPr>
      <w:r>
        <w:rPr>
          <w:rFonts w:hAnsi="SimSun" w:hint="eastAsia"/>
          <w:lang w:eastAsia="zh-CN"/>
        </w:rPr>
        <w:t>国际电联将公布</w:t>
      </w:r>
      <w:r>
        <w:rPr>
          <w:rFonts w:hint="eastAsia"/>
          <w:lang w:eastAsia="zh-CN"/>
        </w:rPr>
        <w:t>已</w:t>
      </w:r>
      <w:r w:rsidRPr="00B3167A">
        <w:rPr>
          <w:rFonts w:hAnsi="SimSun"/>
          <w:lang w:eastAsia="zh-CN"/>
        </w:rPr>
        <w:t>经批准的</w:t>
      </w:r>
      <w:r>
        <w:rPr>
          <w:rFonts w:hAnsi="SimSun" w:hint="eastAsia"/>
          <w:lang w:eastAsia="zh-CN"/>
        </w:rPr>
        <w:t>建议书，本通函</w:t>
      </w:r>
      <w:r w:rsidRPr="00B3167A">
        <w:rPr>
          <w:rFonts w:hAnsi="SimSun"/>
          <w:lang w:eastAsia="zh-CN"/>
        </w:rPr>
        <w:t>附件</w:t>
      </w:r>
      <w:r>
        <w:rPr>
          <w:rFonts w:hAnsi="SimSun" w:hint="eastAsia"/>
          <w:lang w:eastAsia="zh-CN"/>
        </w:rPr>
        <w:t>1</w:t>
      </w:r>
      <w:r w:rsidRPr="00B3167A">
        <w:rPr>
          <w:rFonts w:hAnsi="SimSun"/>
          <w:lang w:eastAsia="zh-CN"/>
        </w:rPr>
        <w:t>中</w:t>
      </w:r>
      <w:r>
        <w:rPr>
          <w:rFonts w:hAnsi="SimSun" w:hint="eastAsia"/>
          <w:lang w:eastAsia="zh-CN"/>
        </w:rPr>
        <w:t>提供了建议书的标题及分配的编号。</w:t>
      </w:r>
      <w:r w:rsidRPr="00B3167A">
        <w:rPr>
          <w:rFonts w:hAnsi="SimSun"/>
          <w:lang w:eastAsia="zh-CN"/>
        </w:rPr>
        <w:t>附件</w:t>
      </w:r>
      <w:r>
        <w:rPr>
          <w:rFonts w:hAnsi="SimSun" w:hint="eastAsia"/>
          <w:lang w:eastAsia="zh-CN"/>
        </w:rPr>
        <w:t>2</w:t>
      </w:r>
      <w:r>
        <w:rPr>
          <w:rFonts w:hAnsi="SimSun" w:hint="eastAsia"/>
          <w:lang w:eastAsia="zh-CN"/>
        </w:rPr>
        <w:t>提供</w:t>
      </w:r>
      <w:r w:rsidRPr="00B3167A">
        <w:rPr>
          <w:rFonts w:hAnsi="SimSun"/>
          <w:lang w:eastAsia="zh-CN"/>
        </w:rPr>
        <w:t>了</w:t>
      </w:r>
      <w:r w:rsidR="00B55B9C" w:rsidRPr="00B55B9C">
        <w:rPr>
          <w:rFonts w:hAnsi="SimSun" w:hint="eastAsia"/>
          <w:lang w:eastAsia="zh-CN"/>
        </w:rPr>
        <w:t>ITU-R</w:t>
      </w:r>
      <w:r w:rsidR="00B55B9C" w:rsidRPr="00B55B9C">
        <w:rPr>
          <w:rFonts w:hAnsi="SimSun" w:hint="eastAsia"/>
          <w:lang w:eastAsia="zh-CN"/>
        </w:rPr>
        <w:t>课题</w:t>
      </w:r>
      <w:r w:rsidR="00C04694">
        <w:rPr>
          <w:rFonts w:hAnsi="SimSun" w:hint="eastAsia"/>
          <w:lang w:eastAsia="zh-CN"/>
        </w:rPr>
        <w:t>，并</w:t>
      </w:r>
      <w:bookmarkStart w:id="0" w:name="_GoBack"/>
      <w:bookmarkEnd w:id="0"/>
      <w:r w:rsidR="00C04694">
        <w:rPr>
          <w:rFonts w:hAnsi="SimSun"/>
          <w:lang w:eastAsia="zh-CN"/>
        </w:rPr>
        <w:t>将在</w:t>
      </w:r>
      <w:hyperlink r:id="rId8" w:history="1">
        <w:r w:rsidR="00C04694" w:rsidRPr="00C04694">
          <w:rPr>
            <w:rStyle w:val="Hyperlink"/>
            <w:rFonts w:hAnsi="SimSun"/>
            <w:lang w:eastAsia="zh-CN"/>
          </w:rPr>
          <w:t>7/1</w:t>
        </w:r>
      </w:hyperlink>
      <w:r w:rsidR="00C04694">
        <w:rPr>
          <w:rFonts w:hAnsi="SimSun" w:hint="eastAsia"/>
          <w:lang w:eastAsia="zh-CN"/>
        </w:rPr>
        <w:t>号</w:t>
      </w:r>
      <w:r w:rsidR="00C04694">
        <w:rPr>
          <w:rFonts w:hAnsi="SimSun"/>
          <w:lang w:eastAsia="zh-CN"/>
        </w:rPr>
        <w:t>文件修订</w:t>
      </w:r>
      <w:r w:rsidR="00C04694">
        <w:rPr>
          <w:rFonts w:hAnsi="SimSun" w:hint="eastAsia"/>
          <w:lang w:eastAsia="zh-CN"/>
        </w:rPr>
        <w:t>3</w:t>
      </w:r>
      <w:r w:rsidR="00C04694">
        <w:rPr>
          <w:rFonts w:hAnsi="SimSun" w:hint="eastAsia"/>
          <w:lang w:eastAsia="zh-CN"/>
        </w:rPr>
        <w:t>中</w:t>
      </w:r>
      <w:r w:rsidR="00C04694">
        <w:rPr>
          <w:rFonts w:hAnsi="SimSun"/>
          <w:lang w:eastAsia="zh-CN"/>
        </w:rPr>
        <w:t>公布</w:t>
      </w:r>
      <w:r w:rsidRPr="00B3167A">
        <w:rPr>
          <w:rFonts w:hAnsi="SimSun"/>
          <w:lang w:eastAsia="zh-CN"/>
        </w:rPr>
        <w:t>。</w:t>
      </w:r>
    </w:p>
    <w:p w:rsidR="0081780A" w:rsidRDefault="0081780A" w:rsidP="00D965FF">
      <w:pPr>
        <w:spacing w:before="1080"/>
        <w:jc w:val="left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>无线电通信局主任</w:t>
      </w:r>
      <w:r>
        <w:rPr>
          <w:lang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1780A" w:rsidRPr="00A201FF" w:rsidRDefault="0081780A" w:rsidP="00B55B9C">
      <w:pPr>
        <w:tabs>
          <w:tab w:val="left" w:pos="4820"/>
        </w:tabs>
        <w:spacing w:before="240" w:after="120"/>
        <w:rPr>
          <w:b/>
          <w:bCs/>
          <w:lang w:eastAsia="zh-CN"/>
        </w:rPr>
      </w:pPr>
    </w:p>
    <w:p w:rsidR="00FD4705" w:rsidRDefault="00FD4705" w:rsidP="0081780A">
      <w:pPr>
        <w:tabs>
          <w:tab w:val="left" w:pos="6237"/>
        </w:tabs>
        <w:spacing w:before="720"/>
        <w:rPr>
          <w:b/>
          <w:bCs/>
          <w:sz w:val="16"/>
          <w:lang w:eastAsia="zh-CN"/>
        </w:rPr>
      </w:pPr>
      <w:r w:rsidRPr="00A201FF"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  <w:lang w:eastAsia="zh-CN"/>
        </w:rPr>
        <w:tab/>
      </w:r>
      <w:r>
        <w:rPr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件</w:t>
      </w:r>
    </w:p>
    <w:p w:rsidR="0081780A" w:rsidRPr="00FD4705" w:rsidRDefault="0081780A" w:rsidP="0081780A">
      <w:pPr>
        <w:tabs>
          <w:tab w:val="left" w:pos="6237"/>
        </w:tabs>
        <w:spacing w:before="720"/>
        <w:rPr>
          <w:b/>
          <w:bCs/>
          <w:sz w:val="16"/>
          <w:lang w:eastAsia="zh-CN"/>
        </w:rPr>
      </w:pPr>
      <w:r w:rsidRPr="00FD4705">
        <w:rPr>
          <w:rFonts w:hint="eastAsia"/>
          <w:b/>
          <w:bCs/>
          <w:sz w:val="16"/>
          <w:lang w:eastAsia="zh-CN"/>
        </w:rPr>
        <w:t>分发：</w:t>
      </w:r>
    </w:p>
    <w:p w:rsidR="0081780A" w:rsidRPr="00FE363A" w:rsidRDefault="0081780A" w:rsidP="00D965FF">
      <w:pPr>
        <w:tabs>
          <w:tab w:val="left" w:pos="567"/>
          <w:tab w:val="left" w:pos="6237"/>
        </w:tabs>
        <w:spacing w:line="240" w:lineRule="exact"/>
        <w:rPr>
          <w:rFonts w:asciiTheme="minorHAnsi" w:hAnsiTheme="minorHAnsi"/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国际电联各成员国主管部门和参加无线电通信第</w:t>
      </w:r>
      <w:r w:rsidR="00B55B9C" w:rsidRPr="00FE363A">
        <w:rPr>
          <w:rFonts w:asciiTheme="minorHAnsi" w:hAnsiTheme="minorHAnsi"/>
          <w:sz w:val="16"/>
          <w:lang w:eastAsia="zh-CN"/>
        </w:rPr>
        <w:t>7</w:t>
      </w:r>
      <w:r w:rsidRPr="00FE363A">
        <w:rPr>
          <w:rFonts w:asciiTheme="minorHAnsi" w:hAnsiTheme="minorHAnsi"/>
          <w:sz w:val="16"/>
          <w:lang w:eastAsia="zh-CN"/>
        </w:rPr>
        <w:t>研究组工作的无线电通信部门部门成员</w:t>
      </w:r>
    </w:p>
    <w:p w:rsidR="0081780A" w:rsidRPr="00FE363A" w:rsidRDefault="0081780A" w:rsidP="00D965FF">
      <w:pPr>
        <w:tabs>
          <w:tab w:val="left" w:pos="567"/>
          <w:tab w:val="left" w:pos="6237"/>
        </w:tabs>
        <w:spacing w:before="0" w:line="240" w:lineRule="exact"/>
        <w:rPr>
          <w:rFonts w:asciiTheme="minorHAnsi" w:hAnsiTheme="minorHAnsi"/>
          <w:sz w:val="16"/>
          <w:lang w:eastAsia="zh-CN"/>
        </w:rPr>
      </w:pPr>
      <w:r w:rsidRPr="00FE363A">
        <w:rPr>
          <w:rFonts w:asciiTheme="minorHAnsi" w:hAnsiTheme="minorHAnsi"/>
          <w:sz w:val="16"/>
          <w:lang w:eastAsia="zh-CN"/>
        </w:rPr>
        <w:t>–</w:t>
      </w:r>
      <w:r w:rsidRPr="00FE363A">
        <w:rPr>
          <w:rFonts w:asciiTheme="minorHAnsi" w:hAnsiTheme="minorHAnsi"/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参加无线电通信第</w:t>
      </w:r>
      <w:r w:rsidR="00B55B9C" w:rsidRPr="00FE363A">
        <w:rPr>
          <w:rFonts w:asciiTheme="minorHAnsi" w:hAnsiTheme="minorHAnsi"/>
          <w:sz w:val="16"/>
          <w:lang w:eastAsia="zh-CN"/>
        </w:rPr>
        <w:t>7</w:t>
      </w:r>
      <w:r w:rsidRPr="00FE363A">
        <w:rPr>
          <w:rFonts w:asciiTheme="minorHAnsi" w:hAnsiTheme="minorHAnsi"/>
          <w:sz w:val="16"/>
          <w:lang w:eastAsia="zh-CN"/>
        </w:rPr>
        <w:t>研究组工作</w:t>
      </w:r>
      <w:r w:rsidRPr="00FE363A">
        <w:rPr>
          <w:rFonts w:asciiTheme="minorHAnsi" w:hAnsiTheme="minorHAnsi" w:cstheme="majorBidi"/>
          <w:sz w:val="16"/>
          <w:lang w:eastAsia="zh-CN"/>
        </w:rPr>
        <w:t>的</w:t>
      </w:r>
      <w:r w:rsidRPr="00FE363A">
        <w:rPr>
          <w:rFonts w:asciiTheme="minorHAnsi" w:hAnsiTheme="minorHAnsi" w:cstheme="majorBidi"/>
          <w:sz w:val="16"/>
          <w:lang w:eastAsia="zh-CN"/>
        </w:rPr>
        <w:t>ITU-R</w:t>
      </w:r>
      <w:r w:rsidRPr="00FE363A">
        <w:rPr>
          <w:rFonts w:asciiTheme="minorHAnsi" w:hAnsiTheme="minorHAnsi"/>
          <w:sz w:val="16"/>
          <w:lang w:eastAsia="zh-CN"/>
        </w:rPr>
        <w:t>部门准成员</w:t>
      </w:r>
    </w:p>
    <w:p w:rsidR="0081780A" w:rsidRPr="00FE363A" w:rsidRDefault="0081780A" w:rsidP="00D965FF">
      <w:pPr>
        <w:tabs>
          <w:tab w:val="left" w:pos="567"/>
          <w:tab w:val="left" w:pos="6237"/>
        </w:tabs>
        <w:spacing w:before="0" w:line="240" w:lineRule="exact"/>
        <w:rPr>
          <w:rFonts w:asciiTheme="minorHAnsi" w:hAnsiTheme="minorHAnsi"/>
          <w:sz w:val="16"/>
          <w:lang w:eastAsia="zh-CN"/>
        </w:rPr>
      </w:pPr>
      <w:r w:rsidRPr="00FE363A">
        <w:rPr>
          <w:rFonts w:asciiTheme="minorHAnsi" w:hAnsiTheme="minorHAnsi"/>
          <w:sz w:val="16"/>
          <w:lang w:eastAsia="zh-CN"/>
        </w:rPr>
        <w:t>–</w:t>
      </w:r>
      <w:r w:rsidRPr="00FE363A">
        <w:rPr>
          <w:rFonts w:asciiTheme="minorHAnsi" w:hAnsiTheme="minorHAnsi"/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无线电通信各研究组及规则</w:t>
      </w:r>
      <w:r w:rsidRPr="00FE363A">
        <w:rPr>
          <w:rFonts w:asciiTheme="minorHAnsi" w:hAnsiTheme="minorHAnsi"/>
          <w:sz w:val="16"/>
          <w:lang w:eastAsia="zh-CN"/>
        </w:rPr>
        <w:t>/</w:t>
      </w:r>
      <w:r w:rsidRPr="00FE363A">
        <w:rPr>
          <w:rFonts w:asciiTheme="minorHAnsi" w:hAnsiTheme="minorHAnsi"/>
          <w:sz w:val="16"/>
          <w:lang w:eastAsia="zh-CN"/>
        </w:rPr>
        <w:t>程序问题特别委员会的正副主席</w:t>
      </w:r>
    </w:p>
    <w:p w:rsidR="0081780A" w:rsidRPr="00FE363A" w:rsidRDefault="0081780A" w:rsidP="00D965FF">
      <w:pPr>
        <w:tabs>
          <w:tab w:val="left" w:pos="567"/>
          <w:tab w:val="left" w:pos="6237"/>
        </w:tabs>
        <w:spacing w:before="0" w:line="240" w:lineRule="exact"/>
        <w:rPr>
          <w:rFonts w:asciiTheme="minorHAnsi" w:hAnsiTheme="minorHAnsi"/>
          <w:sz w:val="16"/>
          <w:lang w:eastAsia="zh-CN"/>
        </w:rPr>
      </w:pPr>
      <w:r w:rsidRPr="00FE363A">
        <w:rPr>
          <w:rFonts w:asciiTheme="minorHAnsi" w:hAnsiTheme="minorHAnsi"/>
          <w:sz w:val="16"/>
          <w:lang w:eastAsia="zh-CN"/>
        </w:rPr>
        <w:t>–</w:t>
      </w:r>
      <w:r w:rsidRPr="00FE363A">
        <w:rPr>
          <w:rFonts w:asciiTheme="minorHAnsi" w:hAnsiTheme="minorHAnsi"/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大会筹备会议正副主席</w:t>
      </w:r>
    </w:p>
    <w:p w:rsidR="0081780A" w:rsidRPr="00FE363A" w:rsidRDefault="0081780A" w:rsidP="00D965FF">
      <w:pPr>
        <w:tabs>
          <w:tab w:val="left" w:pos="567"/>
          <w:tab w:val="left" w:pos="6237"/>
        </w:tabs>
        <w:spacing w:before="0" w:line="240" w:lineRule="exact"/>
        <w:rPr>
          <w:rFonts w:asciiTheme="minorHAnsi" w:hAnsiTheme="minorHAnsi"/>
          <w:sz w:val="16"/>
          <w:lang w:eastAsia="zh-CN"/>
        </w:rPr>
      </w:pPr>
      <w:r w:rsidRPr="00FE363A">
        <w:rPr>
          <w:rFonts w:asciiTheme="minorHAnsi" w:hAnsiTheme="minorHAnsi"/>
          <w:sz w:val="16"/>
          <w:lang w:eastAsia="zh-CN"/>
        </w:rPr>
        <w:t>–</w:t>
      </w:r>
      <w:r w:rsidRPr="00FE363A">
        <w:rPr>
          <w:rFonts w:asciiTheme="minorHAnsi" w:hAnsiTheme="minorHAnsi"/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无线电规则委员会委员</w:t>
      </w:r>
    </w:p>
    <w:p w:rsidR="0081780A" w:rsidRDefault="0081780A" w:rsidP="00D965FF">
      <w:pPr>
        <w:tabs>
          <w:tab w:val="left" w:pos="567"/>
          <w:tab w:val="left" w:pos="6237"/>
        </w:tabs>
        <w:spacing w:before="0" w:line="240" w:lineRule="exact"/>
        <w:rPr>
          <w:sz w:val="16"/>
          <w:lang w:eastAsia="zh-CN"/>
        </w:rPr>
      </w:pPr>
      <w:r w:rsidRPr="00FE363A">
        <w:rPr>
          <w:rFonts w:asciiTheme="minorHAnsi" w:hAnsiTheme="minorHAnsi"/>
          <w:sz w:val="16"/>
          <w:lang w:eastAsia="zh-CN"/>
        </w:rPr>
        <w:t>–</w:t>
      </w:r>
      <w:r w:rsidRPr="00FE363A">
        <w:rPr>
          <w:rFonts w:asciiTheme="minorHAnsi" w:hAnsiTheme="minorHAnsi"/>
          <w:sz w:val="16"/>
          <w:lang w:eastAsia="zh-CN"/>
        </w:rPr>
        <w:tab/>
      </w:r>
      <w:r w:rsidRPr="00FE363A">
        <w:rPr>
          <w:rFonts w:asciiTheme="minorHAnsi" w:hAnsiTheme="minorHAnsi"/>
          <w:sz w:val="16"/>
          <w:lang w:eastAsia="zh-CN"/>
        </w:rPr>
        <w:t>国际电联秘书长、电信标准化局主任、电信发展局主任</w:t>
      </w:r>
    </w:p>
    <w:p w:rsidR="00B55B9C" w:rsidRPr="003F66BF" w:rsidRDefault="00B55B9C" w:rsidP="00B55B9C">
      <w:pPr>
        <w:pStyle w:val="AnnexNotitle0"/>
        <w:rPr>
          <w:rFonts w:asciiTheme="minorHAnsi" w:hAnsiTheme="minorHAnsi"/>
          <w:lang w:eastAsia="zh-CN"/>
        </w:rPr>
      </w:pPr>
      <w:r w:rsidRPr="003F66BF">
        <w:rPr>
          <w:rFonts w:asciiTheme="minorHAnsi" w:hAnsiTheme="minorHAnsi"/>
          <w:lang w:eastAsia="zh-CN"/>
        </w:rPr>
        <w:lastRenderedPageBreak/>
        <w:t>附件</w:t>
      </w:r>
      <w:r w:rsidRPr="003F66BF">
        <w:rPr>
          <w:rFonts w:asciiTheme="minorHAnsi" w:hAnsiTheme="minorHAnsi"/>
          <w:lang w:eastAsia="zh-CN"/>
        </w:rPr>
        <w:t xml:space="preserve"> 1</w:t>
      </w:r>
      <w:r w:rsidRPr="003F66BF">
        <w:rPr>
          <w:rFonts w:asciiTheme="minorHAnsi" w:hAnsiTheme="minorHAnsi"/>
          <w:lang w:eastAsia="zh-CN"/>
        </w:rPr>
        <w:br/>
      </w:r>
      <w:r w:rsidRPr="003F66BF">
        <w:rPr>
          <w:rFonts w:asciiTheme="minorHAnsi" w:hAnsiTheme="minorHAnsi"/>
          <w:lang w:eastAsia="zh-CN"/>
        </w:rPr>
        <w:br/>
      </w:r>
      <w:r w:rsidRPr="003F66BF">
        <w:rPr>
          <w:rFonts w:asciiTheme="minorHAnsi" w:hAnsiTheme="minorHAnsi"/>
          <w:lang w:eastAsia="zh-CN"/>
        </w:rPr>
        <w:t>已经批准的</w:t>
      </w:r>
      <w:r w:rsidR="003F66BF" w:rsidRPr="003F66BF">
        <w:rPr>
          <w:rFonts w:asciiTheme="minorHAnsi" w:hAnsiTheme="minorHAnsi"/>
          <w:bCs/>
          <w:lang w:eastAsia="zh-CN"/>
        </w:rPr>
        <w:t>ITU-R</w:t>
      </w:r>
      <w:r w:rsidRPr="003F66BF">
        <w:rPr>
          <w:rFonts w:asciiTheme="minorHAnsi" w:hAnsiTheme="minorHAnsi"/>
          <w:lang w:eastAsia="zh-CN"/>
        </w:rPr>
        <w:t>建议书的标题</w:t>
      </w:r>
    </w:p>
    <w:p w:rsidR="00B55B9C" w:rsidRPr="003F66BF" w:rsidRDefault="00B55B9C" w:rsidP="00B55B9C">
      <w:pPr>
        <w:rPr>
          <w:rFonts w:asciiTheme="minorHAnsi" w:hAnsiTheme="minorHAnsi"/>
          <w:lang w:eastAsia="zh-CN"/>
        </w:rPr>
      </w:pPr>
    </w:p>
    <w:p w:rsidR="00B55B9C" w:rsidRPr="003F66BF" w:rsidRDefault="00B55B9C" w:rsidP="00B55B9C">
      <w:pPr>
        <w:rPr>
          <w:rFonts w:asciiTheme="minorHAnsi" w:hAnsiTheme="minorHAnsi"/>
          <w:lang w:eastAsia="zh-CN"/>
        </w:rPr>
      </w:pPr>
    </w:p>
    <w:p w:rsidR="00D631CE" w:rsidRPr="003F66BF" w:rsidRDefault="00B55B9C" w:rsidP="00B55B9C">
      <w:pPr>
        <w:tabs>
          <w:tab w:val="left" w:pos="7230"/>
        </w:tabs>
        <w:rPr>
          <w:rFonts w:asciiTheme="minorHAnsi" w:hAnsiTheme="minorHAnsi" w:cstheme="minorHAnsi"/>
          <w:szCs w:val="24"/>
          <w:lang w:eastAsia="zh-CN"/>
        </w:rPr>
      </w:pPr>
      <w:r w:rsidRPr="003F66BF">
        <w:rPr>
          <w:rFonts w:asciiTheme="minorHAnsi" w:hAnsiTheme="minorHAnsi"/>
          <w:u w:val="single"/>
          <w:lang w:eastAsia="zh-CN"/>
        </w:rPr>
        <w:t>ITU-R RA.1513-2</w:t>
      </w:r>
      <w:r w:rsidRPr="003F66BF">
        <w:rPr>
          <w:rFonts w:asciiTheme="minorHAnsi" w:hAnsiTheme="minorHAnsi"/>
          <w:u w:val="single"/>
          <w:lang w:eastAsia="zh-CN"/>
        </w:rPr>
        <w:t>建议书</w:t>
      </w:r>
      <w:r w:rsidRPr="003F66BF">
        <w:rPr>
          <w:rFonts w:asciiTheme="minorHAnsi" w:hAnsiTheme="minorHAnsi"/>
          <w:lang w:eastAsia="zh-CN"/>
        </w:rPr>
        <w:tab/>
        <w:t>7/BL/13</w:t>
      </w:r>
      <w:r w:rsidRPr="003F66BF">
        <w:rPr>
          <w:rFonts w:asciiTheme="minorHAnsi" w:hAnsiTheme="minorHAnsi"/>
          <w:lang w:eastAsia="zh-CN"/>
        </w:rPr>
        <w:t>号文件</w:t>
      </w:r>
    </w:p>
    <w:p w:rsidR="00D631CE" w:rsidRPr="00334544" w:rsidRDefault="00B55B9C" w:rsidP="00B55B9C">
      <w:pPr>
        <w:pStyle w:val="Rectitle"/>
        <w:rPr>
          <w:rFonts w:asciiTheme="minorHAnsi" w:hAnsiTheme="minorHAnsi" w:cstheme="minorHAnsi"/>
          <w:szCs w:val="24"/>
          <w:lang w:eastAsia="zh-CN"/>
        </w:rPr>
      </w:pPr>
      <w:r w:rsidRPr="003F66BF">
        <w:rPr>
          <w:rFonts w:asciiTheme="minorHAnsi" w:hAnsiTheme="minorHAnsi"/>
          <w:lang w:eastAsia="zh-CN"/>
        </w:rPr>
        <w:t>干扰给划分给作为主要业务的射电天文业务的频段带来的</w:t>
      </w:r>
      <w:r w:rsidR="008F5B62" w:rsidRPr="003F66BF">
        <w:rPr>
          <w:rFonts w:asciiTheme="minorHAnsi" w:hAnsiTheme="minorHAnsi"/>
          <w:lang w:eastAsia="zh-CN"/>
        </w:rPr>
        <w:br/>
      </w:r>
      <w:r w:rsidRPr="003F66BF">
        <w:rPr>
          <w:rFonts w:asciiTheme="minorHAnsi" w:hAnsiTheme="minorHAnsi"/>
          <w:lang w:eastAsia="zh-CN"/>
        </w:rPr>
        <w:t>衰减造成的射电天文观测数据的丢失程度</w:t>
      </w:r>
      <w:r w:rsidR="008F5B62" w:rsidRPr="003F66BF">
        <w:rPr>
          <w:rFonts w:asciiTheme="minorHAnsi" w:hAnsiTheme="minorHAnsi"/>
          <w:lang w:eastAsia="zh-CN"/>
        </w:rPr>
        <w:br/>
      </w:r>
      <w:r w:rsidRPr="003F66BF">
        <w:rPr>
          <w:rFonts w:asciiTheme="minorHAnsi" w:hAnsiTheme="minorHAnsi"/>
          <w:lang w:eastAsia="zh-CN"/>
        </w:rPr>
        <w:t>和时间比例标准</w:t>
      </w:r>
    </w:p>
    <w:p w:rsidR="00AF051D" w:rsidRDefault="00AF051D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p w:rsidR="00B55B9C" w:rsidRDefault="00B55B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:rsidR="00B55B9C" w:rsidRPr="008073AC" w:rsidRDefault="00B55B9C" w:rsidP="00B55B9C">
      <w:pPr>
        <w:pStyle w:val="AnnexNoTitle"/>
        <w:rPr>
          <w:rFonts w:asciiTheme="minorHAnsi" w:hAnsiTheme="minorHAnsi"/>
          <w:sz w:val="28"/>
          <w:szCs w:val="28"/>
          <w:lang w:eastAsia="zh-CN"/>
        </w:rPr>
      </w:pPr>
      <w:r w:rsidRPr="008073AC">
        <w:rPr>
          <w:rFonts w:asciiTheme="minorHAnsi" w:hAnsiTheme="minorHAnsi"/>
          <w:sz w:val="28"/>
          <w:szCs w:val="28"/>
          <w:lang w:eastAsia="zh-CN"/>
        </w:rPr>
        <w:lastRenderedPageBreak/>
        <w:t>附件</w:t>
      </w:r>
      <w:r w:rsidRPr="008073AC">
        <w:rPr>
          <w:rFonts w:asciiTheme="minorHAnsi" w:hAnsiTheme="minorHAnsi"/>
          <w:sz w:val="28"/>
          <w:szCs w:val="28"/>
          <w:lang w:eastAsia="zh-CN"/>
        </w:rPr>
        <w:t>2</w:t>
      </w:r>
    </w:p>
    <w:p w:rsidR="00B55B9C" w:rsidRPr="00360E79" w:rsidRDefault="00B55B9C" w:rsidP="00C465FA">
      <w:pPr>
        <w:pStyle w:val="QuestionNo"/>
        <w:spacing w:before="480" w:line="240" w:lineRule="auto"/>
        <w:jc w:val="center"/>
        <w:rPr>
          <w:rFonts w:ascii="Times New Roman" w:eastAsia="SimSun" w:hAnsi="Times New Roman" w:cs="Times New Roman"/>
          <w:b w:val="0"/>
          <w:bCs/>
          <w:lang w:eastAsia="zh-CN"/>
        </w:rPr>
      </w:pPr>
      <w:bookmarkStart w:id="1" w:name="drec" w:colFirst="0" w:colLast="0"/>
      <w:r w:rsidRPr="00360E79">
        <w:rPr>
          <w:rFonts w:ascii="Times New Roman" w:eastAsia="SimSun" w:hAnsi="Times New Roman" w:cs="Times New Roman" w:hint="eastAsia"/>
          <w:b w:val="0"/>
          <w:bCs/>
          <w:lang w:eastAsia="zh-CN"/>
        </w:rPr>
        <w:t>ITU-R</w:t>
      </w:r>
      <w:r w:rsidRPr="00360E79">
        <w:rPr>
          <w:rFonts w:ascii="Times New Roman" w:eastAsia="SimSun" w:hAnsi="Times New Roman" w:cs="Times New Roman" w:hint="eastAsia"/>
          <w:b w:val="0"/>
          <w:bCs/>
          <w:lang w:eastAsia="zh-CN"/>
        </w:rPr>
        <w:t>课题</w:t>
      </w:r>
      <w:r w:rsidRPr="00360E79">
        <w:rPr>
          <w:rFonts w:ascii="Times New Roman" w:eastAsia="SimSun" w:hAnsi="Times New Roman" w:cs="Times New Roman" w:hint="eastAsia"/>
          <w:b w:val="0"/>
          <w:bCs/>
          <w:lang w:eastAsia="zh-CN"/>
        </w:rPr>
        <w:t xml:space="preserve"> </w:t>
      </w:r>
      <w:r>
        <w:rPr>
          <w:rFonts w:asciiTheme="majorBidi" w:hAnsiTheme="majorBidi" w:cstheme="majorBidi"/>
          <w:b w:val="0"/>
          <w:bCs/>
          <w:lang w:val="en-GB" w:eastAsia="zh-CN"/>
        </w:rPr>
        <w:t>256/7</w:t>
      </w:r>
      <w:r w:rsidRPr="00360E79">
        <w:rPr>
          <w:rStyle w:val="FootnoteReference"/>
          <w:rFonts w:ascii="Times New Roman" w:eastAsia="SimSun" w:hAnsi="Times New Roman" w:cs="Times New Roman"/>
          <w:b w:val="0"/>
          <w:bCs/>
          <w:sz w:val="28"/>
          <w:szCs w:val="28"/>
        </w:rPr>
        <w:footnoteReference w:customMarkFollows="1" w:id="1"/>
        <w:sym w:font="Symbol" w:char="F02A"/>
      </w:r>
    </w:p>
    <w:p w:rsidR="00B55B9C" w:rsidRPr="00360E79" w:rsidRDefault="00B55B9C" w:rsidP="00B55B9C">
      <w:pPr>
        <w:pStyle w:val="Rectitle"/>
        <w:rPr>
          <w:rFonts w:ascii="Times New Roman" w:eastAsia="SimSun" w:hAnsi="Times New Roman" w:cs="Times New Roman"/>
          <w:lang w:eastAsia="zh-CN"/>
        </w:rPr>
      </w:pPr>
      <w:bookmarkStart w:id="2" w:name="dtitle1" w:colFirst="0" w:colLast="0"/>
      <w:bookmarkEnd w:id="1"/>
      <w:r w:rsidRPr="00360E79">
        <w:rPr>
          <w:rFonts w:ascii="Times New Roman" w:eastAsia="SimSun" w:hAnsi="Times New Roman" w:cs="Times New Roman" w:hint="eastAsia"/>
          <w:lang w:eastAsia="zh-CN"/>
        </w:rPr>
        <w:t>空间天气观测</w:t>
      </w:r>
    </w:p>
    <w:p w:rsidR="00B55B9C" w:rsidRPr="009C648F" w:rsidRDefault="00B55B9C" w:rsidP="00B55B9C">
      <w:pPr>
        <w:pStyle w:val="Questiondate"/>
        <w:spacing w:before="120" w:line="240" w:lineRule="auto"/>
        <w:rPr>
          <w:rFonts w:ascii="Times New Roman" w:eastAsia="SimSun" w:hAnsi="Times New Roman" w:cs="Times New Roman"/>
          <w:i w:val="0"/>
          <w:iCs/>
          <w:szCs w:val="24"/>
          <w:lang w:eastAsia="zh-CN"/>
        </w:rPr>
      </w:pPr>
      <w:bookmarkStart w:id="3" w:name="dbreak"/>
      <w:bookmarkEnd w:id="2"/>
      <w:bookmarkEnd w:id="3"/>
      <w:r w:rsidRPr="009C648F">
        <w:rPr>
          <w:rFonts w:ascii="Times New Roman" w:eastAsia="SimSun" w:hAnsi="Times New Roman" w:cs="Times New Roman"/>
          <w:i w:val="0"/>
          <w:iCs/>
          <w:szCs w:val="24"/>
          <w:lang w:eastAsia="zh-CN"/>
        </w:rPr>
        <w:t>(2015)</w:t>
      </w:r>
    </w:p>
    <w:p w:rsidR="00B55B9C" w:rsidRPr="00360E79" w:rsidRDefault="00B55B9C" w:rsidP="00B55B9C">
      <w:pPr>
        <w:pStyle w:val="Normalaftertitle0"/>
        <w:rPr>
          <w:rFonts w:eastAsia="SimSun"/>
          <w:lang w:eastAsia="zh-CN"/>
        </w:rPr>
      </w:pPr>
      <w:r w:rsidRPr="00360E79">
        <w:rPr>
          <w:rFonts w:eastAsia="SimSun" w:hint="eastAsia"/>
          <w:lang w:eastAsia="zh-CN"/>
        </w:rPr>
        <w:t>国际电联无线电通信全会，</w:t>
      </w:r>
    </w:p>
    <w:p w:rsidR="00B55B9C" w:rsidRPr="00C61D11" w:rsidRDefault="00B55B9C" w:rsidP="00C61D11">
      <w:pPr>
        <w:pStyle w:val="Call"/>
        <w:rPr>
          <w:rFonts w:ascii="STKaiti" w:eastAsia="STKaiti" w:hAnsi="STKaiti" w:cs="Times New Roman"/>
          <w:i w:val="0"/>
          <w:iCs/>
          <w:szCs w:val="24"/>
          <w:lang w:eastAsia="zh-CN"/>
        </w:rPr>
      </w:pPr>
      <w:r w:rsidRPr="00C61D11">
        <w:rPr>
          <w:rFonts w:ascii="STKaiti" w:eastAsia="STKaiti" w:hAnsi="STKaiti" w:cs="Times New Roman" w:hint="eastAsia"/>
          <w:i w:val="0"/>
          <w:iCs/>
          <w:szCs w:val="24"/>
          <w:lang w:eastAsia="zh-CN"/>
        </w:rPr>
        <w:t>考虑到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i/>
          <w:szCs w:val="24"/>
          <w:lang w:eastAsia="zh-CN"/>
        </w:rPr>
        <w:t>a)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空间天气观测在发现太阳活动事件中变得日益重要，而太阳活动事件会影响各主管部门在经济、安全和保障方面的关键服务；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i/>
          <w:szCs w:val="24"/>
          <w:lang w:eastAsia="zh-CN"/>
        </w:rPr>
        <w:t>b)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这些观测可从地面平台、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机载平台</w:t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或航空器所载的空中平台进行；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i/>
          <w:szCs w:val="24"/>
          <w:lang w:eastAsia="zh-CN"/>
        </w:rPr>
        <w:t>c)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一些传感器通过接收太阳或地球大气的低水平自然释放运行，因而不能受到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影响的干扰水平对于</w:t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其他无线电系统而言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属</w:t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允许范围内，</w:t>
      </w:r>
    </w:p>
    <w:p w:rsidR="00B55B9C" w:rsidRPr="00360E79" w:rsidRDefault="00B55B9C" w:rsidP="00B55B9C">
      <w:pPr>
        <w:pStyle w:val="Call"/>
        <w:spacing w:line="240" w:lineRule="auto"/>
        <w:rPr>
          <w:rFonts w:ascii="STKaiti" w:eastAsia="STKaiti" w:hAnsi="STKaiti" w:cs="Times New Roman"/>
          <w:szCs w:val="24"/>
          <w:lang w:eastAsia="zh-CN"/>
        </w:rPr>
      </w:pPr>
      <w:r w:rsidRPr="00360E79">
        <w:rPr>
          <w:rFonts w:ascii="STKaiti" w:eastAsia="STKaiti" w:hAnsi="STKaiti" w:cs="Times New Roman" w:hint="eastAsia"/>
          <w:i w:val="0"/>
          <w:lang w:eastAsia="zh-CN"/>
        </w:rPr>
        <w:t>注意到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i/>
          <w:iCs/>
          <w:szCs w:val="24"/>
          <w:lang w:eastAsia="zh-CN"/>
        </w:rPr>
        <w:t>a)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目前，国际电联术语中尚未对空间天气做出定义；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i/>
          <w:iCs/>
          <w:szCs w:val="24"/>
          <w:lang w:eastAsia="zh-CN"/>
        </w:rPr>
        <w:t>b)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世界气象组织对空间天气的定义如下：“空间天气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涉及</w:t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空间发生的条件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与进程</w:t>
      </w: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，包括太阳表面、磁气圈、电离层和热大气层中可能影响近地环境的条件与进程”，</w:t>
      </w:r>
    </w:p>
    <w:p w:rsidR="00B55B9C" w:rsidRPr="00360E79" w:rsidRDefault="00B55B9C" w:rsidP="00B55B9C">
      <w:pPr>
        <w:pStyle w:val="Call"/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STKaiti" w:eastAsia="STKaiti" w:hAnsi="STKaiti" w:cs="Times New Roman" w:hint="eastAsia"/>
          <w:i w:val="0"/>
          <w:lang w:eastAsia="zh-CN"/>
        </w:rPr>
        <w:t>做出决定，</w:t>
      </w:r>
      <w:r w:rsidRPr="00360E79">
        <w:rPr>
          <w:rFonts w:ascii="Times New Roman" w:eastAsia="SimSun" w:hAnsi="Times New Roman" w:cs="Times New Roman" w:hint="eastAsia"/>
          <w:i w:val="0"/>
          <w:lang w:eastAsia="zh-CN"/>
        </w:rPr>
        <w:t>应研究下列课题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Times New Roman" w:eastAsia="SimSun" w:hAnsi="Times New Roman" w:cs="Times New Roman"/>
          <w:lang w:eastAsia="zh-CN"/>
        </w:rPr>
        <w:t>1</w:t>
      </w:r>
      <w:r w:rsidRPr="00360E79">
        <w:rPr>
          <w:rFonts w:ascii="Times New Roman" w:eastAsia="SimSun" w:hAnsi="Times New Roman" w:cs="Times New Roman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哪种</w:t>
      </w:r>
      <w:r>
        <w:rPr>
          <w:rFonts w:ascii="Times New Roman" w:eastAsia="SimSun" w:hAnsi="Times New Roman" w:cs="Times New Roman" w:hint="eastAsia"/>
          <w:lang w:eastAsia="zh-CN"/>
        </w:rPr>
        <w:t>（</w:t>
      </w:r>
      <w:r>
        <w:rPr>
          <w:rFonts w:ascii="Times New Roman" w:eastAsia="SimSun" w:hAnsi="Times New Roman" w:cs="Times New Roman"/>
          <w:lang w:eastAsia="zh-CN"/>
        </w:rPr>
        <w:t>些）</w:t>
      </w:r>
      <w:r w:rsidRPr="00360E79">
        <w:rPr>
          <w:rFonts w:ascii="Times New Roman" w:eastAsia="SimSun" w:hAnsi="Times New Roman" w:cs="Times New Roman" w:hint="eastAsia"/>
          <w:lang w:eastAsia="zh-CN"/>
        </w:rPr>
        <w:t>无线电业务适用于空间天气传感器？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Times New Roman" w:eastAsia="SimSun" w:hAnsi="Times New Roman" w:cs="Times New Roman"/>
          <w:lang w:eastAsia="zh-CN"/>
        </w:rPr>
        <w:t>2</w:t>
      </w:r>
      <w:r w:rsidRPr="00360E79">
        <w:rPr>
          <w:rFonts w:ascii="Times New Roman" w:eastAsia="SimSun" w:hAnsi="Times New Roman" w:cs="Times New Roman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在《无线电规则》第</w:t>
      </w:r>
      <w:r w:rsidRPr="00360E79">
        <w:rPr>
          <w:rFonts w:ascii="Times New Roman" w:eastAsia="SimSun" w:hAnsi="Times New Roman" w:cs="Times New Roman" w:hint="eastAsia"/>
          <w:b/>
          <w:bCs/>
          <w:lang w:eastAsia="zh-CN"/>
        </w:rPr>
        <w:t>5</w:t>
      </w:r>
      <w:r w:rsidRPr="00360E79">
        <w:rPr>
          <w:rFonts w:ascii="Times New Roman" w:eastAsia="SimSun" w:hAnsi="Times New Roman" w:cs="Times New Roman" w:hint="eastAsia"/>
          <w:lang w:eastAsia="zh-CN"/>
        </w:rPr>
        <w:t>条规定的现有频率划分中，哪些部分可用于空间天气观测？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Times New Roman" w:eastAsia="SimSun" w:hAnsi="Times New Roman" w:cs="Times New Roman"/>
          <w:lang w:eastAsia="zh-CN"/>
        </w:rPr>
        <w:t>3</w:t>
      </w:r>
      <w:r w:rsidRPr="00360E79">
        <w:rPr>
          <w:rFonts w:ascii="Times New Roman" w:eastAsia="SimSun" w:hAnsi="Times New Roman" w:cs="Times New Roman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空间天气传感器有哪些典型的技术与操作特点？</w:t>
      </w:r>
    </w:p>
    <w:p w:rsidR="00B55B9C" w:rsidRPr="00360E79" w:rsidRDefault="00B55B9C" w:rsidP="00B55B9C">
      <w:pPr>
        <w:spacing w:line="240" w:lineRule="auto"/>
        <w:jc w:val="left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Times New Roman" w:eastAsia="SimSun" w:hAnsi="Times New Roman" w:cs="Times New Roman"/>
          <w:lang w:eastAsia="zh-CN"/>
        </w:rPr>
        <w:t>4</w:t>
      </w:r>
      <w:r w:rsidRPr="00360E79">
        <w:rPr>
          <w:rFonts w:ascii="Times New Roman" w:eastAsia="SimSun" w:hAnsi="Times New Roman" w:cs="Times New Roman"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操作这些系统时需要哪些必要保护？</w:t>
      </w:r>
    </w:p>
    <w:p w:rsidR="00B55B9C" w:rsidRPr="00360E79" w:rsidRDefault="00B55B9C" w:rsidP="00B55B9C">
      <w:pPr>
        <w:pStyle w:val="Call"/>
        <w:spacing w:line="240" w:lineRule="auto"/>
        <w:rPr>
          <w:rFonts w:ascii="STKaiti" w:eastAsia="STKaiti" w:hAnsi="STKaiti" w:cs="Times New Roman"/>
          <w:i w:val="0"/>
          <w:lang w:eastAsia="zh-CN"/>
        </w:rPr>
      </w:pPr>
      <w:r w:rsidRPr="00360E79">
        <w:rPr>
          <w:rFonts w:ascii="STKaiti" w:eastAsia="STKaiti" w:hAnsi="STKaiti" w:cs="Times New Roman" w:hint="eastAsia"/>
          <w:i w:val="0"/>
          <w:lang w:eastAsia="zh-CN"/>
        </w:rPr>
        <w:t>进一步做出决定</w:t>
      </w:r>
    </w:p>
    <w:p w:rsidR="00B55B9C" w:rsidRPr="00360E79" w:rsidRDefault="00B55B9C" w:rsidP="00B55B9C">
      <w:pPr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360E79">
        <w:rPr>
          <w:rFonts w:ascii="Times New Roman" w:eastAsia="SimSun" w:hAnsi="Times New Roman" w:cs="Times New Roman"/>
          <w:bCs/>
          <w:lang w:eastAsia="zh-CN"/>
        </w:rPr>
        <w:t>1</w:t>
      </w:r>
      <w:r w:rsidRPr="00360E79">
        <w:rPr>
          <w:rFonts w:ascii="Times New Roman" w:eastAsia="SimSun" w:hAnsi="Times New Roman" w:cs="Times New Roman"/>
          <w:b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以上研究结果应酌情纳入一份或多份</w:t>
      </w:r>
      <w:r w:rsidRPr="00360E79">
        <w:rPr>
          <w:rFonts w:ascii="Times New Roman" w:eastAsia="SimSun" w:hAnsi="Times New Roman" w:cs="Times New Roman" w:hint="eastAsia"/>
          <w:lang w:eastAsia="zh-CN"/>
        </w:rPr>
        <w:t>ITU-R</w:t>
      </w:r>
      <w:r w:rsidRPr="00360E79">
        <w:rPr>
          <w:rFonts w:ascii="Times New Roman" w:eastAsia="SimSun" w:hAnsi="Times New Roman" w:cs="Times New Roman" w:hint="eastAsia"/>
          <w:lang w:eastAsia="zh-CN"/>
        </w:rPr>
        <w:t>建议书和</w:t>
      </w:r>
      <w:r w:rsidRPr="00360E79">
        <w:rPr>
          <w:rFonts w:ascii="Times New Roman" w:eastAsia="SimSun" w:hAnsi="Times New Roman" w:cs="Times New Roman" w:hint="eastAsia"/>
          <w:lang w:eastAsia="zh-CN"/>
        </w:rPr>
        <w:t>/</w:t>
      </w:r>
      <w:r w:rsidRPr="00360E79">
        <w:rPr>
          <w:rFonts w:ascii="Times New Roman" w:eastAsia="SimSun" w:hAnsi="Times New Roman" w:cs="Times New Roman" w:hint="eastAsia"/>
          <w:lang w:eastAsia="zh-CN"/>
        </w:rPr>
        <w:t>或报告中；</w:t>
      </w:r>
    </w:p>
    <w:p w:rsidR="00B55B9C" w:rsidRPr="00360E79" w:rsidRDefault="00B55B9C" w:rsidP="00B55B9C">
      <w:pPr>
        <w:tabs>
          <w:tab w:val="left" w:pos="5620"/>
        </w:tabs>
        <w:spacing w:line="240" w:lineRule="auto"/>
        <w:jc w:val="left"/>
        <w:rPr>
          <w:rFonts w:ascii="Times New Roman" w:eastAsia="SimSun" w:hAnsi="Times New Roman" w:cs="Times New Roman"/>
          <w:szCs w:val="24"/>
          <w:lang w:eastAsia="zh-CN"/>
        </w:rPr>
      </w:pPr>
      <w:r w:rsidRPr="00360E79">
        <w:rPr>
          <w:rFonts w:ascii="Times New Roman" w:eastAsia="SimSun" w:hAnsi="Times New Roman" w:cs="Times New Roman"/>
          <w:bCs/>
          <w:lang w:eastAsia="zh-CN"/>
        </w:rPr>
        <w:t>2</w:t>
      </w:r>
      <w:r w:rsidRPr="00360E79">
        <w:rPr>
          <w:rFonts w:ascii="Times New Roman" w:eastAsia="SimSun" w:hAnsi="Times New Roman" w:cs="Times New Roman"/>
          <w:b/>
          <w:bCs/>
          <w:lang w:eastAsia="zh-CN"/>
        </w:rPr>
        <w:tab/>
      </w:r>
      <w:r w:rsidRPr="00360E79">
        <w:rPr>
          <w:rFonts w:ascii="Times New Roman" w:eastAsia="SimSun" w:hAnsi="Times New Roman" w:cs="Times New Roman" w:hint="eastAsia"/>
          <w:lang w:eastAsia="zh-CN"/>
        </w:rPr>
        <w:t>以上研究应于</w:t>
      </w:r>
      <w:r w:rsidRPr="00360E79">
        <w:rPr>
          <w:rFonts w:ascii="Times New Roman" w:eastAsia="SimSun" w:hAnsi="Times New Roman" w:cs="Times New Roman"/>
          <w:lang w:eastAsia="zh-CN"/>
        </w:rPr>
        <w:t>201</w:t>
      </w:r>
      <w:r w:rsidRPr="00360E79">
        <w:rPr>
          <w:rFonts w:ascii="Times New Roman" w:eastAsia="SimSun" w:hAnsi="Times New Roman" w:cs="Times New Roman" w:hint="eastAsia"/>
          <w:lang w:eastAsia="zh-CN"/>
        </w:rPr>
        <w:t>9</w:t>
      </w:r>
      <w:r w:rsidRPr="00360E79">
        <w:rPr>
          <w:rFonts w:ascii="Times New Roman" w:eastAsia="SimSun" w:hAnsi="Times New Roman" w:cs="Times New Roman" w:hint="eastAsia"/>
          <w:lang w:eastAsia="zh-CN"/>
        </w:rPr>
        <w:t>年之前完成。</w:t>
      </w:r>
    </w:p>
    <w:p w:rsidR="00B55B9C" w:rsidRPr="00360E79" w:rsidRDefault="00B55B9C" w:rsidP="00B55B9C">
      <w:pPr>
        <w:spacing w:line="24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B55B9C" w:rsidRPr="00360E79" w:rsidRDefault="00B55B9C" w:rsidP="00B55B9C">
      <w:pPr>
        <w:spacing w:line="240" w:lineRule="auto"/>
        <w:rPr>
          <w:rFonts w:ascii="Times New Roman" w:eastAsia="SimSun" w:hAnsi="Times New Roman" w:cs="Times New Roman"/>
          <w:szCs w:val="24"/>
        </w:rPr>
      </w:pPr>
      <w:r w:rsidRPr="00360E79">
        <w:rPr>
          <w:rFonts w:ascii="Times New Roman" w:eastAsia="SimSun" w:hAnsi="Times New Roman" w:cs="Times New Roman" w:hint="eastAsia"/>
          <w:szCs w:val="24"/>
          <w:lang w:eastAsia="zh-CN"/>
        </w:rPr>
        <w:t>类别</w:t>
      </w:r>
      <w:r w:rsidRPr="00360E79">
        <w:rPr>
          <w:rFonts w:ascii="Times New Roman" w:eastAsia="SimSun" w:hAnsi="Times New Roman" w:cs="Times New Roman"/>
          <w:szCs w:val="24"/>
          <w:lang w:eastAsia="zh-CN"/>
        </w:rPr>
        <w:t>：</w:t>
      </w:r>
      <w:r w:rsidRPr="00360E79">
        <w:rPr>
          <w:rFonts w:ascii="Times New Roman" w:eastAsia="SimSun" w:hAnsi="Times New Roman" w:cs="Times New Roman"/>
          <w:szCs w:val="24"/>
        </w:rPr>
        <w:t>S3</w:t>
      </w:r>
    </w:p>
    <w:p w:rsidR="00B55B9C" w:rsidRDefault="00B55B9C" w:rsidP="00B55B9C">
      <w:pPr>
        <w:pStyle w:val="Reasons"/>
      </w:pPr>
    </w:p>
    <w:p w:rsidR="00B55B9C" w:rsidRDefault="00B55B9C" w:rsidP="00B55B9C">
      <w:pPr>
        <w:jc w:val="center"/>
        <w:rPr>
          <w:rFonts w:asciiTheme="majorEastAsia" w:eastAsiaTheme="majorEastAsia" w:hAnsiTheme="majorEastAsia"/>
          <w:szCs w:val="24"/>
          <w:lang w:eastAsia="zh-CN"/>
        </w:rPr>
      </w:pPr>
      <w:r w:rsidRPr="00B55B9C">
        <w:rPr>
          <w:rFonts w:asciiTheme="majorBidi" w:hAnsiTheme="majorBidi" w:cstheme="majorBidi"/>
        </w:rPr>
        <w:t>______________</w:t>
      </w:r>
    </w:p>
    <w:sectPr w:rsidR="00B55B9C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0A" w:rsidRDefault="0081780A">
      <w:r>
        <w:separator/>
      </w:r>
    </w:p>
  </w:endnote>
  <w:endnote w:type="continuationSeparator" w:id="0">
    <w:p w:rsidR="0081780A" w:rsidRDefault="0081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0A" w:rsidRDefault="0081780A">
      <w:r>
        <w:t>____________________</w:t>
      </w:r>
    </w:p>
  </w:footnote>
  <w:footnote w:type="continuationSeparator" w:id="0">
    <w:p w:rsidR="0081780A" w:rsidRDefault="0081780A">
      <w:r>
        <w:continuationSeparator/>
      </w:r>
    </w:p>
  </w:footnote>
  <w:footnote w:id="1">
    <w:p w:rsidR="00B55B9C" w:rsidRDefault="00B55B9C" w:rsidP="00B55B9C">
      <w:pPr>
        <w:pStyle w:val="FootnoteText"/>
        <w:rPr>
          <w:lang w:eastAsia="zh-CN"/>
        </w:rPr>
      </w:pPr>
      <w:r w:rsidRPr="00FC7FB5">
        <w:rPr>
          <w:rStyle w:val="FootnoteReference"/>
        </w:rPr>
        <w:sym w:font="Symbol" w:char="F02A"/>
      </w:r>
      <w:r>
        <w:rPr>
          <w:lang w:eastAsia="zh-CN"/>
        </w:rPr>
        <w:tab/>
      </w:r>
      <w:r w:rsidRPr="00250745">
        <w:rPr>
          <w:rFonts w:asciiTheme="majorBidi" w:hAnsiTheme="majorBidi" w:cstheme="majorBidi" w:hint="eastAsia"/>
          <w:sz w:val="24"/>
          <w:szCs w:val="24"/>
          <w:lang w:eastAsia="zh-CN"/>
        </w:rPr>
        <w:t>应提请世界气象组织（</w:t>
      </w:r>
      <w:r w:rsidRPr="00250745">
        <w:rPr>
          <w:rFonts w:asciiTheme="majorBidi" w:hAnsiTheme="majorBidi" w:cstheme="majorBidi" w:hint="eastAsia"/>
          <w:sz w:val="24"/>
          <w:szCs w:val="24"/>
          <w:lang w:eastAsia="zh-CN"/>
        </w:rPr>
        <w:t>WMO</w:t>
      </w:r>
      <w:r w:rsidRPr="00250745">
        <w:rPr>
          <w:rFonts w:asciiTheme="majorBidi" w:hAnsiTheme="majorBidi" w:cstheme="majorBidi" w:hint="eastAsia"/>
          <w:sz w:val="24"/>
          <w:szCs w:val="24"/>
          <w:lang w:eastAsia="zh-CN"/>
        </w:rPr>
        <w:t>）注意本课题。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C04694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140CC" w:rsidRDefault="00F140CC" w:rsidP="00F140CC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1B42C9" w:rsidRPr="00F140CC">
      <w:rPr>
        <w:iCs/>
        <w:sz w:val="18"/>
        <w:szCs w:val="18"/>
      </w:rPr>
      <w:fldChar w:fldCharType="begin"/>
    </w:r>
    <w:r w:rsidR="00E915AF" w:rsidRPr="00F140CC">
      <w:rPr>
        <w:iCs/>
        <w:sz w:val="18"/>
        <w:szCs w:val="18"/>
      </w:rPr>
      <w:instrText xml:space="preserve"> PAGE  \* MERGEFORMAT </w:instrText>
    </w:r>
    <w:r w:rsidR="001B42C9" w:rsidRPr="00F140CC">
      <w:rPr>
        <w:iCs/>
        <w:sz w:val="18"/>
        <w:szCs w:val="18"/>
      </w:rPr>
      <w:fldChar w:fldCharType="separate"/>
    </w:r>
    <w:r w:rsidR="00C04694">
      <w:rPr>
        <w:iCs/>
        <w:noProof/>
        <w:sz w:val="18"/>
        <w:szCs w:val="18"/>
      </w:rPr>
      <w:t>3</w:t>
    </w:r>
    <w:r w:rsidR="001B42C9" w:rsidRPr="00F140CC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DA4711">
      <w:trPr>
        <w:jc w:val="center"/>
      </w:trPr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1780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66B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073AC"/>
    <w:rsid w:val="008143A4"/>
    <w:rsid w:val="0081513E"/>
    <w:rsid w:val="0081780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5B62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48F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5B9C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20EB"/>
    <w:rsid w:val="00C04694"/>
    <w:rsid w:val="00C07319"/>
    <w:rsid w:val="00C16FD2"/>
    <w:rsid w:val="00C4395E"/>
    <w:rsid w:val="00C465FA"/>
    <w:rsid w:val="00C47FFD"/>
    <w:rsid w:val="00C51E92"/>
    <w:rsid w:val="00C57E2C"/>
    <w:rsid w:val="00C608B7"/>
    <w:rsid w:val="00C61D11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67DB0"/>
    <w:rsid w:val="00D73277"/>
    <w:rsid w:val="00D76586"/>
    <w:rsid w:val="00D82657"/>
    <w:rsid w:val="00D87E20"/>
    <w:rsid w:val="00D965FF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40CC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D4705"/>
    <w:rsid w:val="00FE0818"/>
    <w:rsid w:val="00FE363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590DDC3-F714-468A-8FC8-2590028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B55B9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B55B9C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Cs w:val="24"/>
      <w:lang w:eastAsia="zh-CN"/>
    </w:rPr>
  </w:style>
  <w:style w:type="character" w:customStyle="1" w:styleId="RectitleChar">
    <w:name w:val="Rec_title Char"/>
    <w:basedOn w:val="DefaultParagraphFont"/>
    <w:link w:val="Rectitle"/>
    <w:locked/>
    <w:rsid w:val="00B55B9C"/>
    <w:rPr>
      <w:b/>
      <w:sz w:val="28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55B9C"/>
    <w:rPr>
      <w:b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B55B9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55B9C"/>
    <w:rPr>
      <w:rFonts w:ascii="Times New Roman" w:hAnsi="Times New Roman" w:cs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55B9C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locked/>
    <w:rsid w:val="00B55B9C"/>
    <w:rPr>
      <w:i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7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F03-ACA4-42B1-B67E-98A9A82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20</TotalTime>
  <Pages>3</Pages>
  <Words>910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14</cp:revision>
  <cp:lastPrinted>2013-03-08T10:15:00Z</cp:lastPrinted>
  <dcterms:created xsi:type="dcterms:W3CDTF">2015-03-18T10:31:00Z</dcterms:created>
  <dcterms:modified xsi:type="dcterms:W3CDTF">2015-04-13T08:11:00Z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