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C7434" w:rsidTr="00EA15B3">
        <w:tc>
          <w:tcPr>
            <w:tcW w:w="9889" w:type="dxa"/>
            <w:gridSpan w:val="3"/>
            <w:shd w:val="clear" w:color="auto" w:fill="auto"/>
          </w:tcPr>
          <w:p w:rsidR="00EA15B3" w:rsidRPr="00EC743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C743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C743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EC743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EC743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C7434" w:rsidTr="00034340">
        <w:tc>
          <w:tcPr>
            <w:tcW w:w="7054" w:type="dxa"/>
            <w:gridSpan w:val="2"/>
            <w:shd w:val="clear" w:color="auto" w:fill="auto"/>
          </w:tcPr>
          <w:p w:rsidR="00C76D7F" w:rsidRPr="00EC743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EC743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EC7434">
              <w:rPr>
                <w:szCs w:val="24"/>
                <w:lang w:val="fr-CH"/>
              </w:rPr>
              <w:t>C</w:t>
            </w:r>
            <w:r w:rsidR="00C76D7F" w:rsidRPr="00EC743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EC7434" w:rsidRDefault="00B43050" w:rsidP="00B4305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EC7434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EC7434">
              <w:rPr>
                <w:b/>
                <w:bCs/>
                <w:szCs w:val="24"/>
                <w:lang w:val="fr-CH"/>
              </w:rPr>
              <w:t>/711</w:t>
            </w:r>
          </w:p>
        </w:tc>
        <w:tc>
          <w:tcPr>
            <w:tcW w:w="2835" w:type="dxa"/>
            <w:shd w:val="clear" w:color="auto" w:fill="auto"/>
          </w:tcPr>
          <w:p w:rsidR="00651777" w:rsidRPr="00EC7434" w:rsidRDefault="00B43050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C7434">
              <w:rPr>
                <w:szCs w:val="24"/>
                <w:lang w:val="en-GB"/>
              </w:rPr>
              <w:t>3 February 2015</w:t>
            </w:r>
          </w:p>
        </w:tc>
      </w:tr>
      <w:tr w:rsidR="0037309C" w:rsidRPr="00EC7434" w:rsidTr="004D02EC">
        <w:tc>
          <w:tcPr>
            <w:tcW w:w="9889" w:type="dxa"/>
            <w:gridSpan w:val="3"/>
            <w:shd w:val="clear" w:color="auto" w:fill="auto"/>
          </w:tcPr>
          <w:p w:rsidR="0037309C" w:rsidRPr="00EC743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C7434" w:rsidTr="00D374CD">
        <w:tc>
          <w:tcPr>
            <w:tcW w:w="9889" w:type="dxa"/>
            <w:gridSpan w:val="3"/>
            <w:shd w:val="clear" w:color="auto" w:fill="auto"/>
          </w:tcPr>
          <w:p w:rsidR="0037309C" w:rsidRPr="00EC743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C7434" w:rsidTr="004D02EC">
        <w:tc>
          <w:tcPr>
            <w:tcW w:w="9889" w:type="dxa"/>
            <w:gridSpan w:val="3"/>
            <w:shd w:val="clear" w:color="auto" w:fill="auto"/>
          </w:tcPr>
          <w:p w:rsidR="00D21694" w:rsidRPr="00EC7434" w:rsidRDefault="00B43050" w:rsidP="00EB28D8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C7434">
              <w:rPr>
                <w:b/>
                <w:bCs/>
                <w:szCs w:val="24"/>
              </w:rPr>
              <w:t xml:space="preserve">To Administrations of Member States of the ITU, </w:t>
            </w:r>
            <w:r w:rsidRPr="00EC7434">
              <w:rPr>
                <w:b/>
              </w:rPr>
              <w:t>Radiocommunication Sector Members and ITU</w:t>
            </w:r>
            <w:r w:rsidR="00EB28D8">
              <w:rPr>
                <w:b/>
              </w:rPr>
              <w:noBreakHyphen/>
              <w:t>R</w:t>
            </w:r>
            <w:r w:rsidR="004363E3">
              <w:rPr>
                <w:b/>
              </w:rPr>
              <w:t> </w:t>
            </w:r>
            <w:r w:rsidRPr="00EC7434">
              <w:rPr>
                <w:b/>
              </w:rPr>
              <w:t xml:space="preserve">Associates participating in the work of Radiocommunication Study Group 5 </w:t>
            </w:r>
          </w:p>
        </w:tc>
      </w:tr>
      <w:tr w:rsidR="0037309C" w:rsidRPr="00EC7434" w:rsidTr="004D02EC">
        <w:tc>
          <w:tcPr>
            <w:tcW w:w="9889" w:type="dxa"/>
            <w:gridSpan w:val="3"/>
            <w:shd w:val="clear" w:color="auto" w:fill="auto"/>
          </w:tcPr>
          <w:p w:rsidR="0037309C" w:rsidRPr="00EC74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C7434" w:rsidTr="004D02EC">
        <w:tc>
          <w:tcPr>
            <w:tcW w:w="9889" w:type="dxa"/>
            <w:gridSpan w:val="3"/>
            <w:shd w:val="clear" w:color="auto" w:fill="auto"/>
          </w:tcPr>
          <w:p w:rsidR="0037309C" w:rsidRPr="00EC743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C7434" w:rsidTr="0037309C">
        <w:tc>
          <w:tcPr>
            <w:tcW w:w="1526" w:type="dxa"/>
            <w:shd w:val="clear" w:color="auto" w:fill="auto"/>
          </w:tcPr>
          <w:p w:rsidR="00B4054B" w:rsidRPr="00EC743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C743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3050" w:rsidRPr="00EC7434" w:rsidRDefault="00B43050" w:rsidP="00B430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EC7434">
              <w:rPr>
                <w:b/>
                <w:bCs/>
              </w:rPr>
              <w:t>Radiocommunication Study Group 5 (Terrestrial services)</w:t>
            </w:r>
          </w:p>
          <w:p w:rsidR="00B4054B" w:rsidRPr="00EC7434" w:rsidRDefault="00B43050" w:rsidP="005351F2">
            <w:pPr>
              <w:tabs>
                <w:tab w:val="clear" w:pos="794"/>
              </w:tabs>
              <w:spacing w:before="0"/>
              <w:ind w:left="851" w:hanging="851"/>
              <w:jc w:val="left"/>
              <w:rPr>
                <w:b/>
                <w:bCs/>
                <w:szCs w:val="24"/>
                <w:lang w:val="en-GB"/>
              </w:rPr>
            </w:pPr>
            <w:r w:rsidRPr="00EC7434">
              <w:rPr>
                <w:rFonts w:asciiTheme="minorHAnsi" w:hAnsiTheme="minorHAnsi" w:cstheme="minorHAnsi"/>
                <w:b/>
                <w:bCs/>
              </w:rPr>
              <w:t>–</w:t>
            </w:r>
            <w:r w:rsidRPr="00EC7434">
              <w:rPr>
                <w:rFonts w:asciiTheme="minorHAnsi" w:hAnsiTheme="minorHAnsi" w:cstheme="minorHAnsi"/>
                <w:b/>
                <w:bCs/>
              </w:rPr>
              <w:tab/>
              <w:t>Ap</w:t>
            </w:r>
            <w:bookmarkStart w:id="0" w:name="_GoBack"/>
            <w:bookmarkEnd w:id="0"/>
            <w:r w:rsidRPr="00EC7434">
              <w:rPr>
                <w:rFonts w:asciiTheme="minorHAnsi" w:hAnsiTheme="minorHAnsi" w:cstheme="minorHAnsi"/>
                <w:b/>
                <w:bCs/>
              </w:rPr>
              <w:t xml:space="preserve">proval of 3 new ITU-R Recommendations and </w:t>
            </w:r>
            <w:r w:rsidR="004C4A9A">
              <w:rPr>
                <w:rFonts w:asciiTheme="minorHAnsi" w:hAnsiTheme="minorHAnsi" w:cstheme="minorHAnsi"/>
                <w:b/>
                <w:bCs/>
              </w:rPr>
              <w:br/>
            </w:r>
            <w:r w:rsidRPr="00EC7434">
              <w:rPr>
                <w:rFonts w:asciiTheme="minorHAnsi" w:hAnsiTheme="minorHAnsi" w:cstheme="minorHAnsi"/>
                <w:b/>
                <w:bCs/>
              </w:rPr>
              <w:t>4 revised ITU-R Recommendations</w:t>
            </w:r>
          </w:p>
        </w:tc>
      </w:tr>
      <w:tr w:rsidR="00B4054B" w:rsidRPr="00EC7434" w:rsidTr="006A0053">
        <w:tc>
          <w:tcPr>
            <w:tcW w:w="1526" w:type="dxa"/>
            <w:shd w:val="clear" w:color="auto" w:fill="auto"/>
          </w:tcPr>
          <w:p w:rsidR="00B4054B" w:rsidRPr="00EC74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C74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C7434" w:rsidTr="006A0053">
        <w:tc>
          <w:tcPr>
            <w:tcW w:w="1526" w:type="dxa"/>
            <w:shd w:val="clear" w:color="auto" w:fill="auto"/>
          </w:tcPr>
          <w:p w:rsidR="00B4054B" w:rsidRPr="00EC74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C74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C7434" w:rsidTr="00F72DBF">
        <w:tc>
          <w:tcPr>
            <w:tcW w:w="9889" w:type="dxa"/>
            <w:gridSpan w:val="3"/>
            <w:shd w:val="clear" w:color="auto" w:fill="auto"/>
          </w:tcPr>
          <w:p w:rsidR="00C51E92" w:rsidRPr="00EC74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EC7434" w:rsidTr="00F72DBF">
        <w:tc>
          <w:tcPr>
            <w:tcW w:w="9889" w:type="dxa"/>
            <w:gridSpan w:val="3"/>
            <w:shd w:val="clear" w:color="auto" w:fill="auto"/>
          </w:tcPr>
          <w:p w:rsidR="00C51E92" w:rsidRPr="00EC74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B43050" w:rsidRPr="00EC7434" w:rsidRDefault="00B43050" w:rsidP="00B43050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EC7434">
        <w:rPr>
          <w:rFonts w:asciiTheme="minorHAnsi" w:hAnsiTheme="minorHAnsi" w:cstheme="minorHAnsi"/>
        </w:rPr>
        <w:t xml:space="preserve">By Administrative Circular </w:t>
      </w:r>
      <w:proofErr w:type="spellStart"/>
      <w:r w:rsidRPr="00EC7434">
        <w:rPr>
          <w:rFonts w:asciiTheme="minorHAnsi" w:hAnsiTheme="minorHAnsi" w:cstheme="minorHAnsi"/>
        </w:rPr>
        <w:t>CACE</w:t>
      </w:r>
      <w:proofErr w:type="spellEnd"/>
      <w:r w:rsidRPr="00EC7434">
        <w:rPr>
          <w:rFonts w:asciiTheme="minorHAnsi" w:hAnsiTheme="minorHAnsi" w:cstheme="minorHAnsi"/>
        </w:rPr>
        <w:t>/699 dated 27 November 2014, 3 draft new ITU-R Recommendations and 4 draft revised ITU-R Recommendations were submitted for approval following the procedure of Resolution ITU</w:t>
      </w:r>
      <w:r w:rsidRPr="00EC7434">
        <w:rPr>
          <w:rFonts w:asciiTheme="minorHAnsi" w:hAnsiTheme="minorHAnsi" w:cstheme="minorHAnsi"/>
        </w:rPr>
        <w:noBreakHyphen/>
        <w:t>R 1-6 (§ 10.4.5).</w:t>
      </w:r>
    </w:p>
    <w:p w:rsidR="00B43050" w:rsidRPr="00EC7434" w:rsidRDefault="00B43050" w:rsidP="00B43050">
      <w:pPr>
        <w:rPr>
          <w:rFonts w:asciiTheme="minorHAnsi" w:hAnsiTheme="minorHAnsi" w:cstheme="minorHAnsi"/>
        </w:rPr>
      </w:pPr>
      <w:r w:rsidRPr="00EC7434">
        <w:rPr>
          <w:rFonts w:asciiTheme="minorHAnsi" w:hAnsiTheme="minorHAnsi" w:cstheme="minorHAnsi"/>
        </w:rPr>
        <w:t>The conditions governing this procedure were met on 27 January 2015.</w:t>
      </w:r>
    </w:p>
    <w:p w:rsidR="00B43050" w:rsidRPr="00EC7434" w:rsidRDefault="00B43050" w:rsidP="00B43050">
      <w:pPr>
        <w:tabs>
          <w:tab w:val="left" w:pos="7938"/>
        </w:tabs>
        <w:rPr>
          <w:rFonts w:asciiTheme="minorHAnsi" w:hAnsiTheme="minorHAnsi" w:cstheme="minorHAnsi"/>
        </w:rPr>
      </w:pPr>
      <w:r w:rsidRPr="00EC7434">
        <w:rPr>
          <w:rFonts w:asciiTheme="minorHAnsi" w:hAnsiTheme="minorHAnsi" w:cstheme="minorHAnsi"/>
        </w:rPr>
        <w:t xml:space="preserve">The approved Recommendations will be published by the ITU and the Annex to this Circular provides their titles, with the assigned numbers. </w:t>
      </w:r>
    </w:p>
    <w:p w:rsidR="00B43050" w:rsidRPr="00EC7434" w:rsidRDefault="00B43050" w:rsidP="00B43050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EC7434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EC7434">
        <w:rPr>
          <w:rFonts w:asciiTheme="minorHAnsi" w:hAnsiTheme="minorHAnsi" w:cstheme="minorHAnsi"/>
          <w:szCs w:val="24"/>
        </w:rPr>
        <w:t>Rancy</w:t>
      </w:r>
      <w:proofErr w:type="spellEnd"/>
    </w:p>
    <w:p w:rsidR="00B43050" w:rsidRPr="00EC7434" w:rsidRDefault="00B43050" w:rsidP="00B43050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EC7434">
        <w:rPr>
          <w:rFonts w:asciiTheme="minorHAnsi" w:hAnsiTheme="minorHAnsi" w:cstheme="minorHAnsi"/>
          <w:szCs w:val="24"/>
        </w:rPr>
        <w:t>Director</w:t>
      </w:r>
    </w:p>
    <w:p w:rsidR="00B43050" w:rsidRPr="00EC7434" w:rsidRDefault="00B43050" w:rsidP="00B43050">
      <w:pPr>
        <w:tabs>
          <w:tab w:val="left" w:pos="4820"/>
        </w:tabs>
        <w:spacing w:before="240"/>
        <w:rPr>
          <w:u w:val="single"/>
        </w:rPr>
      </w:pPr>
      <w:r w:rsidRPr="00EC7434">
        <w:rPr>
          <w:b/>
        </w:rPr>
        <w:t>Annex:</w:t>
      </w:r>
      <w:r w:rsidRPr="00EC7434">
        <w:t xml:space="preserve"> 1</w:t>
      </w:r>
    </w:p>
    <w:p w:rsidR="00B43050" w:rsidRPr="00EC7434" w:rsidRDefault="00B43050" w:rsidP="00B43050">
      <w:pPr>
        <w:tabs>
          <w:tab w:val="left" w:pos="6237"/>
        </w:tabs>
        <w:rPr>
          <w:sz w:val="16"/>
          <w:u w:val="single"/>
        </w:rPr>
      </w:pPr>
    </w:p>
    <w:p w:rsidR="00B43050" w:rsidRPr="00EC7434" w:rsidRDefault="00B43050" w:rsidP="00B43050">
      <w:pPr>
        <w:tabs>
          <w:tab w:val="left" w:pos="6237"/>
        </w:tabs>
        <w:rPr>
          <w:sz w:val="16"/>
        </w:rPr>
      </w:pPr>
      <w:r w:rsidRPr="00EC7434">
        <w:rPr>
          <w:sz w:val="16"/>
          <w:u w:val="single"/>
        </w:rPr>
        <w:t>Distribution:</w:t>
      </w:r>
    </w:p>
    <w:p w:rsidR="00B43050" w:rsidRPr="00EC7434" w:rsidRDefault="00B43050" w:rsidP="00B43050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EC7434">
        <w:rPr>
          <w:rFonts w:asciiTheme="minorHAnsi" w:hAnsiTheme="minorHAnsi" w:cstheme="minorHAnsi"/>
          <w:sz w:val="18"/>
          <w:szCs w:val="18"/>
        </w:rPr>
        <w:t>–</w:t>
      </w:r>
      <w:r w:rsidRPr="00EC7434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 participating in the work of</w:t>
      </w:r>
      <w:r w:rsidRPr="00EC7434">
        <w:rPr>
          <w:rFonts w:asciiTheme="minorHAnsi" w:hAnsiTheme="minorHAnsi" w:cstheme="minorHAnsi"/>
          <w:sz w:val="18"/>
          <w:szCs w:val="18"/>
        </w:rPr>
        <w:br/>
        <w:t>Radiocommunication Study Group 5</w:t>
      </w:r>
    </w:p>
    <w:p w:rsidR="00B43050" w:rsidRPr="00EC7434" w:rsidRDefault="004363E3" w:rsidP="00B4305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ab/>
        <w:t>ITU</w:t>
      </w:r>
      <w:r w:rsidR="00EB28D8">
        <w:rPr>
          <w:rFonts w:asciiTheme="minorHAnsi" w:hAnsiTheme="minorHAnsi" w:cstheme="minorHAnsi"/>
          <w:sz w:val="18"/>
          <w:szCs w:val="18"/>
        </w:rPr>
        <w:t>-R</w:t>
      </w:r>
      <w:r w:rsidR="00B43050" w:rsidRPr="00EC7434">
        <w:rPr>
          <w:rFonts w:asciiTheme="minorHAnsi" w:hAnsiTheme="minorHAnsi" w:cstheme="minorHAnsi"/>
          <w:sz w:val="18"/>
          <w:szCs w:val="18"/>
        </w:rPr>
        <w:t xml:space="preserve"> Associates participating in the work of Radiocommunication Study Group 5</w:t>
      </w:r>
    </w:p>
    <w:p w:rsidR="00B43050" w:rsidRPr="00EC7434" w:rsidRDefault="00B43050" w:rsidP="00B4305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EC7434">
        <w:rPr>
          <w:rFonts w:asciiTheme="minorHAnsi" w:hAnsiTheme="minorHAnsi" w:cstheme="minorHAnsi"/>
          <w:sz w:val="18"/>
          <w:szCs w:val="18"/>
        </w:rPr>
        <w:t>–</w:t>
      </w:r>
      <w:r w:rsidRPr="00EC743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B43050" w:rsidRPr="00EC7434" w:rsidRDefault="00B43050" w:rsidP="00B4305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C7434">
        <w:rPr>
          <w:rFonts w:asciiTheme="minorHAnsi" w:hAnsiTheme="minorHAnsi" w:cstheme="minorHAnsi"/>
          <w:sz w:val="18"/>
          <w:szCs w:val="18"/>
        </w:rPr>
        <w:t>–</w:t>
      </w:r>
      <w:r w:rsidRPr="00EC743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B43050" w:rsidRPr="00EC7434" w:rsidRDefault="00B43050" w:rsidP="00B4305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C7434">
        <w:rPr>
          <w:rFonts w:asciiTheme="minorHAnsi" w:hAnsiTheme="minorHAnsi" w:cstheme="minorHAnsi"/>
          <w:sz w:val="18"/>
          <w:szCs w:val="18"/>
        </w:rPr>
        <w:t>–</w:t>
      </w:r>
      <w:r w:rsidRPr="00EC743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B43050" w:rsidRPr="00EC7434" w:rsidRDefault="00B43050" w:rsidP="00B43050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EC7434">
        <w:rPr>
          <w:rFonts w:asciiTheme="minorHAnsi" w:hAnsiTheme="minorHAnsi" w:cstheme="minorHAnsi"/>
          <w:sz w:val="18"/>
          <w:szCs w:val="18"/>
        </w:rPr>
        <w:t>–</w:t>
      </w:r>
      <w:r w:rsidRPr="00EC743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B43050" w:rsidRPr="00EC7434" w:rsidRDefault="00B43050" w:rsidP="00B43050">
      <w:pPr>
        <w:pStyle w:val="AnnexNotitle0"/>
        <w:spacing w:before="240"/>
        <w:rPr>
          <w:rFonts w:asciiTheme="minorHAnsi" w:hAnsiTheme="minorHAnsi" w:cstheme="minorHAnsi"/>
        </w:rPr>
      </w:pPr>
      <w:r w:rsidRPr="00EC7434">
        <w:br w:type="page"/>
      </w:r>
      <w:r w:rsidRPr="00EC7434">
        <w:rPr>
          <w:rFonts w:asciiTheme="minorHAnsi" w:hAnsiTheme="minorHAnsi" w:cstheme="minorHAnsi"/>
        </w:rPr>
        <w:lastRenderedPageBreak/>
        <w:t>Annex</w:t>
      </w:r>
    </w:p>
    <w:p w:rsidR="00B43050" w:rsidRPr="00EC7434" w:rsidRDefault="00B43050" w:rsidP="00B43050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EC7434">
        <w:rPr>
          <w:rFonts w:asciiTheme="minorHAnsi" w:hAnsiTheme="minorHAnsi" w:cstheme="minorHAnsi"/>
        </w:rPr>
        <w:t>Titles of the approved ITU-R Recommendations</w:t>
      </w:r>
    </w:p>
    <w:p w:rsidR="00B43050" w:rsidRPr="00EC7434" w:rsidRDefault="00B43050" w:rsidP="00B4305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M.2069</w:t>
      </w:r>
      <w:proofErr w:type="spellEnd"/>
      <w:r w:rsidRPr="00EC7434">
        <w:tab/>
        <w:t>Doc. 5/BL/12</w:t>
      </w:r>
    </w:p>
    <w:p w:rsidR="00B43050" w:rsidRPr="00EC7434" w:rsidRDefault="00B43050" w:rsidP="00B43050">
      <w:pPr>
        <w:pStyle w:val="Rectitle"/>
        <w:rPr>
          <w:lang w:eastAsia="zh-CN"/>
        </w:rPr>
      </w:pPr>
      <w:bookmarkStart w:id="1" w:name="dtitle1" w:colFirst="0" w:colLast="0"/>
      <w:r w:rsidRPr="00EC7434">
        <w:t xml:space="preserve">Antenna rotation variability and effects on antenna coupling </w:t>
      </w:r>
      <w:r w:rsidRPr="00EC7434">
        <w:br/>
        <w:t>for radar interference analysis</w:t>
      </w:r>
    </w:p>
    <w:p w:rsidR="00B43050" w:rsidRPr="00EC7434" w:rsidRDefault="00B43050" w:rsidP="00B4305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bookmarkStart w:id="2" w:name="dbreak"/>
      <w:bookmarkEnd w:id="1"/>
      <w:bookmarkEnd w:id="2"/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M.2070</w:t>
      </w:r>
      <w:proofErr w:type="spellEnd"/>
      <w:r w:rsidRPr="00EC7434">
        <w:tab/>
        <w:t>Doc. 5/BL/16</w:t>
      </w:r>
    </w:p>
    <w:p w:rsidR="00B43050" w:rsidRPr="00EC7434" w:rsidRDefault="00B43050" w:rsidP="00B43050">
      <w:pPr>
        <w:pStyle w:val="Title4"/>
        <w:rPr>
          <w:lang w:eastAsia="zh-CN"/>
        </w:rPr>
      </w:pPr>
      <w:r w:rsidRPr="00EC7434">
        <w:t>Generic unwanted emission characteristics of base stations using</w:t>
      </w:r>
      <w:r w:rsidRPr="00EC7434">
        <w:br/>
        <w:t xml:space="preserve">the terrestrial radio interfaces of </w:t>
      </w:r>
      <w:proofErr w:type="spellStart"/>
      <w:r w:rsidRPr="00EC7434">
        <w:t>IMT</w:t>
      </w:r>
      <w:proofErr w:type="spellEnd"/>
      <w:r w:rsidRPr="00EC7434">
        <w:t>-Advanced</w:t>
      </w:r>
    </w:p>
    <w:p w:rsidR="00B43050" w:rsidRPr="00EC7434" w:rsidRDefault="00B43050" w:rsidP="00B4305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bookmarkStart w:id="3" w:name="drec" w:colFirst="0" w:colLast="0"/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M.2071</w:t>
      </w:r>
      <w:proofErr w:type="spellEnd"/>
      <w:r w:rsidRPr="00EC7434">
        <w:tab/>
        <w:t>Doc. 5/BL/17</w:t>
      </w:r>
    </w:p>
    <w:bookmarkEnd w:id="3"/>
    <w:p w:rsidR="00B43050" w:rsidRPr="00EC7434" w:rsidRDefault="00B43050" w:rsidP="00B43050">
      <w:pPr>
        <w:pStyle w:val="Rectitle"/>
        <w:rPr>
          <w:lang w:eastAsia="zh-CN"/>
        </w:rPr>
      </w:pPr>
      <w:r w:rsidRPr="00EC7434">
        <w:t xml:space="preserve">Generic unwanted emission characteristics of mobile stations using </w:t>
      </w:r>
      <w:r w:rsidRPr="00EC7434">
        <w:br/>
        <w:t xml:space="preserve">the terrestrial radio interfaces of </w:t>
      </w:r>
      <w:proofErr w:type="spellStart"/>
      <w:r w:rsidRPr="00EC7434">
        <w:t>IMT</w:t>
      </w:r>
      <w:proofErr w:type="spellEnd"/>
      <w:r w:rsidRPr="00EC7434">
        <w:t>-Advanced</w:t>
      </w:r>
    </w:p>
    <w:p w:rsidR="00B43050" w:rsidRPr="00EC7434" w:rsidRDefault="00B43050" w:rsidP="00B43050">
      <w:pPr>
        <w:tabs>
          <w:tab w:val="right" w:pos="9639"/>
        </w:tabs>
      </w:pPr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M.2003</w:t>
      </w:r>
      <w:proofErr w:type="spellEnd"/>
      <w:r w:rsidRPr="00EC7434">
        <w:rPr>
          <w:u w:val="single"/>
        </w:rPr>
        <w:t>-1</w:t>
      </w:r>
      <w:r w:rsidRPr="00EC7434">
        <w:tab/>
        <w:t>Doc. 5/BL/13</w:t>
      </w:r>
    </w:p>
    <w:p w:rsidR="00B43050" w:rsidRPr="00EC7434" w:rsidRDefault="00B43050" w:rsidP="00B43050">
      <w:pPr>
        <w:pStyle w:val="Rectitle"/>
        <w:ind w:left="108"/>
      </w:pPr>
      <w:r w:rsidRPr="00EC7434">
        <w:t>Multiple Gigabit Wireless Systems in frequencies around 60 GHz</w:t>
      </w:r>
    </w:p>
    <w:p w:rsidR="00B43050" w:rsidRPr="00EC7434" w:rsidRDefault="00B43050" w:rsidP="00B43050">
      <w:pPr>
        <w:tabs>
          <w:tab w:val="right" w:pos="9639"/>
        </w:tabs>
        <w:spacing w:before="240"/>
      </w:pPr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M.1638</w:t>
      </w:r>
      <w:proofErr w:type="spellEnd"/>
      <w:r w:rsidRPr="00EC7434">
        <w:rPr>
          <w:u w:val="single"/>
        </w:rPr>
        <w:t>-1</w:t>
      </w:r>
      <w:r w:rsidRPr="00EC7434">
        <w:tab/>
        <w:t>Doc. 5/BL/14</w:t>
      </w:r>
    </w:p>
    <w:p w:rsidR="00B43050" w:rsidRPr="00EC7434" w:rsidRDefault="00B43050" w:rsidP="00B43050">
      <w:pPr>
        <w:pStyle w:val="Rectitle"/>
      </w:pPr>
      <w:r w:rsidRPr="00EC7434">
        <w:t>Characteristics of and protection criteria for sharing studies for radiolocation</w:t>
      </w:r>
      <w:r w:rsidRPr="00EC7434">
        <w:br/>
        <w:t>aeronautical radionavigation and meteorological radars operating</w:t>
      </w:r>
      <w:r w:rsidRPr="00EC7434">
        <w:br/>
        <w:t>in the frequency bands between 5</w:t>
      </w:r>
      <w:r w:rsidRPr="00EC7434">
        <w:rPr>
          <w:rFonts w:ascii="Tms Rmn" w:hAnsi="Tms Rmn"/>
          <w:sz w:val="12"/>
        </w:rPr>
        <w:t> </w:t>
      </w:r>
      <w:r w:rsidRPr="00EC7434">
        <w:t>250 and 5</w:t>
      </w:r>
      <w:r w:rsidRPr="00EC7434">
        <w:rPr>
          <w:rFonts w:ascii="Tms Rmn" w:hAnsi="Tms Rmn"/>
          <w:sz w:val="12"/>
        </w:rPr>
        <w:t> </w:t>
      </w:r>
      <w:r w:rsidRPr="00EC7434">
        <w:t>850 MHz</w:t>
      </w:r>
    </w:p>
    <w:p w:rsidR="00B43050" w:rsidRPr="00EC7434" w:rsidRDefault="00B43050" w:rsidP="00B43050">
      <w:pPr>
        <w:tabs>
          <w:tab w:val="right" w:pos="9639"/>
        </w:tabs>
        <w:spacing w:before="480"/>
      </w:pPr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M.1827</w:t>
      </w:r>
      <w:proofErr w:type="spellEnd"/>
      <w:r w:rsidRPr="00EC7434">
        <w:rPr>
          <w:u w:val="single"/>
        </w:rPr>
        <w:t>-1</w:t>
      </w:r>
      <w:r w:rsidRPr="00EC7434">
        <w:tab/>
        <w:t>Doc. 5/BL/15</w:t>
      </w:r>
    </w:p>
    <w:p w:rsidR="00B43050" w:rsidRPr="00EC7434" w:rsidRDefault="00B43050" w:rsidP="00B43050">
      <w:pPr>
        <w:pStyle w:val="Rectitle"/>
      </w:pPr>
      <w:r w:rsidRPr="00EC7434">
        <w:t xml:space="preserve">Guideline on technical and operational requirements for stations of the aeronautical mobile (R) service limited to surface application at airports </w:t>
      </w:r>
      <w:r w:rsidRPr="00EC7434">
        <w:br/>
        <w:t>in the frequency band 5 091-5 150 MHz</w:t>
      </w:r>
    </w:p>
    <w:p w:rsidR="00B43050" w:rsidRPr="00EC7434" w:rsidRDefault="00B43050" w:rsidP="00B43050">
      <w:pPr>
        <w:tabs>
          <w:tab w:val="right" w:pos="9639"/>
        </w:tabs>
        <w:spacing w:before="480"/>
      </w:pPr>
      <w:r w:rsidRPr="00EC7434">
        <w:rPr>
          <w:u w:val="single"/>
        </w:rPr>
        <w:t xml:space="preserve">Recommendation ITU-R </w:t>
      </w:r>
      <w:proofErr w:type="spellStart"/>
      <w:r w:rsidRPr="00EC7434">
        <w:rPr>
          <w:u w:val="single"/>
        </w:rPr>
        <w:t>M.1579</w:t>
      </w:r>
      <w:proofErr w:type="spellEnd"/>
      <w:r w:rsidRPr="00EC7434">
        <w:rPr>
          <w:u w:val="single"/>
        </w:rPr>
        <w:t>-2</w:t>
      </w:r>
      <w:r w:rsidRPr="00EC7434">
        <w:tab/>
        <w:t>Doc. 5/BL/18</w:t>
      </w:r>
    </w:p>
    <w:p w:rsidR="00B43050" w:rsidRPr="00EC7434" w:rsidRDefault="00B43050" w:rsidP="00B43050">
      <w:pPr>
        <w:pStyle w:val="Rectitle"/>
        <w:rPr>
          <w:lang w:eastAsia="zh-CN"/>
        </w:rPr>
      </w:pPr>
      <w:r w:rsidRPr="00EC7434">
        <w:t xml:space="preserve">Global circulation of </w:t>
      </w:r>
      <w:proofErr w:type="spellStart"/>
      <w:r w:rsidRPr="00EC7434">
        <w:t>IMT</w:t>
      </w:r>
      <w:proofErr w:type="spellEnd"/>
      <w:r w:rsidRPr="00EC7434">
        <w:t xml:space="preserve">-2000 </w:t>
      </w:r>
      <w:r w:rsidRPr="00EC7434">
        <w:rPr>
          <w:lang w:eastAsia="ja-JP"/>
        </w:rPr>
        <w:t xml:space="preserve">terrestrial </w:t>
      </w:r>
      <w:r w:rsidRPr="00EC7434">
        <w:t>terminals</w:t>
      </w:r>
    </w:p>
    <w:p w:rsidR="00B43050" w:rsidRPr="00EC7434" w:rsidRDefault="00B43050" w:rsidP="0032202E">
      <w:pPr>
        <w:pStyle w:val="Reasons"/>
      </w:pPr>
    </w:p>
    <w:p w:rsidR="00B43050" w:rsidRDefault="00B43050">
      <w:pPr>
        <w:jc w:val="center"/>
      </w:pPr>
      <w:r w:rsidRPr="00EC7434">
        <w:t>______________</w:t>
      </w:r>
    </w:p>
    <w:p w:rsidR="00031E64" w:rsidRDefault="00031E64" w:rsidP="00B43050">
      <w:pPr>
        <w:spacing w:before="0"/>
        <w:rPr>
          <w:rFonts w:asciiTheme="minorHAnsi" w:hAnsiTheme="minorHAnsi" w:cstheme="minorHAnsi"/>
          <w:szCs w:val="24"/>
          <w:lang w:val="fr-CH"/>
        </w:rPr>
      </w:pPr>
    </w:p>
    <w:sectPr w:rsidR="00031E6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50" w:rsidRDefault="00B43050">
      <w:r>
        <w:separator/>
      </w:r>
    </w:p>
  </w:endnote>
  <w:endnote w:type="continuationSeparator" w:id="0">
    <w:p w:rsidR="00B43050" w:rsidRDefault="00B4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="00714B22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50" w:rsidRDefault="00B43050">
      <w:r>
        <w:t>____________________</w:t>
      </w:r>
    </w:p>
  </w:footnote>
  <w:footnote w:type="continuationSeparator" w:id="0">
    <w:p w:rsidR="00B43050" w:rsidRDefault="00B4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B43050" w:rsidP="00B4305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365A0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B43050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4305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3E3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A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1F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1581"/>
    <w:rsid w:val="008A2D0A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645A6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D09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3050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34CA3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2D32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65A0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8D8"/>
    <w:rsid w:val="00EB3EB8"/>
    <w:rsid w:val="00EC02FE"/>
    <w:rsid w:val="00EC4A96"/>
    <w:rsid w:val="00EC743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2A9CE14-9CAE-433C-A049-233DEF3F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B4305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B4305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43050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4305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B43050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B43050"/>
    <w:rPr>
      <w:b/>
      <w:sz w:val="28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430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05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B430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7433-2FCC-4AA7-8FFB-2BA6F7CF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18</TotalTime>
  <Pages>2</Pages>
  <Words>349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10</cp:revision>
  <cp:lastPrinted>2015-01-27T12:58:00Z</cp:lastPrinted>
  <dcterms:created xsi:type="dcterms:W3CDTF">2015-01-27T10:48:00Z</dcterms:created>
  <dcterms:modified xsi:type="dcterms:W3CDTF">2015-01-29T10:29:00Z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