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103D53" w:rsidP="006160CB">
            <w:pPr>
              <w:spacing w:before="0"/>
              <w:jc w:val="left"/>
              <w:rPr>
                <w:b/>
                <w:bCs/>
                <w:szCs w:val="24"/>
                <w:lang w:val="fr-CH"/>
              </w:rPr>
            </w:pPr>
            <w:r>
              <w:rPr>
                <w:b/>
                <w:bCs/>
                <w:szCs w:val="24"/>
                <w:lang w:val="fr-CH"/>
              </w:rPr>
              <w:t>CACE</w:t>
            </w:r>
            <w:r w:rsidR="00D631CE" w:rsidRPr="00334544">
              <w:rPr>
                <w:b/>
                <w:bCs/>
                <w:szCs w:val="24"/>
                <w:lang w:val="fr-CH"/>
              </w:rPr>
              <w:t>/</w:t>
            </w:r>
            <w:r>
              <w:rPr>
                <w:b/>
                <w:bCs/>
                <w:szCs w:val="24"/>
                <w:lang w:val="fr-CH"/>
              </w:rPr>
              <w:t>695</w:t>
            </w:r>
          </w:p>
        </w:tc>
        <w:tc>
          <w:tcPr>
            <w:tcW w:w="2835" w:type="dxa"/>
            <w:shd w:val="clear" w:color="auto" w:fill="auto"/>
          </w:tcPr>
          <w:p w:rsidR="00E53DCE" w:rsidRPr="00334544" w:rsidRDefault="009C6A12" w:rsidP="006160CB">
            <w:pPr>
              <w:spacing w:before="0"/>
              <w:jc w:val="right"/>
              <w:rPr>
                <w:szCs w:val="24"/>
                <w:lang w:val="en-GB"/>
              </w:rPr>
            </w:pPr>
            <w:r w:rsidRPr="00334544">
              <w:rPr>
                <w:szCs w:val="24"/>
                <w:lang w:eastAsia="zh-CN"/>
              </w:rPr>
              <w:t>20</w:t>
            </w:r>
            <w:r w:rsidRPr="00334544">
              <w:rPr>
                <w:rFonts w:hint="eastAsia"/>
                <w:szCs w:val="24"/>
                <w:lang w:eastAsia="zh-CN"/>
              </w:rPr>
              <w:t>1</w:t>
            </w:r>
            <w:r w:rsidR="00103D53">
              <w:rPr>
                <w:szCs w:val="24"/>
                <w:lang w:eastAsia="zh-CN"/>
              </w:rPr>
              <w:t>4</w:t>
            </w:r>
            <w:r w:rsidRPr="00334544">
              <w:rPr>
                <w:rFonts w:ascii="SimSun" w:hAnsi="SimSun" w:hint="eastAsia"/>
                <w:szCs w:val="24"/>
                <w:lang w:eastAsia="zh-CN"/>
              </w:rPr>
              <w:t>年</w:t>
            </w:r>
            <w:r w:rsidR="00103D53">
              <w:rPr>
                <w:szCs w:val="24"/>
                <w:lang w:eastAsia="zh-CN"/>
              </w:rPr>
              <w:t>10</w:t>
            </w:r>
            <w:r w:rsidRPr="00334544">
              <w:rPr>
                <w:rFonts w:ascii="SimSun" w:hAnsi="SimSun" w:hint="eastAsia"/>
                <w:szCs w:val="24"/>
                <w:lang w:eastAsia="zh-CN"/>
              </w:rPr>
              <w:t>月</w:t>
            </w:r>
            <w:r w:rsidR="00103D53">
              <w:rPr>
                <w:szCs w:val="24"/>
                <w:lang w:eastAsia="zh-CN"/>
              </w:rPr>
              <w:t>24</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103D53" w:rsidRDefault="00103D53" w:rsidP="00103D53">
            <w:pPr>
              <w:spacing w:before="0" w:line="240" w:lineRule="auto"/>
              <w:jc w:val="left"/>
              <w:rPr>
                <w:rFonts w:asciiTheme="minorHAnsi" w:hAnsiTheme="minorHAnsi"/>
                <w:b/>
                <w:bCs/>
                <w:szCs w:val="24"/>
                <w:lang w:eastAsia="zh-CN"/>
              </w:rPr>
            </w:pPr>
            <w:r w:rsidRPr="00103D53">
              <w:rPr>
                <w:rFonts w:asciiTheme="minorHAnsi" w:hAnsiTheme="minorHAnsi"/>
                <w:b/>
                <w:bCs/>
                <w:lang w:eastAsia="zh-CN"/>
              </w:rPr>
              <w:t>致国际电联各成员国主管部门、无线电通信部门成员和</w:t>
            </w:r>
            <w:r>
              <w:rPr>
                <w:rFonts w:asciiTheme="minorHAnsi" w:hAnsiTheme="minorHAnsi"/>
                <w:b/>
                <w:bCs/>
                <w:lang w:eastAsia="zh-CN"/>
              </w:rPr>
              <w:br/>
            </w:r>
            <w:r w:rsidRPr="00103D53">
              <w:rPr>
                <w:rFonts w:asciiTheme="minorHAnsi" w:hAnsiTheme="minorHAnsi"/>
                <w:b/>
                <w:bCs/>
                <w:lang w:eastAsia="zh-CN"/>
              </w:rPr>
              <w:t>参加无线电通信第</w:t>
            </w:r>
            <w:r w:rsidRPr="00103D53">
              <w:rPr>
                <w:rFonts w:asciiTheme="minorHAnsi" w:hAnsiTheme="minorHAnsi"/>
                <w:b/>
                <w:bCs/>
                <w:lang w:eastAsia="zh-CN"/>
              </w:rPr>
              <w:t>7</w:t>
            </w:r>
            <w:r w:rsidRPr="00103D53">
              <w:rPr>
                <w:rFonts w:asciiTheme="minorHAnsi" w:hAnsiTheme="minorHAnsi"/>
                <w:b/>
                <w:bCs/>
                <w:lang w:eastAsia="zh-CN"/>
              </w:rPr>
              <w:t>研究组工作的</w:t>
            </w:r>
            <w:r w:rsidRPr="00103D53">
              <w:rPr>
                <w:rFonts w:asciiTheme="minorHAnsi" w:hAnsiTheme="minorHAnsi"/>
                <w:b/>
                <w:bCs/>
                <w:lang w:eastAsia="zh-CN"/>
              </w:rPr>
              <w:t>ITU-R</w:t>
            </w:r>
            <w:r w:rsidRPr="00103D53">
              <w:rPr>
                <w:rFonts w:asciiTheme="minorHAnsi" w:hAnsiTheme="minorHAnsi"/>
                <w:b/>
                <w:bCs/>
                <w:lang w:eastAsia="zh-CN"/>
              </w:rPr>
              <w:t>部门准成员</w:t>
            </w:r>
          </w:p>
          <w:p w:rsidR="00E53DCE" w:rsidRPr="00103D53" w:rsidRDefault="00E53DCE" w:rsidP="006160CB">
            <w:pPr>
              <w:spacing w:before="0"/>
              <w:jc w:val="left"/>
              <w:rPr>
                <w:rFonts w:asciiTheme="minorHAnsi" w:hAnsiTheme="minorHAnsi"/>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103D53" w:rsidRPr="00542FDE" w:rsidRDefault="00103D53" w:rsidP="00103D53">
            <w:pPr>
              <w:tabs>
                <w:tab w:val="clear" w:pos="794"/>
                <w:tab w:val="clear" w:pos="1588"/>
                <w:tab w:val="clear" w:pos="1985"/>
                <w:tab w:val="left" w:pos="454"/>
                <w:tab w:val="left" w:pos="1418"/>
              </w:tabs>
              <w:spacing w:before="0" w:line="240" w:lineRule="auto"/>
              <w:ind w:left="459" w:hanging="459"/>
              <w:rPr>
                <w:b/>
                <w:bCs/>
                <w:lang w:eastAsia="zh-CN"/>
              </w:rPr>
            </w:pPr>
            <w:r>
              <w:rPr>
                <w:rFonts w:hint="eastAsia"/>
                <w:b/>
                <w:bCs/>
                <w:lang w:eastAsia="zh-CN"/>
              </w:rPr>
              <w:t>无线电通信第</w:t>
            </w:r>
            <w:r>
              <w:rPr>
                <w:rFonts w:hint="eastAsia"/>
                <w:b/>
                <w:bCs/>
                <w:lang w:eastAsia="zh-CN"/>
              </w:rPr>
              <w:t>7</w:t>
            </w:r>
            <w:r>
              <w:rPr>
                <w:rFonts w:hint="eastAsia"/>
                <w:b/>
                <w:bCs/>
                <w:lang w:eastAsia="zh-CN"/>
              </w:rPr>
              <w:t>研究组</w:t>
            </w:r>
            <w:bookmarkStart w:id="0" w:name="OLE_LINK1"/>
            <w:bookmarkStart w:id="1" w:name="OLE_LINK2"/>
            <w:r>
              <w:rPr>
                <w:rFonts w:hint="eastAsia"/>
                <w:b/>
                <w:bCs/>
                <w:lang w:eastAsia="zh-CN"/>
              </w:rPr>
              <w:t>（科学业务）</w:t>
            </w:r>
          </w:p>
          <w:p w:rsidR="00103D53" w:rsidRDefault="00103D53" w:rsidP="00360E79">
            <w:pPr>
              <w:tabs>
                <w:tab w:val="clear" w:pos="1588"/>
                <w:tab w:val="left" w:pos="1560"/>
              </w:tabs>
              <w:spacing w:before="120"/>
              <w:rPr>
                <w:b/>
                <w:lang w:eastAsia="zh-CN"/>
              </w:rPr>
            </w:pPr>
            <w:r w:rsidRPr="00542FDE">
              <w:rPr>
                <w:b/>
                <w:lang w:eastAsia="zh-CN"/>
              </w:rPr>
              <w:t>–</w:t>
            </w:r>
            <w:r w:rsidRPr="00103D53">
              <w:rPr>
                <w:b/>
                <w:lang w:eastAsia="zh-CN"/>
              </w:rPr>
              <w:tab/>
            </w:r>
            <w:r w:rsidRPr="009D54D5">
              <w:rPr>
                <w:rFonts w:hint="eastAsia"/>
                <w:b/>
                <w:lang w:eastAsia="zh-CN"/>
              </w:rPr>
              <w:t>建议以信函方式通过</w:t>
            </w:r>
            <w:r>
              <w:rPr>
                <w:b/>
                <w:lang w:eastAsia="zh-CN"/>
              </w:rPr>
              <w:t>1</w:t>
            </w:r>
            <w:r w:rsidRPr="009D54D5">
              <w:rPr>
                <w:rFonts w:hint="eastAsia"/>
                <w:b/>
                <w:lang w:eastAsia="zh-CN"/>
              </w:rPr>
              <w:t>份</w:t>
            </w:r>
            <w:r>
              <w:rPr>
                <w:rFonts w:hint="eastAsia"/>
                <w:b/>
                <w:lang w:eastAsia="zh-CN"/>
              </w:rPr>
              <w:t>ITU-R</w:t>
            </w:r>
            <w:r w:rsidRPr="009D54D5">
              <w:rPr>
                <w:rFonts w:hint="eastAsia"/>
                <w:b/>
                <w:lang w:eastAsia="zh-CN"/>
              </w:rPr>
              <w:t>建议书</w:t>
            </w:r>
            <w:r>
              <w:rPr>
                <w:rFonts w:hint="eastAsia"/>
                <w:b/>
                <w:lang w:eastAsia="zh-CN"/>
              </w:rPr>
              <w:t>修订</w:t>
            </w:r>
            <w:r w:rsidRPr="009D54D5">
              <w:rPr>
                <w:rFonts w:hint="eastAsia"/>
                <w:b/>
                <w:lang w:eastAsia="zh-CN"/>
              </w:rPr>
              <w:t>草案和</w:t>
            </w:r>
            <w:bookmarkEnd w:id="0"/>
            <w:bookmarkEnd w:id="1"/>
          </w:p>
          <w:p w:rsidR="00E53DCE" w:rsidRPr="00334544" w:rsidRDefault="00103D53" w:rsidP="00360E79">
            <w:pPr>
              <w:tabs>
                <w:tab w:val="clear" w:pos="1588"/>
                <w:tab w:val="left" w:pos="1560"/>
              </w:tabs>
              <w:spacing w:before="120"/>
              <w:rPr>
                <w:b/>
                <w:bCs/>
                <w:szCs w:val="24"/>
                <w:lang w:eastAsia="zh-CN"/>
              </w:rPr>
            </w:pPr>
            <w:r w:rsidRPr="005C14BF">
              <w:rPr>
                <w:b/>
                <w:lang w:eastAsia="zh-CN"/>
              </w:rPr>
              <w:t>–</w:t>
            </w:r>
            <w:r w:rsidRPr="005C14BF">
              <w:rPr>
                <w:b/>
                <w:lang w:eastAsia="zh-CN"/>
              </w:rPr>
              <w:tab/>
            </w:r>
            <w:r>
              <w:rPr>
                <w:rFonts w:hint="eastAsia"/>
                <w:b/>
                <w:lang w:eastAsia="zh-CN"/>
              </w:rPr>
              <w:t>建议通过</w:t>
            </w:r>
            <w:r>
              <w:rPr>
                <w:rFonts w:hint="eastAsia"/>
                <w:b/>
                <w:lang w:eastAsia="zh-CN"/>
              </w:rPr>
              <w:t>1</w:t>
            </w:r>
            <w:r>
              <w:rPr>
                <w:rFonts w:hint="eastAsia"/>
                <w:b/>
                <w:lang w:eastAsia="zh-CN"/>
              </w:rPr>
              <w:t>份新的</w:t>
            </w:r>
            <w:r>
              <w:rPr>
                <w:rFonts w:hint="eastAsia"/>
                <w:b/>
                <w:lang w:eastAsia="zh-CN"/>
              </w:rPr>
              <w:t>ITU-R</w:t>
            </w:r>
            <w:r>
              <w:rPr>
                <w:rFonts w:hint="eastAsia"/>
                <w:b/>
                <w:lang w:eastAsia="zh-CN"/>
              </w:rPr>
              <w:t>课题草案</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D65BB1" w:rsidRDefault="00D65BB1" w:rsidP="00103D53">
      <w:pPr>
        <w:tabs>
          <w:tab w:val="clear" w:pos="794"/>
          <w:tab w:val="clear" w:pos="1191"/>
          <w:tab w:val="clear" w:pos="1588"/>
          <w:tab w:val="clear" w:pos="1985"/>
          <w:tab w:val="left" w:pos="1134"/>
          <w:tab w:val="left" w:pos="1871"/>
          <w:tab w:val="left" w:pos="2268"/>
        </w:tabs>
        <w:spacing w:line="240" w:lineRule="auto"/>
        <w:ind w:firstLineChars="200" w:firstLine="480"/>
        <w:rPr>
          <w:lang w:eastAsia="zh-CN"/>
        </w:rPr>
      </w:pPr>
    </w:p>
    <w:p w:rsidR="00103D53" w:rsidRDefault="00103D53" w:rsidP="00103D53">
      <w:pPr>
        <w:tabs>
          <w:tab w:val="clear" w:pos="794"/>
          <w:tab w:val="clear" w:pos="1191"/>
          <w:tab w:val="clear" w:pos="1588"/>
          <w:tab w:val="clear" w:pos="1985"/>
          <w:tab w:val="left" w:pos="1134"/>
          <w:tab w:val="left" w:pos="1871"/>
          <w:tab w:val="left" w:pos="2268"/>
        </w:tabs>
        <w:spacing w:line="240" w:lineRule="auto"/>
        <w:ind w:firstLineChars="200" w:firstLine="480"/>
        <w:rPr>
          <w:lang w:eastAsia="zh-CN"/>
        </w:rPr>
      </w:pPr>
      <w:r>
        <w:rPr>
          <w:rFonts w:hint="eastAsia"/>
          <w:lang w:eastAsia="zh-CN"/>
        </w:rPr>
        <w:t>在</w:t>
      </w:r>
      <w:r>
        <w:rPr>
          <w:lang w:eastAsia="zh-CN"/>
        </w:rPr>
        <w:t>2014</w:t>
      </w:r>
      <w:r>
        <w:rPr>
          <w:rFonts w:hint="eastAsia"/>
          <w:lang w:eastAsia="zh-CN"/>
        </w:rPr>
        <w:t>年</w:t>
      </w:r>
      <w:r>
        <w:rPr>
          <w:lang w:eastAsia="zh-CN"/>
        </w:rPr>
        <w:t>10</w:t>
      </w:r>
      <w:r>
        <w:rPr>
          <w:rFonts w:hint="eastAsia"/>
          <w:lang w:eastAsia="zh-CN"/>
        </w:rPr>
        <w:t>月</w:t>
      </w:r>
      <w:r>
        <w:rPr>
          <w:lang w:eastAsia="zh-CN"/>
        </w:rPr>
        <w:t>8</w:t>
      </w:r>
      <w:r>
        <w:rPr>
          <w:rFonts w:hint="eastAsia"/>
          <w:lang w:eastAsia="zh-CN"/>
        </w:rPr>
        <w:t>日召开的无线电通信第</w:t>
      </w:r>
      <w:r>
        <w:rPr>
          <w:lang w:eastAsia="zh-CN"/>
        </w:rPr>
        <w:t>7</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sidRPr="00252AE3">
        <w:rPr>
          <w:rFonts w:eastAsia="Times New Roman"/>
          <w:lang w:eastAsia="zh-CN"/>
        </w:rPr>
        <w:t>1</w:t>
      </w:r>
      <w:r>
        <w:rPr>
          <w:rFonts w:hint="eastAsia"/>
          <w:lang w:eastAsia="zh-CN"/>
        </w:rPr>
        <w:t>0</w:t>
      </w:r>
      <w:r w:rsidRPr="00252AE3">
        <w:rPr>
          <w:rFonts w:eastAsia="Times New Roman"/>
          <w:lang w:eastAsia="zh-CN"/>
        </w:rPr>
        <w:t>.2.3</w:t>
      </w:r>
      <w:r>
        <w:rPr>
          <w:rFonts w:hint="eastAsia"/>
          <w:lang w:eastAsia="zh-CN"/>
        </w:rPr>
        <w:t>段（研究组采用信函通过的方式），寻求通过</w:t>
      </w:r>
      <w:r>
        <w:rPr>
          <w:rFonts w:hint="eastAsia"/>
          <w:lang w:eastAsia="zh-CN"/>
        </w:rPr>
        <w:t>1</w:t>
      </w:r>
      <w:r>
        <w:rPr>
          <w:rFonts w:hint="eastAsia"/>
          <w:lang w:eastAsia="zh-CN"/>
        </w:rPr>
        <w:t>份</w:t>
      </w:r>
      <w:r w:rsidRPr="00C327CA">
        <w:rPr>
          <w:lang w:eastAsia="zh-CN"/>
        </w:rPr>
        <w:t>ITU-R</w:t>
      </w:r>
      <w:r>
        <w:rPr>
          <w:rFonts w:hint="eastAsia"/>
          <w:lang w:eastAsia="zh-CN"/>
        </w:rPr>
        <w:t>建议书</w:t>
      </w:r>
      <w:r w:rsidRPr="00252AE3">
        <w:rPr>
          <w:rFonts w:hint="eastAsia"/>
          <w:lang w:eastAsia="zh-CN"/>
        </w:rPr>
        <w:t>修订草案</w:t>
      </w:r>
      <w:r>
        <w:rPr>
          <w:rFonts w:hint="eastAsia"/>
          <w:lang w:eastAsia="zh-CN"/>
        </w:rPr>
        <w:t>。建议书草案的标题和摘要见附件</w:t>
      </w:r>
      <w:r>
        <w:rPr>
          <w:rFonts w:hint="eastAsia"/>
          <w:lang w:eastAsia="zh-CN"/>
        </w:rPr>
        <w:t>1</w:t>
      </w:r>
      <w:r>
        <w:rPr>
          <w:rFonts w:hint="eastAsia"/>
          <w:lang w:eastAsia="zh-CN"/>
        </w:rPr>
        <w:t>。此外，研究组建议</w:t>
      </w:r>
      <w:r>
        <w:rPr>
          <w:rFonts w:cs="SimSun" w:hint="eastAsia"/>
          <w:lang w:eastAsia="zh-CN"/>
        </w:rPr>
        <w:t>通过</w:t>
      </w:r>
      <w:r w:rsidRPr="00C327CA">
        <w:rPr>
          <w:rFonts w:cs="SimSun" w:hint="eastAsia"/>
          <w:lang w:eastAsia="zh-CN"/>
        </w:rPr>
        <w:t>附件</w:t>
      </w:r>
      <w:r w:rsidRPr="00C327CA">
        <w:rPr>
          <w:rFonts w:cs="SimSun" w:hint="eastAsia"/>
          <w:lang w:eastAsia="zh-CN"/>
        </w:rPr>
        <w:t>2</w:t>
      </w:r>
      <w:r w:rsidRPr="00C327CA">
        <w:rPr>
          <w:rFonts w:cs="SimSun" w:hint="eastAsia"/>
          <w:lang w:eastAsia="zh-CN"/>
        </w:rPr>
        <w:t>中所列的</w:t>
      </w:r>
      <w:r>
        <w:rPr>
          <w:rFonts w:cs="SimSun" w:hint="eastAsia"/>
          <w:lang w:eastAsia="zh-CN"/>
        </w:rPr>
        <w:t>1</w:t>
      </w:r>
      <w:r>
        <w:rPr>
          <w:rFonts w:cs="SimSun" w:hint="eastAsia"/>
          <w:lang w:eastAsia="zh-CN"/>
        </w:rPr>
        <w:t>份新的</w:t>
      </w:r>
      <w:r>
        <w:rPr>
          <w:rFonts w:cs="SimSun" w:hint="eastAsia"/>
          <w:lang w:eastAsia="zh-CN"/>
        </w:rPr>
        <w:t>ITU-R</w:t>
      </w:r>
      <w:r>
        <w:rPr>
          <w:rFonts w:cs="SimSun" w:hint="eastAsia"/>
          <w:lang w:eastAsia="zh-CN"/>
        </w:rPr>
        <w:t>课题草案。</w:t>
      </w:r>
    </w:p>
    <w:p w:rsidR="00103D53" w:rsidRPr="00252AE3" w:rsidRDefault="00103D53" w:rsidP="00103D53">
      <w:pPr>
        <w:tabs>
          <w:tab w:val="clear" w:pos="794"/>
          <w:tab w:val="clear" w:pos="1191"/>
          <w:tab w:val="clear" w:pos="1588"/>
          <w:tab w:val="clear" w:pos="1985"/>
          <w:tab w:val="left" w:pos="1134"/>
          <w:tab w:val="left" w:pos="1871"/>
          <w:tab w:val="left" w:pos="2268"/>
        </w:tabs>
        <w:spacing w:line="240" w:lineRule="auto"/>
        <w:ind w:firstLineChars="200" w:firstLine="480"/>
        <w:rPr>
          <w:lang w:eastAsia="zh-CN"/>
        </w:rPr>
      </w:pPr>
      <w:r>
        <w:rPr>
          <w:rFonts w:hint="eastAsia"/>
          <w:lang w:eastAsia="zh-CN"/>
        </w:rPr>
        <w:t>考虑期为两个月，将于</w:t>
      </w:r>
      <w:r w:rsidRPr="001A2E37">
        <w:rPr>
          <w:u w:val="single"/>
          <w:lang w:eastAsia="zh-CN"/>
        </w:rPr>
        <w:t>201</w:t>
      </w:r>
      <w:r>
        <w:rPr>
          <w:u w:val="single"/>
          <w:lang w:eastAsia="zh-CN"/>
        </w:rPr>
        <w:t>4</w:t>
      </w:r>
      <w:r w:rsidRPr="001A2E37">
        <w:rPr>
          <w:rFonts w:hint="eastAsia"/>
          <w:u w:val="single"/>
          <w:lang w:eastAsia="zh-CN"/>
        </w:rPr>
        <w:t>年</w:t>
      </w:r>
      <w:r>
        <w:rPr>
          <w:u w:val="single"/>
          <w:lang w:eastAsia="zh-CN"/>
        </w:rPr>
        <w:t>1</w:t>
      </w:r>
      <w:r>
        <w:rPr>
          <w:rFonts w:hint="eastAsia"/>
          <w:u w:val="single"/>
          <w:lang w:eastAsia="zh-CN"/>
        </w:rPr>
        <w:t>2</w:t>
      </w:r>
      <w:r w:rsidRPr="001A2E37">
        <w:rPr>
          <w:rFonts w:hint="eastAsia"/>
          <w:u w:val="single"/>
          <w:lang w:eastAsia="zh-CN"/>
        </w:rPr>
        <w:t>月</w:t>
      </w:r>
      <w:r>
        <w:rPr>
          <w:u w:val="single"/>
          <w:lang w:eastAsia="zh-CN"/>
        </w:rPr>
        <w:t>24</w:t>
      </w:r>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1-6</w:t>
      </w:r>
      <w:r>
        <w:rPr>
          <w:rFonts w:hint="eastAsia"/>
          <w:lang w:eastAsia="zh-CN"/>
        </w:rPr>
        <w:t>号决议第</w:t>
      </w:r>
      <w:r w:rsidRPr="00252AE3">
        <w:rPr>
          <w:rFonts w:eastAsia="Times New Roman"/>
          <w:lang w:eastAsia="zh-CN"/>
        </w:rPr>
        <w:t>1</w:t>
      </w:r>
      <w:r>
        <w:rPr>
          <w:rFonts w:hint="eastAsia"/>
          <w:lang w:eastAsia="zh-CN"/>
        </w:rPr>
        <w:t>0</w:t>
      </w:r>
      <w:r w:rsidRPr="00252AE3">
        <w:rPr>
          <w:rFonts w:eastAsia="Times New Roman"/>
          <w:lang w:eastAsia="zh-CN"/>
        </w:rPr>
        <w:t>.</w:t>
      </w:r>
      <w:r>
        <w:rPr>
          <w:rFonts w:hint="eastAsia"/>
          <w:lang w:eastAsia="zh-CN"/>
        </w:rPr>
        <w:t>4.5</w:t>
      </w:r>
      <w:r>
        <w:rPr>
          <w:rFonts w:hint="eastAsia"/>
          <w:lang w:eastAsia="zh-CN"/>
        </w:rPr>
        <w:t>段规定的磋商程序进行批准。</w:t>
      </w:r>
    </w:p>
    <w:p w:rsidR="00103D53" w:rsidRDefault="00103D53" w:rsidP="00103D53">
      <w:pPr>
        <w:spacing w:line="240" w:lineRule="auto"/>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D65BB1" w:rsidRDefault="00D65BB1">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103D53" w:rsidRDefault="00103D53" w:rsidP="00103D53">
      <w:pPr>
        <w:spacing w:line="240" w:lineRule="auto"/>
        <w:ind w:firstLineChars="200" w:firstLine="480"/>
        <w:rPr>
          <w:rFonts w:asciiTheme="minorHAnsi" w:hAnsiTheme="minorHAnsi" w:cstheme="minorHAnsi"/>
          <w:szCs w:val="24"/>
          <w:lang w:eastAsia="zh-CN"/>
        </w:rPr>
      </w:pPr>
      <w:r w:rsidRPr="005F2A10">
        <w:rPr>
          <w:rFonts w:hint="eastAsia"/>
          <w:lang w:eastAsia="zh-CN"/>
        </w:rPr>
        <w:lastRenderedPageBreak/>
        <w:t>如有国际电联成员组织了解自身或其他组织拥有涉及本函所提及的建议书草案的全部或部分内容的专利，请务必尽快向秘书处通报</w:t>
      </w:r>
      <w:r>
        <w:rPr>
          <w:rFonts w:hint="eastAsia"/>
          <w:lang w:eastAsia="zh-CN"/>
        </w:rPr>
        <w:t>此类</w:t>
      </w:r>
      <w:r w:rsidRPr="005F2A10">
        <w:rPr>
          <w:rFonts w:hint="eastAsia"/>
          <w:lang w:eastAsia="zh-CN"/>
        </w:rPr>
        <w:t>信息。</w:t>
      </w:r>
      <w:r w:rsidRPr="005F2A10">
        <w:rPr>
          <w:lang w:eastAsia="zh-CN"/>
        </w:rPr>
        <w:t>ITU-T/ITU-R/ISO/IEC</w:t>
      </w:r>
      <w:r w:rsidRPr="005F2A10">
        <w:rPr>
          <w:rFonts w:hint="eastAsia"/>
          <w:lang w:eastAsia="zh-CN"/>
        </w:rPr>
        <w:t>通用专利政策见：</w:t>
      </w:r>
      <w:ins w:id="2" w:author="Fernandez Virginia" w:date="2013-06-21T15:02:00Z">
        <w:r w:rsidRPr="008D077B">
          <w:rPr>
            <w:szCs w:val="24"/>
            <w:lang w:val="es-ES_tradnl"/>
          </w:rPr>
          <w:fldChar w:fldCharType="begin"/>
        </w:r>
        <w:r w:rsidRPr="008D077B">
          <w:rPr>
            <w:szCs w:val="24"/>
            <w:lang w:eastAsia="zh-CN"/>
            <w:rPrChange w:id="3" w:author="Fernandez Virginia" w:date="2013-06-21T15:02:00Z">
              <w:rPr>
                <w:szCs w:val="24"/>
                <w:lang w:val="es-ES_tradnl"/>
              </w:rPr>
            </w:rPrChange>
          </w:rPr>
          <w:instrText xml:space="preserve"> HYPERLINK "http://www.itu.int/en/ITU-T/ipr/Pages/policy.aspx" </w:instrText>
        </w:r>
        <w:r w:rsidRPr="008D077B">
          <w:rPr>
            <w:szCs w:val="24"/>
            <w:lang w:val="es-ES_tradnl"/>
          </w:rPr>
          <w:fldChar w:fldCharType="separate"/>
        </w:r>
        <w:r w:rsidRPr="008D077B">
          <w:rPr>
            <w:rStyle w:val="Hyperlink"/>
            <w:szCs w:val="24"/>
            <w:lang w:eastAsia="zh-CN"/>
            <w:rPrChange w:id="4" w:author="Fernandez Virginia" w:date="2013-06-21T15:02:00Z">
              <w:rPr>
                <w:rStyle w:val="Hyperlink"/>
                <w:szCs w:val="24"/>
                <w:lang w:val="es-ES_tradnl"/>
              </w:rPr>
            </w:rPrChange>
          </w:rPr>
          <w:t>http://www.itu.int/en/ITU-T/ipr/Pages/policy.aspx</w:t>
        </w:r>
        <w:r w:rsidRPr="008D077B">
          <w:rPr>
            <w:szCs w:val="24"/>
            <w:lang w:val="es-ES_tradnl"/>
          </w:rPr>
          <w:fldChar w:fldCharType="end"/>
        </w:r>
      </w:ins>
      <w:r w:rsidRPr="005F2A10">
        <w:rPr>
          <w:rFonts w:hint="eastAsia"/>
          <w:lang w:eastAsia="zh-CN"/>
        </w:rPr>
        <w:t>。</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D65BB1">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103D53" w:rsidRDefault="00103D53" w:rsidP="00103D53">
      <w:pPr>
        <w:spacing w:line="240" w:lineRule="auto"/>
        <w:rPr>
          <w:lang w:eastAsia="zh-CN"/>
        </w:rPr>
      </w:pPr>
    </w:p>
    <w:p w:rsidR="00360E79" w:rsidRDefault="00360E79" w:rsidP="00103D53">
      <w:pPr>
        <w:spacing w:line="240" w:lineRule="auto"/>
        <w:rPr>
          <w:lang w:eastAsia="zh-CN"/>
        </w:rPr>
      </w:pPr>
    </w:p>
    <w:p w:rsidR="00360E79" w:rsidRDefault="00360E79" w:rsidP="00103D53">
      <w:pPr>
        <w:spacing w:line="240" w:lineRule="auto"/>
        <w:rPr>
          <w:lang w:eastAsia="zh-CN"/>
        </w:rPr>
      </w:pPr>
    </w:p>
    <w:p w:rsidR="00360E79" w:rsidRPr="00E91EDF" w:rsidRDefault="00360E79" w:rsidP="00103D53">
      <w:pPr>
        <w:spacing w:line="240" w:lineRule="auto"/>
        <w:rPr>
          <w:lang w:eastAsia="zh-CN"/>
        </w:rPr>
      </w:pPr>
    </w:p>
    <w:p w:rsidR="00103D53" w:rsidRDefault="00103D53" w:rsidP="00103D53">
      <w:pPr>
        <w:spacing w:line="240" w:lineRule="auto"/>
        <w:rPr>
          <w:lang w:eastAsia="zh-CN"/>
        </w:rPr>
      </w:pPr>
      <w:r w:rsidRPr="00B11DA6">
        <w:rPr>
          <w:rFonts w:hint="eastAsia"/>
          <w:b/>
          <w:bCs/>
          <w:lang w:eastAsia="zh-CN"/>
        </w:rPr>
        <w:t>附件</w:t>
      </w:r>
      <w:r w:rsidRPr="005F2A10">
        <w:rPr>
          <w:rFonts w:hint="eastAsia"/>
          <w:lang w:eastAsia="zh-CN"/>
        </w:rPr>
        <w:t>：</w:t>
      </w:r>
      <w:r>
        <w:rPr>
          <w:rFonts w:hint="eastAsia"/>
          <w:lang w:eastAsia="zh-CN"/>
        </w:rPr>
        <w:t>2</w:t>
      </w:r>
      <w:r>
        <w:rPr>
          <w:rFonts w:hint="eastAsia"/>
          <w:lang w:eastAsia="zh-CN"/>
        </w:rPr>
        <w:t>件</w:t>
      </w:r>
    </w:p>
    <w:p w:rsidR="00103D53" w:rsidRPr="00C13B84" w:rsidRDefault="00103D53" w:rsidP="00103D53">
      <w:pPr>
        <w:spacing w:line="240" w:lineRule="auto"/>
        <w:rPr>
          <w:u w:val="single"/>
          <w:lang w:eastAsia="zh-CN"/>
        </w:rPr>
      </w:pPr>
      <w:r w:rsidRPr="00C13B84">
        <w:rPr>
          <w:lang w:eastAsia="zh-CN"/>
        </w:rPr>
        <w:t>–</w:t>
      </w:r>
      <w:r w:rsidRPr="00C13B84">
        <w:rPr>
          <w:lang w:eastAsia="zh-CN"/>
        </w:rPr>
        <w:tab/>
      </w:r>
      <w:r>
        <w:rPr>
          <w:rFonts w:hint="eastAsia"/>
          <w:lang w:eastAsia="zh-CN"/>
        </w:rPr>
        <w:t>新建议书的标题和摘要</w:t>
      </w:r>
    </w:p>
    <w:p w:rsidR="00103D53" w:rsidRPr="005F2A10" w:rsidRDefault="00103D53" w:rsidP="00103D53">
      <w:pPr>
        <w:spacing w:line="240" w:lineRule="auto"/>
        <w:rPr>
          <w:lang w:eastAsia="zh-CN"/>
        </w:rPr>
      </w:pPr>
      <w:r w:rsidRPr="00C13B84">
        <w:rPr>
          <w:lang w:eastAsia="zh-CN"/>
        </w:rPr>
        <w:t>–</w:t>
      </w:r>
      <w:r w:rsidRPr="00C13B84">
        <w:rPr>
          <w:lang w:eastAsia="zh-CN"/>
        </w:rPr>
        <w:tab/>
      </w:r>
      <w:r>
        <w:rPr>
          <w:rFonts w:hint="eastAsia"/>
          <w:lang w:eastAsia="zh-CN"/>
        </w:rPr>
        <w:t>新</w:t>
      </w:r>
      <w:r>
        <w:rPr>
          <w:rFonts w:hint="eastAsia"/>
          <w:lang w:eastAsia="zh-CN"/>
        </w:rPr>
        <w:t>ITU-R</w:t>
      </w:r>
      <w:r>
        <w:rPr>
          <w:rFonts w:hint="eastAsia"/>
          <w:lang w:eastAsia="zh-CN"/>
        </w:rPr>
        <w:t>课题草案的案文</w:t>
      </w:r>
    </w:p>
    <w:p w:rsidR="00103D53" w:rsidRPr="005F2A10" w:rsidRDefault="00103D53" w:rsidP="00103D53">
      <w:pPr>
        <w:spacing w:line="240" w:lineRule="auto"/>
        <w:rPr>
          <w:lang w:eastAsia="zh-CN"/>
        </w:rPr>
      </w:pPr>
    </w:p>
    <w:p w:rsidR="00103D53" w:rsidRDefault="00103D53" w:rsidP="00103D53">
      <w:pPr>
        <w:spacing w:line="240" w:lineRule="auto"/>
        <w:rPr>
          <w:lang w:eastAsia="zh-CN"/>
        </w:rPr>
      </w:pPr>
    </w:p>
    <w:p w:rsidR="00103D53" w:rsidRDefault="00103D53" w:rsidP="00103D53">
      <w:pPr>
        <w:spacing w:line="240" w:lineRule="auto"/>
        <w:rPr>
          <w:lang w:eastAsia="zh-CN"/>
        </w:rPr>
      </w:pPr>
    </w:p>
    <w:p w:rsidR="00103D53" w:rsidRDefault="00103D53" w:rsidP="00103D53">
      <w:pPr>
        <w:spacing w:line="240" w:lineRule="auto"/>
        <w:rPr>
          <w:lang w:eastAsia="zh-CN"/>
        </w:rPr>
      </w:pPr>
    </w:p>
    <w:p w:rsidR="00103D53" w:rsidRDefault="00103D53" w:rsidP="00103D53">
      <w:pPr>
        <w:spacing w:line="240" w:lineRule="auto"/>
        <w:rPr>
          <w:lang w:eastAsia="zh-CN"/>
        </w:rPr>
      </w:pPr>
    </w:p>
    <w:p w:rsidR="00103D53" w:rsidRDefault="00103D53" w:rsidP="00103D53">
      <w:pPr>
        <w:spacing w:line="240" w:lineRule="auto"/>
        <w:rPr>
          <w:lang w:eastAsia="zh-CN"/>
        </w:rPr>
      </w:pPr>
    </w:p>
    <w:p w:rsidR="00D65BB1" w:rsidRPr="00E91EDF" w:rsidRDefault="00D65BB1" w:rsidP="00103D53">
      <w:pPr>
        <w:spacing w:line="240" w:lineRule="auto"/>
        <w:rPr>
          <w:lang w:eastAsia="zh-CN"/>
        </w:rPr>
      </w:pPr>
    </w:p>
    <w:p w:rsidR="00103D53" w:rsidRPr="00360E79" w:rsidRDefault="00103D53" w:rsidP="00103D53">
      <w:pPr>
        <w:spacing w:line="240" w:lineRule="auto"/>
        <w:rPr>
          <w:b/>
          <w:bCs/>
          <w:sz w:val="18"/>
          <w:szCs w:val="18"/>
          <w:lang w:eastAsia="zh-CN"/>
        </w:rPr>
      </w:pPr>
      <w:r w:rsidRPr="00360E79">
        <w:rPr>
          <w:rFonts w:hint="eastAsia"/>
          <w:b/>
          <w:bCs/>
          <w:sz w:val="18"/>
          <w:szCs w:val="18"/>
          <w:lang w:eastAsia="zh-CN"/>
        </w:rPr>
        <w:t>分发：</w:t>
      </w:r>
    </w:p>
    <w:p w:rsidR="00103D53" w:rsidRPr="00360E79" w:rsidRDefault="00103D53" w:rsidP="00103D53">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国际电联各成员国主管部门和参加无线电通信第</w:t>
      </w:r>
      <w:r w:rsidRPr="00360E79">
        <w:rPr>
          <w:sz w:val="18"/>
          <w:szCs w:val="18"/>
          <w:lang w:eastAsia="zh-CN"/>
        </w:rPr>
        <w:t>7</w:t>
      </w:r>
      <w:r w:rsidRPr="00360E79">
        <w:rPr>
          <w:rFonts w:hint="eastAsia"/>
          <w:sz w:val="18"/>
          <w:szCs w:val="18"/>
          <w:lang w:eastAsia="zh-CN"/>
        </w:rPr>
        <w:t>研究组工作的无线电通信部门成员</w:t>
      </w:r>
    </w:p>
    <w:p w:rsidR="00103D53" w:rsidRPr="00360E79" w:rsidRDefault="00103D53" w:rsidP="00103D53">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参加无线电通信第</w:t>
      </w:r>
      <w:r w:rsidRPr="00360E79">
        <w:rPr>
          <w:sz w:val="18"/>
          <w:szCs w:val="18"/>
          <w:lang w:eastAsia="zh-CN"/>
        </w:rPr>
        <w:t>7</w:t>
      </w:r>
      <w:r w:rsidRPr="00360E79">
        <w:rPr>
          <w:rFonts w:hint="eastAsia"/>
          <w:sz w:val="18"/>
          <w:szCs w:val="18"/>
          <w:lang w:eastAsia="zh-CN"/>
        </w:rPr>
        <w:t>研究组工作</w:t>
      </w:r>
      <w:r w:rsidRPr="00360E79">
        <w:rPr>
          <w:sz w:val="18"/>
          <w:szCs w:val="18"/>
          <w:lang w:eastAsia="zh-CN"/>
        </w:rPr>
        <w:t>的</w:t>
      </w:r>
      <w:r w:rsidRPr="00360E79">
        <w:rPr>
          <w:sz w:val="18"/>
          <w:szCs w:val="18"/>
          <w:lang w:eastAsia="zh-CN"/>
        </w:rPr>
        <w:t>ITU-R</w:t>
      </w:r>
      <w:r w:rsidRPr="00360E79">
        <w:rPr>
          <w:rFonts w:hint="eastAsia"/>
          <w:sz w:val="18"/>
          <w:szCs w:val="18"/>
          <w:lang w:eastAsia="zh-CN"/>
        </w:rPr>
        <w:t>部门准成员</w:t>
      </w:r>
    </w:p>
    <w:p w:rsidR="00103D53" w:rsidRPr="00360E79" w:rsidRDefault="00103D53" w:rsidP="00103D53">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无线电通信第</w:t>
      </w:r>
      <w:r w:rsidRPr="00360E79">
        <w:rPr>
          <w:rFonts w:hint="eastAsia"/>
          <w:sz w:val="18"/>
          <w:szCs w:val="18"/>
          <w:lang w:eastAsia="zh-CN"/>
        </w:rPr>
        <w:t>7</w:t>
      </w:r>
      <w:r w:rsidRPr="00360E79">
        <w:rPr>
          <w:rFonts w:hint="eastAsia"/>
          <w:sz w:val="18"/>
          <w:szCs w:val="18"/>
          <w:lang w:eastAsia="zh-CN"/>
        </w:rPr>
        <w:t>研究组的正副主席</w:t>
      </w:r>
    </w:p>
    <w:p w:rsidR="00103D53" w:rsidRPr="00360E79" w:rsidRDefault="00103D53" w:rsidP="00103D53">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大会筹备会议正副主席</w:t>
      </w:r>
    </w:p>
    <w:p w:rsidR="00103D53" w:rsidRPr="00360E79" w:rsidRDefault="00103D53" w:rsidP="00103D53">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无线电规则委员会委员</w:t>
      </w:r>
    </w:p>
    <w:p w:rsidR="00103D53" w:rsidRPr="00360E79" w:rsidRDefault="00103D53" w:rsidP="00103D53">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国际电联秘书长、电信标准化局主任、电信发展局主任</w:t>
      </w:r>
    </w:p>
    <w:p w:rsidR="00103D53" w:rsidRPr="00542FDE" w:rsidRDefault="00103D53" w:rsidP="00103D53">
      <w:pPr>
        <w:tabs>
          <w:tab w:val="clear" w:pos="794"/>
          <w:tab w:val="clear" w:pos="1191"/>
          <w:tab w:val="clear" w:pos="1588"/>
          <w:tab w:val="clear" w:pos="1985"/>
        </w:tabs>
        <w:overflowPunct/>
        <w:autoSpaceDE/>
        <w:autoSpaceDN/>
        <w:adjustRightInd/>
        <w:spacing w:before="0" w:line="240" w:lineRule="auto"/>
        <w:textAlignment w:val="auto"/>
        <w:rPr>
          <w:lang w:eastAsia="zh-CN"/>
        </w:rPr>
      </w:pPr>
      <w:r w:rsidRPr="00542FDE">
        <w:rPr>
          <w:lang w:eastAsia="zh-CN"/>
        </w:rPr>
        <w:br w:type="page"/>
      </w:r>
    </w:p>
    <w:p w:rsidR="00103D53" w:rsidRPr="00D65BB1" w:rsidRDefault="00103D53" w:rsidP="00360E79">
      <w:pPr>
        <w:pStyle w:val="AnnexNoTitle"/>
        <w:rPr>
          <w:sz w:val="28"/>
          <w:szCs w:val="28"/>
          <w:lang w:eastAsia="zh-CN"/>
        </w:rPr>
      </w:pPr>
      <w:r w:rsidRPr="00D65BB1">
        <w:rPr>
          <w:rFonts w:hint="eastAsia"/>
          <w:sz w:val="28"/>
          <w:szCs w:val="28"/>
          <w:lang w:eastAsia="zh-CN"/>
        </w:rPr>
        <w:lastRenderedPageBreak/>
        <w:t>附件</w:t>
      </w:r>
      <w:r w:rsidRPr="00D65BB1">
        <w:rPr>
          <w:rFonts w:hint="eastAsia"/>
          <w:sz w:val="28"/>
          <w:szCs w:val="28"/>
          <w:lang w:eastAsia="zh-CN"/>
        </w:rPr>
        <w:t>1</w:t>
      </w:r>
      <w:r w:rsidRPr="00D65BB1">
        <w:rPr>
          <w:sz w:val="28"/>
          <w:szCs w:val="28"/>
          <w:lang w:eastAsia="zh-CN"/>
        </w:rPr>
        <w:br/>
      </w:r>
      <w:r w:rsidRPr="00D65BB1">
        <w:rPr>
          <w:rFonts w:hint="eastAsia"/>
          <w:sz w:val="28"/>
          <w:szCs w:val="28"/>
          <w:lang w:eastAsia="zh-CN"/>
        </w:rPr>
        <w:br/>
      </w:r>
      <w:r w:rsidRPr="00D65BB1">
        <w:rPr>
          <w:rFonts w:hint="eastAsia"/>
          <w:sz w:val="28"/>
          <w:szCs w:val="28"/>
          <w:lang w:eastAsia="zh-CN"/>
        </w:rPr>
        <w:t>建议书草案标题和摘要</w:t>
      </w:r>
    </w:p>
    <w:p w:rsidR="00103D53" w:rsidRPr="00726FB7" w:rsidRDefault="00103D53" w:rsidP="00103D53">
      <w:pPr>
        <w:spacing w:line="240" w:lineRule="auto"/>
        <w:rPr>
          <w:sz w:val="28"/>
          <w:szCs w:val="28"/>
          <w:lang w:eastAsia="zh-CN"/>
        </w:rPr>
      </w:pPr>
    </w:p>
    <w:p w:rsidR="00103D53" w:rsidRPr="00C13B84" w:rsidRDefault="00103D53" w:rsidP="00360E79">
      <w:pPr>
        <w:tabs>
          <w:tab w:val="right" w:pos="9639"/>
        </w:tabs>
        <w:spacing w:line="240" w:lineRule="auto"/>
        <w:rPr>
          <w:lang w:eastAsia="zh-CN"/>
        </w:rPr>
      </w:pPr>
      <w:r>
        <w:rPr>
          <w:rFonts w:hint="eastAsia"/>
          <w:u w:val="single"/>
          <w:lang w:eastAsia="zh-CN"/>
        </w:rPr>
        <w:t>ITU-R RA.1513-1</w:t>
      </w:r>
      <w:r>
        <w:rPr>
          <w:rFonts w:hint="eastAsia"/>
          <w:u w:val="single"/>
          <w:lang w:eastAsia="zh-CN"/>
        </w:rPr>
        <w:t>建议书修订草案</w:t>
      </w:r>
      <w:r w:rsidRPr="00C13B84">
        <w:rPr>
          <w:lang w:eastAsia="zh-CN"/>
        </w:rPr>
        <w:tab/>
      </w:r>
      <w:r>
        <w:rPr>
          <w:rFonts w:hint="eastAsia"/>
          <w:lang w:eastAsia="zh-CN"/>
        </w:rPr>
        <w:t>第</w:t>
      </w:r>
      <w:r>
        <w:rPr>
          <w:lang w:eastAsia="zh-CN"/>
        </w:rPr>
        <w:t>7/91</w:t>
      </w:r>
      <w:r w:rsidR="00360E79">
        <w:rPr>
          <w:lang w:eastAsia="zh-CN"/>
        </w:rPr>
        <w:t xml:space="preserve"> </w:t>
      </w:r>
      <w:r w:rsidR="00360E79">
        <w:rPr>
          <w:rFonts w:hint="eastAsia"/>
          <w:lang w:eastAsia="zh-CN"/>
        </w:rPr>
        <w:t>(</w:t>
      </w:r>
      <w:r>
        <w:rPr>
          <w:lang w:eastAsia="zh-CN"/>
        </w:rPr>
        <w:t>Rev.1</w:t>
      </w:r>
      <w:r w:rsidR="00360E79">
        <w:rPr>
          <w:lang w:eastAsia="zh-CN"/>
        </w:rPr>
        <w:t>)</w:t>
      </w:r>
      <w:r>
        <w:rPr>
          <w:rFonts w:hint="eastAsia"/>
          <w:lang w:eastAsia="zh-CN"/>
        </w:rPr>
        <w:t>号文件</w:t>
      </w:r>
    </w:p>
    <w:p w:rsidR="00103D53" w:rsidRDefault="00103D53" w:rsidP="00360E79">
      <w:pPr>
        <w:pStyle w:val="Restitle"/>
        <w:rPr>
          <w:lang w:eastAsia="zh-CN"/>
        </w:rPr>
      </w:pPr>
      <w:r>
        <w:rPr>
          <w:rFonts w:hint="eastAsia"/>
          <w:lang w:eastAsia="zh-CN"/>
        </w:rPr>
        <w:t>射电天文观测数据损失等级和</w:t>
      </w:r>
      <w:r w:rsidRPr="00250745">
        <w:rPr>
          <w:rFonts w:hint="eastAsia"/>
          <w:lang w:eastAsia="zh-CN"/>
        </w:rPr>
        <w:t>划分给</w:t>
      </w:r>
      <w:r>
        <w:rPr>
          <w:rFonts w:hint="eastAsia"/>
          <w:lang w:eastAsia="zh-CN"/>
        </w:rPr>
        <w:t>作为</w:t>
      </w:r>
      <w:r w:rsidRPr="00250745">
        <w:rPr>
          <w:rFonts w:hint="eastAsia"/>
          <w:lang w:eastAsia="zh-CN"/>
        </w:rPr>
        <w:t>主要业务</w:t>
      </w:r>
      <w:r>
        <w:rPr>
          <w:rFonts w:hint="eastAsia"/>
          <w:lang w:eastAsia="zh-CN"/>
        </w:rPr>
        <w:t>的</w:t>
      </w:r>
      <w:r w:rsidR="00360E79">
        <w:rPr>
          <w:lang w:eastAsia="zh-CN"/>
        </w:rPr>
        <w:br/>
      </w:r>
      <w:r>
        <w:rPr>
          <w:rFonts w:hint="eastAsia"/>
          <w:lang w:eastAsia="zh-CN"/>
        </w:rPr>
        <w:t>射电天文</w:t>
      </w:r>
      <w:r w:rsidRPr="00250745">
        <w:rPr>
          <w:rFonts w:hint="eastAsia"/>
          <w:lang w:eastAsia="zh-CN"/>
        </w:rPr>
        <w:t>频段受干扰而性能衰变的时间百分比标准</w:t>
      </w:r>
    </w:p>
    <w:p w:rsidR="00103D53" w:rsidRDefault="00103D53" w:rsidP="00360E79">
      <w:pPr>
        <w:spacing w:before="240" w:line="240" w:lineRule="auto"/>
        <w:ind w:firstLineChars="200" w:firstLine="480"/>
        <w:rPr>
          <w:lang w:eastAsia="zh-CN"/>
        </w:rPr>
      </w:pPr>
      <w:r>
        <w:rPr>
          <w:rFonts w:hint="eastAsia"/>
          <w:lang w:eastAsia="zh-CN"/>
        </w:rPr>
        <w:t>此修订草案在研究了秒级或更小时间尺度上干扰的影响后，修正了附件</w:t>
      </w:r>
      <w:r>
        <w:rPr>
          <w:rFonts w:hint="eastAsia"/>
          <w:lang w:eastAsia="zh-CN"/>
        </w:rPr>
        <w:t>1</w:t>
      </w:r>
      <w:r>
        <w:rPr>
          <w:rFonts w:hint="eastAsia"/>
          <w:lang w:eastAsia="zh-CN"/>
        </w:rPr>
        <w:t>第</w:t>
      </w:r>
      <w:r>
        <w:rPr>
          <w:rFonts w:hint="eastAsia"/>
          <w:lang w:eastAsia="zh-CN"/>
        </w:rPr>
        <w:t>3.4</w:t>
      </w:r>
      <w:r>
        <w:rPr>
          <w:rFonts w:hint="eastAsia"/>
          <w:lang w:eastAsia="zh-CN"/>
        </w:rPr>
        <w:t>节中的建议</w:t>
      </w:r>
      <w:r>
        <w:rPr>
          <w:rFonts w:hint="eastAsia"/>
          <w:lang w:eastAsia="zh-CN"/>
        </w:rPr>
        <w:t>3</w:t>
      </w:r>
      <w:r>
        <w:rPr>
          <w:rFonts w:hint="eastAsia"/>
          <w:lang w:eastAsia="zh-CN"/>
        </w:rPr>
        <w:t>。已对此建议书进行了更新，以确定数据损失的百分比。</w:t>
      </w:r>
    </w:p>
    <w:p w:rsidR="00103D53" w:rsidRPr="00AB5DD9" w:rsidRDefault="00103D53" w:rsidP="00103D53">
      <w:pPr>
        <w:pStyle w:val="Footer"/>
        <w:tabs>
          <w:tab w:val="clear" w:pos="4320"/>
          <w:tab w:val="clear" w:pos="8640"/>
          <w:tab w:val="center" w:pos="5670"/>
          <w:tab w:val="right" w:pos="9639"/>
        </w:tabs>
        <w:spacing w:line="240" w:lineRule="auto"/>
        <w:rPr>
          <w:noProof/>
          <w:sz w:val="16"/>
          <w:szCs w:val="16"/>
          <w:lang w:eastAsia="zh-CN"/>
        </w:rPr>
      </w:pPr>
      <w:r w:rsidRPr="00AB5DD9">
        <w:rPr>
          <w:noProof/>
          <w:sz w:val="16"/>
          <w:szCs w:val="16"/>
          <w:lang w:eastAsia="zh-CN"/>
        </w:rPr>
        <w:br w:type="page"/>
      </w:r>
      <w:bookmarkStart w:id="5" w:name="_GoBack"/>
      <w:bookmarkEnd w:id="5"/>
    </w:p>
    <w:p w:rsidR="00103D53" w:rsidRPr="00D65BB1" w:rsidRDefault="00103D53" w:rsidP="00360E79">
      <w:pPr>
        <w:pStyle w:val="AnnexNoTitle"/>
        <w:rPr>
          <w:sz w:val="28"/>
          <w:szCs w:val="28"/>
          <w:lang w:eastAsia="zh-CN"/>
        </w:rPr>
      </w:pPr>
      <w:r w:rsidRPr="00D65BB1">
        <w:rPr>
          <w:rFonts w:hint="eastAsia"/>
          <w:sz w:val="28"/>
          <w:szCs w:val="28"/>
          <w:lang w:eastAsia="zh-CN"/>
        </w:rPr>
        <w:lastRenderedPageBreak/>
        <w:t>附件</w:t>
      </w:r>
      <w:r w:rsidRPr="00D65BB1">
        <w:rPr>
          <w:sz w:val="28"/>
          <w:szCs w:val="28"/>
          <w:lang w:eastAsia="zh-CN"/>
        </w:rPr>
        <w:t>2</w:t>
      </w:r>
    </w:p>
    <w:p w:rsidR="00103D53" w:rsidRDefault="00103D53" w:rsidP="00103D53">
      <w:pPr>
        <w:spacing w:before="120" w:line="240" w:lineRule="auto"/>
        <w:jc w:val="center"/>
        <w:rPr>
          <w:rFonts w:asciiTheme="minorHAnsi" w:hAnsiTheme="minorHAnsi" w:cstheme="minorHAnsi"/>
          <w:szCs w:val="24"/>
          <w:lang w:eastAsia="zh-CN"/>
        </w:rPr>
      </w:pPr>
      <w:r>
        <w:rPr>
          <w:rFonts w:asciiTheme="minorHAnsi" w:hAnsiTheme="minorHAnsi" w:cstheme="minorHAnsi" w:hint="eastAsia"/>
          <w:szCs w:val="24"/>
          <w:lang w:eastAsia="zh-CN"/>
        </w:rPr>
        <w:t>（来源：第</w:t>
      </w:r>
      <w:r w:rsidR="00360E79">
        <w:rPr>
          <w:rFonts w:asciiTheme="minorHAnsi" w:hAnsiTheme="minorHAnsi" w:cstheme="minorHAnsi" w:hint="eastAsia"/>
          <w:szCs w:val="24"/>
          <w:lang w:eastAsia="zh-CN"/>
        </w:rPr>
        <w:t>7/10</w:t>
      </w:r>
      <w:r w:rsidR="00360E79">
        <w:rPr>
          <w:rFonts w:asciiTheme="minorHAnsi" w:hAnsiTheme="minorHAnsi" w:cstheme="minorHAnsi"/>
          <w:szCs w:val="24"/>
          <w:lang w:eastAsia="zh-CN"/>
        </w:rPr>
        <w:t>2</w:t>
      </w:r>
      <w:r>
        <w:rPr>
          <w:rFonts w:asciiTheme="minorHAnsi" w:hAnsiTheme="minorHAnsi" w:cstheme="minorHAnsi" w:hint="eastAsia"/>
          <w:szCs w:val="24"/>
          <w:lang w:eastAsia="zh-CN"/>
        </w:rPr>
        <w:t>号文件）</w:t>
      </w:r>
    </w:p>
    <w:p w:rsidR="00103D53" w:rsidRPr="00360E79" w:rsidRDefault="00103D53" w:rsidP="00360E79">
      <w:pPr>
        <w:pStyle w:val="QuestionNo"/>
        <w:spacing w:before="480" w:line="240" w:lineRule="auto"/>
        <w:jc w:val="center"/>
        <w:rPr>
          <w:rFonts w:ascii="Times New Roman" w:eastAsia="SimSun" w:hAnsi="Times New Roman" w:cs="Times New Roman"/>
          <w:b w:val="0"/>
          <w:bCs/>
          <w:lang w:eastAsia="zh-CN"/>
        </w:rPr>
      </w:pPr>
      <w:bookmarkStart w:id="6" w:name="drec" w:colFirst="0" w:colLast="0"/>
      <w:r w:rsidRPr="00360E79">
        <w:rPr>
          <w:rFonts w:ascii="Times New Roman" w:eastAsia="SimSun" w:hAnsi="Times New Roman" w:cs="Times New Roman" w:hint="eastAsia"/>
          <w:b w:val="0"/>
          <w:bCs/>
          <w:lang w:eastAsia="zh-CN"/>
        </w:rPr>
        <w:t>ITU-R</w:t>
      </w:r>
      <w:r w:rsidRPr="00360E79">
        <w:rPr>
          <w:rFonts w:ascii="Times New Roman" w:eastAsia="SimSun" w:hAnsi="Times New Roman" w:cs="Times New Roman" w:hint="eastAsia"/>
          <w:b w:val="0"/>
          <w:bCs/>
          <w:lang w:eastAsia="zh-CN"/>
        </w:rPr>
        <w:t>新课题草案</w:t>
      </w:r>
      <w:r w:rsidR="00360E79" w:rsidRPr="00360E79">
        <w:rPr>
          <w:rFonts w:ascii="Times New Roman" w:eastAsia="SimSun" w:hAnsi="Times New Roman" w:cs="Times New Roman" w:hint="eastAsia"/>
          <w:b w:val="0"/>
          <w:bCs/>
          <w:lang w:eastAsia="zh-CN"/>
        </w:rPr>
        <w:t xml:space="preserve"> [</w:t>
      </w:r>
      <w:r w:rsidRPr="00360E79">
        <w:rPr>
          <w:rFonts w:ascii="Times New Roman" w:eastAsia="SimSun" w:hAnsi="Times New Roman" w:cs="Times New Roman" w:hint="eastAsia"/>
          <w:b w:val="0"/>
          <w:bCs/>
          <w:lang w:eastAsia="zh-CN"/>
        </w:rPr>
        <w:t>空间</w:t>
      </w:r>
      <w:r w:rsidR="00360E79" w:rsidRPr="00360E79">
        <w:rPr>
          <w:rFonts w:ascii="Times New Roman" w:eastAsia="SimSun" w:hAnsi="Times New Roman" w:cs="Times New Roman"/>
          <w:b w:val="0"/>
          <w:bCs/>
          <w:lang w:eastAsia="zh-CN"/>
        </w:rPr>
        <w:t>-</w:t>
      </w:r>
      <w:r w:rsidRPr="00360E79">
        <w:rPr>
          <w:rFonts w:ascii="Times New Roman" w:eastAsia="SimSun" w:hAnsi="Times New Roman" w:cs="Times New Roman" w:hint="eastAsia"/>
          <w:b w:val="0"/>
          <w:bCs/>
          <w:lang w:eastAsia="zh-CN"/>
        </w:rPr>
        <w:t>天气</w:t>
      </w:r>
      <w:r w:rsidR="00360E79" w:rsidRPr="00360E79">
        <w:rPr>
          <w:rFonts w:ascii="Times New Roman" w:eastAsia="SimSun" w:hAnsi="Times New Roman" w:cs="Times New Roman" w:hint="eastAsia"/>
          <w:b w:val="0"/>
          <w:bCs/>
          <w:lang w:eastAsia="zh-CN"/>
        </w:rPr>
        <w:t>]</w:t>
      </w:r>
      <w:r w:rsidRPr="00360E79">
        <w:rPr>
          <w:rStyle w:val="FootnoteReference"/>
          <w:rFonts w:ascii="Times New Roman" w:eastAsia="SimSun" w:hAnsi="Times New Roman" w:cs="Times New Roman"/>
          <w:b w:val="0"/>
          <w:bCs/>
          <w:sz w:val="28"/>
          <w:szCs w:val="28"/>
        </w:rPr>
        <w:footnoteReference w:customMarkFollows="1" w:id="1"/>
        <w:sym w:font="Symbol" w:char="F02A"/>
      </w:r>
    </w:p>
    <w:p w:rsidR="00103D53" w:rsidRPr="00360E79" w:rsidRDefault="00103D53" w:rsidP="00103D53">
      <w:pPr>
        <w:pStyle w:val="Rectitle"/>
        <w:rPr>
          <w:rFonts w:ascii="Times New Roman" w:eastAsia="SimSun" w:hAnsi="Times New Roman" w:cs="Times New Roman"/>
          <w:lang w:eastAsia="zh-CN"/>
        </w:rPr>
      </w:pPr>
      <w:bookmarkStart w:id="7" w:name="dtitle1" w:colFirst="0" w:colLast="0"/>
      <w:bookmarkEnd w:id="6"/>
      <w:r w:rsidRPr="00360E79">
        <w:rPr>
          <w:rFonts w:ascii="Times New Roman" w:eastAsia="SimSun" w:hAnsi="Times New Roman" w:cs="Times New Roman" w:hint="eastAsia"/>
          <w:lang w:eastAsia="zh-CN"/>
        </w:rPr>
        <w:t>空间天气观测</w:t>
      </w:r>
    </w:p>
    <w:p w:rsidR="00103D53" w:rsidRPr="00360E79" w:rsidRDefault="00103D53" w:rsidP="00103D53">
      <w:pPr>
        <w:pStyle w:val="Questiondate"/>
        <w:spacing w:before="120" w:line="240" w:lineRule="auto"/>
        <w:rPr>
          <w:rFonts w:ascii="Times New Roman" w:eastAsia="SimSun" w:hAnsi="Times New Roman" w:cs="Times New Roman"/>
          <w:i w:val="0"/>
          <w:iCs/>
          <w:sz w:val="22"/>
          <w:lang w:eastAsia="zh-CN"/>
        </w:rPr>
      </w:pPr>
      <w:bookmarkStart w:id="8" w:name="dbreak"/>
      <w:bookmarkEnd w:id="7"/>
      <w:bookmarkEnd w:id="8"/>
      <w:r w:rsidRPr="00360E79">
        <w:rPr>
          <w:rFonts w:ascii="Times New Roman" w:eastAsia="SimSun" w:hAnsi="Times New Roman" w:cs="Times New Roman" w:hint="eastAsia"/>
          <w:i w:val="0"/>
          <w:iCs/>
          <w:sz w:val="22"/>
          <w:lang w:eastAsia="zh-CN"/>
        </w:rPr>
        <w:t>（</w:t>
      </w:r>
      <w:r w:rsidRPr="00360E79">
        <w:rPr>
          <w:rFonts w:ascii="Times New Roman" w:eastAsia="SimSun" w:hAnsi="Times New Roman" w:cs="Times New Roman"/>
          <w:i w:val="0"/>
          <w:iCs/>
          <w:sz w:val="22"/>
          <w:lang w:eastAsia="zh-CN"/>
        </w:rPr>
        <w:t>2014</w:t>
      </w:r>
      <w:r w:rsidRPr="00360E79">
        <w:rPr>
          <w:rFonts w:ascii="Times New Roman" w:eastAsia="SimSun" w:hAnsi="Times New Roman" w:cs="Times New Roman" w:hint="eastAsia"/>
          <w:i w:val="0"/>
          <w:iCs/>
          <w:sz w:val="22"/>
          <w:lang w:eastAsia="zh-CN"/>
        </w:rPr>
        <w:t>年）</w:t>
      </w:r>
    </w:p>
    <w:p w:rsidR="00103D53" w:rsidRPr="00360E79" w:rsidRDefault="00103D53" w:rsidP="00103D53">
      <w:pPr>
        <w:pStyle w:val="Normalaftertitle0"/>
        <w:rPr>
          <w:rFonts w:eastAsia="SimSun"/>
          <w:lang w:eastAsia="zh-CN"/>
        </w:rPr>
      </w:pPr>
      <w:r w:rsidRPr="00360E79">
        <w:rPr>
          <w:rFonts w:eastAsia="SimSun" w:hint="eastAsia"/>
          <w:lang w:eastAsia="zh-CN"/>
        </w:rPr>
        <w:t>国际电联无线电通信全会，</w:t>
      </w:r>
    </w:p>
    <w:p w:rsidR="00103D53" w:rsidRPr="00360E79" w:rsidRDefault="00103D53" w:rsidP="00103D53">
      <w:pPr>
        <w:pStyle w:val="Call"/>
        <w:spacing w:line="240" w:lineRule="auto"/>
        <w:rPr>
          <w:rFonts w:ascii="Times New Roman" w:eastAsia="SimSun" w:hAnsi="Times New Roman" w:cs="Times New Roman"/>
          <w:lang w:eastAsia="zh-CN"/>
        </w:rPr>
      </w:pPr>
      <w:r w:rsidRPr="00360E79">
        <w:rPr>
          <w:rFonts w:ascii="STKaiti" w:eastAsia="STKaiti" w:hAnsi="STKaiti" w:cs="Times New Roman" w:hint="eastAsia"/>
          <w:i w:val="0"/>
          <w:lang w:eastAsia="zh-CN"/>
        </w:rPr>
        <w:t>考虑到</w:t>
      </w:r>
    </w:p>
    <w:p w:rsidR="00103D53" w:rsidRPr="00360E79" w:rsidRDefault="00103D53" w:rsidP="00103D53">
      <w:pPr>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i/>
          <w:szCs w:val="24"/>
          <w:lang w:eastAsia="zh-CN"/>
        </w:rPr>
        <w:t>a)</w:t>
      </w:r>
      <w:r w:rsidRPr="00360E79">
        <w:rPr>
          <w:rFonts w:ascii="Times New Roman" w:eastAsia="SimSun" w:hAnsi="Times New Roman" w:cs="Times New Roman"/>
          <w:szCs w:val="24"/>
          <w:lang w:eastAsia="zh-CN"/>
        </w:rPr>
        <w:tab/>
      </w:r>
      <w:r w:rsidRPr="00360E79">
        <w:rPr>
          <w:rFonts w:ascii="Times New Roman" w:eastAsia="SimSun" w:hAnsi="Times New Roman" w:cs="Times New Roman" w:hint="eastAsia"/>
          <w:szCs w:val="24"/>
          <w:lang w:eastAsia="zh-CN"/>
        </w:rPr>
        <w:t>空间天气观测在发现太阳活动事件中变得日益重要，而太阳活动事件会影响各主管部门在经济、安全和保障方面的关键服务；</w:t>
      </w:r>
    </w:p>
    <w:p w:rsidR="00103D53" w:rsidRPr="00360E79" w:rsidRDefault="00103D53" w:rsidP="00103D53">
      <w:pPr>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i/>
          <w:szCs w:val="24"/>
          <w:lang w:eastAsia="zh-CN"/>
        </w:rPr>
        <w:t>b)</w:t>
      </w:r>
      <w:r w:rsidRPr="00360E79">
        <w:rPr>
          <w:rFonts w:ascii="Times New Roman" w:eastAsia="SimSun" w:hAnsi="Times New Roman" w:cs="Times New Roman"/>
          <w:szCs w:val="24"/>
          <w:lang w:eastAsia="zh-CN"/>
        </w:rPr>
        <w:tab/>
      </w:r>
      <w:r w:rsidRPr="00360E79">
        <w:rPr>
          <w:rFonts w:ascii="Times New Roman" w:eastAsia="SimSun" w:hAnsi="Times New Roman" w:cs="Times New Roman" w:hint="eastAsia"/>
          <w:szCs w:val="24"/>
          <w:lang w:eastAsia="zh-CN"/>
        </w:rPr>
        <w:t>这些观测可从地面平台、</w:t>
      </w:r>
      <w:r w:rsidRPr="00360E79">
        <w:rPr>
          <w:rFonts w:ascii="Times New Roman" w:eastAsia="SimSun" w:hAnsi="Times New Roman" w:cs="Times New Roman"/>
          <w:szCs w:val="24"/>
          <w:lang w:eastAsia="zh-CN"/>
        </w:rPr>
        <w:t>机载平台</w:t>
      </w:r>
      <w:r w:rsidRPr="00360E79">
        <w:rPr>
          <w:rFonts w:ascii="Times New Roman" w:eastAsia="SimSun" w:hAnsi="Times New Roman" w:cs="Times New Roman" w:hint="eastAsia"/>
          <w:szCs w:val="24"/>
          <w:lang w:eastAsia="zh-CN"/>
        </w:rPr>
        <w:t>或航空器所载的空中平台进行；</w:t>
      </w:r>
    </w:p>
    <w:p w:rsidR="00103D53" w:rsidRPr="00360E79" w:rsidRDefault="00103D53" w:rsidP="00103D53">
      <w:pPr>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i/>
          <w:szCs w:val="24"/>
          <w:lang w:eastAsia="zh-CN"/>
        </w:rPr>
        <w:t>c)</w:t>
      </w:r>
      <w:r w:rsidRPr="00360E79">
        <w:rPr>
          <w:rFonts w:ascii="Times New Roman" w:eastAsia="SimSun" w:hAnsi="Times New Roman" w:cs="Times New Roman"/>
          <w:szCs w:val="24"/>
          <w:lang w:eastAsia="zh-CN"/>
        </w:rPr>
        <w:tab/>
      </w:r>
      <w:r w:rsidRPr="00360E79">
        <w:rPr>
          <w:rFonts w:ascii="Times New Roman" w:eastAsia="SimSun" w:hAnsi="Times New Roman" w:cs="Times New Roman" w:hint="eastAsia"/>
          <w:szCs w:val="24"/>
          <w:lang w:eastAsia="zh-CN"/>
        </w:rPr>
        <w:t>一些传感器通过接收太阳或地球大气的低水平自然释放运行，因而不能受到</w:t>
      </w:r>
      <w:r w:rsidRPr="00360E79">
        <w:rPr>
          <w:rFonts w:ascii="Times New Roman" w:eastAsia="SimSun" w:hAnsi="Times New Roman" w:cs="Times New Roman"/>
          <w:szCs w:val="24"/>
          <w:lang w:eastAsia="zh-CN"/>
        </w:rPr>
        <w:t>影响的干扰水平对于</w:t>
      </w:r>
      <w:r w:rsidRPr="00360E79">
        <w:rPr>
          <w:rFonts w:ascii="Times New Roman" w:eastAsia="SimSun" w:hAnsi="Times New Roman" w:cs="Times New Roman" w:hint="eastAsia"/>
          <w:szCs w:val="24"/>
          <w:lang w:eastAsia="zh-CN"/>
        </w:rPr>
        <w:t>其他无线电系统而言</w:t>
      </w:r>
      <w:r w:rsidRPr="00360E79">
        <w:rPr>
          <w:rFonts w:ascii="Times New Roman" w:eastAsia="SimSun" w:hAnsi="Times New Roman" w:cs="Times New Roman"/>
          <w:szCs w:val="24"/>
          <w:lang w:eastAsia="zh-CN"/>
        </w:rPr>
        <w:t>属</w:t>
      </w:r>
      <w:r w:rsidRPr="00360E79">
        <w:rPr>
          <w:rFonts w:ascii="Times New Roman" w:eastAsia="SimSun" w:hAnsi="Times New Roman" w:cs="Times New Roman" w:hint="eastAsia"/>
          <w:szCs w:val="24"/>
          <w:lang w:eastAsia="zh-CN"/>
        </w:rPr>
        <w:t>允许范围内，</w:t>
      </w:r>
    </w:p>
    <w:p w:rsidR="00103D53" w:rsidRPr="00360E79" w:rsidRDefault="00103D53" w:rsidP="00103D53">
      <w:pPr>
        <w:pStyle w:val="Call"/>
        <w:spacing w:line="240" w:lineRule="auto"/>
        <w:rPr>
          <w:rFonts w:ascii="STKaiti" w:eastAsia="STKaiti" w:hAnsi="STKaiti" w:cs="Times New Roman"/>
          <w:szCs w:val="24"/>
          <w:lang w:eastAsia="zh-CN"/>
        </w:rPr>
      </w:pPr>
      <w:r w:rsidRPr="00360E79">
        <w:rPr>
          <w:rFonts w:ascii="STKaiti" w:eastAsia="STKaiti" w:hAnsi="STKaiti" w:cs="Times New Roman" w:hint="eastAsia"/>
          <w:i w:val="0"/>
          <w:lang w:eastAsia="zh-CN"/>
        </w:rPr>
        <w:t>注意到</w:t>
      </w:r>
    </w:p>
    <w:p w:rsidR="00103D53" w:rsidRPr="00360E79" w:rsidRDefault="00103D53" w:rsidP="00103D53">
      <w:pPr>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i/>
          <w:iCs/>
          <w:szCs w:val="24"/>
          <w:lang w:eastAsia="zh-CN"/>
        </w:rPr>
        <w:t>a)</w:t>
      </w:r>
      <w:r w:rsidRPr="00360E79">
        <w:rPr>
          <w:rFonts w:ascii="Times New Roman" w:eastAsia="SimSun" w:hAnsi="Times New Roman" w:cs="Times New Roman"/>
          <w:szCs w:val="24"/>
          <w:lang w:eastAsia="zh-CN"/>
        </w:rPr>
        <w:tab/>
      </w:r>
      <w:r w:rsidRPr="00360E79">
        <w:rPr>
          <w:rFonts w:ascii="Times New Roman" w:eastAsia="SimSun" w:hAnsi="Times New Roman" w:cs="Times New Roman" w:hint="eastAsia"/>
          <w:szCs w:val="24"/>
          <w:lang w:eastAsia="zh-CN"/>
        </w:rPr>
        <w:t>目前，国际电联术语中尚未对空间天气做出定义；</w:t>
      </w:r>
      <w:r w:rsidRPr="00360E79">
        <w:rPr>
          <w:rFonts w:ascii="Times New Roman" w:eastAsia="SimSun" w:hAnsi="Times New Roman" w:cs="Times New Roman"/>
          <w:szCs w:val="24"/>
          <w:lang w:eastAsia="zh-CN"/>
        </w:rPr>
        <w:t xml:space="preserve"> </w:t>
      </w:r>
    </w:p>
    <w:p w:rsidR="00103D53" w:rsidRPr="00360E79" w:rsidRDefault="00103D53" w:rsidP="00103D53">
      <w:pPr>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i/>
          <w:iCs/>
          <w:szCs w:val="24"/>
          <w:lang w:eastAsia="zh-CN"/>
        </w:rPr>
        <w:t>b)</w:t>
      </w:r>
      <w:r w:rsidRPr="00360E79">
        <w:rPr>
          <w:rFonts w:ascii="Times New Roman" w:eastAsia="SimSun" w:hAnsi="Times New Roman" w:cs="Times New Roman"/>
          <w:szCs w:val="24"/>
          <w:lang w:eastAsia="zh-CN"/>
        </w:rPr>
        <w:tab/>
      </w:r>
      <w:r w:rsidRPr="00360E79">
        <w:rPr>
          <w:rFonts w:ascii="Times New Roman" w:eastAsia="SimSun" w:hAnsi="Times New Roman" w:cs="Times New Roman" w:hint="eastAsia"/>
          <w:szCs w:val="24"/>
          <w:lang w:eastAsia="zh-CN"/>
        </w:rPr>
        <w:t>世界气象组织对空间天气的定义如下：“空间天气</w:t>
      </w:r>
      <w:r w:rsidRPr="00360E79">
        <w:rPr>
          <w:rFonts w:ascii="Times New Roman" w:eastAsia="SimSun" w:hAnsi="Times New Roman" w:cs="Times New Roman"/>
          <w:szCs w:val="24"/>
          <w:lang w:eastAsia="zh-CN"/>
        </w:rPr>
        <w:t>涉及</w:t>
      </w:r>
      <w:r w:rsidRPr="00360E79">
        <w:rPr>
          <w:rFonts w:ascii="Times New Roman" w:eastAsia="SimSun" w:hAnsi="Times New Roman" w:cs="Times New Roman" w:hint="eastAsia"/>
          <w:szCs w:val="24"/>
          <w:lang w:eastAsia="zh-CN"/>
        </w:rPr>
        <w:t>空间发生的条件</w:t>
      </w:r>
      <w:r w:rsidRPr="00360E79">
        <w:rPr>
          <w:rFonts w:ascii="Times New Roman" w:eastAsia="SimSun" w:hAnsi="Times New Roman" w:cs="Times New Roman"/>
          <w:szCs w:val="24"/>
          <w:lang w:eastAsia="zh-CN"/>
        </w:rPr>
        <w:t>与进程</w:t>
      </w:r>
      <w:r w:rsidRPr="00360E79">
        <w:rPr>
          <w:rFonts w:ascii="Times New Roman" w:eastAsia="SimSun" w:hAnsi="Times New Roman" w:cs="Times New Roman" w:hint="eastAsia"/>
          <w:szCs w:val="24"/>
          <w:lang w:eastAsia="zh-CN"/>
        </w:rPr>
        <w:t>，包括太阳表面、磁气圈、电离层和热大气层中可能影响近地环境的条件与进程”，</w:t>
      </w:r>
    </w:p>
    <w:p w:rsidR="00103D53" w:rsidRPr="00360E79" w:rsidRDefault="00103D53" w:rsidP="00103D53">
      <w:pPr>
        <w:pStyle w:val="Call"/>
        <w:spacing w:line="240" w:lineRule="auto"/>
        <w:rPr>
          <w:rFonts w:ascii="Times New Roman" w:eastAsia="SimSun" w:hAnsi="Times New Roman" w:cs="Times New Roman"/>
          <w:lang w:eastAsia="zh-CN"/>
        </w:rPr>
      </w:pPr>
      <w:r w:rsidRPr="00360E79">
        <w:rPr>
          <w:rFonts w:ascii="STKaiti" w:eastAsia="STKaiti" w:hAnsi="STKaiti" w:cs="Times New Roman" w:hint="eastAsia"/>
          <w:i w:val="0"/>
          <w:lang w:eastAsia="zh-CN"/>
        </w:rPr>
        <w:t>做出决定，</w:t>
      </w:r>
      <w:r w:rsidRPr="00360E79">
        <w:rPr>
          <w:rFonts w:ascii="Times New Roman" w:eastAsia="SimSun" w:hAnsi="Times New Roman" w:cs="Times New Roman" w:hint="eastAsia"/>
          <w:i w:val="0"/>
          <w:lang w:eastAsia="zh-CN"/>
        </w:rPr>
        <w:t>应研究下列课题</w:t>
      </w:r>
    </w:p>
    <w:p w:rsidR="00103D53" w:rsidRPr="00360E79" w:rsidRDefault="00103D53" w:rsidP="00103D53">
      <w:pPr>
        <w:spacing w:line="240" w:lineRule="auto"/>
        <w:jc w:val="left"/>
        <w:rPr>
          <w:rFonts w:ascii="Times New Roman" w:eastAsia="SimSun" w:hAnsi="Times New Roman" w:cs="Times New Roman"/>
          <w:lang w:eastAsia="zh-CN"/>
        </w:rPr>
      </w:pPr>
      <w:r w:rsidRPr="00360E79">
        <w:rPr>
          <w:rFonts w:ascii="Times New Roman" w:eastAsia="SimSun" w:hAnsi="Times New Roman" w:cs="Times New Roman"/>
          <w:lang w:eastAsia="zh-CN"/>
        </w:rPr>
        <w:t>1</w:t>
      </w:r>
      <w:r w:rsidRPr="00360E79">
        <w:rPr>
          <w:rFonts w:ascii="Times New Roman" w:eastAsia="SimSun" w:hAnsi="Times New Roman" w:cs="Times New Roman"/>
          <w:lang w:eastAsia="zh-CN"/>
        </w:rPr>
        <w:tab/>
      </w:r>
      <w:r w:rsidRPr="00360E79">
        <w:rPr>
          <w:rFonts w:ascii="Times New Roman" w:eastAsia="SimSun" w:hAnsi="Times New Roman" w:cs="Times New Roman" w:hint="eastAsia"/>
          <w:lang w:eastAsia="zh-CN"/>
        </w:rPr>
        <w:t>哪种</w:t>
      </w:r>
      <w:r w:rsidR="005E4C62">
        <w:rPr>
          <w:rFonts w:ascii="Times New Roman" w:eastAsia="SimSun" w:hAnsi="Times New Roman" w:cs="Times New Roman" w:hint="eastAsia"/>
          <w:lang w:eastAsia="zh-CN"/>
        </w:rPr>
        <w:t>（</w:t>
      </w:r>
      <w:r w:rsidR="005E4C62">
        <w:rPr>
          <w:rFonts w:ascii="Times New Roman" w:eastAsia="SimSun" w:hAnsi="Times New Roman" w:cs="Times New Roman"/>
          <w:lang w:eastAsia="zh-CN"/>
        </w:rPr>
        <w:t>些）</w:t>
      </w:r>
      <w:r w:rsidRPr="00360E79">
        <w:rPr>
          <w:rFonts w:ascii="Times New Roman" w:eastAsia="SimSun" w:hAnsi="Times New Roman" w:cs="Times New Roman" w:hint="eastAsia"/>
          <w:lang w:eastAsia="zh-CN"/>
        </w:rPr>
        <w:t>无线电业务适用于空间天气传感器？</w:t>
      </w:r>
    </w:p>
    <w:p w:rsidR="00103D53" w:rsidRPr="00360E79" w:rsidRDefault="00103D53" w:rsidP="00103D53">
      <w:pPr>
        <w:spacing w:line="240" w:lineRule="auto"/>
        <w:jc w:val="left"/>
        <w:rPr>
          <w:rFonts w:ascii="Times New Roman" w:eastAsia="SimSun" w:hAnsi="Times New Roman" w:cs="Times New Roman"/>
          <w:lang w:eastAsia="zh-CN"/>
        </w:rPr>
      </w:pPr>
      <w:r w:rsidRPr="00360E79">
        <w:rPr>
          <w:rFonts w:ascii="Times New Roman" w:eastAsia="SimSun" w:hAnsi="Times New Roman" w:cs="Times New Roman"/>
          <w:lang w:eastAsia="zh-CN"/>
        </w:rPr>
        <w:t>2</w:t>
      </w:r>
      <w:r w:rsidRPr="00360E79">
        <w:rPr>
          <w:rFonts w:ascii="Times New Roman" w:eastAsia="SimSun" w:hAnsi="Times New Roman" w:cs="Times New Roman"/>
          <w:lang w:eastAsia="zh-CN"/>
        </w:rPr>
        <w:tab/>
      </w:r>
      <w:r w:rsidRPr="00360E79">
        <w:rPr>
          <w:rFonts w:ascii="Times New Roman" w:eastAsia="SimSun" w:hAnsi="Times New Roman" w:cs="Times New Roman" w:hint="eastAsia"/>
          <w:lang w:eastAsia="zh-CN"/>
        </w:rPr>
        <w:t>在《无线电规则》第</w:t>
      </w:r>
      <w:r w:rsidRPr="00360E79">
        <w:rPr>
          <w:rFonts w:ascii="Times New Roman" w:eastAsia="SimSun" w:hAnsi="Times New Roman" w:cs="Times New Roman" w:hint="eastAsia"/>
          <w:b/>
          <w:bCs/>
          <w:lang w:eastAsia="zh-CN"/>
        </w:rPr>
        <w:t>5</w:t>
      </w:r>
      <w:r w:rsidRPr="00360E79">
        <w:rPr>
          <w:rFonts w:ascii="Times New Roman" w:eastAsia="SimSun" w:hAnsi="Times New Roman" w:cs="Times New Roman" w:hint="eastAsia"/>
          <w:lang w:eastAsia="zh-CN"/>
        </w:rPr>
        <w:t>条规定的现有频率划分中，哪些部分可用于空间天气观测？</w:t>
      </w:r>
    </w:p>
    <w:p w:rsidR="00103D53" w:rsidRPr="00360E79" w:rsidRDefault="00103D53" w:rsidP="00103D53">
      <w:pPr>
        <w:spacing w:line="240" w:lineRule="auto"/>
        <w:jc w:val="left"/>
        <w:rPr>
          <w:rFonts w:ascii="Times New Roman" w:eastAsia="SimSun" w:hAnsi="Times New Roman" w:cs="Times New Roman"/>
          <w:lang w:eastAsia="zh-CN"/>
        </w:rPr>
      </w:pPr>
      <w:r w:rsidRPr="00360E79">
        <w:rPr>
          <w:rFonts w:ascii="Times New Roman" w:eastAsia="SimSun" w:hAnsi="Times New Roman" w:cs="Times New Roman"/>
          <w:lang w:eastAsia="zh-CN"/>
        </w:rPr>
        <w:t>3</w:t>
      </w:r>
      <w:r w:rsidRPr="00360E79">
        <w:rPr>
          <w:rFonts w:ascii="Times New Roman" w:eastAsia="SimSun" w:hAnsi="Times New Roman" w:cs="Times New Roman"/>
          <w:lang w:eastAsia="zh-CN"/>
        </w:rPr>
        <w:tab/>
      </w:r>
      <w:r w:rsidRPr="00360E79">
        <w:rPr>
          <w:rFonts w:ascii="Times New Roman" w:eastAsia="SimSun" w:hAnsi="Times New Roman" w:cs="Times New Roman" w:hint="eastAsia"/>
          <w:lang w:eastAsia="zh-CN"/>
        </w:rPr>
        <w:t>空间天气传感器有哪些典型的技术与操作特点？</w:t>
      </w:r>
    </w:p>
    <w:p w:rsidR="00103D53" w:rsidRPr="00360E79" w:rsidRDefault="00103D53" w:rsidP="00103D53">
      <w:pPr>
        <w:spacing w:line="240" w:lineRule="auto"/>
        <w:jc w:val="left"/>
        <w:rPr>
          <w:rFonts w:ascii="Times New Roman" w:eastAsia="SimSun" w:hAnsi="Times New Roman" w:cs="Times New Roman"/>
          <w:lang w:eastAsia="zh-CN"/>
        </w:rPr>
      </w:pPr>
      <w:r w:rsidRPr="00360E79">
        <w:rPr>
          <w:rFonts w:ascii="Times New Roman" w:eastAsia="SimSun" w:hAnsi="Times New Roman" w:cs="Times New Roman"/>
          <w:lang w:eastAsia="zh-CN"/>
        </w:rPr>
        <w:t>4</w:t>
      </w:r>
      <w:r w:rsidRPr="00360E79">
        <w:rPr>
          <w:rFonts w:ascii="Times New Roman" w:eastAsia="SimSun" w:hAnsi="Times New Roman" w:cs="Times New Roman"/>
          <w:lang w:eastAsia="zh-CN"/>
        </w:rPr>
        <w:tab/>
      </w:r>
      <w:r w:rsidRPr="00360E79">
        <w:rPr>
          <w:rFonts w:ascii="Times New Roman" w:eastAsia="SimSun" w:hAnsi="Times New Roman" w:cs="Times New Roman" w:hint="eastAsia"/>
          <w:lang w:eastAsia="zh-CN"/>
        </w:rPr>
        <w:t>操作这些系统时需要哪些必要保护？</w:t>
      </w:r>
    </w:p>
    <w:p w:rsidR="00103D53" w:rsidRPr="00360E79" w:rsidRDefault="00103D53" w:rsidP="00103D53">
      <w:pPr>
        <w:pStyle w:val="Call"/>
        <w:spacing w:line="240" w:lineRule="auto"/>
        <w:rPr>
          <w:rFonts w:ascii="STKaiti" w:eastAsia="STKaiti" w:hAnsi="STKaiti" w:cs="Times New Roman"/>
          <w:i w:val="0"/>
          <w:lang w:eastAsia="zh-CN"/>
        </w:rPr>
      </w:pPr>
      <w:r w:rsidRPr="00360E79">
        <w:rPr>
          <w:rFonts w:ascii="STKaiti" w:eastAsia="STKaiti" w:hAnsi="STKaiti" w:cs="Times New Roman" w:hint="eastAsia"/>
          <w:i w:val="0"/>
          <w:lang w:eastAsia="zh-CN"/>
        </w:rPr>
        <w:t>进一步做出决定</w:t>
      </w:r>
    </w:p>
    <w:p w:rsidR="00103D53" w:rsidRPr="00360E79" w:rsidRDefault="00103D53" w:rsidP="00103D53">
      <w:pPr>
        <w:spacing w:line="240" w:lineRule="auto"/>
        <w:rPr>
          <w:rFonts w:ascii="Times New Roman" w:eastAsia="SimSun" w:hAnsi="Times New Roman" w:cs="Times New Roman"/>
          <w:lang w:eastAsia="zh-CN"/>
        </w:rPr>
      </w:pPr>
      <w:r w:rsidRPr="00360E79">
        <w:rPr>
          <w:rFonts w:ascii="Times New Roman" w:eastAsia="SimSun" w:hAnsi="Times New Roman" w:cs="Times New Roman"/>
          <w:bCs/>
          <w:lang w:eastAsia="zh-CN"/>
        </w:rPr>
        <w:t>1</w:t>
      </w:r>
      <w:r w:rsidRPr="00360E79">
        <w:rPr>
          <w:rFonts w:ascii="Times New Roman" w:eastAsia="SimSun" w:hAnsi="Times New Roman" w:cs="Times New Roman"/>
          <w:b/>
          <w:lang w:eastAsia="zh-CN"/>
        </w:rPr>
        <w:tab/>
      </w:r>
      <w:r w:rsidRPr="00360E79">
        <w:rPr>
          <w:rFonts w:ascii="Times New Roman" w:eastAsia="SimSun" w:hAnsi="Times New Roman" w:cs="Times New Roman" w:hint="eastAsia"/>
          <w:lang w:eastAsia="zh-CN"/>
        </w:rPr>
        <w:t>以上研究结果应酌情纳入一份或多份</w:t>
      </w:r>
      <w:r w:rsidRPr="00360E79">
        <w:rPr>
          <w:rFonts w:ascii="Times New Roman" w:eastAsia="SimSun" w:hAnsi="Times New Roman" w:cs="Times New Roman" w:hint="eastAsia"/>
          <w:lang w:eastAsia="zh-CN"/>
        </w:rPr>
        <w:t>ITU-R</w:t>
      </w:r>
      <w:r w:rsidRPr="00360E79">
        <w:rPr>
          <w:rFonts w:ascii="Times New Roman" w:eastAsia="SimSun" w:hAnsi="Times New Roman" w:cs="Times New Roman" w:hint="eastAsia"/>
          <w:lang w:eastAsia="zh-CN"/>
        </w:rPr>
        <w:t>建议书和</w:t>
      </w:r>
      <w:r w:rsidRPr="00360E79">
        <w:rPr>
          <w:rFonts w:ascii="Times New Roman" w:eastAsia="SimSun" w:hAnsi="Times New Roman" w:cs="Times New Roman" w:hint="eastAsia"/>
          <w:lang w:eastAsia="zh-CN"/>
        </w:rPr>
        <w:t>/</w:t>
      </w:r>
      <w:r w:rsidRPr="00360E79">
        <w:rPr>
          <w:rFonts w:ascii="Times New Roman" w:eastAsia="SimSun" w:hAnsi="Times New Roman" w:cs="Times New Roman" w:hint="eastAsia"/>
          <w:lang w:eastAsia="zh-CN"/>
        </w:rPr>
        <w:t>或报告中；</w:t>
      </w:r>
    </w:p>
    <w:p w:rsidR="00103D53" w:rsidRPr="00360E79" w:rsidRDefault="00103D53" w:rsidP="00103D53">
      <w:pPr>
        <w:tabs>
          <w:tab w:val="left" w:pos="5620"/>
        </w:tabs>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bCs/>
          <w:lang w:eastAsia="zh-CN"/>
        </w:rPr>
        <w:t>2</w:t>
      </w:r>
      <w:r w:rsidRPr="00360E79">
        <w:rPr>
          <w:rFonts w:ascii="Times New Roman" w:eastAsia="SimSun" w:hAnsi="Times New Roman" w:cs="Times New Roman"/>
          <w:b/>
          <w:bCs/>
          <w:lang w:eastAsia="zh-CN"/>
        </w:rPr>
        <w:tab/>
      </w:r>
      <w:r w:rsidRPr="00360E79">
        <w:rPr>
          <w:rFonts w:ascii="Times New Roman" w:eastAsia="SimSun" w:hAnsi="Times New Roman" w:cs="Times New Roman" w:hint="eastAsia"/>
          <w:lang w:eastAsia="zh-CN"/>
        </w:rPr>
        <w:t>以上研究应于</w:t>
      </w:r>
      <w:r w:rsidRPr="00360E79">
        <w:rPr>
          <w:rFonts w:ascii="Times New Roman" w:eastAsia="SimSun" w:hAnsi="Times New Roman" w:cs="Times New Roman"/>
          <w:lang w:eastAsia="zh-CN"/>
        </w:rPr>
        <w:t>201</w:t>
      </w:r>
      <w:r w:rsidRPr="00360E79">
        <w:rPr>
          <w:rFonts w:ascii="Times New Roman" w:eastAsia="SimSun" w:hAnsi="Times New Roman" w:cs="Times New Roman" w:hint="eastAsia"/>
          <w:lang w:eastAsia="zh-CN"/>
        </w:rPr>
        <w:t>9</w:t>
      </w:r>
      <w:r w:rsidRPr="00360E79">
        <w:rPr>
          <w:rFonts w:ascii="Times New Roman" w:eastAsia="SimSun" w:hAnsi="Times New Roman" w:cs="Times New Roman" w:hint="eastAsia"/>
          <w:lang w:eastAsia="zh-CN"/>
        </w:rPr>
        <w:t>年之前完成。</w:t>
      </w:r>
    </w:p>
    <w:p w:rsidR="00103D53" w:rsidRPr="00360E79" w:rsidRDefault="00103D53" w:rsidP="00103D53">
      <w:pPr>
        <w:spacing w:line="240" w:lineRule="auto"/>
        <w:rPr>
          <w:rFonts w:ascii="Times New Roman" w:eastAsia="SimSun" w:hAnsi="Times New Roman" w:cs="Times New Roman"/>
          <w:szCs w:val="24"/>
          <w:lang w:eastAsia="zh-CN"/>
        </w:rPr>
      </w:pPr>
    </w:p>
    <w:p w:rsidR="00103D53" w:rsidRPr="00360E79" w:rsidRDefault="00103D53" w:rsidP="00103D53">
      <w:pPr>
        <w:spacing w:line="240" w:lineRule="auto"/>
        <w:rPr>
          <w:rFonts w:ascii="Times New Roman" w:eastAsia="SimSun" w:hAnsi="Times New Roman" w:cs="Times New Roman"/>
          <w:szCs w:val="24"/>
        </w:rPr>
      </w:pPr>
      <w:r w:rsidRPr="00360E79">
        <w:rPr>
          <w:rFonts w:ascii="Times New Roman" w:eastAsia="SimSun" w:hAnsi="Times New Roman" w:cs="Times New Roman" w:hint="eastAsia"/>
          <w:szCs w:val="24"/>
          <w:lang w:eastAsia="zh-CN"/>
        </w:rPr>
        <w:t>类别</w:t>
      </w:r>
      <w:r w:rsidRPr="00360E79">
        <w:rPr>
          <w:rFonts w:ascii="Times New Roman" w:eastAsia="SimSun" w:hAnsi="Times New Roman" w:cs="Times New Roman"/>
          <w:szCs w:val="24"/>
          <w:lang w:eastAsia="zh-CN"/>
        </w:rPr>
        <w:t>：</w:t>
      </w:r>
      <w:r w:rsidRPr="00360E79">
        <w:rPr>
          <w:rFonts w:ascii="Times New Roman" w:eastAsia="SimSun" w:hAnsi="Times New Roman" w:cs="Times New Roman"/>
          <w:szCs w:val="24"/>
        </w:rPr>
        <w:t>S3</w:t>
      </w:r>
    </w:p>
    <w:p w:rsidR="00103D53" w:rsidRDefault="00103D53" w:rsidP="00103D53">
      <w:pPr>
        <w:pStyle w:val="Reasons"/>
      </w:pPr>
    </w:p>
    <w:p w:rsidR="00103D53" w:rsidRDefault="00103D53" w:rsidP="00360E79">
      <w:pPr>
        <w:jc w:val="center"/>
        <w:rPr>
          <w:rFonts w:asciiTheme="majorEastAsia" w:eastAsiaTheme="majorEastAsia" w:hAnsiTheme="majorEastAsia"/>
          <w:szCs w:val="24"/>
          <w:lang w:eastAsia="zh-CN"/>
        </w:rPr>
      </w:pPr>
      <w:r>
        <w:t>______________</w:t>
      </w:r>
    </w:p>
    <w:sectPr w:rsidR="00103D53"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D53" w:rsidRDefault="00103D53">
      <w:r>
        <w:separator/>
      </w:r>
    </w:p>
  </w:endnote>
  <w:endnote w:type="continuationSeparator" w:id="0">
    <w:p w:rsidR="00103D53" w:rsidRDefault="0010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D53" w:rsidRDefault="00103D53">
      <w:r>
        <w:t>____________________</w:t>
      </w:r>
    </w:p>
  </w:footnote>
  <w:footnote w:type="continuationSeparator" w:id="0">
    <w:p w:rsidR="00103D53" w:rsidRDefault="00103D53">
      <w:r>
        <w:continuationSeparator/>
      </w:r>
    </w:p>
  </w:footnote>
  <w:footnote w:id="1">
    <w:p w:rsidR="00103D53" w:rsidRDefault="00103D53" w:rsidP="00103D53">
      <w:pPr>
        <w:pStyle w:val="FootnoteText"/>
        <w:rPr>
          <w:lang w:eastAsia="zh-CN"/>
        </w:rPr>
      </w:pPr>
      <w:r w:rsidRPr="00FC7FB5">
        <w:rPr>
          <w:rStyle w:val="FootnoteReference"/>
        </w:rPr>
        <w:sym w:font="Symbol" w:char="F02A"/>
      </w:r>
      <w:r>
        <w:rPr>
          <w:lang w:eastAsia="zh-CN"/>
        </w:rPr>
        <w:tab/>
      </w:r>
      <w:r w:rsidRPr="00250745">
        <w:rPr>
          <w:rFonts w:asciiTheme="majorBidi" w:hAnsiTheme="majorBidi" w:cstheme="majorBidi" w:hint="eastAsia"/>
          <w:sz w:val="24"/>
          <w:szCs w:val="24"/>
          <w:lang w:eastAsia="zh-CN"/>
        </w:rPr>
        <w:t>应提请世界气象组织（</w:t>
      </w:r>
      <w:r w:rsidRPr="00250745">
        <w:rPr>
          <w:rFonts w:asciiTheme="majorBidi" w:hAnsiTheme="majorBidi" w:cstheme="majorBidi" w:hint="eastAsia"/>
          <w:sz w:val="24"/>
          <w:szCs w:val="24"/>
          <w:lang w:eastAsia="zh-CN"/>
        </w:rPr>
        <w:t>WMO</w:t>
      </w:r>
      <w:r w:rsidRPr="00250745">
        <w:rPr>
          <w:rFonts w:asciiTheme="majorBidi" w:hAnsiTheme="majorBidi" w:cstheme="majorBidi" w:hint="eastAsia"/>
          <w:sz w:val="24"/>
          <w:szCs w:val="24"/>
          <w:lang w:eastAsia="zh-CN"/>
        </w:rPr>
        <w:t>）注意本课题。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60E79" w:rsidRDefault="00E915AF" w:rsidP="00AC1F2B">
    <w:pPr>
      <w:pStyle w:val="Header"/>
      <w:rPr>
        <w:sz w:val="18"/>
        <w:szCs w:val="18"/>
      </w:rPr>
    </w:pPr>
    <w:r w:rsidRPr="00AC1F2B">
      <w:rPr>
        <w:sz w:val="20"/>
        <w:szCs w:val="18"/>
      </w:rPr>
      <w:tab/>
    </w:r>
    <w:r w:rsidRPr="00AC1F2B">
      <w:rPr>
        <w:sz w:val="20"/>
        <w:szCs w:val="18"/>
      </w:rPr>
      <w:tab/>
    </w:r>
    <w:r w:rsidR="00AC1F2B" w:rsidRPr="00360E79">
      <w:rPr>
        <w:sz w:val="18"/>
        <w:szCs w:val="18"/>
      </w:rPr>
      <w:t>-</w:t>
    </w:r>
    <w:r w:rsidRPr="00360E79">
      <w:rPr>
        <w:sz w:val="18"/>
        <w:szCs w:val="18"/>
      </w:rPr>
      <w:t xml:space="preserve"> </w:t>
    </w:r>
    <w:r w:rsidR="001B42C9" w:rsidRPr="00360E79">
      <w:rPr>
        <w:rStyle w:val="PageNumber"/>
        <w:sz w:val="18"/>
        <w:szCs w:val="18"/>
      </w:rPr>
      <w:fldChar w:fldCharType="begin"/>
    </w:r>
    <w:r w:rsidRPr="00360E79">
      <w:rPr>
        <w:rStyle w:val="PageNumber"/>
        <w:sz w:val="18"/>
        <w:szCs w:val="18"/>
      </w:rPr>
      <w:instrText xml:space="preserve"> PAGE </w:instrText>
    </w:r>
    <w:r w:rsidR="001B42C9" w:rsidRPr="00360E79">
      <w:rPr>
        <w:rStyle w:val="PageNumber"/>
        <w:sz w:val="18"/>
        <w:szCs w:val="18"/>
      </w:rPr>
      <w:fldChar w:fldCharType="separate"/>
    </w:r>
    <w:r w:rsidR="00D65BB1">
      <w:rPr>
        <w:rStyle w:val="PageNumber"/>
        <w:noProof/>
        <w:sz w:val="18"/>
        <w:szCs w:val="18"/>
      </w:rPr>
      <w:t>4</w:t>
    </w:r>
    <w:r w:rsidR="001B42C9" w:rsidRPr="00360E79">
      <w:rPr>
        <w:rStyle w:val="PageNumber"/>
        <w:sz w:val="18"/>
        <w:szCs w:val="18"/>
      </w:rPr>
      <w:fldChar w:fldCharType="end"/>
    </w:r>
    <w:r w:rsidRPr="00360E79">
      <w:rPr>
        <w:rStyle w:val="PageNumber"/>
        <w:sz w:val="18"/>
        <w:szCs w:val="18"/>
      </w:rPr>
      <w:t xml:space="preserve"> </w:t>
    </w:r>
    <w:r w:rsidR="00AC1F2B" w:rsidRPr="00360E79">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60E79" w:rsidRDefault="00E915AF">
    <w:pPr>
      <w:pStyle w:val="Header"/>
      <w:rPr>
        <w:iCs/>
        <w:sz w:val="18"/>
        <w:szCs w:val="18"/>
      </w:rPr>
    </w:pPr>
    <w:r w:rsidRPr="00360E79">
      <w:rPr>
        <w:iCs/>
        <w:sz w:val="18"/>
        <w:szCs w:val="18"/>
      </w:rPr>
      <w:tab/>
    </w:r>
    <w:r w:rsidRPr="00360E79">
      <w:rPr>
        <w:iCs/>
        <w:sz w:val="18"/>
        <w:szCs w:val="18"/>
      </w:rPr>
      <w:tab/>
    </w:r>
    <w:r w:rsidR="00D65BB1">
      <w:rPr>
        <w:iCs/>
        <w:sz w:val="18"/>
        <w:szCs w:val="18"/>
      </w:rPr>
      <w:t xml:space="preserve">- </w:t>
    </w:r>
    <w:r w:rsidR="001B42C9" w:rsidRPr="00360E79">
      <w:rPr>
        <w:iCs/>
        <w:sz w:val="18"/>
        <w:szCs w:val="18"/>
      </w:rPr>
      <w:fldChar w:fldCharType="begin"/>
    </w:r>
    <w:r w:rsidRPr="00360E79">
      <w:rPr>
        <w:iCs/>
        <w:sz w:val="18"/>
        <w:szCs w:val="18"/>
      </w:rPr>
      <w:instrText xml:space="preserve"> PAGE  \* MERGEFORMAT </w:instrText>
    </w:r>
    <w:r w:rsidR="001B42C9" w:rsidRPr="00360E79">
      <w:rPr>
        <w:iCs/>
        <w:sz w:val="18"/>
        <w:szCs w:val="18"/>
      </w:rPr>
      <w:fldChar w:fldCharType="separate"/>
    </w:r>
    <w:r w:rsidR="00D65BB1">
      <w:rPr>
        <w:iCs/>
        <w:noProof/>
        <w:sz w:val="18"/>
        <w:szCs w:val="18"/>
      </w:rPr>
      <w:t>3</w:t>
    </w:r>
    <w:r w:rsidR="001B42C9" w:rsidRPr="00360E79">
      <w:rPr>
        <w:iCs/>
        <w:sz w:val="18"/>
        <w:szCs w:val="18"/>
      </w:rPr>
      <w:fldChar w:fldCharType="end"/>
    </w:r>
    <w:r w:rsidR="00D65BB1">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57955134" wp14:editId="16592B6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03D5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3D53"/>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03DC"/>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0E79"/>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4C62"/>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6905"/>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5BB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D745BEA-65E3-4616-AD99-33BE1CBD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E7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RectitleChar">
    <w:name w:val="Rec_title Char"/>
    <w:basedOn w:val="DefaultParagraphFont"/>
    <w:link w:val="Rectitle"/>
    <w:rsid w:val="00103D53"/>
    <w:rPr>
      <w:b/>
      <w:sz w:val="28"/>
      <w:szCs w:val="22"/>
      <w:lang w:val="en-US" w:eastAsia="en-US"/>
    </w:rPr>
  </w:style>
  <w:style w:type="character" w:customStyle="1" w:styleId="AnnexNoTitleChar">
    <w:name w:val="Annex_NoTitle Char"/>
    <w:basedOn w:val="DefaultParagraphFont"/>
    <w:link w:val="AnnexNoTitle"/>
    <w:uiPriority w:val="99"/>
    <w:locked/>
    <w:rsid w:val="00103D53"/>
    <w:rPr>
      <w:b/>
      <w:sz w:val="24"/>
      <w:szCs w:val="22"/>
      <w:lang w:val="en-US" w:eastAsia="en-US"/>
    </w:rPr>
  </w:style>
  <w:style w:type="character" w:customStyle="1" w:styleId="FooterChar">
    <w:name w:val="Footer Char"/>
    <w:basedOn w:val="DefaultParagraphFont"/>
    <w:link w:val="Footer"/>
    <w:rsid w:val="00103D53"/>
    <w:rPr>
      <w:sz w:val="24"/>
      <w:szCs w:val="22"/>
      <w:lang w:val="en-US" w:eastAsia="en-US"/>
    </w:rPr>
  </w:style>
  <w:style w:type="paragraph" w:customStyle="1" w:styleId="Normalaftertitle0">
    <w:name w:val="Normal after title"/>
    <w:basedOn w:val="Normal"/>
    <w:next w:val="Normal"/>
    <w:link w:val="NormalaftertitleChar"/>
    <w:rsid w:val="00103D5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locked/>
    <w:rsid w:val="00103D53"/>
    <w:rPr>
      <w:rFonts w:ascii="Times New Roman" w:hAnsi="Times New Roman" w:cs="Times New Roman"/>
      <w:sz w:val="24"/>
      <w:lang w:val="en-GB" w:eastAsia="en-US"/>
    </w:rPr>
  </w:style>
  <w:style w:type="paragraph" w:customStyle="1" w:styleId="Reasons">
    <w:name w:val="Reasons"/>
    <w:basedOn w:val="Normal"/>
    <w:qFormat/>
    <w:rsid w:val="00103D5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103D53"/>
    <w:rPr>
      <w:szCs w:val="22"/>
      <w:lang w:val="en-US" w:eastAsia="en-US"/>
    </w:rPr>
  </w:style>
  <w:style w:type="character" w:customStyle="1" w:styleId="CallChar">
    <w:name w:val="Call Char"/>
    <w:basedOn w:val="DefaultParagraphFont"/>
    <w:link w:val="Call"/>
    <w:locked/>
    <w:rsid w:val="00103D53"/>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E7F89-EBE9-41DD-B5B1-1CB50A28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12</TotalTime>
  <Pages>4</Pages>
  <Words>1147</Words>
  <Characters>410</Characters>
  <Application>Microsoft Office Word</Application>
  <DocSecurity>0</DocSecurity>
  <Lines>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Song, Xiaojing</cp:lastModifiedBy>
  <cp:revision>5</cp:revision>
  <cp:lastPrinted>2014-10-21T01:14:00Z</cp:lastPrinted>
  <dcterms:created xsi:type="dcterms:W3CDTF">2014-10-21T01:04:00Z</dcterms:created>
  <dcterms:modified xsi:type="dcterms:W3CDTF">2014-10-21T08:53:00Z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