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E60424" w:rsidTr="006160CB">
        <w:tc>
          <w:tcPr>
            <w:tcW w:w="9889" w:type="dxa"/>
            <w:gridSpan w:val="3"/>
            <w:shd w:val="clear" w:color="auto" w:fill="auto"/>
          </w:tcPr>
          <w:p w:rsidR="00B83DAF" w:rsidRPr="00E60424" w:rsidRDefault="00B87F3F" w:rsidP="00B87F3F">
            <w:pPr>
              <w:jc w:val="left"/>
              <w:rPr>
                <w:rFonts w:ascii="Calibri" w:hAnsi="Calibri"/>
                <w:b/>
                <w:bCs/>
                <w:color w:val="808080"/>
                <w:sz w:val="32"/>
                <w:szCs w:val="36"/>
                <w:lang w:val="fr-FR"/>
              </w:rPr>
            </w:pPr>
            <w:r w:rsidRPr="00B87F3F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مكتب الاتصالات الراديوية </w:t>
            </w:r>
            <w:r w:rsidRPr="00B87F3F">
              <w:rPr>
                <w:rFonts w:ascii="Calibri" w:hAnsi="Calibri"/>
                <w:b/>
                <w:bCs/>
                <w:color w:val="808080"/>
                <w:sz w:val="32"/>
                <w:szCs w:val="36"/>
                <w:lang w:val="en-US"/>
              </w:rPr>
              <w:t>(BR)</w:t>
            </w:r>
          </w:p>
        </w:tc>
      </w:tr>
      <w:tr w:rsidR="00B83DAF" w:rsidRPr="00E60424" w:rsidTr="006160CB">
        <w:tc>
          <w:tcPr>
            <w:tcW w:w="9889" w:type="dxa"/>
            <w:gridSpan w:val="3"/>
            <w:shd w:val="clear" w:color="auto" w:fill="auto"/>
          </w:tcPr>
          <w:p w:rsidR="00B83DAF" w:rsidRPr="00E60424" w:rsidRDefault="00B83DAF" w:rsidP="006160CB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</w:tr>
      <w:tr w:rsidR="00B83DAF" w:rsidRPr="00E60424" w:rsidTr="006160CB">
        <w:tc>
          <w:tcPr>
            <w:tcW w:w="5353" w:type="dxa"/>
            <w:gridSpan w:val="2"/>
            <w:shd w:val="clear" w:color="auto" w:fill="auto"/>
          </w:tcPr>
          <w:p w:rsidR="00B77485" w:rsidRPr="00B87F3F" w:rsidRDefault="00B87F3F" w:rsidP="00B87F3F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en-US" w:bidi="ar-SY"/>
              </w:rPr>
            </w:pPr>
            <w:r w:rsidRPr="00D10194">
              <w:rPr>
                <w:rFonts w:ascii="Calibri" w:hAnsi="Calibri" w:hint="cs"/>
                <w:rtl/>
                <w:lang w:val="en-US" w:bidi="ar-EG"/>
              </w:rPr>
              <w:t>الرسالة</w:t>
            </w:r>
            <w:r w:rsidRPr="00D10194">
              <w:rPr>
                <w:rFonts w:ascii="Calibri" w:hAnsi="Calibri"/>
                <w:rtl/>
                <w:lang w:val="en-US" w:bidi="ar-EG"/>
              </w:rPr>
              <w:t xml:space="preserve"> الإدارية</w:t>
            </w:r>
            <w:r w:rsidRPr="00D10194">
              <w:rPr>
                <w:rFonts w:ascii="Calibri" w:hAnsi="Calibri" w:hint="cs"/>
                <w:rtl/>
                <w:lang w:val="en-US" w:bidi="ar-EG"/>
              </w:rPr>
              <w:t xml:space="preserve"> ال</w:t>
            </w:r>
            <w:r w:rsidR="00D10194">
              <w:rPr>
                <w:rFonts w:ascii="Calibri" w:hAnsi="Calibri" w:hint="cs"/>
                <w:rtl/>
                <w:lang w:val="en-US" w:bidi="ar-EG"/>
              </w:rPr>
              <w:t>‍</w:t>
            </w:r>
            <w:r w:rsidRPr="00D10194">
              <w:rPr>
                <w:rFonts w:ascii="Calibri" w:hAnsi="Calibri" w:hint="cs"/>
                <w:rtl/>
                <w:lang w:val="en-US" w:bidi="ar-EG"/>
              </w:rPr>
              <w:t>معممة</w:t>
            </w:r>
            <w:r w:rsidRPr="00B87F3F">
              <w:rPr>
                <w:rFonts w:ascii="Calibri" w:hAnsi="Calibri"/>
                <w:b/>
                <w:bCs/>
                <w:rtl/>
                <w:lang w:val="en-US" w:bidi="ar-EG"/>
              </w:rPr>
              <w:br/>
            </w:r>
            <w:r w:rsidRPr="00B87F3F">
              <w:rPr>
                <w:rFonts w:ascii="Calibri" w:hAnsi="Calibri"/>
                <w:b/>
                <w:bCs/>
                <w:lang w:bidi="ar-AE"/>
              </w:rPr>
              <w:t>CACE/</w:t>
            </w:r>
            <w:r w:rsidRPr="00B87F3F">
              <w:rPr>
                <w:rFonts w:ascii="Calibri" w:hAnsi="Calibri"/>
                <w:b/>
                <w:bCs/>
                <w:lang w:val="en-US" w:bidi="ar-AE"/>
              </w:rPr>
              <w:t>692</w:t>
            </w:r>
          </w:p>
        </w:tc>
        <w:tc>
          <w:tcPr>
            <w:tcW w:w="4536" w:type="dxa"/>
            <w:shd w:val="clear" w:color="auto" w:fill="auto"/>
          </w:tcPr>
          <w:p w:rsidR="00B83DAF" w:rsidRPr="00597349" w:rsidRDefault="00B87F3F" w:rsidP="00B87F3F">
            <w:pPr>
              <w:spacing w:before="0" w:line="240" w:lineRule="auto"/>
              <w:jc w:val="right"/>
            </w:pPr>
            <w:r w:rsidRPr="00B87F3F">
              <w:rPr>
                <w:lang w:val="en-US"/>
              </w:rPr>
              <w:t>3</w:t>
            </w:r>
            <w:r w:rsidRPr="00B87F3F">
              <w:rPr>
                <w:rFonts w:hint="cs"/>
                <w:rtl/>
              </w:rPr>
              <w:t xml:space="preserve"> أكتوبر </w:t>
            </w:r>
            <w:r w:rsidRPr="00B87F3F">
              <w:rPr>
                <w:lang w:val="en-US"/>
              </w:rPr>
              <w:t>2014</w:t>
            </w:r>
          </w:p>
        </w:tc>
      </w:tr>
      <w:tr w:rsidR="00D10194" w:rsidRPr="00E60424" w:rsidTr="00AA497A">
        <w:tc>
          <w:tcPr>
            <w:tcW w:w="9889" w:type="dxa"/>
            <w:gridSpan w:val="3"/>
            <w:shd w:val="clear" w:color="auto" w:fill="auto"/>
          </w:tcPr>
          <w:p w:rsidR="00D10194" w:rsidRPr="00E60424" w:rsidRDefault="00D10194" w:rsidP="006160CB">
            <w:pPr>
              <w:spacing w:before="0"/>
              <w:jc w:val="left"/>
              <w:rPr>
                <w:rFonts w:ascii="Calibri" w:hAnsi="Calibri"/>
                <w:szCs w:val="24"/>
                <w:lang w:bidi="ar-EG"/>
              </w:rPr>
            </w:pPr>
          </w:p>
        </w:tc>
      </w:tr>
      <w:tr w:rsidR="00B77485" w:rsidRPr="00E60424" w:rsidTr="00AA497A">
        <w:tc>
          <w:tcPr>
            <w:tcW w:w="9889" w:type="dxa"/>
            <w:gridSpan w:val="3"/>
            <w:shd w:val="clear" w:color="auto" w:fill="auto"/>
          </w:tcPr>
          <w:p w:rsidR="00B77485" w:rsidRPr="00E60424" w:rsidRDefault="00B77485" w:rsidP="006160CB">
            <w:pPr>
              <w:spacing w:before="0"/>
              <w:jc w:val="left"/>
              <w:rPr>
                <w:rFonts w:ascii="Calibri" w:hAnsi="Calibri"/>
                <w:szCs w:val="24"/>
                <w:lang w:bidi="ar-EG"/>
              </w:rPr>
            </w:pPr>
          </w:p>
        </w:tc>
      </w:tr>
      <w:tr w:rsidR="00B77485" w:rsidRPr="00E60424" w:rsidTr="00302AE5">
        <w:tc>
          <w:tcPr>
            <w:tcW w:w="9889" w:type="dxa"/>
            <w:gridSpan w:val="3"/>
            <w:shd w:val="clear" w:color="auto" w:fill="auto"/>
          </w:tcPr>
          <w:p w:rsidR="00B77485" w:rsidRPr="00177B71" w:rsidRDefault="00B87F3F" w:rsidP="00D10194">
            <w:pPr>
              <w:spacing w:before="0"/>
              <w:rPr>
                <w:b/>
                <w:bCs/>
                <w:spacing w:val="4"/>
              </w:rPr>
            </w:pPr>
            <w:r w:rsidRPr="00B87F3F">
              <w:rPr>
                <w:b/>
                <w:bCs/>
                <w:spacing w:val="4"/>
                <w:rtl/>
                <w:lang w:bidi="ar-EG"/>
              </w:rPr>
              <w:t>إلى إدارات الدول الأعضاء في الاتحاد وأعضاء قطاع الاتصالات الراديوية والمنتسبين إليه</w:t>
            </w:r>
            <w:r w:rsidR="00D10194">
              <w:rPr>
                <w:b/>
                <w:bCs/>
                <w:spacing w:val="4"/>
                <w:rtl/>
                <w:lang w:bidi="ar-EG"/>
              </w:rPr>
              <w:tab/>
            </w:r>
            <w:r w:rsidR="00D10194">
              <w:rPr>
                <w:b/>
                <w:bCs/>
                <w:spacing w:val="4"/>
                <w:rtl/>
                <w:lang w:bidi="ar-EG"/>
              </w:rPr>
              <w:br/>
            </w:r>
            <w:r w:rsidRPr="00B87F3F">
              <w:rPr>
                <w:b/>
                <w:bCs/>
                <w:spacing w:val="4"/>
                <w:rtl/>
                <w:lang w:bidi="ar-EG"/>
              </w:rPr>
              <w:t xml:space="preserve">المشاركين في أعمال لجنة الدراسات </w:t>
            </w:r>
            <w:r w:rsidRPr="00B87F3F">
              <w:rPr>
                <w:b/>
                <w:bCs/>
                <w:spacing w:val="4"/>
                <w:lang w:val="en-US"/>
              </w:rPr>
              <w:t>4</w:t>
            </w:r>
            <w:r w:rsidRPr="00B87F3F">
              <w:rPr>
                <w:b/>
                <w:bCs/>
                <w:spacing w:val="4"/>
                <w:rtl/>
                <w:lang w:bidi="ar-EG"/>
              </w:rPr>
              <w:t xml:space="preserve"> للاتصالات الراديوية</w:t>
            </w:r>
          </w:p>
        </w:tc>
      </w:tr>
      <w:tr w:rsidR="00D10194" w:rsidRPr="00E60424" w:rsidTr="00752666">
        <w:tc>
          <w:tcPr>
            <w:tcW w:w="9889" w:type="dxa"/>
            <w:gridSpan w:val="3"/>
            <w:shd w:val="clear" w:color="auto" w:fill="auto"/>
          </w:tcPr>
          <w:p w:rsidR="00D10194" w:rsidRPr="00D20CE4" w:rsidRDefault="00D10194" w:rsidP="006160CB">
            <w:pPr>
              <w:spacing w:before="0"/>
              <w:jc w:val="left"/>
              <w:rPr>
                <w:rFonts w:ascii="Calibri" w:hAnsi="Calibri"/>
                <w:szCs w:val="24"/>
              </w:rPr>
            </w:pPr>
          </w:p>
        </w:tc>
      </w:tr>
      <w:tr w:rsidR="00B77485" w:rsidRPr="00E60424" w:rsidTr="00752666">
        <w:tc>
          <w:tcPr>
            <w:tcW w:w="9889" w:type="dxa"/>
            <w:gridSpan w:val="3"/>
            <w:shd w:val="clear" w:color="auto" w:fill="auto"/>
          </w:tcPr>
          <w:p w:rsidR="00B77485" w:rsidRPr="00D20CE4" w:rsidRDefault="00B77485" w:rsidP="006160CB">
            <w:pPr>
              <w:spacing w:before="0"/>
              <w:jc w:val="left"/>
              <w:rPr>
                <w:rFonts w:ascii="Calibri" w:hAnsi="Calibri"/>
                <w:szCs w:val="24"/>
              </w:rPr>
            </w:pPr>
          </w:p>
        </w:tc>
      </w:tr>
      <w:tr w:rsidR="00D8140C" w:rsidRPr="00E60424" w:rsidTr="00B77485">
        <w:tc>
          <w:tcPr>
            <w:tcW w:w="1383" w:type="dxa"/>
            <w:shd w:val="clear" w:color="auto" w:fill="auto"/>
          </w:tcPr>
          <w:p w:rsidR="00D8140C" w:rsidRPr="00E60424" w:rsidRDefault="00D8140C" w:rsidP="00D8140C">
            <w:pPr>
              <w:tabs>
                <w:tab w:val="left" w:pos="4111"/>
              </w:tabs>
              <w:spacing w:before="60" w:after="60"/>
              <w:ind w:left="57"/>
              <w:rPr>
                <w:rFonts w:ascii="Calibri" w:hAnsi="Calibri"/>
                <w:rtl/>
                <w:lang w:bidi="ar-EG"/>
              </w:rPr>
            </w:pPr>
            <w:r w:rsidRPr="00E60424">
              <w:rPr>
                <w:rFonts w:ascii="Calibri" w:hAnsi="Calibri" w:hint="cs"/>
                <w:sz w:val="26"/>
                <w:szCs w:val="32"/>
                <w:rtl/>
                <w:lang w:val="fr-FR"/>
              </w:rPr>
              <w:t>الموضوع</w:t>
            </w:r>
            <w:r w:rsidRPr="00E60424">
              <w:rPr>
                <w:rFonts w:ascii="Calibri" w:hAnsi="Calibri" w:hint="cs"/>
                <w:rtl/>
                <w:lang w:val="fr-FR"/>
              </w:rPr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87F3F" w:rsidRPr="00B87F3F" w:rsidRDefault="00B87F3F" w:rsidP="00B87F3F">
            <w:pPr>
              <w:spacing w:before="60" w:after="60"/>
              <w:ind w:left="57"/>
              <w:rPr>
                <w:rFonts w:ascii="Calibri" w:hAnsi="Calibri"/>
                <w:b/>
                <w:bCs/>
                <w:rtl/>
                <w:lang w:bidi="ar-EG"/>
              </w:rPr>
            </w:pPr>
            <w:r w:rsidRPr="00B87F3F">
              <w:rPr>
                <w:rFonts w:ascii="Calibri" w:hAnsi="Calibri"/>
                <w:b/>
                <w:bCs/>
                <w:rtl/>
                <w:lang w:bidi="ar-EG"/>
              </w:rPr>
              <w:t xml:space="preserve">لجنة الدراسات </w:t>
            </w:r>
            <w:r w:rsidRPr="00B87F3F">
              <w:rPr>
                <w:rFonts w:ascii="Calibri" w:hAnsi="Calibri"/>
                <w:b/>
                <w:bCs/>
                <w:lang w:val="en-US" w:bidi="ar-EG"/>
              </w:rPr>
              <w:t>4</w:t>
            </w:r>
            <w:r w:rsidRPr="00B87F3F">
              <w:rPr>
                <w:rFonts w:ascii="Calibri" w:hAnsi="Calibri"/>
                <w:b/>
                <w:bCs/>
                <w:rtl/>
                <w:lang w:bidi="ar-EG"/>
              </w:rPr>
              <w:t xml:space="preserve"> للاتصالات الراديوية</w:t>
            </w:r>
            <w:r w:rsidRPr="00B87F3F">
              <w:rPr>
                <w:rFonts w:ascii="Calibri" w:hAnsi="Calibri" w:hint="cs"/>
                <w:b/>
                <w:bCs/>
                <w:rtl/>
                <w:lang w:bidi="ar-EG"/>
              </w:rPr>
              <w:t xml:space="preserve"> (الخدمات الساتلية)</w:t>
            </w:r>
          </w:p>
          <w:p w:rsidR="00B87F3F" w:rsidRPr="00A9325B" w:rsidRDefault="00B87F3F" w:rsidP="00B87F3F">
            <w:pPr>
              <w:pStyle w:val="enumlev1"/>
              <w:rPr>
                <w:b/>
                <w:bCs/>
                <w:spacing w:val="-6"/>
                <w:rtl/>
                <w:lang w:bidi="ar-EG"/>
              </w:rPr>
            </w:pPr>
            <w:r w:rsidRPr="00B87F3F">
              <w:rPr>
                <w:rFonts w:hint="cs"/>
                <w:b/>
                <w:bCs/>
                <w:rtl/>
                <w:lang w:bidi="ar-EG"/>
              </w:rPr>
              <w:t>-</w:t>
            </w:r>
            <w:r w:rsidRPr="00B87F3F">
              <w:rPr>
                <w:b/>
                <w:bCs/>
                <w:rtl/>
                <w:lang w:bidi="ar-EG"/>
              </w:rPr>
              <w:tab/>
            </w:r>
            <w:r w:rsidRPr="00A9325B">
              <w:rPr>
                <w:b/>
                <w:bCs/>
                <w:spacing w:val="-6"/>
                <w:rtl/>
                <w:lang w:bidi="ar-EG"/>
              </w:rPr>
              <w:t xml:space="preserve">اعتماد </w:t>
            </w:r>
            <w:r w:rsidRPr="00A9325B">
              <w:rPr>
                <w:rFonts w:hint="cs"/>
                <w:b/>
                <w:bCs/>
                <w:spacing w:val="-6"/>
                <w:rtl/>
              </w:rPr>
              <w:t>توصية جديدة ومراجعة توصية لقطاع الاتصالات الراديوية</w:t>
            </w:r>
            <w:r w:rsidRPr="00A9325B">
              <w:rPr>
                <w:b/>
                <w:bCs/>
                <w:spacing w:val="-6"/>
                <w:rtl/>
                <w:lang w:bidi="ar-EG"/>
              </w:rPr>
              <w:t xml:space="preserve"> والموافقة عليه</w:t>
            </w:r>
            <w:r w:rsidRPr="00A9325B">
              <w:rPr>
                <w:rFonts w:hint="cs"/>
                <w:b/>
                <w:bCs/>
                <w:spacing w:val="-6"/>
                <w:rtl/>
              </w:rPr>
              <w:t>م</w:t>
            </w:r>
            <w:r w:rsidRPr="00A9325B">
              <w:rPr>
                <w:b/>
                <w:bCs/>
                <w:spacing w:val="-6"/>
                <w:rtl/>
                <w:lang w:bidi="ar-EG"/>
              </w:rPr>
              <w:t>ا في نفس الوقت</w:t>
            </w:r>
            <w:r w:rsidRPr="00A9325B">
              <w:rPr>
                <w:rFonts w:hint="cs"/>
                <w:b/>
                <w:bCs/>
                <w:spacing w:val="-6"/>
                <w:rtl/>
                <w:lang w:bidi="ar-EG"/>
              </w:rPr>
              <w:t xml:space="preserve"> بالمراسلة</w:t>
            </w:r>
            <w:r w:rsidRPr="00A9325B">
              <w:rPr>
                <w:b/>
                <w:bCs/>
                <w:spacing w:val="-6"/>
                <w:rtl/>
                <w:lang w:bidi="ar-EG"/>
              </w:rPr>
              <w:t xml:space="preserve"> وفقاً للفقرة</w:t>
            </w:r>
            <w:r w:rsidRPr="00A9325B">
              <w:rPr>
                <w:rFonts w:hint="cs"/>
                <w:b/>
                <w:bCs/>
                <w:spacing w:val="-6"/>
                <w:rtl/>
                <w:lang w:bidi="ar-EG"/>
              </w:rPr>
              <w:t> </w:t>
            </w:r>
            <w:r w:rsidRPr="00A9325B">
              <w:rPr>
                <w:b/>
                <w:bCs/>
                <w:spacing w:val="-6"/>
                <w:lang w:val="fr-FR" w:bidi="ar-EG"/>
              </w:rPr>
              <w:t>3.10</w:t>
            </w:r>
            <w:r w:rsidRPr="00A9325B">
              <w:rPr>
                <w:b/>
                <w:bCs/>
                <w:spacing w:val="-6"/>
                <w:rtl/>
                <w:lang w:bidi="ar-EG"/>
              </w:rPr>
              <w:t xml:space="preserve"> من القرار </w:t>
            </w:r>
            <w:r w:rsidRPr="00A9325B">
              <w:rPr>
                <w:b/>
                <w:bCs/>
                <w:spacing w:val="-6"/>
                <w:lang w:val="fr-FR" w:bidi="ar-EG"/>
              </w:rPr>
              <w:t>ITU-R 1-6</w:t>
            </w:r>
            <w:r w:rsidRPr="00A9325B">
              <w:rPr>
                <w:b/>
                <w:bCs/>
                <w:spacing w:val="-6"/>
                <w:rtl/>
                <w:lang w:bidi="ar-EG"/>
              </w:rPr>
              <w:t xml:space="preserve"> (إجراء الاعتماد والموافقة في نفس الوقت بالمراسلة)</w:t>
            </w:r>
          </w:p>
          <w:p w:rsidR="00D8140C" w:rsidRPr="00D20CE4" w:rsidRDefault="00B87F3F" w:rsidP="00B87F3F">
            <w:pPr>
              <w:pStyle w:val="enumlev1"/>
              <w:rPr>
                <w:rtl/>
                <w:lang w:val="en-US" w:bidi="ar-SY"/>
              </w:rPr>
            </w:pPr>
            <w:r w:rsidRPr="00B87F3F">
              <w:rPr>
                <w:rFonts w:hint="cs"/>
                <w:b/>
                <w:bCs/>
                <w:rtl/>
                <w:lang w:bidi="ar-EG"/>
              </w:rPr>
              <w:t>-</w:t>
            </w:r>
            <w:r w:rsidRPr="00B87F3F">
              <w:rPr>
                <w:rFonts w:hint="cs"/>
                <w:b/>
                <w:bCs/>
                <w:rtl/>
                <w:lang w:bidi="ar-EG"/>
              </w:rPr>
              <w:tab/>
              <w:t xml:space="preserve">إلغاء </w:t>
            </w:r>
            <w:r w:rsidRPr="00B87F3F">
              <w:rPr>
                <w:b/>
                <w:bCs/>
                <w:lang w:val="fr-FR" w:bidi="ar-EG"/>
              </w:rPr>
              <w:t>5</w:t>
            </w:r>
            <w:r w:rsidRPr="00B87F3F">
              <w:rPr>
                <w:rFonts w:hint="cs"/>
                <w:b/>
                <w:bCs/>
                <w:rtl/>
                <w:lang w:bidi="ar-SY"/>
              </w:rPr>
              <w:t xml:space="preserve"> توصيات لقطاع الاتصالات الراديوية</w:t>
            </w:r>
          </w:p>
        </w:tc>
      </w:tr>
      <w:tr w:rsidR="00D8140C" w:rsidRPr="00E60424" w:rsidTr="00B77485">
        <w:tc>
          <w:tcPr>
            <w:tcW w:w="1383" w:type="dxa"/>
            <w:shd w:val="clear" w:color="auto" w:fill="auto"/>
          </w:tcPr>
          <w:p w:rsidR="00D8140C" w:rsidRPr="00E60424" w:rsidRDefault="00D8140C" w:rsidP="00D8140C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D8140C" w:rsidRPr="00E60424" w:rsidRDefault="00D8140C" w:rsidP="00D8140C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</w:tr>
      <w:tr w:rsidR="00D8140C" w:rsidRPr="00E60424" w:rsidTr="00B77485">
        <w:tc>
          <w:tcPr>
            <w:tcW w:w="1383" w:type="dxa"/>
            <w:shd w:val="clear" w:color="auto" w:fill="auto"/>
          </w:tcPr>
          <w:p w:rsidR="00D8140C" w:rsidRPr="00E60424" w:rsidRDefault="00D8140C" w:rsidP="00D8140C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D8140C" w:rsidRPr="00E60424" w:rsidRDefault="00D8140C" w:rsidP="00D8140C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</w:tr>
    </w:tbl>
    <w:p w:rsidR="00A9325B" w:rsidRDefault="00A9325B" w:rsidP="00A9325B">
      <w:pPr>
        <w:spacing w:before="600"/>
        <w:rPr>
          <w:rFonts w:ascii="Calibri" w:hAnsi="Calibri"/>
          <w:rtl/>
          <w:lang w:bidi="ar-EG"/>
        </w:rPr>
      </w:pPr>
      <w:bookmarkStart w:id="0" w:name="CurrentLocation"/>
      <w:bookmarkEnd w:id="0"/>
      <w:r>
        <w:rPr>
          <w:rFonts w:ascii="Calibri" w:hAnsi="Calibri" w:hint="cs"/>
          <w:rtl/>
          <w:lang w:bidi="ar-EG"/>
        </w:rPr>
        <w:t>ت‍حية طيبة وبعد،</w:t>
      </w:r>
    </w:p>
    <w:p w:rsidR="00B87F3F" w:rsidRPr="00B87F3F" w:rsidRDefault="00B87F3F" w:rsidP="00A9325B">
      <w:pPr>
        <w:rPr>
          <w:rFonts w:ascii="Calibri" w:hAnsi="Calibri"/>
          <w:rtl/>
        </w:rPr>
      </w:pPr>
      <w:r w:rsidRPr="00B87F3F">
        <w:rPr>
          <w:rFonts w:ascii="Calibri" w:hAnsi="Calibri"/>
          <w:rtl/>
          <w:lang w:bidi="ar-EG"/>
        </w:rPr>
        <w:t>تم ب</w:t>
      </w:r>
      <w:r w:rsidR="00A9325B">
        <w:rPr>
          <w:rFonts w:ascii="Calibri" w:hAnsi="Calibri" w:hint="cs"/>
          <w:rtl/>
          <w:lang w:bidi="ar-EG"/>
        </w:rPr>
        <w:t>‍</w:t>
      </w:r>
      <w:r w:rsidRPr="00B87F3F">
        <w:rPr>
          <w:rFonts w:ascii="Calibri" w:hAnsi="Calibri"/>
          <w:rtl/>
          <w:lang w:bidi="ar-EG"/>
        </w:rPr>
        <w:t xml:space="preserve">موجب </w:t>
      </w:r>
      <w:r w:rsidRPr="00B87F3F">
        <w:rPr>
          <w:rFonts w:ascii="Calibri" w:hAnsi="Calibri" w:hint="cs"/>
          <w:rtl/>
          <w:lang w:bidi="ar-EG"/>
        </w:rPr>
        <w:t>الرسالة</w:t>
      </w:r>
      <w:r w:rsidRPr="00B87F3F">
        <w:rPr>
          <w:rFonts w:ascii="Calibri" w:hAnsi="Calibri"/>
          <w:rtl/>
          <w:lang w:bidi="ar-EG"/>
        </w:rPr>
        <w:t xml:space="preserve"> الإدارية</w:t>
      </w:r>
      <w:r w:rsidRPr="00B87F3F">
        <w:rPr>
          <w:rFonts w:ascii="Calibri" w:hAnsi="Calibri" w:hint="cs"/>
          <w:rtl/>
          <w:lang w:bidi="ar-EG"/>
        </w:rPr>
        <w:t xml:space="preserve"> ال</w:t>
      </w:r>
      <w:r w:rsidR="00A9325B">
        <w:rPr>
          <w:rFonts w:ascii="Calibri" w:hAnsi="Calibri" w:hint="cs"/>
          <w:rtl/>
          <w:lang w:bidi="ar-EG"/>
        </w:rPr>
        <w:t>‍</w:t>
      </w:r>
      <w:r w:rsidRPr="00B87F3F">
        <w:rPr>
          <w:rFonts w:ascii="Calibri" w:hAnsi="Calibri" w:hint="cs"/>
          <w:rtl/>
          <w:lang w:bidi="ar-EG"/>
        </w:rPr>
        <w:t>معممة</w:t>
      </w:r>
      <w:r w:rsidRPr="00B87F3F">
        <w:rPr>
          <w:rFonts w:ascii="Calibri" w:hAnsi="Calibri"/>
          <w:rtl/>
          <w:lang w:bidi="ar-EG"/>
        </w:rPr>
        <w:t xml:space="preserve"> </w:t>
      </w:r>
      <w:r w:rsidRPr="00B87F3F">
        <w:rPr>
          <w:rFonts w:ascii="Calibri" w:hAnsi="Calibri"/>
          <w:lang w:val="en-US"/>
        </w:rPr>
        <w:t>CACE/684</w:t>
      </w:r>
      <w:r w:rsidRPr="00B87F3F">
        <w:rPr>
          <w:rFonts w:ascii="Calibri" w:hAnsi="Calibri"/>
          <w:rtl/>
          <w:lang w:bidi="ar-EG"/>
        </w:rPr>
        <w:t xml:space="preserve"> ال</w:t>
      </w:r>
      <w:r w:rsidR="00A9325B">
        <w:rPr>
          <w:rFonts w:ascii="Calibri" w:hAnsi="Calibri" w:hint="cs"/>
          <w:rtl/>
          <w:lang w:bidi="ar-EG"/>
        </w:rPr>
        <w:t>‍</w:t>
      </w:r>
      <w:r w:rsidRPr="00B87F3F">
        <w:rPr>
          <w:rFonts w:ascii="Calibri" w:hAnsi="Calibri"/>
          <w:rtl/>
          <w:lang w:bidi="ar-EG"/>
        </w:rPr>
        <w:t xml:space="preserve">مؤرخة </w:t>
      </w:r>
      <w:r w:rsidRPr="00B87F3F">
        <w:rPr>
          <w:rFonts w:ascii="Calibri" w:hAnsi="Calibri"/>
          <w:lang w:val="en-US"/>
        </w:rPr>
        <w:t>29</w:t>
      </w:r>
      <w:r w:rsidRPr="00B87F3F">
        <w:rPr>
          <w:rFonts w:ascii="Calibri" w:hAnsi="Calibri" w:hint="cs"/>
          <w:rtl/>
          <w:lang w:bidi="ar-EG"/>
        </w:rPr>
        <w:t xml:space="preserve"> يوليو </w:t>
      </w:r>
      <w:r w:rsidRPr="00B87F3F">
        <w:rPr>
          <w:rFonts w:ascii="Calibri" w:hAnsi="Calibri"/>
          <w:lang w:val="en-US"/>
        </w:rPr>
        <w:t>2014</w:t>
      </w:r>
      <w:r w:rsidRPr="00B87F3F">
        <w:rPr>
          <w:rFonts w:ascii="Calibri" w:hAnsi="Calibri"/>
          <w:rtl/>
          <w:lang w:bidi="ar-EG"/>
        </w:rPr>
        <w:t xml:space="preserve">، تقديم </w:t>
      </w:r>
      <w:r w:rsidRPr="00B87F3F">
        <w:rPr>
          <w:rFonts w:ascii="Calibri" w:hAnsi="Calibri" w:hint="cs"/>
          <w:rtl/>
        </w:rPr>
        <w:t>مشروع توصية جديدة ومشروع مراجعة</w:t>
      </w:r>
      <w:r w:rsidRPr="00B87F3F">
        <w:rPr>
          <w:rFonts w:ascii="Calibri" w:hAnsi="Calibri" w:hint="eastAsia"/>
          <w:rtl/>
        </w:rPr>
        <w:t> </w:t>
      </w:r>
      <w:r w:rsidRPr="00B87F3F">
        <w:rPr>
          <w:rFonts w:ascii="Calibri" w:hAnsi="Calibri" w:hint="cs"/>
          <w:rtl/>
        </w:rPr>
        <w:t>توصية</w:t>
      </w:r>
      <w:r w:rsidRPr="00B87F3F">
        <w:rPr>
          <w:rFonts w:ascii="Calibri" w:hAnsi="Calibri" w:hint="cs"/>
          <w:rtl/>
          <w:lang w:bidi="ar-EG"/>
        </w:rPr>
        <w:t xml:space="preserve"> لقطاع الاتصالات الراديوية</w:t>
      </w:r>
      <w:r w:rsidRPr="00B87F3F">
        <w:rPr>
          <w:rFonts w:ascii="Calibri" w:hAnsi="Calibri"/>
          <w:rtl/>
          <w:lang w:bidi="ar-EG"/>
        </w:rPr>
        <w:t xml:space="preserve"> لاعتماده</w:t>
      </w:r>
      <w:r w:rsidR="00E07083">
        <w:rPr>
          <w:rFonts w:ascii="Calibri" w:hAnsi="Calibri" w:hint="cs"/>
          <w:rtl/>
          <w:lang w:bidi="ar-EG"/>
        </w:rPr>
        <w:t>‍</w:t>
      </w:r>
      <w:r w:rsidRPr="00B87F3F">
        <w:rPr>
          <w:rFonts w:ascii="Calibri" w:hAnsi="Calibri" w:hint="cs"/>
          <w:rtl/>
          <w:lang w:bidi="ar-EG"/>
        </w:rPr>
        <w:t>م</w:t>
      </w:r>
      <w:r w:rsidRPr="00B87F3F">
        <w:rPr>
          <w:rFonts w:ascii="Calibri" w:hAnsi="Calibri"/>
          <w:rtl/>
          <w:lang w:bidi="ar-EG"/>
        </w:rPr>
        <w:t>ا وال</w:t>
      </w:r>
      <w:r w:rsidR="00E07083">
        <w:rPr>
          <w:rFonts w:ascii="Calibri" w:hAnsi="Calibri" w:hint="cs"/>
          <w:rtl/>
          <w:lang w:bidi="ar-EG"/>
        </w:rPr>
        <w:t>‍</w:t>
      </w:r>
      <w:r w:rsidRPr="00B87F3F">
        <w:rPr>
          <w:rFonts w:ascii="Calibri" w:hAnsi="Calibri"/>
          <w:rtl/>
          <w:lang w:bidi="ar-EG"/>
        </w:rPr>
        <w:t>موافقة عليه</w:t>
      </w:r>
      <w:r w:rsidRPr="00B87F3F">
        <w:rPr>
          <w:rFonts w:ascii="Calibri" w:hAnsi="Calibri" w:hint="cs"/>
          <w:rtl/>
          <w:lang w:bidi="ar-EG"/>
        </w:rPr>
        <w:t>م</w:t>
      </w:r>
      <w:r w:rsidRPr="00B87F3F">
        <w:rPr>
          <w:rFonts w:ascii="Calibri" w:hAnsi="Calibri"/>
          <w:rtl/>
          <w:lang w:bidi="ar-EG"/>
        </w:rPr>
        <w:t>ا في نفس الوقت عن طريق المراسلة</w:t>
      </w:r>
      <w:r w:rsidRPr="00B87F3F">
        <w:rPr>
          <w:rFonts w:ascii="Calibri" w:hAnsi="Calibri" w:hint="cs"/>
          <w:rtl/>
          <w:lang w:bidi="ar-EG"/>
        </w:rPr>
        <w:t xml:space="preserve"> </w:t>
      </w:r>
      <w:r w:rsidRPr="00B87F3F">
        <w:rPr>
          <w:rFonts w:ascii="Calibri" w:hAnsi="Calibri"/>
          <w:lang w:val="en-US"/>
        </w:rPr>
        <w:t>(PSAA)</w:t>
      </w:r>
      <w:r w:rsidRPr="00B87F3F">
        <w:rPr>
          <w:rFonts w:ascii="Calibri" w:hAnsi="Calibri"/>
          <w:rtl/>
          <w:lang w:bidi="ar-EG"/>
        </w:rPr>
        <w:t xml:space="preserve"> وفقاً للإجراء ال</w:t>
      </w:r>
      <w:r w:rsidR="00E07083">
        <w:rPr>
          <w:rFonts w:ascii="Calibri" w:hAnsi="Calibri" w:hint="cs"/>
          <w:rtl/>
          <w:lang w:bidi="ar-EG"/>
        </w:rPr>
        <w:t>‍</w:t>
      </w:r>
      <w:r w:rsidRPr="00B87F3F">
        <w:rPr>
          <w:rFonts w:ascii="Calibri" w:hAnsi="Calibri"/>
          <w:rtl/>
          <w:lang w:bidi="ar-EG"/>
        </w:rPr>
        <w:t>منصوص عليه في</w:t>
      </w:r>
      <w:r w:rsidRPr="00B87F3F">
        <w:rPr>
          <w:rFonts w:ascii="Calibri" w:hAnsi="Calibri" w:hint="cs"/>
          <w:rtl/>
          <w:lang w:bidi="ar-EG"/>
        </w:rPr>
        <w:t> </w:t>
      </w:r>
      <w:r w:rsidRPr="00B87F3F">
        <w:rPr>
          <w:rFonts w:ascii="Calibri" w:hAnsi="Calibri"/>
          <w:rtl/>
          <w:lang w:bidi="ar-EG"/>
        </w:rPr>
        <w:t>القرار</w:t>
      </w:r>
      <w:r w:rsidRPr="00B87F3F">
        <w:rPr>
          <w:rFonts w:ascii="Calibri" w:hAnsi="Calibri" w:hint="cs"/>
          <w:rtl/>
          <w:lang w:bidi="ar-EG"/>
        </w:rPr>
        <w:t> </w:t>
      </w:r>
      <w:r w:rsidRPr="00B87F3F">
        <w:rPr>
          <w:rFonts w:ascii="Calibri" w:hAnsi="Calibri"/>
          <w:lang w:val="en-US"/>
        </w:rPr>
        <w:t>ITU</w:t>
      </w:r>
      <w:r w:rsidRPr="00B87F3F">
        <w:rPr>
          <w:rFonts w:ascii="Calibri" w:hAnsi="Calibri"/>
          <w:lang w:val="en-US"/>
        </w:rPr>
        <w:sym w:font="Symbol" w:char="F02D"/>
      </w:r>
      <w:r w:rsidRPr="00B87F3F">
        <w:rPr>
          <w:rFonts w:ascii="Calibri" w:hAnsi="Calibri"/>
          <w:lang w:val="en-US"/>
        </w:rPr>
        <w:t>R 1</w:t>
      </w:r>
      <w:r w:rsidRPr="00B87F3F">
        <w:rPr>
          <w:rFonts w:ascii="Calibri" w:hAnsi="Calibri"/>
          <w:lang w:val="en-US"/>
        </w:rPr>
        <w:noBreakHyphen/>
        <w:t>6</w:t>
      </w:r>
      <w:r w:rsidRPr="00B87F3F">
        <w:rPr>
          <w:rFonts w:ascii="Calibri" w:hAnsi="Calibri"/>
          <w:rtl/>
          <w:lang w:bidi="ar-EG"/>
        </w:rPr>
        <w:t xml:space="preserve"> (الفقرة </w:t>
      </w:r>
      <w:r w:rsidRPr="00B87F3F">
        <w:rPr>
          <w:rFonts w:ascii="Calibri" w:hAnsi="Calibri"/>
          <w:lang w:val="en-US"/>
        </w:rPr>
        <w:t>3.10</w:t>
      </w:r>
      <w:r w:rsidRPr="00B87F3F">
        <w:rPr>
          <w:rFonts w:ascii="Calibri" w:hAnsi="Calibri"/>
          <w:rtl/>
          <w:lang w:bidi="ar-EG"/>
        </w:rPr>
        <w:t>).</w:t>
      </w:r>
      <w:r w:rsidRPr="00B87F3F">
        <w:rPr>
          <w:rFonts w:ascii="Calibri" w:hAnsi="Calibri" w:hint="cs"/>
          <w:rtl/>
          <w:lang w:bidi="ar-EG"/>
        </w:rPr>
        <w:t xml:space="preserve"> كما اقترحت ل</w:t>
      </w:r>
      <w:r w:rsidR="00E07083">
        <w:rPr>
          <w:rFonts w:ascii="Calibri" w:hAnsi="Calibri" w:hint="cs"/>
          <w:rtl/>
          <w:lang w:bidi="ar-EG"/>
        </w:rPr>
        <w:t>‍</w:t>
      </w:r>
      <w:r w:rsidRPr="00B87F3F">
        <w:rPr>
          <w:rFonts w:ascii="Calibri" w:hAnsi="Calibri" w:hint="cs"/>
          <w:rtl/>
          <w:lang w:bidi="ar-EG"/>
        </w:rPr>
        <w:t>جنة الدراسات إلغاء </w:t>
      </w:r>
      <w:r w:rsidRPr="00B87F3F">
        <w:rPr>
          <w:rFonts w:ascii="Calibri" w:hAnsi="Calibri"/>
          <w:lang w:val="en-US"/>
        </w:rPr>
        <w:t>5</w:t>
      </w:r>
      <w:r w:rsidRPr="00B87F3F">
        <w:rPr>
          <w:rFonts w:ascii="Calibri" w:hAnsi="Calibri" w:hint="cs"/>
          <w:rtl/>
        </w:rPr>
        <w:t> توصيات</w:t>
      </w:r>
      <w:r w:rsidR="00D25C50">
        <w:rPr>
          <w:rFonts w:ascii="Calibri" w:hAnsi="Calibri" w:hint="cs"/>
          <w:rtl/>
        </w:rPr>
        <w:t xml:space="preserve"> لقطاع الاتصالات الراديوية.</w:t>
      </w:r>
    </w:p>
    <w:p w:rsidR="00B87F3F" w:rsidRPr="00B87F3F" w:rsidRDefault="00B87F3F" w:rsidP="00A9325B">
      <w:pPr>
        <w:rPr>
          <w:rFonts w:ascii="Calibri" w:hAnsi="Calibri"/>
          <w:rtl/>
          <w:lang w:bidi="ar-EG"/>
        </w:rPr>
      </w:pPr>
      <w:r w:rsidRPr="00B87F3F">
        <w:rPr>
          <w:rFonts w:ascii="Calibri" w:hAnsi="Calibri"/>
          <w:rtl/>
          <w:lang w:bidi="ar-EG"/>
        </w:rPr>
        <w:t xml:space="preserve">وقد استوفيت الشروط </w:t>
      </w:r>
      <w:r w:rsidRPr="00B87F3F">
        <w:rPr>
          <w:rFonts w:ascii="Calibri" w:hAnsi="Calibri" w:hint="cs"/>
          <w:rtl/>
          <w:lang w:bidi="ar-EG"/>
        </w:rPr>
        <w:t>التي ت</w:t>
      </w:r>
      <w:r w:rsidR="00E07083">
        <w:rPr>
          <w:rFonts w:ascii="Calibri" w:hAnsi="Calibri" w:hint="cs"/>
          <w:rtl/>
          <w:lang w:bidi="ar-EG"/>
        </w:rPr>
        <w:t>‍</w:t>
      </w:r>
      <w:r w:rsidRPr="00B87F3F">
        <w:rPr>
          <w:rFonts w:ascii="Calibri" w:hAnsi="Calibri" w:hint="cs"/>
          <w:rtl/>
          <w:lang w:bidi="ar-EG"/>
        </w:rPr>
        <w:t xml:space="preserve">حكم هذا </w:t>
      </w:r>
      <w:r w:rsidRPr="00B87F3F">
        <w:rPr>
          <w:rFonts w:ascii="Calibri" w:hAnsi="Calibri"/>
          <w:rtl/>
          <w:lang w:bidi="ar-EG"/>
        </w:rPr>
        <w:t xml:space="preserve">الإجراء في </w:t>
      </w:r>
      <w:r w:rsidRPr="00B87F3F">
        <w:rPr>
          <w:rFonts w:ascii="Calibri" w:hAnsi="Calibri"/>
          <w:lang w:val="en-US"/>
        </w:rPr>
        <w:t>29</w:t>
      </w:r>
      <w:r w:rsidRPr="00B87F3F">
        <w:rPr>
          <w:rFonts w:ascii="Calibri" w:hAnsi="Calibri" w:hint="cs"/>
          <w:rtl/>
          <w:lang w:bidi="ar-EG"/>
        </w:rPr>
        <w:t xml:space="preserve"> سبتمبر </w:t>
      </w:r>
      <w:r w:rsidRPr="00B87F3F">
        <w:rPr>
          <w:rFonts w:ascii="Calibri" w:hAnsi="Calibri"/>
          <w:lang w:val="en-US"/>
        </w:rPr>
        <w:t>2014</w:t>
      </w:r>
      <w:r w:rsidRPr="00B87F3F">
        <w:rPr>
          <w:rFonts w:ascii="Calibri" w:hAnsi="Calibri" w:hint="cs"/>
          <w:rtl/>
          <w:lang w:bidi="ar-EG"/>
        </w:rPr>
        <w:t>.</w:t>
      </w:r>
    </w:p>
    <w:p w:rsidR="00B87F3F" w:rsidRPr="00B87F3F" w:rsidRDefault="00B87F3F" w:rsidP="00A9325B">
      <w:pPr>
        <w:rPr>
          <w:rFonts w:ascii="Calibri" w:hAnsi="Calibri"/>
          <w:rtl/>
        </w:rPr>
      </w:pPr>
      <w:r w:rsidRPr="00B87F3F">
        <w:rPr>
          <w:rFonts w:ascii="Calibri" w:hAnsi="Calibri"/>
          <w:rtl/>
          <w:lang w:bidi="ar-EG"/>
        </w:rPr>
        <w:t>وسينشر الات</w:t>
      </w:r>
      <w:r w:rsidR="00E07083">
        <w:rPr>
          <w:rFonts w:ascii="Calibri" w:hAnsi="Calibri" w:hint="cs"/>
          <w:rtl/>
          <w:lang w:bidi="ar-EG"/>
        </w:rPr>
        <w:t>‍</w:t>
      </w:r>
      <w:r w:rsidRPr="00B87F3F">
        <w:rPr>
          <w:rFonts w:ascii="Calibri" w:hAnsi="Calibri"/>
          <w:rtl/>
          <w:lang w:bidi="ar-EG"/>
        </w:rPr>
        <w:t xml:space="preserve">حاد </w:t>
      </w:r>
      <w:r w:rsidRPr="00B87F3F">
        <w:rPr>
          <w:rFonts w:ascii="Calibri" w:hAnsi="Calibri" w:hint="cs"/>
          <w:rtl/>
          <w:lang w:bidi="ar-EG"/>
        </w:rPr>
        <w:t>التوصيتين التي ت</w:t>
      </w:r>
      <w:r w:rsidR="00E07083">
        <w:rPr>
          <w:rFonts w:ascii="Calibri" w:hAnsi="Calibri" w:hint="cs"/>
          <w:rtl/>
          <w:lang w:bidi="ar-EG"/>
        </w:rPr>
        <w:t>‍</w:t>
      </w:r>
      <w:r w:rsidRPr="00B87F3F">
        <w:rPr>
          <w:rFonts w:ascii="Calibri" w:hAnsi="Calibri" w:hint="cs"/>
          <w:rtl/>
          <w:lang w:bidi="ar-EG"/>
        </w:rPr>
        <w:t>مت ال</w:t>
      </w:r>
      <w:r w:rsidR="00E07083">
        <w:rPr>
          <w:rFonts w:ascii="Calibri" w:hAnsi="Calibri" w:hint="cs"/>
          <w:rtl/>
          <w:lang w:bidi="ar-EG"/>
        </w:rPr>
        <w:t>‍</w:t>
      </w:r>
      <w:r w:rsidRPr="00B87F3F">
        <w:rPr>
          <w:rFonts w:ascii="Calibri" w:hAnsi="Calibri" w:hint="cs"/>
          <w:rtl/>
          <w:lang w:bidi="ar-EG"/>
        </w:rPr>
        <w:t>موافقة</w:t>
      </w:r>
      <w:r w:rsidRPr="00B87F3F">
        <w:rPr>
          <w:rFonts w:ascii="Calibri" w:hAnsi="Calibri"/>
          <w:rtl/>
          <w:lang w:bidi="ar-EG"/>
        </w:rPr>
        <w:t xml:space="preserve"> عليه</w:t>
      </w:r>
      <w:r w:rsidRPr="00B87F3F">
        <w:rPr>
          <w:rFonts w:ascii="Calibri" w:hAnsi="Calibri" w:hint="cs"/>
          <w:rtl/>
          <w:lang w:bidi="ar-EG"/>
        </w:rPr>
        <w:t>م</w:t>
      </w:r>
      <w:r w:rsidRPr="00B87F3F">
        <w:rPr>
          <w:rFonts w:ascii="Calibri" w:hAnsi="Calibri"/>
          <w:rtl/>
          <w:lang w:bidi="ar-EG"/>
        </w:rPr>
        <w:t>ا، ويتضمن ال</w:t>
      </w:r>
      <w:r w:rsidR="00E07083">
        <w:rPr>
          <w:rFonts w:ascii="Calibri" w:hAnsi="Calibri" w:hint="cs"/>
          <w:rtl/>
          <w:lang w:bidi="ar-EG"/>
        </w:rPr>
        <w:t>‍</w:t>
      </w:r>
      <w:r w:rsidRPr="00B87F3F">
        <w:rPr>
          <w:rFonts w:ascii="Calibri" w:hAnsi="Calibri"/>
          <w:rtl/>
          <w:lang w:bidi="ar-EG"/>
        </w:rPr>
        <w:t>ملحق</w:t>
      </w:r>
      <w:r w:rsidRPr="00B87F3F">
        <w:rPr>
          <w:rFonts w:ascii="Calibri" w:hAnsi="Calibri" w:hint="cs"/>
          <w:rtl/>
          <w:lang w:bidi="ar-EG"/>
        </w:rPr>
        <w:t> </w:t>
      </w:r>
      <w:r w:rsidRPr="00B87F3F">
        <w:rPr>
          <w:rFonts w:ascii="Calibri" w:hAnsi="Calibri"/>
          <w:lang w:val="en-US"/>
        </w:rPr>
        <w:t>1</w:t>
      </w:r>
      <w:r w:rsidRPr="00B87F3F">
        <w:rPr>
          <w:rFonts w:ascii="Calibri" w:hAnsi="Calibri"/>
          <w:rtl/>
          <w:lang w:bidi="ar-EG"/>
        </w:rPr>
        <w:t xml:space="preserve"> </w:t>
      </w:r>
      <w:r w:rsidRPr="00B87F3F">
        <w:rPr>
          <w:rFonts w:ascii="Calibri" w:hAnsi="Calibri" w:hint="cs"/>
          <w:rtl/>
          <w:lang w:bidi="ar-EG"/>
        </w:rPr>
        <w:t>ب</w:t>
      </w:r>
      <w:r w:rsidRPr="00B87F3F">
        <w:rPr>
          <w:rFonts w:ascii="Calibri" w:hAnsi="Calibri"/>
          <w:rtl/>
          <w:lang w:bidi="ar-EG"/>
        </w:rPr>
        <w:t xml:space="preserve">هذه </w:t>
      </w:r>
      <w:r w:rsidRPr="00B87F3F">
        <w:rPr>
          <w:rFonts w:ascii="Calibri" w:hAnsi="Calibri" w:hint="cs"/>
          <w:rtl/>
          <w:lang w:bidi="ar-EG"/>
        </w:rPr>
        <w:t>الرسالة ال</w:t>
      </w:r>
      <w:r w:rsidR="00E07083">
        <w:rPr>
          <w:rFonts w:ascii="Calibri" w:hAnsi="Calibri" w:hint="cs"/>
          <w:rtl/>
          <w:lang w:bidi="ar-EG"/>
        </w:rPr>
        <w:t>‍</w:t>
      </w:r>
      <w:r w:rsidRPr="00B87F3F">
        <w:rPr>
          <w:rFonts w:ascii="Calibri" w:hAnsi="Calibri" w:hint="cs"/>
          <w:rtl/>
          <w:lang w:bidi="ar-EG"/>
        </w:rPr>
        <w:t>معممة</w:t>
      </w:r>
      <w:r w:rsidRPr="00B87F3F">
        <w:rPr>
          <w:rFonts w:ascii="Calibri" w:hAnsi="Calibri"/>
          <w:rtl/>
          <w:lang w:bidi="ar-EG"/>
        </w:rPr>
        <w:t xml:space="preserve"> </w:t>
      </w:r>
      <w:r w:rsidRPr="00B87F3F">
        <w:rPr>
          <w:rFonts w:ascii="Calibri" w:hAnsi="Calibri" w:hint="cs"/>
          <w:rtl/>
          <w:lang w:bidi="ar-EG"/>
        </w:rPr>
        <w:t>عنوان كل من التوصيتين والرقم ال</w:t>
      </w:r>
      <w:r w:rsidR="00E07083">
        <w:rPr>
          <w:rFonts w:ascii="Calibri" w:hAnsi="Calibri" w:hint="cs"/>
          <w:rtl/>
          <w:lang w:bidi="ar-EG"/>
        </w:rPr>
        <w:t>‍</w:t>
      </w:r>
      <w:r w:rsidRPr="00B87F3F">
        <w:rPr>
          <w:rFonts w:ascii="Calibri" w:hAnsi="Calibri" w:hint="cs"/>
          <w:rtl/>
          <w:lang w:bidi="ar-EG"/>
        </w:rPr>
        <w:t>مخصص لكل منهما</w:t>
      </w:r>
      <w:r w:rsidRPr="00B87F3F">
        <w:rPr>
          <w:rFonts w:ascii="Calibri" w:hAnsi="Calibri"/>
          <w:rtl/>
          <w:lang w:bidi="ar-EG"/>
        </w:rPr>
        <w:t>.</w:t>
      </w:r>
      <w:r w:rsidRPr="00B87F3F">
        <w:rPr>
          <w:rFonts w:ascii="Calibri" w:hAnsi="Calibri" w:hint="cs"/>
          <w:rtl/>
          <w:lang w:bidi="ar-EG"/>
        </w:rPr>
        <w:t xml:space="preserve"> وترد في ال</w:t>
      </w:r>
      <w:r w:rsidR="00E07083">
        <w:rPr>
          <w:rFonts w:ascii="Calibri" w:hAnsi="Calibri" w:hint="cs"/>
          <w:rtl/>
          <w:lang w:bidi="ar-EG"/>
        </w:rPr>
        <w:t>‍</w:t>
      </w:r>
      <w:r w:rsidRPr="00B87F3F">
        <w:rPr>
          <w:rFonts w:ascii="Calibri" w:hAnsi="Calibri" w:hint="cs"/>
          <w:rtl/>
          <w:lang w:bidi="ar-EG"/>
        </w:rPr>
        <w:t>ملحق </w:t>
      </w:r>
      <w:r w:rsidRPr="00B87F3F">
        <w:rPr>
          <w:rFonts w:ascii="Calibri" w:hAnsi="Calibri"/>
          <w:lang w:val="en-US"/>
        </w:rPr>
        <w:t>2</w:t>
      </w:r>
      <w:r w:rsidRPr="00B87F3F">
        <w:rPr>
          <w:rFonts w:ascii="Calibri" w:hAnsi="Calibri" w:hint="cs"/>
          <w:rtl/>
        </w:rPr>
        <w:t xml:space="preserve"> قائمة بالتوصيات الملغاة.</w:t>
      </w:r>
    </w:p>
    <w:p w:rsidR="00B87F3F" w:rsidRPr="00B87F3F" w:rsidRDefault="00B87F3F" w:rsidP="00B87F3F">
      <w:pPr>
        <w:spacing w:before="240"/>
        <w:rPr>
          <w:rFonts w:ascii="Calibri" w:hAnsi="Calibri"/>
          <w:rtl/>
        </w:rPr>
      </w:pPr>
      <w:r w:rsidRPr="00B87F3F">
        <w:rPr>
          <w:rFonts w:ascii="Calibri" w:hAnsi="Calibri" w:hint="cs"/>
          <w:rtl/>
        </w:rPr>
        <w:t>وتفضلوا بقبول فائق التقدير والاحت</w:t>
      </w:r>
      <w:r w:rsidR="00A9325B">
        <w:rPr>
          <w:rFonts w:ascii="Calibri" w:hAnsi="Calibri" w:hint="cs"/>
          <w:rtl/>
        </w:rPr>
        <w:t>‍</w:t>
      </w:r>
      <w:r w:rsidRPr="00B87F3F">
        <w:rPr>
          <w:rFonts w:ascii="Calibri" w:hAnsi="Calibri" w:hint="cs"/>
          <w:rtl/>
        </w:rPr>
        <w:t>رام.</w:t>
      </w:r>
    </w:p>
    <w:p w:rsidR="00D8140C" w:rsidRDefault="00D8140C" w:rsidP="003F054C">
      <w:pPr>
        <w:spacing w:before="1200"/>
        <w:jc w:val="left"/>
        <w:rPr>
          <w:rFonts w:ascii="Calibri" w:hAnsi="Calibri"/>
          <w:rtl/>
          <w:lang w:val="en-US"/>
        </w:rPr>
      </w:pPr>
      <w:r w:rsidRPr="00E60424">
        <w:rPr>
          <w:rFonts w:ascii="Calibri" w:hAnsi="Calibri" w:hint="cs"/>
          <w:rtl/>
          <w:lang w:val="en-US"/>
        </w:rPr>
        <w:t>فرانسوا رانسي</w:t>
      </w:r>
      <w:r w:rsidRPr="00E60424">
        <w:rPr>
          <w:rFonts w:ascii="Calibri" w:hAnsi="Calibri" w:hint="cs"/>
          <w:rtl/>
          <w:lang w:val="en-US"/>
        </w:rPr>
        <w:br/>
        <w:t>ال</w:t>
      </w:r>
      <w:r w:rsidR="00A9325B">
        <w:rPr>
          <w:rFonts w:ascii="Calibri" w:hAnsi="Calibri" w:hint="cs"/>
          <w:rtl/>
          <w:lang w:val="en-US"/>
        </w:rPr>
        <w:t>‍</w:t>
      </w:r>
      <w:r w:rsidRPr="00E60424">
        <w:rPr>
          <w:rFonts w:ascii="Calibri" w:hAnsi="Calibri" w:hint="cs"/>
          <w:rtl/>
          <w:lang w:val="en-US"/>
        </w:rPr>
        <w:t>مدير</w:t>
      </w:r>
    </w:p>
    <w:p w:rsidR="00D20CE4" w:rsidRDefault="00D20CE4" w:rsidP="00D708C6">
      <w:pPr>
        <w:rPr>
          <w:rtl/>
          <w:lang w:val="en-US" w:bidi="ar-EG"/>
        </w:rPr>
      </w:pPr>
      <w:r w:rsidRPr="00B0680D">
        <w:rPr>
          <w:rFonts w:hint="cs"/>
          <w:b/>
          <w:bCs/>
          <w:rtl/>
          <w:lang w:val="en-US" w:bidi="ar-EG"/>
        </w:rPr>
        <w:t xml:space="preserve">الملحقات: </w:t>
      </w:r>
      <w:r w:rsidR="00B87F3F">
        <w:rPr>
          <w:lang w:val="en-US" w:bidi="ar-EG"/>
        </w:rPr>
        <w:t>2</w:t>
      </w:r>
    </w:p>
    <w:p w:rsidR="00D20CE4" w:rsidRPr="00B0680D" w:rsidRDefault="00D20CE4" w:rsidP="00A9325B">
      <w:pPr>
        <w:tabs>
          <w:tab w:val="clear" w:pos="794"/>
          <w:tab w:val="left" w:pos="283"/>
        </w:tabs>
        <w:rPr>
          <w:sz w:val="14"/>
          <w:szCs w:val="20"/>
          <w:rtl/>
          <w:lang w:val="en-US" w:bidi="ar-EG"/>
        </w:rPr>
      </w:pPr>
      <w:r w:rsidRPr="00B0680D">
        <w:rPr>
          <w:b/>
          <w:bCs/>
          <w:sz w:val="14"/>
          <w:szCs w:val="20"/>
          <w:rtl/>
          <w:lang w:val="en-US" w:bidi="ar-EG"/>
        </w:rPr>
        <w:t>التوزيع</w:t>
      </w:r>
      <w:r w:rsidRPr="00B0680D">
        <w:rPr>
          <w:sz w:val="14"/>
          <w:szCs w:val="20"/>
          <w:rtl/>
          <w:lang w:val="en-US" w:bidi="ar-EG"/>
        </w:rPr>
        <w:t>:</w:t>
      </w:r>
    </w:p>
    <w:p w:rsidR="00B87F3F" w:rsidRPr="00B87F3F" w:rsidRDefault="00B87F3F" w:rsidP="003161C3">
      <w:pPr>
        <w:tabs>
          <w:tab w:val="clear" w:pos="794"/>
          <w:tab w:val="left" w:pos="283"/>
        </w:tabs>
        <w:spacing w:before="60"/>
        <w:rPr>
          <w:sz w:val="14"/>
          <w:szCs w:val="20"/>
          <w:rtl/>
          <w:lang w:val="en-US" w:bidi="ar-EG"/>
        </w:rPr>
      </w:pPr>
      <w:r w:rsidRPr="00B87F3F">
        <w:rPr>
          <w:sz w:val="14"/>
          <w:szCs w:val="20"/>
          <w:rtl/>
          <w:lang w:val="en-US" w:bidi="ar-EG"/>
        </w:rPr>
        <w:t>-</w:t>
      </w:r>
      <w:r w:rsidRPr="00B87F3F">
        <w:rPr>
          <w:sz w:val="14"/>
          <w:szCs w:val="20"/>
          <w:rtl/>
          <w:lang w:val="en-US" w:bidi="ar-EG"/>
        </w:rPr>
        <w:tab/>
        <w:t>إدارات الدول الأعضاء</w:t>
      </w:r>
      <w:r w:rsidRPr="00B87F3F">
        <w:rPr>
          <w:rFonts w:hint="cs"/>
          <w:sz w:val="14"/>
          <w:szCs w:val="20"/>
          <w:rtl/>
          <w:lang w:val="en-US" w:bidi="ar-EG"/>
        </w:rPr>
        <w:t xml:space="preserve"> في الات</w:t>
      </w:r>
      <w:r w:rsidR="003D10F8">
        <w:rPr>
          <w:rFonts w:hint="cs"/>
          <w:sz w:val="14"/>
          <w:szCs w:val="20"/>
          <w:rtl/>
          <w:lang w:val="en-US" w:bidi="ar-EG"/>
        </w:rPr>
        <w:t>‍</w:t>
      </w:r>
      <w:r w:rsidRPr="00B87F3F">
        <w:rPr>
          <w:rFonts w:hint="cs"/>
          <w:sz w:val="14"/>
          <w:szCs w:val="20"/>
          <w:rtl/>
          <w:lang w:val="en-US" w:bidi="ar-EG"/>
        </w:rPr>
        <w:t>حاد</w:t>
      </w:r>
      <w:r w:rsidRPr="00B87F3F">
        <w:rPr>
          <w:sz w:val="14"/>
          <w:szCs w:val="20"/>
          <w:rtl/>
          <w:lang w:val="en-US" w:bidi="ar-EG"/>
        </w:rPr>
        <w:t xml:space="preserve"> وأعضاء قطاع الاتصالات الراديوية</w:t>
      </w:r>
      <w:r w:rsidRPr="00B87F3F">
        <w:rPr>
          <w:rFonts w:hint="cs"/>
          <w:sz w:val="14"/>
          <w:szCs w:val="20"/>
          <w:rtl/>
          <w:lang w:val="en-US" w:bidi="ar-EG"/>
        </w:rPr>
        <w:t xml:space="preserve"> ال</w:t>
      </w:r>
      <w:r w:rsidR="003D10F8">
        <w:rPr>
          <w:rFonts w:hint="cs"/>
          <w:sz w:val="14"/>
          <w:szCs w:val="20"/>
          <w:rtl/>
          <w:lang w:val="en-US" w:bidi="ar-EG"/>
        </w:rPr>
        <w:t>‍</w:t>
      </w:r>
      <w:r w:rsidRPr="00B87F3F">
        <w:rPr>
          <w:rFonts w:hint="cs"/>
          <w:sz w:val="14"/>
          <w:szCs w:val="20"/>
          <w:rtl/>
          <w:lang w:val="en-US" w:bidi="ar-EG"/>
        </w:rPr>
        <w:t>مشاركون في أعمال ل</w:t>
      </w:r>
      <w:r w:rsidR="003D10F8">
        <w:rPr>
          <w:rFonts w:hint="cs"/>
          <w:sz w:val="14"/>
          <w:szCs w:val="20"/>
          <w:rtl/>
          <w:lang w:val="en-US" w:bidi="ar-EG"/>
        </w:rPr>
        <w:t>‍</w:t>
      </w:r>
      <w:r w:rsidRPr="00B87F3F">
        <w:rPr>
          <w:rFonts w:hint="cs"/>
          <w:sz w:val="14"/>
          <w:szCs w:val="20"/>
          <w:rtl/>
          <w:lang w:val="en-US" w:bidi="ar-EG"/>
        </w:rPr>
        <w:t xml:space="preserve">جنة الدراسات </w:t>
      </w:r>
      <w:r w:rsidRPr="00B87F3F">
        <w:rPr>
          <w:sz w:val="14"/>
          <w:szCs w:val="20"/>
          <w:lang w:val="fr-CH" w:bidi="ar-EG"/>
        </w:rPr>
        <w:t>4</w:t>
      </w:r>
      <w:r w:rsidRPr="00B87F3F">
        <w:rPr>
          <w:rFonts w:hint="cs"/>
          <w:sz w:val="14"/>
          <w:szCs w:val="20"/>
          <w:rtl/>
          <w:lang w:val="en-US" w:bidi="ar-EG"/>
        </w:rPr>
        <w:t xml:space="preserve"> للاتصالات الراديوية</w:t>
      </w:r>
    </w:p>
    <w:p w:rsidR="00B87F3F" w:rsidRPr="00B87F3F" w:rsidRDefault="00B87F3F" w:rsidP="00D708C6">
      <w:pPr>
        <w:tabs>
          <w:tab w:val="clear" w:pos="794"/>
          <w:tab w:val="left" w:pos="283"/>
        </w:tabs>
        <w:spacing w:before="20"/>
        <w:rPr>
          <w:sz w:val="14"/>
          <w:szCs w:val="20"/>
          <w:rtl/>
          <w:lang w:val="en-US" w:bidi="ar-EG"/>
        </w:rPr>
      </w:pPr>
      <w:r w:rsidRPr="00B87F3F">
        <w:rPr>
          <w:sz w:val="14"/>
          <w:szCs w:val="20"/>
          <w:rtl/>
          <w:lang w:val="en-US" w:bidi="ar-EG"/>
        </w:rPr>
        <w:t>-</w:t>
      </w:r>
      <w:r w:rsidRPr="00B87F3F">
        <w:rPr>
          <w:sz w:val="14"/>
          <w:szCs w:val="20"/>
          <w:rtl/>
          <w:lang w:val="en-US" w:bidi="ar-EG"/>
        </w:rPr>
        <w:tab/>
        <w:t>ال</w:t>
      </w:r>
      <w:r w:rsidR="003D10F8">
        <w:rPr>
          <w:rFonts w:hint="cs"/>
          <w:sz w:val="14"/>
          <w:szCs w:val="20"/>
          <w:rtl/>
          <w:lang w:val="en-US" w:bidi="ar-EG"/>
        </w:rPr>
        <w:t>‍</w:t>
      </w:r>
      <w:r w:rsidRPr="00B87F3F">
        <w:rPr>
          <w:sz w:val="14"/>
          <w:szCs w:val="20"/>
          <w:rtl/>
          <w:lang w:val="en-US" w:bidi="ar-EG"/>
        </w:rPr>
        <w:t>منتسبون إلى قطاع الاتصالات الراديوية ال</w:t>
      </w:r>
      <w:r w:rsidR="003D10F8">
        <w:rPr>
          <w:rFonts w:hint="cs"/>
          <w:sz w:val="14"/>
          <w:szCs w:val="20"/>
          <w:rtl/>
          <w:lang w:val="en-US" w:bidi="ar-EG"/>
        </w:rPr>
        <w:t>‍</w:t>
      </w:r>
      <w:r w:rsidRPr="00B87F3F">
        <w:rPr>
          <w:sz w:val="14"/>
          <w:szCs w:val="20"/>
          <w:rtl/>
          <w:lang w:val="en-US" w:bidi="ar-EG"/>
        </w:rPr>
        <w:t>مشاركون في أعمال ل</w:t>
      </w:r>
      <w:r w:rsidR="003D10F8">
        <w:rPr>
          <w:rFonts w:hint="cs"/>
          <w:sz w:val="14"/>
          <w:szCs w:val="20"/>
          <w:rtl/>
          <w:lang w:val="en-US" w:bidi="ar-EG"/>
        </w:rPr>
        <w:t>‍</w:t>
      </w:r>
      <w:r w:rsidRPr="00B87F3F">
        <w:rPr>
          <w:sz w:val="14"/>
          <w:szCs w:val="20"/>
          <w:rtl/>
          <w:lang w:val="en-US" w:bidi="ar-EG"/>
        </w:rPr>
        <w:t xml:space="preserve">جنة الدراسات </w:t>
      </w:r>
      <w:r w:rsidRPr="00B87F3F">
        <w:rPr>
          <w:sz w:val="14"/>
          <w:szCs w:val="20"/>
          <w:lang w:val="en-US" w:bidi="ar-EG"/>
        </w:rPr>
        <w:t>4</w:t>
      </w:r>
      <w:r w:rsidRPr="00B87F3F">
        <w:rPr>
          <w:sz w:val="14"/>
          <w:szCs w:val="20"/>
          <w:rtl/>
          <w:lang w:val="en-US" w:bidi="ar-EG"/>
        </w:rPr>
        <w:t xml:space="preserve"> للاتصالات الراديوية</w:t>
      </w:r>
    </w:p>
    <w:p w:rsidR="00B87F3F" w:rsidRPr="00B87F3F" w:rsidRDefault="00B87F3F" w:rsidP="00D708C6">
      <w:pPr>
        <w:tabs>
          <w:tab w:val="clear" w:pos="794"/>
          <w:tab w:val="left" w:pos="283"/>
        </w:tabs>
        <w:spacing w:before="20"/>
        <w:rPr>
          <w:sz w:val="14"/>
          <w:szCs w:val="20"/>
          <w:rtl/>
          <w:lang w:val="en-US" w:bidi="ar-EG"/>
        </w:rPr>
      </w:pPr>
      <w:r w:rsidRPr="00B87F3F">
        <w:rPr>
          <w:sz w:val="14"/>
          <w:szCs w:val="20"/>
          <w:rtl/>
          <w:lang w:val="en-US" w:bidi="ar-EG"/>
        </w:rPr>
        <w:t>-</w:t>
      </w:r>
      <w:r w:rsidRPr="00B87F3F">
        <w:rPr>
          <w:sz w:val="14"/>
          <w:szCs w:val="20"/>
          <w:rtl/>
          <w:lang w:val="en-US" w:bidi="ar-EG"/>
        </w:rPr>
        <w:tab/>
        <w:t>رؤساء ل</w:t>
      </w:r>
      <w:r w:rsidR="003D10F8">
        <w:rPr>
          <w:rFonts w:hint="cs"/>
          <w:sz w:val="14"/>
          <w:szCs w:val="20"/>
          <w:rtl/>
          <w:lang w:val="en-US" w:bidi="ar-EG"/>
        </w:rPr>
        <w:t>‍</w:t>
      </w:r>
      <w:r w:rsidRPr="00B87F3F">
        <w:rPr>
          <w:sz w:val="14"/>
          <w:szCs w:val="20"/>
          <w:rtl/>
          <w:lang w:val="en-US" w:bidi="ar-EG"/>
        </w:rPr>
        <w:t>جان دراسات الاتصالات الراديوية واللجنة ال</w:t>
      </w:r>
      <w:r w:rsidR="003D10F8">
        <w:rPr>
          <w:rFonts w:hint="cs"/>
          <w:sz w:val="14"/>
          <w:szCs w:val="20"/>
          <w:rtl/>
          <w:lang w:val="en-US" w:bidi="ar-EG"/>
        </w:rPr>
        <w:t>‍</w:t>
      </w:r>
      <w:r w:rsidRPr="00B87F3F">
        <w:rPr>
          <w:sz w:val="14"/>
          <w:szCs w:val="20"/>
          <w:rtl/>
          <w:lang w:val="en-US" w:bidi="ar-EG"/>
        </w:rPr>
        <w:t>خاصة ال</w:t>
      </w:r>
      <w:r w:rsidR="003D10F8">
        <w:rPr>
          <w:rFonts w:hint="cs"/>
          <w:sz w:val="14"/>
          <w:szCs w:val="20"/>
          <w:rtl/>
          <w:lang w:val="en-US" w:bidi="ar-EG"/>
        </w:rPr>
        <w:t>‍</w:t>
      </w:r>
      <w:r w:rsidRPr="00B87F3F">
        <w:rPr>
          <w:sz w:val="14"/>
          <w:szCs w:val="20"/>
          <w:rtl/>
          <w:lang w:val="en-US" w:bidi="ar-EG"/>
        </w:rPr>
        <w:t>معنية بال</w:t>
      </w:r>
      <w:r w:rsidR="003D10F8">
        <w:rPr>
          <w:rFonts w:hint="cs"/>
          <w:sz w:val="14"/>
          <w:szCs w:val="20"/>
          <w:rtl/>
          <w:lang w:val="en-US" w:bidi="ar-EG"/>
        </w:rPr>
        <w:t>‍</w:t>
      </w:r>
      <w:r w:rsidRPr="00B87F3F">
        <w:rPr>
          <w:sz w:val="14"/>
          <w:szCs w:val="20"/>
          <w:rtl/>
          <w:lang w:val="en-US" w:bidi="ar-EG"/>
        </w:rPr>
        <w:t>مسائل التنظيمية والإجرائية ونوابهم</w:t>
      </w:r>
    </w:p>
    <w:p w:rsidR="00B87F3F" w:rsidRPr="00B87F3F" w:rsidRDefault="00B87F3F" w:rsidP="00D708C6">
      <w:pPr>
        <w:tabs>
          <w:tab w:val="clear" w:pos="794"/>
          <w:tab w:val="left" w:pos="283"/>
        </w:tabs>
        <w:spacing w:before="20"/>
        <w:rPr>
          <w:sz w:val="14"/>
          <w:szCs w:val="20"/>
          <w:rtl/>
          <w:lang w:val="en-US" w:bidi="ar-EG"/>
        </w:rPr>
      </w:pPr>
      <w:r w:rsidRPr="00B87F3F">
        <w:rPr>
          <w:sz w:val="14"/>
          <w:szCs w:val="20"/>
          <w:rtl/>
          <w:lang w:val="en-US" w:bidi="ar-EG"/>
        </w:rPr>
        <w:t>-</w:t>
      </w:r>
      <w:r w:rsidRPr="00B87F3F">
        <w:rPr>
          <w:sz w:val="14"/>
          <w:szCs w:val="20"/>
          <w:rtl/>
          <w:lang w:val="en-US" w:bidi="ar-EG"/>
        </w:rPr>
        <w:tab/>
        <w:t>رئيس الاجتماع التحضيري للمؤت</w:t>
      </w:r>
      <w:r w:rsidR="003D10F8">
        <w:rPr>
          <w:rFonts w:hint="cs"/>
          <w:sz w:val="14"/>
          <w:szCs w:val="20"/>
          <w:rtl/>
          <w:lang w:val="en-US" w:bidi="ar-EG"/>
        </w:rPr>
        <w:t>‍</w:t>
      </w:r>
      <w:r w:rsidRPr="00B87F3F">
        <w:rPr>
          <w:sz w:val="14"/>
          <w:szCs w:val="20"/>
          <w:rtl/>
          <w:lang w:val="en-US" w:bidi="ar-EG"/>
        </w:rPr>
        <w:t>مر ونوابه</w:t>
      </w:r>
    </w:p>
    <w:p w:rsidR="00B87F3F" w:rsidRPr="00B87F3F" w:rsidRDefault="00B87F3F" w:rsidP="00D708C6">
      <w:pPr>
        <w:tabs>
          <w:tab w:val="clear" w:pos="794"/>
          <w:tab w:val="left" w:pos="283"/>
        </w:tabs>
        <w:spacing w:before="20"/>
        <w:rPr>
          <w:sz w:val="14"/>
          <w:szCs w:val="20"/>
          <w:rtl/>
          <w:lang w:val="en-US" w:bidi="ar-EG"/>
        </w:rPr>
      </w:pPr>
      <w:r w:rsidRPr="00B87F3F">
        <w:rPr>
          <w:sz w:val="14"/>
          <w:szCs w:val="20"/>
          <w:rtl/>
          <w:lang w:val="en-US" w:bidi="ar-EG"/>
        </w:rPr>
        <w:t>-</w:t>
      </w:r>
      <w:r w:rsidRPr="00B87F3F">
        <w:rPr>
          <w:sz w:val="14"/>
          <w:szCs w:val="20"/>
          <w:rtl/>
          <w:lang w:val="en-US" w:bidi="ar-EG"/>
        </w:rPr>
        <w:tab/>
        <w:t>أعضاء ل</w:t>
      </w:r>
      <w:r w:rsidR="003D10F8">
        <w:rPr>
          <w:rFonts w:hint="cs"/>
          <w:sz w:val="14"/>
          <w:szCs w:val="20"/>
          <w:rtl/>
          <w:lang w:val="en-US" w:bidi="ar-EG"/>
        </w:rPr>
        <w:t>‍</w:t>
      </w:r>
      <w:r w:rsidRPr="00B87F3F">
        <w:rPr>
          <w:sz w:val="14"/>
          <w:szCs w:val="20"/>
          <w:rtl/>
          <w:lang w:val="en-US" w:bidi="ar-EG"/>
        </w:rPr>
        <w:t>جنة لوائح الراديو</w:t>
      </w:r>
    </w:p>
    <w:p w:rsidR="00DF03F3" w:rsidRDefault="00B87F3F" w:rsidP="00D708C6">
      <w:pPr>
        <w:tabs>
          <w:tab w:val="clear" w:pos="794"/>
          <w:tab w:val="left" w:pos="283"/>
        </w:tabs>
        <w:spacing w:before="20"/>
        <w:rPr>
          <w:sz w:val="14"/>
          <w:szCs w:val="20"/>
          <w:rtl/>
          <w:lang w:val="en-US" w:bidi="ar-EG"/>
        </w:rPr>
      </w:pPr>
      <w:r w:rsidRPr="00B87F3F">
        <w:rPr>
          <w:sz w:val="14"/>
          <w:szCs w:val="20"/>
          <w:rtl/>
          <w:lang w:val="en-US" w:bidi="ar-EG"/>
        </w:rPr>
        <w:t>-</w:t>
      </w:r>
      <w:r w:rsidRPr="00B87F3F">
        <w:rPr>
          <w:sz w:val="14"/>
          <w:szCs w:val="20"/>
          <w:rtl/>
          <w:lang w:val="en-US" w:bidi="ar-EG"/>
        </w:rPr>
        <w:tab/>
        <w:t>الأمين العام للات</w:t>
      </w:r>
      <w:r w:rsidR="003D10F8">
        <w:rPr>
          <w:rFonts w:hint="cs"/>
          <w:sz w:val="14"/>
          <w:szCs w:val="20"/>
          <w:rtl/>
          <w:lang w:val="en-US" w:bidi="ar-EG"/>
        </w:rPr>
        <w:t>‍</w:t>
      </w:r>
      <w:r w:rsidRPr="00B87F3F">
        <w:rPr>
          <w:sz w:val="14"/>
          <w:szCs w:val="20"/>
          <w:rtl/>
          <w:lang w:val="en-US" w:bidi="ar-EG"/>
        </w:rPr>
        <w:t>حاد ومدير مكتب تقييس الاتصالات ومدير مكتب تنمية الاتصالات</w:t>
      </w:r>
    </w:p>
    <w:p w:rsidR="00B87F3F" w:rsidRPr="00D708C6" w:rsidRDefault="00B87F3F" w:rsidP="00D708C6">
      <w:pPr>
        <w:pStyle w:val="AnnexNo"/>
        <w:rPr>
          <w:sz w:val="14"/>
          <w:szCs w:val="20"/>
          <w:rtl/>
          <w:lang w:val="en-US" w:bidi="ar-EG"/>
        </w:rPr>
      </w:pPr>
      <w:r w:rsidRPr="00D708C6">
        <w:rPr>
          <w:rFonts w:hint="eastAsia"/>
          <w:rtl/>
        </w:rPr>
        <w:lastRenderedPageBreak/>
        <w:t>الملحـق</w:t>
      </w:r>
      <w:r w:rsidRPr="00D708C6">
        <w:rPr>
          <w:rFonts w:hint="cs"/>
          <w:rtl/>
        </w:rPr>
        <w:t xml:space="preserve"> </w:t>
      </w:r>
      <w:r w:rsidRPr="00D708C6">
        <w:t>1</w:t>
      </w:r>
    </w:p>
    <w:p w:rsidR="00B87F3F" w:rsidRPr="00DF03F3" w:rsidRDefault="00B87F3F" w:rsidP="00D708C6">
      <w:pPr>
        <w:pStyle w:val="Questiontitle"/>
        <w:rPr>
          <w:b w:val="0"/>
          <w:bCs/>
          <w:sz w:val="14"/>
          <w:szCs w:val="20"/>
          <w:rtl/>
          <w:lang w:val="en-US"/>
        </w:rPr>
      </w:pPr>
      <w:r w:rsidRPr="00D708C6">
        <w:rPr>
          <w:rFonts w:ascii="Calibri" w:hAnsi="Calibri" w:hint="cs"/>
          <w:bCs/>
          <w:szCs w:val="40"/>
          <w:rtl/>
          <w:lang w:val="en-US" w:bidi="ar-EG"/>
        </w:rPr>
        <w:t>عنوان كل من توصيتي قطاع الاتصالات الراديوية</w:t>
      </w:r>
      <w:r w:rsidRPr="00D708C6">
        <w:rPr>
          <w:rFonts w:ascii="Calibri" w:hAnsi="Calibri"/>
          <w:bCs/>
          <w:szCs w:val="40"/>
          <w:rtl/>
          <w:lang w:val="en-US" w:bidi="ar-EG"/>
        </w:rPr>
        <w:t xml:space="preserve"> </w:t>
      </w:r>
      <w:r w:rsidRPr="00D708C6">
        <w:rPr>
          <w:rFonts w:ascii="Calibri" w:hAnsi="Calibri" w:hint="eastAsia"/>
          <w:bCs/>
          <w:szCs w:val="40"/>
          <w:rtl/>
          <w:lang w:val="en-US" w:bidi="ar-EG"/>
        </w:rPr>
        <w:t>المواف</w:t>
      </w:r>
      <w:r w:rsidRPr="00D708C6">
        <w:rPr>
          <w:rFonts w:ascii="Calibri" w:hAnsi="Calibri" w:hint="cs"/>
          <w:bCs/>
          <w:szCs w:val="40"/>
          <w:rtl/>
          <w:lang w:val="en-US" w:bidi="ar-EG"/>
        </w:rPr>
        <w:t>َ</w:t>
      </w:r>
      <w:r w:rsidRPr="00D708C6">
        <w:rPr>
          <w:rFonts w:ascii="Calibri" w:hAnsi="Calibri" w:hint="eastAsia"/>
          <w:bCs/>
          <w:szCs w:val="40"/>
          <w:rtl/>
          <w:lang w:val="en-US" w:bidi="ar-EG"/>
        </w:rPr>
        <w:t>ق</w:t>
      </w:r>
      <w:r w:rsidRPr="00D708C6">
        <w:rPr>
          <w:rFonts w:ascii="Calibri" w:hAnsi="Calibri"/>
          <w:bCs/>
          <w:szCs w:val="40"/>
          <w:rtl/>
          <w:lang w:val="en-US" w:bidi="ar-EG"/>
        </w:rPr>
        <w:t xml:space="preserve"> </w:t>
      </w:r>
      <w:r w:rsidRPr="00D708C6">
        <w:rPr>
          <w:rFonts w:ascii="Calibri" w:hAnsi="Calibri" w:hint="eastAsia"/>
          <w:bCs/>
          <w:szCs w:val="40"/>
          <w:rtl/>
          <w:lang w:val="en-US" w:bidi="ar-EG"/>
        </w:rPr>
        <w:t>عليه</w:t>
      </w:r>
      <w:r w:rsidRPr="00D708C6">
        <w:rPr>
          <w:rFonts w:ascii="Calibri" w:hAnsi="Calibri" w:hint="cs"/>
          <w:bCs/>
          <w:szCs w:val="40"/>
          <w:rtl/>
          <w:lang w:val="en-US" w:bidi="ar-EG"/>
        </w:rPr>
        <w:t>م</w:t>
      </w:r>
      <w:r w:rsidRPr="00D708C6">
        <w:rPr>
          <w:rFonts w:ascii="Calibri" w:hAnsi="Calibri" w:hint="eastAsia"/>
          <w:bCs/>
          <w:szCs w:val="40"/>
          <w:rtl/>
          <w:lang w:val="en-US" w:bidi="ar-EG"/>
        </w:rPr>
        <w:t>ا</w:t>
      </w:r>
    </w:p>
    <w:p w:rsidR="00B87F3F" w:rsidRPr="00EF1DE3" w:rsidRDefault="00B87F3F" w:rsidP="00B87F3F">
      <w:pPr>
        <w:keepNext/>
        <w:tabs>
          <w:tab w:val="right" w:pos="9639"/>
        </w:tabs>
        <w:spacing w:before="480"/>
        <w:rPr>
          <w:rtl/>
        </w:rPr>
      </w:pPr>
      <w:r w:rsidRPr="00D25C50">
        <w:rPr>
          <w:rFonts w:ascii="Calibri" w:hAnsi="Calibri" w:hint="cs"/>
          <w:u w:val="single"/>
          <w:rtl/>
          <w:lang w:val="en-US" w:bidi="ar-SY"/>
        </w:rPr>
        <w:t xml:space="preserve">التوصية </w:t>
      </w:r>
      <w:r w:rsidRPr="00D25C50">
        <w:rPr>
          <w:rFonts w:ascii="Calibri" w:hAnsi="Calibri"/>
          <w:u w:val="single"/>
          <w:lang w:val="en-US" w:bidi="ar-SY"/>
        </w:rPr>
        <w:t>ITU-R S.2062-0</w:t>
      </w:r>
      <w:r w:rsidRPr="00D25C50">
        <w:rPr>
          <w:rFonts w:ascii="Calibri" w:hAnsi="Calibri"/>
          <w:u w:val="single"/>
          <w:lang w:val="en-US" w:bidi="ar-SY"/>
        </w:rPr>
        <w:tab/>
      </w:r>
      <w:r w:rsidRPr="00D25C50">
        <w:rPr>
          <w:rFonts w:ascii="Calibri" w:hAnsi="Calibri" w:hint="cs"/>
          <w:rtl/>
          <w:lang w:val="en-US" w:bidi="ar-SY"/>
        </w:rPr>
        <w:tab/>
      </w:r>
      <w:r w:rsidRPr="00D25C50">
        <w:rPr>
          <w:rFonts w:ascii="Calibri" w:hAnsi="Calibri" w:hint="cs"/>
          <w:u w:val="single"/>
          <w:rtl/>
          <w:lang w:val="en-US" w:bidi="ar-SY"/>
        </w:rPr>
        <w:t xml:space="preserve">الوثيقة </w:t>
      </w:r>
      <w:r w:rsidRPr="00D25C50">
        <w:rPr>
          <w:rFonts w:ascii="Calibri" w:hAnsi="Calibri"/>
          <w:u w:val="single"/>
          <w:lang w:val="en-US" w:bidi="ar-SY"/>
        </w:rPr>
        <w:t>4/67(Rev.1)</w:t>
      </w:r>
    </w:p>
    <w:p w:rsidR="00B87F3F" w:rsidRPr="00DF03F3" w:rsidRDefault="00B87F3F" w:rsidP="008C5569">
      <w:pPr>
        <w:pStyle w:val="Rectitle"/>
        <w:tabs>
          <w:tab w:val="left" w:pos="574"/>
          <w:tab w:val="center" w:pos="4819"/>
        </w:tabs>
        <w:spacing w:after="240"/>
        <w:rPr>
          <w:b w:val="0"/>
          <w:bCs/>
        </w:rPr>
      </w:pPr>
      <w:r w:rsidRPr="00D25C50">
        <w:rPr>
          <w:rFonts w:ascii="Calibri" w:hAnsi="Calibri" w:hint="cs"/>
          <w:bCs/>
          <w:sz w:val="26"/>
          <w:szCs w:val="36"/>
          <w:rtl/>
          <w:lang w:val="en-US" w:bidi="ar-EG"/>
        </w:rPr>
        <w:t xml:space="preserve">نظام ت‍حديد </w:t>
      </w:r>
      <w:r w:rsidR="00D25C50">
        <w:rPr>
          <w:rFonts w:ascii="Calibri" w:hAnsi="Calibri" w:hint="cs"/>
          <w:bCs/>
          <w:sz w:val="26"/>
          <w:szCs w:val="36"/>
          <w:rtl/>
          <w:lang w:val="en-US" w:bidi="ar-EG"/>
        </w:rPr>
        <w:t>الموجات الحاملة</w:t>
      </w:r>
      <w:r w:rsidRPr="00D25C50">
        <w:rPr>
          <w:rFonts w:ascii="Calibri" w:hAnsi="Calibri" w:hint="cs"/>
          <w:bCs/>
          <w:sz w:val="26"/>
          <w:szCs w:val="36"/>
          <w:rtl/>
          <w:lang w:val="en-US" w:bidi="ar-EG"/>
        </w:rPr>
        <w:t xml:space="preserve"> فيما ي‍خص الإرسالات بتشكيل رقمي ال‍مستخدمة أحياناً للخدمة الثابتة الساتلية</w:t>
      </w:r>
      <w:r w:rsidRPr="00D25C50">
        <w:rPr>
          <w:rFonts w:ascii="Calibri" w:hAnsi="Calibri" w:hint="eastAsia"/>
          <w:bCs/>
          <w:sz w:val="26"/>
          <w:szCs w:val="36"/>
          <w:rtl/>
          <w:lang w:val="en-US" w:bidi="ar-EG"/>
        </w:rPr>
        <w:t> </w:t>
      </w:r>
      <w:r w:rsidRPr="00D25C50">
        <w:rPr>
          <w:rFonts w:ascii="Calibri" w:hAnsi="Calibri"/>
          <w:bCs/>
          <w:sz w:val="26"/>
          <w:szCs w:val="36"/>
          <w:lang w:val="en-US" w:bidi="ar-EG"/>
        </w:rPr>
        <w:t>(FSS)</w:t>
      </w:r>
      <w:r w:rsidRPr="00D25C50">
        <w:rPr>
          <w:rFonts w:ascii="Calibri" w:hAnsi="Calibri" w:hint="cs"/>
          <w:bCs/>
          <w:sz w:val="26"/>
          <w:szCs w:val="36"/>
          <w:rtl/>
          <w:lang w:val="en-US" w:bidi="ar-EG"/>
        </w:rPr>
        <w:t xml:space="preserve"> من أجل إرسالات ال‍موجات ال‍حاملة للمحطات الأرضية باستعمال شبكات ساتلية مستقرة بالنسبة إلى الأرض في نطاقي ال‍خدمة الثابتة الساتلية</w:t>
      </w:r>
      <w:r w:rsidRPr="00D25C50">
        <w:rPr>
          <w:rFonts w:ascii="Calibri" w:hAnsi="Calibri" w:hint="eastAsia"/>
          <w:bCs/>
          <w:sz w:val="26"/>
          <w:szCs w:val="36"/>
          <w:rtl/>
          <w:lang w:val="en-US" w:bidi="ar-EG"/>
        </w:rPr>
        <w:t> </w:t>
      </w:r>
      <w:r w:rsidRPr="00D25C50">
        <w:rPr>
          <w:rFonts w:ascii="Calibri" w:hAnsi="Calibri"/>
          <w:bCs/>
          <w:sz w:val="26"/>
          <w:szCs w:val="36"/>
          <w:lang w:val="en-US" w:bidi="ar-EG"/>
        </w:rPr>
        <w:t>GHz 6/4</w:t>
      </w:r>
      <w:r w:rsidRPr="00D25C50">
        <w:rPr>
          <w:rFonts w:ascii="Calibri" w:hAnsi="Calibri" w:hint="cs"/>
          <w:bCs/>
          <w:sz w:val="26"/>
          <w:szCs w:val="36"/>
          <w:rtl/>
          <w:lang w:val="en-US" w:bidi="ar-EG"/>
        </w:rPr>
        <w:t xml:space="preserve"> و</w:t>
      </w:r>
      <w:r w:rsidRPr="00D25C50">
        <w:rPr>
          <w:rFonts w:ascii="Calibri" w:hAnsi="Calibri"/>
          <w:bCs/>
          <w:sz w:val="26"/>
          <w:szCs w:val="36"/>
          <w:lang w:val="en-US" w:bidi="ar-EG"/>
        </w:rPr>
        <w:t>GHz 14/13/12</w:t>
      </w:r>
      <w:r w:rsidRPr="00D25C50">
        <w:rPr>
          <w:rFonts w:ascii="Calibri" w:hAnsi="Calibri"/>
          <w:bCs/>
          <w:sz w:val="26"/>
          <w:szCs w:val="36"/>
          <w:lang w:val="en-US" w:bidi="ar-EG"/>
        </w:rPr>
        <w:noBreakHyphen/>
        <w:t>11</w:t>
      </w:r>
    </w:p>
    <w:p w:rsidR="00B87F3F" w:rsidRPr="00D25C50" w:rsidRDefault="00B87F3F" w:rsidP="00B87F3F">
      <w:pPr>
        <w:keepNext/>
        <w:tabs>
          <w:tab w:val="right" w:pos="9639"/>
        </w:tabs>
        <w:spacing w:before="480"/>
        <w:rPr>
          <w:rFonts w:ascii="Calibri" w:hAnsi="Calibri"/>
          <w:u w:val="single"/>
          <w:rtl/>
          <w:lang w:val="en-US" w:bidi="ar-SY"/>
        </w:rPr>
      </w:pPr>
      <w:r w:rsidRPr="00D25C50">
        <w:rPr>
          <w:rFonts w:ascii="Calibri" w:hAnsi="Calibri" w:hint="cs"/>
          <w:u w:val="single"/>
          <w:rtl/>
          <w:lang w:val="en-US" w:bidi="ar-SY"/>
        </w:rPr>
        <w:t xml:space="preserve">التوصية </w:t>
      </w:r>
      <w:r w:rsidRPr="00D25C50">
        <w:rPr>
          <w:rFonts w:ascii="Calibri" w:hAnsi="Calibri"/>
          <w:u w:val="single"/>
          <w:lang w:val="en-US" w:bidi="ar-SY"/>
        </w:rPr>
        <w:t>ITU-R M.1478-3</w:t>
      </w:r>
      <w:r w:rsidRPr="00D25C50">
        <w:rPr>
          <w:rFonts w:ascii="Calibri" w:hAnsi="Calibri" w:hint="cs"/>
          <w:rtl/>
          <w:lang w:val="en-US" w:bidi="ar-SY"/>
        </w:rPr>
        <w:tab/>
      </w:r>
      <w:r w:rsidRPr="00D25C50">
        <w:rPr>
          <w:rFonts w:ascii="Calibri" w:hAnsi="Calibri" w:hint="cs"/>
          <w:u w:val="single"/>
          <w:rtl/>
          <w:lang w:val="en-US" w:bidi="ar-SY"/>
        </w:rPr>
        <w:t xml:space="preserve">الوثيقة </w:t>
      </w:r>
      <w:r w:rsidRPr="00D25C50">
        <w:rPr>
          <w:rFonts w:ascii="Calibri" w:hAnsi="Calibri"/>
          <w:u w:val="single"/>
          <w:lang w:val="en-US" w:bidi="ar-SY"/>
        </w:rPr>
        <w:t>4/64(Rev.1)</w:t>
      </w:r>
    </w:p>
    <w:p w:rsidR="00B87F3F" w:rsidRDefault="00B87F3F" w:rsidP="00DF03F3">
      <w:pPr>
        <w:pStyle w:val="Reptitle"/>
        <w:rPr>
          <w:rtl/>
          <w:lang w:val="en-US"/>
        </w:rPr>
      </w:pPr>
      <w:r w:rsidRPr="00D25C50">
        <w:rPr>
          <w:rFonts w:ascii="Calibri" w:hAnsi="Calibri" w:hint="cs"/>
          <w:bCs/>
          <w:sz w:val="26"/>
          <w:szCs w:val="36"/>
          <w:rtl/>
          <w:lang w:val="en-US" w:bidi="ar-EG"/>
        </w:rPr>
        <w:t xml:space="preserve">معايير ال‍حماية ال‍مطبقة على معدات البحث والإنقاذ </w:t>
      </w:r>
      <w:r w:rsidRPr="00D25C50">
        <w:rPr>
          <w:rFonts w:ascii="Calibri" w:hAnsi="Calibri"/>
          <w:bCs/>
          <w:sz w:val="26"/>
          <w:szCs w:val="36"/>
          <w:lang w:val="en-US" w:bidi="ar-EG"/>
        </w:rPr>
        <w:t>Cospas</w:t>
      </w:r>
      <w:r w:rsidRPr="00D25C50">
        <w:rPr>
          <w:rFonts w:ascii="Calibri" w:hAnsi="Calibri"/>
          <w:bCs/>
          <w:sz w:val="26"/>
          <w:szCs w:val="36"/>
          <w:lang w:val="en-US" w:bidi="ar-EG"/>
        </w:rPr>
        <w:noBreakHyphen/>
        <w:t>Sarsat</w:t>
      </w:r>
      <w:r w:rsidRPr="00D25C50">
        <w:rPr>
          <w:rFonts w:ascii="Calibri" w:hAnsi="Calibri"/>
          <w:bCs/>
          <w:sz w:val="26"/>
          <w:szCs w:val="36"/>
          <w:rtl/>
          <w:lang w:val="en-US" w:bidi="ar-EG"/>
        </w:rPr>
        <w:br/>
      </w:r>
      <w:r w:rsidRPr="00D25C50">
        <w:rPr>
          <w:rFonts w:ascii="Calibri" w:hAnsi="Calibri" w:hint="cs"/>
          <w:bCs/>
          <w:sz w:val="26"/>
          <w:szCs w:val="36"/>
          <w:rtl/>
          <w:lang w:val="en-US" w:bidi="ar-EG"/>
        </w:rPr>
        <w:t>في النطاق</w:t>
      </w:r>
      <w:r w:rsidRPr="00D25C50">
        <w:rPr>
          <w:rFonts w:ascii="Calibri" w:hAnsi="Calibri" w:hint="eastAsia"/>
          <w:bCs/>
          <w:sz w:val="26"/>
          <w:szCs w:val="36"/>
          <w:rtl/>
          <w:lang w:val="en-US" w:bidi="ar-EG"/>
        </w:rPr>
        <w:t> </w:t>
      </w:r>
      <w:r w:rsidRPr="00D25C50">
        <w:rPr>
          <w:rFonts w:ascii="Calibri" w:hAnsi="Calibri"/>
          <w:bCs/>
          <w:sz w:val="26"/>
          <w:szCs w:val="36"/>
          <w:lang w:val="en-US" w:bidi="ar-EG"/>
        </w:rPr>
        <w:t>MHz 406,1</w:t>
      </w:r>
      <w:r w:rsidRPr="00D25C50">
        <w:rPr>
          <w:rFonts w:ascii="Calibri" w:hAnsi="Calibri"/>
          <w:bCs/>
          <w:sz w:val="26"/>
          <w:szCs w:val="36"/>
          <w:lang w:val="en-US" w:bidi="ar-EG"/>
        </w:rPr>
        <w:noBreakHyphen/>
        <w:t>406</w:t>
      </w:r>
    </w:p>
    <w:p w:rsidR="00041DA9" w:rsidRPr="00041DA9" w:rsidRDefault="00041DA9" w:rsidP="00041DA9">
      <w:pPr>
        <w:pStyle w:val="Repref"/>
        <w:rPr>
          <w:lang w:val="en-US"/>
        </w:rPr>
      </w:pPr>
    </w:p>
    <w:p w:rsidR="00B87F3F" w:rsidRPr="00B0680D" w:rsidRDefault="00B87F3F" w:rsidP="00B87F3F">
      <w:pPr>
        <w:tabs>
          <w:tab w:val="clear" w:pos="794"/>
          <w:tab w:val="left" w:pos="283"/>
        </w:tabs>
        <w:spacing w:before="20"/>
        <w:rPr>
          <w:sz w:val="14"/>
          <w:szCs w:val="20"/>
          <w:rtl/>
          <w:lang w:val="en-US" w:bidi="ar-EG"/>
        </w:rPr>
      </w:pPr>
      <w:r>
        <w:rPr>
          <w:rtl/>
        </w:rPr>
        <w:br w:type="page"/>
      </w:r>
    </w:p>
    <w:p w:rsidR="00D20CE4" w:rsidRPr="00D708C6" w:rsidRDefault="00B87F3F" w:rsidP="00D708C6">
      <w:pPr>
        <w:pStyle w:val="AnnexNo"/>
        <w:rPr>
          <w:lang w:val="en-US"/>
        </w:rPr>
      </w:pPr>
      <w:r w:rsidRPr="00D708C6">
        <w:rPr>
          <w:rFonts w:hint="eastAsia"/>
          <w:rtl/>
        </w:rPr>
        <w:lastRenderedPageBreak/>
        <w:t>الملحـق</w:t>
      </w:r>
      <w:r w:rsidRPr="00D708C6">
        <w:rPr>
          <w:rFonts w:hint="cs"/>
          <w:rtl/>
        </w:rPr>
        <w:t xml:space="preserve"> </w:t>
      </w:r>
      <w:r w:rsidRPr="00D708C6">
        <w:rPr>
          <w:lang w:val="en-GB" w:bidi="ar-EG"/>
        </w:rPr>
        <w:t>2</w:t>
      </w:r>
    </w:p>
    <w:p w:rsidR="00D20CE4" w:rsidRPr="00D708C6" w:rsidRDefault="00B87F3F" w:rsidP="00B87F3F">
      <w:pPr>
        <w:pStyle w:val="Questiontitle"/>
        <w:rPr>
          <w:rFonts w:ascii="Calibri" w:hAnsi="Calibri"/>
          <w:bCs/>
          <w:sz w:val="24"/>
          <w:szCs w:val="36"/>
          <w:rtl/>
          <w:lang w:val="en-US"/>
        </w:rPr>
      </w:pPr>
      <w:r w:rsidRPr="00D708C6">
        <w:rPr>
          <w:rFonts w:ascii="Calibri" w:hAnsi="Calibri" w:hint="cs"/>
          <w:bCs/>
          <w:sz w:val="24"/>
          <w:szCs w:val="36"/>
          <w:rtl/>
          <w:lang w:val="en-US"/>
        </w:rPr>
        <w:t>قائمة توصيات قطاع الاتصالات الراديوية الملغاة</w:t>
      </w:r>
    </w:p>
    <w:p w:rsidR="003F054C" w:rsidRDefault="003F054C" w:rsidP="003F054C">
      <w:pPr>
        <w:jc w:val="right"/>
        <w:rPr>
          <w:lang w:val="en-US" w:bidi="ar-EG"/>
        </w:rPr>
      </w:pPr>
    </w:p>
    <w:tbl>
      <w:tblPr>
        <w:tblStyle w:val="TableGrid2"/>
        <w:bidiVisual/>
        <w:tblW w:w="9747" w:type="dxa"/>
        <w:tblLayout w:type="fixed"/>
        <w:tblLook w:val="04A0" w:firstRow="1" w:lastRow="0" w:firstColumn="1" w:lastColumn="0" w:noHBand="0" w:noVBand="1"/>
      </w:tblPr>
      <w:tblGrid>
        <w:gridCol w:w="1334"/>
        <w:gridCol w:w="8413"/>
      </w:tblGrid>
      <w:tr w:rsidR="00B87F3F" w:rsidRPr="00EF1DE3" w:rsidTr="00D708C6">
        <w:trPr>
          <w:cantSplit/>
          <w:tblHeader/>
        </w:trPr>
        <w:tc>
          <w:tcPr>
            <w:tcW w:w="1334" w:type="dxa"/>
            <w:vAlign w:val="center"/>
          </w:tcPr>
          <w:p w:rsidR="00B87F3F" w:rsidRPr="00D25C50" w:rsidRDefault="00B87F3F" w:rsidP="0023096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jc w:val="center"/>
              <w:rPr>
                <w:b/>
                <w:bCs/>
                <w:sz w:val="20"/>
                <w:szCs w:val="26"/>
                <w:lang w:eastAsia="zh-CN"/>
              </w:rPr>
            </w:pPr>
            <w:r w:rsidRPr="00D25C50">
              <w:rPr>
                <w:rFonts w:hint="cs"/>
                <w:b/>
                <w:bCs/>
                <w:sz w:val="20"/>
                <w:szCs w:val="26"/>
                <w:rtl/>
              </w:rPr>
              <w:t xml:space="preserve">التوصية </w:t>
            </w:r>
            <w:r w:rsidRPr="00D25C50">
              <w:rPr>
                <w:b/>
                <w:bCs/>
                <w:sz w:val="20"/>
                <w:szCs w:val="26"/>
                <w:rtl/>
              </w:rPr>
              <w:br/>
            </w:r>
            <w:r w:rsidRPr="00D25C50">
              <w:rPr>
                <w:b/>
                <w:bCs/>
                <w:sz w:val="20"/>
                <w:szCs w:val="26"/>
                <w:lang w:eastAsia="zh-CN"/>
              </w:rPr>
              <w:t>ITU-R</w:t>
            </w:r>
          </w:p>
        </w:tc>
        <w:tc>
          <w:tcPr>
            <w:tcW w:w="8413" w:type="dxa"/>
            <w:vAlign w:val="center"/>
          </w:tcPr>
          <w:p w:rsidR="00B87F3F" w:rsidRPr="00EF1DE3" w:rsidRDefault="00B87F3F" w:rsidP="0023096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EF1DE3">
              <w:rPr>
                <w:rFonts w:hint="cs"/>
                <w:b/>
                <w:bCs/>
                <w:sz w:val="20"/>
                <w:szCs w:val="26"/>
                <w:rtl/>
              </w:rPr>
              <w:t>عنوان التوصية</w:t>
            </w:r>
          </w:p>
        </w:tc>
      </w:tr>
      <w:tr w:rsidR="00B87F3F" w:rsidRPr="00EF1DE3" w:rsidTr="00D708C6">
        <w:trPr>
          <w:cantSplit/>
        </w:trPr>
        <w:tc>
          <w:tcPr>
            <w:tcW w:w="1334" w:type="dxa"/>
            <w:vAlign w:val="center"/>
          </w:tcPr>
          <w:p w:rsidR="00B87F3F" w:rsidRPr="00041DA9" w:rsidRDefault="00B87F3F" w:rsidP="0023096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jc w:val="center"/>
              <w:rPr>
                <w:sz w:val="20"/>
                <w:szCs w:val="26"/>
              </w:rPr>
            </w:pPr>
            <w:r w:rsidRPr="00041DA9">
              <w:rPr>
                <w:sz w:val="20"/>
                <w:szCs w:val="26"/>
              </w:rPr>
              <w:t>S.352-4</w:t>
            </w:r>
          </w:p>
        </w:tc>
        <w:tc>
          <w:tcPr>
            <w:tcW w:w="8413" w:type="dxa"/>
            <w:vAlign w:val="center"/>
          </w:tcPr>
          <w:p w:rsidR="00B87F3F" w:rsidRPr="00A12763" w:rsidRDefault="00B87F3F" w:rsidP="0023096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rPr>
                <w:sz w:val="20"/>
                <w:szCs w:val="26"/>
              </w:rPr>
            </w:pPr>
            <w:r w:rsidRPr="00A12763">
              <w:rPr>
                <w:sz w:val="20"/>
                <w:szCs w:val="26"/>
                <w:rtl/>
              </w:rPr>
              <w:t>دارة افتراضية مرجعية للأنظمة التي تستخدم الإرسال</w:t>
            </w:r>
            <w:r w:rsidRPr="00A12763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12763">
              <w:rPr>
                <w:sz w:val="20"/>
                <w:szCs w:val="26"/>
                <w:rtl/>
              </w:rPr>
              <w:t>التماثلي في الخدمة الثابتة الساتلية</w:t>
            </w:r>
          </w:p>
        </w:tc>
      </w:tr>
      <w:tr w:rsidR="00B87F3F" w:rsidRPr="00EF1DE3" w:rsidTr="00D708C6">
        <w:trPr>
          <w:cantSplit/>
        </w:trPr>
        <w:tc>
          <w:tcPr>
            <w:tcW w:w="1334" w:type="dxa"/>
            <w:vAlign w:val="center"/>
          </w:tcPr>
          <w:p w:rsidR="00B87F3F" w:rsidRPr="00041DA9" w:rsidRDefault="00B87F3F" w:rsidP="0023096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jc w:val="center"/>
              <w:rPr>
                <w:sz w:val="20"/>
                <w:szCs w:val="26"/>
              </w:rPr>
            </w:pPr>
            <w:r w:rsidRPr="00041DA9">
              <w:rPr>
                <w:sz w:val="20"/>
                <w:szCs w:val="26"/>
              </w:rPr>
              <w:t>S.353-8</w:t>
            </w:r>
          </w:p>
        </w:tc>
        <w:tc>
          <w:tcPr>
            <w:tcW w:w="8413" w:type="dxa"/>
            <w:vAlign w:val="center"/>
          </w:tcPr>
          <w:p w:rsidR="00B87F3F" w:rsidRPr="00EF1DE3" w:rsidRDefault="00B87F3F" w:rsidP="00D25C5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rPr>
                <w:sz w:val="20"/>
                <w:szCs w:val="26"/>
              </w:rPr>
            </w:pPr>
            <w:r w:rsidRPr="00EF1DE3">
              <w:rPr>
                <w:sz w:val="20"/>
                <w:szCs w:val="26"/>
                <w:rtl/>
              </w:rPr>
              <w:t>قدرة الضوضاء المسموح بها في الدارة الافتراضية المرجعية</w:t>
            </w:r>
            <w:r w:rsidRPr="00EF1DE3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EF1DE3">
              <w:rPr>
                <w:sz w:val="20"/>
                <w:szCs w:val="26"/>
                <w:rtl/>
              </w:rPr>
              <w:t>الخاصة بالمهاتفة متعددة الإرسال بتقسيم</w:t>
            </w:r>
            <w:r w:rsidRPr="00EF1DE3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EF1DE3">
              <w:rPr>
                <w:sz w:val="20"/>
                <w:szCs w:val="26"/>
                <w:rtl/>
              </w:rPr>
              <w:t>التردد في الخدمة الثابتة</w:t>
            </w:r>
            <w:r w:rsidR="00D25C50">
              <w:rPr>
                <w:rFonts w:hint="cs"/>
                <w:sz w:val="20"/>
                <w:szCs w:val="26"/>
                <w:rtl/>
              </w:rPr>
              <w:t> </w:t>
            </w:r>
            <w:r w:rsidRPr="00EF1DE3">
              <w:rPr>
                <w:sz w:val="20"/>
                <w:szCs w:val="26"/>
                <w:rtl/>
              </w:rPr>
              <w:t>الساتلية</w:t>
            </w:r>
          </w:p>
        </w:tc>
      </w:tr>
      <w:tr w:rsidR="00B87F3F" w:rsidRPr="00EF1DE3" w:rsidTr="00D708C6">
        <w:trPr>
          <w:cantSplit/>
        </w:trPr>
        <w:tc>
          <w:tcPr>
            <w:tcW w:w="1334" w:type="dxa"/>
            <w:vAlign w:val="center"/>
          </w:tcPr>
          <w:p w:rsidR="00B87F3F" w:rsidRPr="00041DA9" w:rsidRDefault="00B87F3F" w:rsidP="0023096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jc w:val="center"/>
              <w:rPr>
                <w:sz w:val="20"/>
                <w:szCs w:val="26"/>
              </w:rPr>
            </w:pPr>
            <w:r w:rsidRPr="00041DA9">
              <w:rPr>
                <w:sz w:val="20"/>
                <w:szCs w:val="26"/>
              </w:rPr>
              <w:t>S.464-2</w:t>
            </w:r>
          </w:p>
        </w:tc>
        <w:tc>
          <w:tcPr>
            <w:tcW w:w="8413" w:type="dxa"/>
            <w:vAlign w:val="center"/>
          </w:tcPr>
          <w:p w:rsidR="00B87F3F" w:rsidRPr="00EF1DE3" w:rsidRDefault="00B87F3F" w:rsidP="00D25C5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rPr>
                <w:sz w:val="20"/>
                <w:szCs w:val="26"/>
              </w:rPr>
            </w:pPr>
            <w:r w:rsidRPr="00EF1DE3">
              <w:rPr>
                <w:sz w:val="20"/>
                <w:szCs w:val="26"/>
                <w:rtl/>
              </w:rPr>
              <w:t>خصائص التشوير المسبق للأنظمة المشكلة بالتردد</w:t>
            </w:r>
            <w:r w:rsidRPr="00EF1DE3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EF1DE3">
              <w:rPr>
                <w:sz w:val="20"/>
                <w:szCs w:val="26"/>
                <w:rtl/>
              </w:rPr>
              <w:t>من أجل المهاتفة متعددة الإرسال بتقسيم التردد في</w:t>
            </w:r>
            <w:r w:rsidRPr="00EF1DE3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EF1DE3">
              <w:rPr>
                <w:sz w:val="20"/>
                <w:szCs w:val="26"/>
                <w:rtl/>
              </w:rPr>
              <w:t>الخدمة الثابتة</w:t>
            </w:r>
            <w:r w:rsidR="00D25C50">
              <w:rPr>
                <w:rFonts w:hint="cs"/>
                <w:sz w:val="20"/>
                <w:szCs w:val="26"/>
                <w:rtl/>
              </w:rPr>
              <w:t> </w:t>
            </w:r>
            <w:r w:rsidRPr="00EF1DE3">
              <w:rPr>
                <w:sz w:val="20"/>
                <w:szCs w:val="26"/>
                <w:rtl/>
              </w:rPr>
              <w:t>الساتلية</w:t>
            </w:r>
          </w:p>
        </w:tc>
      </w:tr>
      <w:tr w:rsidR="00B87F3F" w:rsidRPr="00EF1DE3" w:rsidTr="00D708C6">
        <w:trPr>
          <w:cantSplit/>
        </w:trPr>
        <w:tc>
          <w:tcPr>
            <w:tcW w:w="1334" w:type="dxa"/>
            <w:vAlign w:val="center"/>
          </w:tcPr>
          <w:p w:rsidR="00B87F3F" w:rsidRPr="00041DA9" w:rsidRDefault="00B87F3F" w:rsidP="0023096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jc w:val="center"/>
              <w:rPr>
                <w:sz w:val="20"/>
                <w:szCs w:val="26"/>
              </w:rPr>
            </w:pPr>
            <w:r w:rsidRPr="00041DA9">
              <w:rPr>
                <w:sz w:val="20"/>
                <w:szCs w:val="26"/>
              </w:rPr>
              <w:t>S.481-2</w:t>
            </w:r>
          </w:p>
        </w:tc>
        <w:tc>
          <w:tcPr>
            <w:tcW w:w="8413" w:type="dxa"/>
            <w:vAlign w:val="center"/>
          </w:tcPr>
          <w:p w:rsidR="00B87F3F" w:rsidRPr="00EF1DE3" w:rsidRDefault="00D25C50" w:rsidP="0023096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قياس</w:t>
            </w:r>
            <w:r w:rsidR="00B87F3F" w:rsidRPr="00EF1DE3">
              <w:rPr>
                <w:sz w:val="20"/>
                <w:szCs w:val="26"/>
                <w:rtl/>
              </w:rPr>
              <w:t xml:space="preserve"> الضوضاء في أثناء الحركة الفعلية</w:t>
            </w:r>
            <w:r w:rsidR="00B87F3F" w:rsidRPr="00EF1DE3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B87F3F" w:rsidRPr="00EF1DE3">
              <w:rPr>
                <w:sz w:val="20"/>
                <w:szCs w:val="26"/>
                <w:rtl/>
              </w:rPr>
              <w:t>لأنظمة الخدمة الثابتة الساتلية في المهاتفة متعددة الإرسال</w:t>
            </w:r>
            <w:r w:rsidR="00B87F3F" w:rsidRPr="00EF1DE3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B87F3F" w:rsidRPr="00EF1DE3">
              <w:rPr>
                <w:sz w:val="20"/>
                <w:szCs w:val="26"/>
                <w:rtl/>
              </w:rPr>
              <w:t>بتقسيم التردد</w:t>
            </w:r>
          </w:p>
        </w:tc>
      </w:tr>
      <w:tr w:rsidR="00B87F3F" w:rsidRPr="00EF1DE3" w:rsidTr="00D708C6">
        <w:trPr>
          <w:cantSplit/>
        </w:trPr>
        <w:tc>
          <w:tcPr>
            <w:tcW w:w="1334" w:type="dxa"/>
            <w:vAlign w:val="center"/>
          </w:tcPr>
          <w:p w:rsidR="00B87F3F" w:rsidRPr="00041DA9" w:rsidRDefault="00B87F3F" w:rsidP="0023096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jc w:val="center"/>
              <w:rPr>
                <w:sz w:val="20"/>
                <w:szCs w:val="26"/>
              </w:rPr>
            </w:pPr>
            <w:r w:rsidRPr="00041DA9">
              <w:rPr>
                <w:sz w:val="20"/>
                <w:szCs w:val="26"/>
              </w:rPr>
              <w:t>S.482-2</w:t>
            </w:r>
          </w:p>
        </w:tc>
        <w:tc>
          <w:tcPr>
            <w:tcW w:w="8413" w:type="dxa"/>
            <w:vAlign w:val="center"/>
          </w:tcPr>
          <w:p w:rsidR="00B87F3F" w:rsidRPr="00EF1DE3" w:rsidRDefault="00B87F3F" w:rsidP="0023096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rPr>
                <w:spacing w:val="6"/>
                <w:sz w:val="20"/>
                <w:szCs w:val="26"/>
              </w:rPr>
            </w:pPr>
            <w:r w:rsidRPr="00EF1DE3">
              <w:rPr>
                <w:spacing w:val="6"/>
                <w:sz w:val="20"/>
                <w:szCs w:val="26"/>
                <w:rtl/>
              </w:rPr>
              <w:t>قياس الأداء بواسطة إشارة ذات طيف منتظم</w:t>
            </w:r>
            <w:r w:rsidRPr="00EF1DE3">
              <w:rPr>
                <w:rFonts w:hint="cs"/>
                <w:spacing w:val="6"/>
                <w:sz w:val="20"/>
                <w:szCs w:val="26"/>
                <w:rtl/>
              </w:rPr>
              <w:t xml:space="preserve"> </w:t>
            </w:r>
            <w:r w:rsidRPr="00EF1DE3">
              <w:rPr>
                <w:spacing w:val="6"/>
                <w:sz w:val="20"/>
                <w:szCs w:val="26"/>
                <w:rtl/>
              </w:rPr>
              <w:t>للأنظمة التي تستعمل المهاتفة متعددة الإرسال بتقسيم التردد</w:t>
            </w:r>
            <w:r w:rsidRPr="00EF1DE3">
              <w:rPr>
                <w:rFonts w:hint="cs"/>
                <w:spacing w:val="6"/>
                <w:sz w:val="20"/>
                <w:szCs w:val="26"/>
                <w:rtl/>
              </w:rPr>
              <w:t xml:space="preserve"> </w:t>
            </w:r>
            <w:r w:rsidRPr="00EF1DE3">
              <w:rPr>
                <w:spacing w:val="6"/>
                <w:sz w:val="20"/>
                <w:szCs w:val="26"/>
                <w:rtl/>
              </w:rPr>
              <w:t>في الخدمة الثابتة</w:t>
            </w:r>
            <w:r>
              <w:rPr>
                <w:rFonts w:hint="cs"/>
                <w:spacing w:val="6"/>
                <w:sz w:val="20"/>
                <w:szCs w:val="26"/>
                <w:rtl/>
              </w:rPr>
              <w:t> </w:t>
            </w:r>
            <w:r w:rsidRPr="00EF1DE3">
              <w:rPr>
                <w:spacing w:val="6"/>
                <w:sz w:val="20"/>
                <w:szCs w:val="26"/>
                <w:rtl/>
              </w:rPr>
              <w:t>الساتلية</w:t>
            </w:r>
          </w:p>
        </w:tc>
      </w:tr>
    </w:tbl>
    <w:p w:rsidR="00D20CE4" w:rsidRPr="00E60424" w:rsidRDefault="00DA2357" w:rsidP="00DA2357">
      <w:pPr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___________</w:t>
      </w:r>
    </w:p>
    <w:sectPr w:rsidR="00D20CE4" w:rsidRPr="00E60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0C" w:rsidRDefault="00D8140C">
      <w:r>
        <w:separator/>
      </w:r>
    </w:p>
  </w:endnote>
  <w:endnote w:type="continuationSeparator" w:id="0">
    <w:p w:rsidR="00D8140C" w:rsidRDefault="00D8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FB3" w:rsidRDefault="00B63F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B63FB3" w:rsidRDefault="00702A71" w:rsidP="00B63FB3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D8140C" w:rsidRDefault="00DF03F3" w:rsidP="00DF03F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rtl/>
        <w:lang w:val="fr-CH" w:bidi="ar-EG"/>
      </w:rPr>
    </w:pPr>
    <w:r w:rsidRPr="00DF03F3">
      <w:rPr>
        <w:rFonts w:ascii="Calibri" w:hAnsi="Calibri"/>
        <w:sz w:val="18"/>
        <w:szCs w:val="18"/>
        <w:lang w:bidi="ar-EG"/>
      </w:rPr>
      <w:t>International Telecommunication Union • Place des Nations • CH</w:t>
    </w:r>
    <w:r w:rsidRPr="00DF03F3">
      <w:rPr>
        <w:rFonts w:ascii="Calibri" w:hAnsi="Calibri"/>
        <w:sz w:val="18"/>
        <w:szCs w:val="18"/>
        <w:lang w:bidi="ar-EG"/>
      </w:rPr>
      <w:noBreakHyphen/>
      <w:t xml:space="preserve">1211 Geneva 20 • Switzerland </w:t>
    </w:r>
    <w:r w:rsidRPr="00DF03F3">
      <w:rPr>
        <w:rFonts w:ascii="Calibri" w:hAnsi="Calibri"/>
        <w:sz w:val="18"/>
        <w:szCs w:val="18"/>
        <w:lang w:bidi="ar-EG"/>
      </w:rPr>
      <w:br/>
      <w:t xml:space="preserve">Tel: +41 22 730 5111 • Fax: +41 22 733 7256 • E-mail: </w:t>
    </w:r>
    <w:hyperlink r:id="rId1" w:history="1">
      <w:r w:rsidRPr="00DF03F3">
        <w:rPr>
          <w:rStyle w:val="Hyperlink"/>
          <w:rFonts w:ascii="Calibri" w:hAnsi="Calibri"/>
          <w:sz w:val="18"/>
          <w:szCs w:val="18"/>
          <w:lang w:bidi="ar-EG"/>
        </w:rPr>
        <w:t>itumail@itu.int</w:t>
      </w:r>
    </w:hyperlink>
    <w:r w:rsidRPr="00DF03F3">
      <w:rPr>
        <w:rFonts w:ascii="Calibri" w:hAnsi="Calibri"/>
        <w:sz w:val="18"/>
        <w:szCs w:val="18"/>
        <w:lang w:bidi="ar-EG"/>
      </w:rPr>
      <w:t xml:space="preserve"> • </w:t>
    </w:r>
    <w:hyperlink r:id="rId2" w:history="1">
      <w:r w:rsidRPr="00DF03F3">
        <w:rPr>
          <w:rStyle w:val="Hyperlink"/>
          <w:rFonts w:ascii="Calibri" w:hAnsi="Calibri"/>
          <w:sz w:val="18"/>
          <w:szCs w:val="18"/>
          <w:lang w:bidi="ar-EG"/>
        </w:rPr>
        <w:t>www.itu.int</w:t>
      </w:r>
    </w:hyperlink>
    <w:r w:rsidRPr="00DF03F3">
      <w:rPr>
        <w:rFonts w:ascii="Calibri" w:hAnsi="Calibri"/>
        <w:sz w:val="18"/>
        <w:szCs w:val="18"/>
        <w:lang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0C" w:rsidRDefault="00D8140C">
      <w:r>
        <w:t>____________________</w:t>
      </w:r>
    </w:p>
  </w:footnote>
  <w:footnote w:type="continuationSeparator" w:id="0">
    <w:p w:rsidR="00D8140C" w:rsidRDefault="00D8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FB3" w:rsidRDefault="00B63F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7764F8" w:rsidRDefault="00702A71" w:rsidP="007764F8">
    <w:pPr>
      <w:pStyle w:val="Header"/>
      <w:bidi w:val="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3FB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5" w:rsidRDefault="00B77485" w:rsidP="00B77485">
    <w:pPr>
      <w:pStyle w:val="Header"/>
      <w:spacing w:after="120"/>
    </w:pPr>
    <w:r>
      <w:rPr>
        <w:b/>
        <w:bCs/>
        <w:noProof/>
        <w:lang w:val="en-US" w:eastAsia="zh-CN"/>
      </w:rPr>
      <w:drawing>
        <wp:inline distT="0" distB="0" distL="0" distR="0" wp14:anchorId="30CF8E5D" wp14:editId="259551F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0C"/>
    <w:rsid w:val="00016557"/>
    <w:rsid w:val="00041DA9"/>
    <w:rsid w:val="00054872"/>
    <w:rsid w:val="000E15C1"/>
    <w:rsid w:val="000E64DA"/>
    <w:rsid w:val="000F527D"/>
    <w:rsid w:val="001214B1"/>
    <w:rsid w:val="00177B71"/>
    <w:rsid w:val="001E15AA"/>
    <w:rsid w:val="00206E2B"/>
    <w:rsid w:val="00210B45"/>
    <w:rsid w:val="00227F65"/>
    <w:rsid w:val="00255CB4"/>
    <w:rsid w:val="002A69D2"/>
    <w:rsid w:val="003161C3"/>
    <w:rsid w:val="00343581"/>
    <w:rsid w:val="003D10F8"/>
    <w:rsid w:val="003D3993"/>
    <w:rsid w:val="003F054C"/>
    <w:rsid w:val="003F18DA"/>
    <w:rsid w:val="004046C0"/>
    <w:rsid w:val="004140EA"/>
    <w:rsid w:val="004406E3"/>
    <w:rsid w:val="0044634B"/>
    <w:rsid w:val="00492574"/>
    <w:rsid w:val="004A5AB1"/>
    <w:rsid w:val="004C1881"/>
    <w:rsid w:val="004F26AE"/>
    <w:rsid w:val="00595800"/>
    <w:rsid w:val="00597349"/>
    <w:rsid w:val="005F130D"/>
    <w:rsid w:val="005F7F4C"/>
    <w:rsid w:val="006136BC"/>
    <w:rsid w:val="00624358"/>
    <w:rsid w:val="00637C9D"/>
    <w:rsid w:val="006A3C52"/>
    <w:rsid w:val="006B3F95"/>
    <w:rsid w:val="00702A71"/>
    <w:rsid w:val="0071106C"/>
    <w:rsid w:val="00746900"/>
    <w:rsid w:val="00771F5C"/>
    <w:rsid w:val="007764F8"/>
    <w:rsid w:val="007E59C7"/>
    <w:rsid w:val="00811467"/>
    <w:rsid w:val="00881D43"/>
    <w:rsid w:val="008C1F82"/>
    <w:rsid w:val="008C29C9"/>
    <w:rsid w:val="008C5569"/>
    <w:rsid w:val="008D4874"/>
    <w:rsid w:val="0093776F"/>
    <w:rsid w:val="009676DC"/>
    <w:rsid w:val="009746CA"/>
    <w:rsid w:val="00980D6F"/>
    <w:rsid w:val="009846D5"/>
    <w:rsid w:val="009E14F3"/>
    <w:rsid w:val="009E1957"/>
    <w:rsid w:val="009F6D66"/>
    <w:rsid w:val="00A06093"/>
    <w:rsid w:val="00A9325B"/>
    <w:rsid w:val="00AB07C5"/>
    <w:rsid w:val="00B0680D"/>
    <w:rsid w:val="00B57344"/>
    <w:rsid w:val="00B63FB3"/>
    <w:rsid w:val="00B77485"/>
    <w:rsid w:val="00B83DAF"/>
    <w:rsid w:val="00B87E04"/>
    <w:rsid w:val="00B87F3F"/>
    <w:rsid w:val="00CB4CC7"/>
    <w:rsid w:val="00D10194"/>
    <w:rsid w:val="00D20CE4"/>
    <w:rsid w:val="00D25C50"/>
    <w:rsid w:val="00D35752"/>
    <w:rsid w:val="00D463D0"/>
    <w:rsid w:val="00D61395"/>
    <w:rsid w:val="00D708C6"/>
    <w:rsid w:val="00D71A5F"/>
    <w:rsid w:val="00D744B4"/>
    <w:rsid w:val="00D8140C"/>
    <w:rsid w:val="00DA2357"/>
    <w:rsid w:val="00DF03F3"/>
    <w:rsid w:val="00E07083"/>
    <w:rsid w:val="00E60424"/>
    <w:rsid w:val="00EC710F"/>
    <w:rsid w:val="00EF78F4"/>
    <w:rsid w:val="00F42740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B9F5251-46E1-4E53-B9D1-BFCBB34D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qFormat/>
    <w:rsid w:val="002A69D2"/>
    <w:pPr>
      <w:keepNext/>
      <w:keepLines/>
      <w:spacing w:before="160"/>
      <w:ind w:left="794"/>
    </w:pPr>
    <w:rPr>
      <w:rFonts w:ascii="Calibri" w:hAnsi="Calibri"/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qFormat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8140C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E60424"/>
    <w:pPr>
      <w:keepNext/>
      <w:keepLines/>
      <w:widowControl w:val="0"/>
      <w:overflowPunct/>
      <w:spacing w:before="240" w:after="280"/>
      <w:jc w:val="center"/>
      <w:textAlignment w:val="auto"/>
    </w:pPr>
    <w:rPr>
      <w:rFonts w:ascii="Calibri" w:hAnsi="Calibri"/>
      <w:b/>
      <w:bCs/>
      <w:sz w:val="26"/>
      <w:szCs w:val="36"/>
    </w:rPr>
  </w:style>
  <w:style w:type="paragraph" w:customStyle="1" w:styleId="AnnexNo">
    <w:name w:val="Annex_No"/>
    <w:basedOn w:val="Normal"/>
    <w:next w:val="AnnexTitle"/>
    <w:autoRedefine/>
    <w:rsid w:val="00D708C6"/>
    <w:pPr>
      <w:keepNext/>
      <w:keepLines/>
      <w:overflowPunct/>
      <w:spacing w:before="360"/>
      <w:contextualSpacing/>
      <w:jc w:val="center"/>
      <w:textAlignment w:val="auto"/>
    </w:pPr>
    <w:rPr>
      <w:rFonts w:ascii="Calibri" w:hAnsi="Calibri"/>
      <w:caps/>
      <w:sz w:val="28"/>
      <w:szCs w:val="40"/>
      <w:lang w:val="fr-FR"/>
    </w:rPr>
  </w:style>
  <w:style w:type="character" w:customStyle="1" w:styleId="RectitleChar">
    <w:name w:val="Rec_title Char"/>
    <w:link w:val="Rectitle"/>
    <w:uiPriority w:val="99"/>
    <w:rsid w:val="00E60424"/>
    <w:rPr>
      <w:rFonts w:asciiTheme="minorHAnsi" w:hAnsiTheme="minorHAnsi" w:cs="Traditional Arabic"/>
      <w:b/>
      <w:sz w:val="28"/>
      <w:szCs w:val="30"/>
      <w:lang w:val="en-GB" w:eastAsia="en-US"/>
    </w:rPr>
  </w:style>
  <w:style w:type="table" w:customStyle="1" w:styleId="TableGrid2">
    <w:name w:val="Table Grid2"/>
    <w:basedOn w:val="TableNormal"/>
    <w:next w:val="TableGrid"/>
    <w:rsid w:val="00B87F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BodyCalibri">
    <w:name w:val="Annex_No &amp; title + +Body (Calibri)"/>
    <w:aliases w:val="Before:  12 pt"/>
    <w:basedOn w:val="Normal"/>
    <w:rsid w:val="00DF03F3"/>
    <w:pPr>
      <w:tabs>
        <w:tab w:val="clear" w:pos="794"/>
        <w:tab w:val="left" w:pos="283"/>
      </w:tabs>
      <w:spacing w:before="20"/>
    </w:pPr>
  </w:style>
  <w:style w:type="paragraph" w:customStyle="1" w:styleId="StrongAsianSimSun">
    <w:name w:val="Strong + (Asian) SimSun"/>
    <w:aliases w:val="14 pt"/>
    <w:basedOn w:val="Rectitle"/>
    <w:rsid w:val="00DF03F3"/>
    <w:pPr>
      <w:tabs>
        <w:tab w:val="left" w:pos="574"/>
        <w:tab w:val="center" w:pos="4819"/>
      </w:tabs>
    </w:pPr>
    <w:rPr>
      <w:rFonts w:eastAsia="SimSun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dani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94</TotalTime>
  <Pages>3</Pages>
  <Words>417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2905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 Samman</dc:creator>
  <cp:lastModifiedBy>Song, Xiaojing</cp:lastModifiedBy>
  <cp:revision>10</cp:revision>
  <cp:lastPrinted>2014-10-01T16:29:00Z</cp:lastPrinted>
  <dcterms:created xsi:type="dcterms:W3CDTF">2014-10-01T16:07:00Z</dcterms:created>
  <dcterms:modified xsi:type="dcterms:W3CDTF">2014-10-02T11:12:00Z</dcterms:modified>
</cp:coreProperties>
</file>