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07AFB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07AFB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07AFB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07AFB" w:rsidTr="004031A9">
        <w:tc>
          <w:tcPr>
            <w:tcW w:w="7054" w:type="dxa"/>
            <w:gridSpan w:val="2"/>
            <w:shd w:val="clear" w:color="auto" w:fill="auto"/>
          </w:tcPr>
          <w:p w:rsidR="001152EF" w:rsidRPr="00F07AFB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07AFB">
              <w:rPr>
                <w:lang w:val="ru-RU"/>
              </w:rPr>
              <w:t>Административный циркуляр</w:t>
            </w:r>
          </w:p>
          <w:p w:rsidR="00E53DCE" w:rsidRPr="00F07AFB" w:rsidRDefault="00E53DCE" w:rsidP="003E6C50">
            <w:pPr>
              <w:spacing w:before="0"/>
              <w:rPr>
                <w:b/>
                <w:bCs/>
                <w:lang w:val="ru-RU"/>
              </w:rPr>
            </w:pPr>
            <w:r w:rsidRPr="00F07AFB">
              <w:rPr>
                <w:b/>
                <w:bCs/>
                <w:lang w:val="ru-RU"/>
              </w:rPr>
              <w:t>CA</w:t>
            </w:r>
            <w:r w:rsidR="00F06759" w:rsidRPr="00F07AFB">
              <w:rPr>
                <w:b/>
                <w:bCs/>
                <w:lang w:val="ru-RU"/>
              </w:rPr>
              <w:t>CE</w:t>
            </w:r>
            <w:r w:rsidRPr="00F07AFB">
              <w:rPr>
                <w:b/>
                <w:bCs/>
                <w:lang w:val="ru-RU"/>
              </w:rPr>
              <w:t>/</w:t>
            </w:r>
            <w:r w:rsidR="000036E0" w:rsidRPr="00F07AFB">
              <w:rPr>
                <w:b/>
                <w:bCs/>
                <w:lang w:val="ru-RU"/>
              </w:rPr>
              <w:t>681</w:t>
            </w:r>
          </w:p>
        </w:tc>
        <w:tc>
          <w:tcPr>
            <w:tcW w:w="2835" w:type="dxa"/>
            <w:shd w:val="clear" w:color="auto" w:fill="auto"/>
          </w:tcPr>
          <w:p w:rsidR="00E53DCE" w:rsidRPr="00F07AFB" w:rsidRDefault="00626AB8" w:rsidP="00626AB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22</w:t>
                </w:r>
                <w:r w:rsidR="001B69F6" w:rsidRPr="00F07AFB">
                  <w:rPr>
                    <w:rFonts w:cs="Arial"/>
                    <w:lang w:val="ru-RU"/>
                  </w:rPr>
                  <w:t xml:space="preserve"> </w:t>
                </w:r>
                <w:r w:rsidR="003E6C50" w:rsidRPr="00F07AFB">
                  <w:rPr>
                    <w:rFonts w:cs="Arial"/>
                    <w:lang w:val="ru-RU"/>
                  </w:rPr>
                  <w:t>июля</w:t>
                </w:r>
                <w:r w:rsidR="004061ED" w:rsidRPr="00F07AFB">
                  <w:rPr>
                    <w:rFonts w:cs="Arial"/>
                    <w:lang w:val="ru-RU"/>
                  </w:rPr>
                  <w:t xml:space="preserve"> 201</w:t>
                </w:r>
                <w:r w:rsidR="003E6C50" w:rsidRPr="00F07AFB">
                  <w:rPr>
                    <w:rFonts w:cs="Arial"/>
                    <w:lang w:val="ru-RU"/>
                  </w:rPr>
                  <w:t>4</w:t>
                </w:r>
                <w:r w:rsidR="004061ED" w:rsidRPr="00F07AFB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07AFB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E53DCE" w:rsidP="00AC13BA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07AFB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E53DCE" w:rsidP="00AC13BA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26AB8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4061ED" w:rsidP="00EC2ED2">
            <w:pPr>
              <w:spacing w:before="0"/>
              <w:jc w:val="left"/>
              <w:rPr>
                <w:b/>
                <w:lang w:val="ru-RU"/>
              </w:rPr>
            </w:pPr>
            <w:r w:rsidRPr="00F07AFB">
              <w:rPr>
                <w:b/>
                <w:lang w:val="ru-RU"/>
              </w:rPr>
              <w:t>Администрациям Государств – Членов МСЭ, Членам Сектора радиосвязи</w:t>
            </w:r>
            <w:r w:rsidR="00EC2ED2" w:rsidRPr="00F07AFB">
              <w:rPr>
                <w:b/>
                <w:lang w:val="ru-RU"/>
              </w:rPr>
              <w:t xml:space="preserve"> и</w:t>
            </w:r>
            <w:r w:rsidRPr="00F07AFB">
              <w:rPr>
                <w:b/>
                <w:lang w:val="ru-RU"/>
              </w:rPr>
              <w:t xml:space="preserve"> Ассоциированным членам МСЭ-R, принимающим участие в работе 5-й Исследовательской комиссии по радиосвязи</w:t>
            </w:r>
          </w:p>
        </w:tc>
      </w:tr>
      <w:tr w:rsidR="00E53DCE" w:rsidRPr="00626AB8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26AB8" w:rsidTr="00AC13BA">
        <w:tc>
          <w:tcPr>
            <w:tcW w:w="9889" w:type="dxa"/>
            <w:gridSpan w:val="3"/>
            <w:shd w:val="clear" w:color="auto" w:fill="auto"/>
          </w:tcPr>
          <w:p w:rsidR="00E53DCE" w:rsidRPr="00F07AFB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626AB8" w:rsidTr="00AC13BA">
        <w:tc>
          <w:tcPr>
            <w:tcW w:w="1526" w:type="dxa"/>
            <w:shd w:val="clear" w:color="auto" w:fill="auto"/>
          </w:tcPr>
          <w:p w:rsidR="00E53DCE" w:rsidRPr="00F07AFB" w:rsidRDefault="001152EF" w:rsidP="00AC13BA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07AFB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F07AFB" w:rsidRDefault="004061ED" w:rsidP="001A621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bCs/>
                <w:lang w:val="ru-RU"/>
              </w:rPr>
            </w:pPr>
            <w:r w:rsidRPr="00F07AFB">
              <w:rPr>
                <w:b/>
                <w:bCs/>
                <w:lang w:val="ru-RU"/>
              </w:rPr>
              <w:t>Собрание 5-й Исследовательской комиссии по радиосвязи (Наземные службы</w:t>
            </w:r>
            <w:r w:rsidRPr="00F07AFB">
              <w:rPr>
                <w:b/>
                <w:bCs/>
                <w:color w:val="000000"/>
                <w:lang w:val="ru-RU"/>
              </w:rPr>
              <w:t xml:space="preserve">), </w:t>
            </w:r>
            <w:r w:rsidRPr="00F07AFB">
              <w:rPr>
                <w:b/>
                <w:bCs/>
                <w:color w:val="000000"/>
                <w:lang w:val="ru-RU"/>
              </w:rPr>
              <w:br/>
              <w:t xml:space="preserve">Женева, </w:t>
            </w:r>
            <w:r w:rsidR="00EC2ED2" w:rsidRPr="00F07AFB">
              <w:rPr>
                <w:b/>
                <w:bCs/>
                <w:color w:val="000000"/>
                <w:lang w:val="ru-RU"/>
              </w:rPr>
              <w:t>10</w:t>
            </w:r>
            <w:r w:rsidRPr="00F07AFB">
              <w:rPr>
                <w:b/>
                <w:bCs/>
                <w:color w:val="000000"/>
                <w:lang w:val="ru-RU"/>
              </w:rPr>
              <w:t>−</w:t>
            </w:r>
            <w:r w:rsidR="00EC2ED2" w:rsidRPr="00F07AFB">
              <w:rPr>
                <w:b/>
                <w:bCs/>
                <w:color w:val="000000"/>
                <w:lang w:val="ru-RU"/>
              </w:rPr>
              <w:t>11</w:t>
            </w:r>
            <w:r w:rsidRPr="00F07AFB">
              <w:rPr>
                <w:b/>
                <w:bCs/>
                <w:color w:val="000000"/>
                <w:lang w:val="ru-RU"/>
              </w:rPr>
              <w:t xml:space="preserve"> </w:t>
            </w:r>
            <w:r w:rsidR="00EC2ED2" w:rsidRPr="00F07AFB">
              <w:rPr>
                <w:b/>
                <w:bCs/>
                <w:color w:val="000000"/>
                <w:lang w:val="ru-RU"/>
              </w:rPr>
              <w:t>ноя</w:t>
            </w:r>
            <w:r w:rsidRPr="00F07AFB">
              <w:rPr>
                <w:b/>
                <w:bCs/>
                <w:color w:val="000000"/>
                <w:lang w:val="ru-RU"/>
              </w:rPr>
              <w:t>бря 201</w:t>
            </w:r>
            <w:r w:rsidR="00EC2ED2" w:rsidRPr="00F07AFB">
              <w:rPr>
                <w:b/>
                <w:bCs/>
                <w:color w:val="000000"/>
                <w:lang w:val="ru-RU"/>
              </w:rPr>
              <w:t>4</w:t>
            </w:r>
            <w:r w:rsidRPr="00F07AFB">
              <w:rPr>
                <w:b/>
                <w:bCs/>
                <w:color w:val="000000"/>
                <w:lang w:val="ru-RU"/>
              </w:rPr>
              <w:t> года</w:t>
            </w:r>
          </w:p>
        </w:tc>
      </w:tr>
      <w:tr w:rsidR="001A621B" w:rsidRPr="00626AB8" w:rsidTr="001A621B">
        <w:trPr>
          <w:trHeight w:val="396"/>
        </w:trPr>
        <w:tc>
          <w:tcPr>
            <w:tcW w:w="1526" w:type="dxa"/>
            <w:shd w:val="clear" w:color="auto" w:fill="auto"/>
          </w:tcPr>
          <w:p w:rsidR="001A621B" w:rsidRPr="00F07AFB" w:rsidRDefault="001A621B" w:rsidP="001A621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1A621B" w:rsidRPr="00F07AFB" w:rsidRDefault="001A621B" w:rsidP="00AC13BA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061ED" w:rsidRPr="00F07AFB" w:rsidRDefault="004061ED" w:rsidP="00D77623">
      <w:pPr>
        <w:pStyle w:val="Heading1"/>
        <w:rPr>
          <w:lang w:val="ru-RU"/>
        </w:rPr>
      </w:pPr>
      <w:r w:rsidRPr="00F07AFB">
        <w:rPr>
          <w:lang w:val="ru-RU"/>
        </w:rPr>
        <w:t>1</w:t>
      </w:r>
      <w:r w:rsidRPr="00F07AFB">
        <w:rPr>
          <w:lang w:val="ru-RU"/>
        </w:rPr>
        <w:tab/>
        <w:t>Введение</w:t>
      </w:r>
    </w:p>
    <w:p w:rsidR="004061ED" w:rsidRPr="00F07AFB" w:rsidRDefault="004061ED" w:rsidP="00EC2ED2">
      <w:pPr>
        <w:rPr>
          <w:lang w:val="ru-RU"/>
        </w:rPr>
      </w:pPr>
      <w:r w:rsidRPr="00F07AFB">
        <w:rPr>
          <w:lang w:val="ru-RU"/>
        </w:rPr>
        <w:t>Настоящим Административным циркуляром хотим сообщить, что собрание 5</w:t>
      </w:r>
      <w:r w:rsidRPr="00F07AFB">
        <w:rPr>
          <w:lang w:val="ru-RU"/>
        </w:rPr>
        <w:noBreakHyphen/>
        <w:t xml:space="preserve">й Исследовательской комиссии МСЭ-R состоится в Женеве </w:t>
      </w:r>
      <w:r w:rsidR="00EC2ED2" w:rsidRPr="00F07AFB">
        <w:rPr>
          <w:lang w:val="ru-RU"/>
        </w:rPr>
        <w:t>10</w:t>
      </w:r>
      <w:r w:rsidRPr="00F07AFB">
        <w:rPr>
          <w:color w:val="000000"/>
          <w:lang w:val="ru-RU"/>
        </w:rPr>
        <w:t xml:space="preserve"> и </w:t>
      </w:r>
      <w:r w:rsidR="00EC2ED2" w:rsidRPr="00F07AFB">
        <w:rPr>
          <w:color w:val="000000"/>
          <w:lang w:val="ru-RU"/>
        </w:rPr>
        <w:t>11</w:t>
      </w:r>
      <w:r w:rsidR="00CB3807" w:rsidRPr="00F07AFB">
        <w:rPr>
          <w:color w:val="000000"/>
          <w:lang w:val="ru-RU"/>
        </w:rPr>
        <w:t xml:space="preserve"> </w:t>
      </w:r>
      <w:r w:rsidR="00EC2ED2" w:rsidRPr="00F07AFB">
        <w:rPr>
          <w:color w:val="000000"/>
          <w:lang w:val="ru-RU"/>
        </w:rPr>
        <w:t>ноя</w:t>
      </w:r>
      <w:r w:rsidR="00CB3807" w:rsidRPr="00F07AFB">
        <w:rPr>
          <w:color w:val="000000"/>
          <w:lang w:val="ru-RU"/>
        </w:rPr>
        <w:t>бря</w:t>
      </w:r>
      <w:r w:rsidRPr="00F07AFB">
        <w:rPr>
          <w:color w:val="000000"/>
          <w:lang w:val="ru-RU"/>
        </w:rPr>
        <w:t xml:space="preserve"> 201</w:t>
      </w:r>
      <w:r w:rsidR="00EC2ED2" w:rsidRPr="00F07AFB">
        <w:rPr>
          <w:color w:val="000000"/>
          <w:lang w:val="ru-RU"/>
        </w:rPr>
        <w:t>4</w:t>
      </w:r>
      <w:r w:rsidRPr="00F07AFB">
        <w:rPr>
          <w:lang w:val="ru-RU"/>
        </w:rPr>
        <w:t> года после собраний Рабочих групп 5A, 5B</w:t>
      </w:r>
      <w:r w:rsidR="00CB3807" w:rsidRPr="00F07AFB">
        <w:rPr>
          <w:lang w:val="ru-RU"/>
        </w:rPr>
        <w:t>,</w:t>
      </w:r>
      <w:r w:rsidRPr="00F07AFB">
        <w:rPr>
          <w:lang w:val="ru-RU"/>
        </w:rPr>
        <w:t xml:space="preserve"> 5C</w:t>
      </w:r>
      <w:r w:rsidR="00CB3807" w:rsidRPr="00F07AFB">
        <w:rPr>
          <w:lang w:val="ru-RU"/>
        </w:rPr>
        <w:t xml:space="preserve"> и 5D</w:t>
      </w:r>
      <w:r w:rsidRPr="00F07AFB">
        <w:rPr>
          <w:lang w:val="ru-RU"/>
        </w:rPr>
        <w:t xml:space="preserve"> (см. </w:t>
      </w:r>
      <w:hyperlink r:id="rId9" w:history="1">
        <w:r w:rsidRPr="00F07AFB">
          <w:rPr>
            <w:lang w:val="ru-RU"/>
          </w:rPr>
          <w:t>Циркулярн</w:t>
        </w:r>
        <w:r w:rsidR="00CB3807" w:rsidRPr="00F07AFB">
          <w:rPr>
            <w:lang w:val="ru-RU"/>
          </w:rPr>
          <w:t>ы</w:t>
        </w:r>
        <w:r w:rsidRPr="00F07AFB">
          <w:rPr>
            <w:lang w:val="ru-RU"/>
          </w:rPr>
          <w:t>е письм</w:t>
        </w:r>
        <w:r w:rsidR="00CB3807" w:rsidRPr="00F07AFB">
          <w:rPr>
            <w:lang w:val="ru-RU"/>
          </w:rPr>
          <w:t xml:space="preserve">а </w:t>
        </w:r>
        <w:hyperlink r:id="rId10" w:history="1">
          <w:r w:rsidR="00CB3807" w:rsidRPr="00F07AFB">
            <w:rPr>
              <w:rStyle w:val="Hyperlink"/>
              <w:lang w:val="ru-RU"/>
            </w:rPr>
            <w:t>5/LCCE/</w:t>
          </w:r>
          <w:r w:rsidR="00EC2ED2" w:rsidRPr="00F07AFB">
            <w:rPr>
              <w:rStyle w:val="Hyperlink"/>
              <w:lang w:val="ru-RU"/>
            </w:rPr>
            <w:t>5</w:t>
          </w:r>
          <w:r w:rsidR="00CB3807" w:rsidRPr="00F07AFB">
            <w:rPr>
              <w:rStyle w:val="Hyperlink"/>
              <w:lang w:val="ru-RU"/>
            </w:rPr>
            <w:t>0</w:t>
          </w:r>
        </w:hyperlink>
        <w:r w:rsidR="004031A9" w:rsidRPr="00F07AFB">
          <w:rPr>
            <w:color w:val="000000"/>
            <w:lang w:val="ru-RU"/>
          </w:rPr>
          <w:t xml:space="preserve"> </w:t>
        </w:r>
        <w:r w:rsidR="00CB3807" w:rsidRPr="00F07AFB">
          <w:rPr>
            <w:rStyle w:val="Hyperlink"/>
            <w:color w:val="000000" w:themeColor="text1"/>
            <w:u w:val="none"/>
            <w:lang w:val="ru-RU"/>
          </w:rPr>
          <w:t>и</w:t>
        </w:r>
        <w:r w:rsidR="004031A9" w:rsidRPr="00F07AFB">
          <w:rPr>
            <w:color w:val="000000"/>
            <w:lang w:val="ru-RU"/>
          </w:rPr>
          <w:t xml:space="preserve"> </w:t>
        </w:r>
        <w:hyperlink r:id="rId11" w:history="1">
          <w:r w:rsidR="00CB3807" w:rsidRPr="00F07AFB">
            <w:rPr>
              <w:rStyle w:val="Hyperlink"/>
              <w:lang w:val="ru-RU"/>
            </w:rPr>
            <w:t>5/LCCE/</w:t>
          </w:r>
          <w:r w:rsidR="00EC2ED2" w:rsidRPr="00F07AFB">
            <w:rPr>
              <w:rStyle w:val="Hyperlink"/>
              <w:lang w:val="ru-RU"/>
            </w:rPr>
            <w:t>5</w:t>
          </w:r>
          <w:r w:rsidR="00CB3807" w:rsidRPr="00F07AFB">
            <w:rPr>
              <w:rStyle w:val="Hyperlink"/>
              <w:lang w:val="ru-RU"/>
            </w:rPr>
            <w:t>1</w:t>
          </w:r>
        </w:hyperlink>
      </w:hyperlink>
      <w:r w:rsidRPr="00F07AFB">
        <w:rPr>
          <w:lang w:val="ru-RU"/>
        </w:rPr>
        <w:t>).</w:t>
      </w:r>
    </w:p>
    <w:p w:rsidR="004061ED" w:rsidRPr="00F07AFB" w:rsidRDefault="004061ED" w:rsidP="004061ED">
      <w:pPr>
        <w:rPr>
          <w:bCs/>
          <w:lang w:val="ru-RU"/>
        </w:rPr>
      </w:pPr>
      <w:r w:rsidRPr="00F07AFB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F07AFB">
        <w:rPr>
          <w:bCs/>
          <w:lang w:val="ru-RU"/>
        </w:rPr>
        <w:t xml:space="preserve">Открытие собрания состоится в 09 час. 30 мин. </w:t>
      </w:r>
    </w:p>
    <w:p w:rsidR="004061ED" w:rsidRPr="00F07AFB" w:rsidRDefault="004061ED" w:rsidP="004061ED">
      <w:pPr>
        <w:spacing w:before="0"/>
        <w:rPr>
          <w:bCs/>
          <w:lang w:val="ru-RU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630"/>
        <w:gridCol w:w="2977"/>
        <w:gridCol w:w="2976"/>
      </w:tblGrid>
      <w:tr w:rsidR="004061ED" w:rsidRPr="00F07AFB" w:rsidTr="00AC13BA">
        <w:trPr>
          <w:jc w:val="center"/>
        </w:trPr>
        <w:tc>
          <w:tcPr>
            <w:tcW w:w="2127" w:type="dxa"/>
            <w:vAlign w:val="center"/>
          </w:tcPr>
          <w:p w:rsidR="004061ED" w:rsidRPr="00F07AFB" w:rsidRDefault="004061ED" w:rsidP="00AC13BA">
            <w:pPr>
              <w:pStyle w:val="Tablehead"/>
              <w:rPr>
                <w:lang w:val="ru-RU"/>
              </w:rPr>
            </w:pPr>
            <w:r w:rsidRPr="00F07AFB">
              <w:rPr>
                <w:lang w:val="ru-RU"/>
              </w:rPr>
              <w:t>Комиссия</w:t>
            </w:r>
          </w:p>
        </w:tc>
        <w:tc>
          <w:tcPr>
            <w:tcW w:w="1630" w:type="dxa"/>
            <w:vAlign w:val="center"/>
          </w:tcPr>
          <w:p w:rsidR="004061ED" w:rsidRPr="00F07AFB" w:rsidRDefault="004061ED" w:rsidP="00AC13BA">
            <w:pPr>
              <w:pStyle w:val="Tablehead"/>
              <w:rPr>
                <w:lang w:val="ru-RU"/>
              </w:rPr>
            </w:pPr>
            <w:r w:rsidRPr="00F07AFB">
              <w:rPr>
                <w:lang w:val="ru-RU"/>
              </w:rPr>
              <w:t>Даты собрания</w:t>
            </w:r>
          </w:p>
        </w:tc>
        <w:tc>
          <w:tcPr>
            <w:tcW w:w="2977" w:type="dxa"/>
            <w:vAlign w:val="center"/>
          </w:tcPr>
          <w:p w:rsidR="004061ED" w:rsidRPr="00F07AFB" w:rsidRDefault="004061ED" w:rsidP="00AC13BA">
            <w:pPr>
              <w:pStyle w:val="Tablehead"/>
              <w:rPr>
                <w:lang w:val="ru-RU"/>
              </w:rPr>
            </w:pPr>
            <w:r w:rsidRPr="00F07AFB">
              <w:rPr>
                <w:lang w:val="ru-RU"/>
              </w:rPr>
              <w:t>Предельный срок для представления вкладов</w:t>
            </w:r>
          </w:p>
        </w:tc>
        <w:tc>
          <w:tcPr>
            <w:tcW w:w="2976" w:type="dxa"/>
            <w:vAlign w:val="center"/>
          </w:tcPr>
          <w:p w:rsidR="004061ED" w:rsidRPr="00F07AFB" w:rsidRDefault="004061ED" w:rsidP="00AC13BA">
            <w:pPr>
              <w:pStyle w:val="Tablehead"/>
              <w:rPr>
                <w:lang w:val="ru-RU"/>
              </w:rPr>
            </w:pPr>
            <w:r w:rsidRPr="00F07AFB">
              <w:rPr>
                <w:lang w:val="ru-RU"/>
              </w:rPr>
              <w:t>Открытие</w:t>
            </w:r>
          </w:p>
        </w:tc>
      </w:tr>
      <w:tr w:rsidR="004061ED" w:rsidRPr="00F07AFB" w:rsidTr="00AC13BA">
        <w:trPr>
          <w:jc w:val="center"/>
        </w:trPr>
        <w:tc>
          <w:tcPr>
            <w:tcW w:w="2127" w:type="dxa"/>
            <w:vAlign w:val="center"/>
          </w:tcPr>
          <w:p w:rsidR="004061ED" w:rsidRPr="00F07AFB" w:rsidRDefault="004061ED" w:rsidP="00AC13BA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07AFB">
              <w:rPr>
                <w:lang w:val="ru-RU"/>
              </w:rPr>
              <w:t xml:space="preserve">5-я Исследовательская комиссия </w:t>
            </w:r>
          </w:p>
        </w:tc>
        <w:tc>
          <w:tcPr>
            <w:tcW w:w="1630" w:type="dxa"/>
            <w:vAlign w:val="center"/>
          </w:tcPr>
          <w:p w:rsidR="004061ED" w:rsidRPr="00F07AFB" w:rsidRDefault="00EC2ED2" w:rsidP="00EC2ED2">
            <w:pPr>
              <w:pStyle w:val="Tabletext"/>
              <w:jc w:val="center"/>
              <w:rPr>
                <w:lang w:val="ru-RU"/>
              </w:rPr>
            </w:pPr>
            <w:r w:rsidRPr="00F07AFB">
              <w:rPr>
                <w:lang w:val="ru-RU"/>
              </w:rPr>
              <w:t>10</w:t>
            </w:r>
            <w:r w:rsidR="00CB3807" w:rsidRPr="00F07AFB">
              <w:rPr>
                <w:lang w:val="ru-RU"/>
              </w:rPr>
              <w:t>−</w:t>
            </w:r>
            <w:r w:rsidRPr="00F07AFB">
              <w:rPr>
                <w:lang w:val="ru-RU"/>
              </w:rPr>
              <w:t>11</w:t>
            </w:r>
            <w:r w:rsidR="00CB3807" w:rsidRPr="00F07AFB">
              <w:rPr>
                <w:lang w:val="ru-RU"/>
              </w:rPr>
              <w:t> </w:t>
            </w:r>
            <w:r w:rsidRPr="00F07AFB">
              <w:rPr>
                <w:lang w:val="ru-RU"/>
              </w:rPr>
              <w:t>ноя</w:t>
            </w:r>
            <w:r w:rsidR="00CB3807" w:rsidRPr="00F07AFB">
              <w:rPr>
                <w:lang w:val="ru-RU"/>
              </w:rPr>
              <w:t>бря 201</w:t>
            </w:r>
            <w:r w:rsidRPr="00F07AFB">
              <w:rPr>
                <w:lang w:val="ru-RU"/>
              </w:rPr>
              <w:t>4</w:t>
            </w:r>
            <w:r w:rsidR="004061ED" w:rsidRPr="00F07AFB">
              <w:rPr>
                <w:lang w:val="ru-RU"/>
              </w:rPr>
              <w:t> г.</w:t>
            </w:r>
          </w:p>
        </w:tc>
        <w:tc>
          <w:tcPr>
            <w:tcW w:w="2977" w:type="dxa"/>
            <w:vAlign w:val="center"/>
          </w:tcPr>
          <w:p w:rsidR="004061ED" w:rsidRPr="00F07AFB" w:rsidRDefault="004061ED" w:rsidP="00EC2ED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07AFB">
              <w:rPr>
                <w:spacing w:val="-2"/>
                <w:lang w:val="ru-RU"/>
              </w:rPr>
              <w:t xml:space="preserve">Понедельник, </w:t>
            </w:r>
            <w:r w:rsidR="00EC2ED2" w:rsidRPr="00F07AFB">
              <w:rPr>
                <w:spacing w:val="-2"/>
                <w:lang w:val="ru-RU"/>
              </w:rPr>
              <w:t>3</w:t>
            </w:r>
            <w:r w:rsidRPr="00F07AFB">
              <w:rPr>
                <w:spacing w:val="-2"/>
                <w:lang w:val="ru-RU"/>
              </w:rPr>
              <w:t> ноября 201</w:t>
            </w:r>
            <w:r w:rsidR="00EC2ED2" w:rsidRPr="00F07AFB">
              <w:rPr>
                <w:spacing w:val="-2"/>
                <w:lang w:val="ru-RU"/>
              </w:rPr>
              <w:t>4</w:t>
            </w:r>
            <w:r w:rsidRPr="00F07AFB">
              <w:rPr>
                <w:spacing w:val="-2"/>
                <w:lang w:val="ru-RU"/>
              </w:rPr>
              <w:t xml:space="preserve"> г.,</w:t>
            </w:r>
            <w:r w:rsidRPr="00F07AFB">
              <w:rPr>
                <w:spacing w:val="-2"/>
                <w:lang w:val="ru-RU"/>
              </w:rPr>
              <w:br/>
            </w:r>
            <w:r w:rsidRPr="00F07AFB">
              <w:rPr>
                <w:lang w:val="ru-RU"/>
              </w:rPr>
              <w:t>1600 UTC</w:t>
            </w:r>
          </w:p>
        </w:tc>
        <w:tc>
          <w:tcPr>
            <w:tcW w:w="2976" w:type="dxa"/>
            <w:vAlign w:val="center"/>
          </w:tcPr>
          <w:p w:rsidR="004061ED" w:rsidRPr="00F07AFB" w:rsidRDefault="004061ED" w:rsidP="00EC2ED2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07AFB">
              <w:rPr>
                <w:spacing w:val="-2"/>
                <w:lang w:val="ru-RU"/>
              </w:rPr>
              <w:t xml:space="preserve">Понедельник, </w:t>
            </w:r>
            <w:r w:rsidR="00EC2ED2" w:rsidRPr="00F07AFB">
              <w:rPr>
                <w:spacing w:val="-2"/>
                <w:lang w:val="ru-RU"/>
              </w:rPr>
              <w:t>10</w:t>
            </w:r>
            <w:r w:rsidR="00CB3807" w:rsidRPr="00F07AFB">
              <w:rPr>
                <w:spacing w:val="-2"/>
                <w:lang w:val="ru-RU"/>
              </w:rPr>
              <w:t xml:space="preserve"> </w:t>
            </w:r>
            <w:r w:rsidR="00EC2ED2" w:rsidRPr="00F07AFB">
              <w:rPr>
                <w:spacing w:val="-2"/>
                <w:lang w:val="ru-RU"/>
              </w:rPr>
              <w:t>ноя</w:t>
            </w:r>
            <w:r w:rsidR="00CB3807" w:rsidRPr="00F07AFB">
              <w:rPr>
                <w:spacing w:val="-2"/>
                <w:lang w:val="ru-RU"/>
              </w:rPr>
              <w:t>бря</w:t>
            </w:r>
            <w:r w:rsidRPr="00F07AFB">
              <w:rPr>
                <w:spacing w:val="-2"/>
                <w:lang w:val="ru-RU"/>
              </w:rPr>
              <w:t xml:space="preserve"> 201</w:t>
            </w:r>
            <w:r w:rsidR="00EC2ED2" w:rsidRPr="00F07AFB">
              <w:rPr>
                <w:spacing w:val="-2"/>
                <w:lang w:val="ru-RU"/>
              </w:rPr>
              <w:t>4</w:t>
            </w:r>
            <w:r w:rsidRPr="00F07AFB">
              <w:rPr>
                <w:spacing w:val="-2"/>
                <w:lang w:val="ru-RU"/>
              </w:rPr>
              <w:t xml:space="preserve"> г.,</w:t>
            </w:r>
            <w:r w:rsidRPr="00F07AFB">
              <w:rPr>
                <w:lang w:val="ru-RU"/>
              </w:rPr>
              <w:br/>
              <w:t>09 час. 30 мин. (местное время)</w:t>
            </w:r>
          </w:p>
        </w:tc>
      </w:tr>
    </w:tbl>
    <w:p w:rsidR="004061ED" w:rsidRPr="00F07AFB" w:rsidRDefault="004061ED" w:rsidP="004061ED">
      <w:pPr>
        <w:pStyle w:val="Heading1"/>
        <w:rPr>
          <w:lang w:val="ru-RU"/>
        </w:rPr>
      </w:pPr>
      <w:r w:rsidRPr="00F07AFB">
        <w:rPr>
          <w:lang w:val="ru-RU"/>
        </w:rPr>
        <w:t>2</w:t>
      </w:r>
      <w:r w:rsidRPr="00F07AFB">
        <w:rPr>
          <w:lang w:val="ru-RU"/>
        </w:rPr>
        <w:tab/>
        <w:t>Программа собрания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Проект повестки дня собрания 5-й Исследовательской комиссии содержится в Приложении 1. Вопросы, порученные 5-й Исследовательской комиссии, представлены по следующему адресу:</w:t>
      </w:r>
    </w:p>
    <w:p w:rsidR="004061ED" w:rsidRPr="00F07AFB" w:rsidRDefault="00626AB8" w:rsidP="004061ED">
      <w:pPr>
        <w:jc w:val="center"/>
        <w:rPr>
          <w:lang w:val="ru-RU"/>
        </w:rPr>
      </w:pPr>
      <w:hyperlink r:id="rId12" w:history="1">
        <w:r w:rsidR="004061ED" w:rsidRPr="00F07AFB">
          <w:rPr>
            <w:rStyle w:val="Hyperlink"/>
            <w:lang w:val="ru-RU"/>
          </w:rPr>
          <w:t>http://www.itu.int/pub/R-QUE-SG05/en</w:t>
        </w:r>
      </w:hyperlink>
      <w:r w:rsidR="004061ED" w:rsidRPr="00F07AFB">
        <w:rPr>
          <w:lang w:val="ru-RU"/>
        </w:rPr>
        <w:t>.</w:t>
      </w:r>
    </w:p>
    <w:p w:rsidR="004061ED" w:rsidRPr="00F07AFB" w:rsidRDefault="004061ED" w:rsidP="004061ED">
      <w:pPr>
        <w:pStyle w:val="Heading2"/>
        <w:rPr>
          <w:lang w:val="ru-RU"/>
        </w:rPr>
      </w:pPr>
      <w:r w:rsidRPr="00F07AFB">
        <w:rPr>
          <w:lang w:val="ru-RU"/>
        </w:rPr>
        <w:t>2.1</w:t>
      </w:r>
      <w:r w:rsidRPr="00F07AFB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4061ED" w:rsidRPr="00F07AFB" w:rsidRDefault="004061ED" w:rsidP="00A17568">
      <w:pPr>
        <w:rPr>
          <w:lang w:val="ru-RU"/>
        </w:rPr>
      </w:pPr>
      <w:r w:rsidRPr="00F07AFB">
        <w:rPr>
          <w:lang w:val="ru-RU"/>
        </w:rPr>
        <w:t xml:space="preserve">Для одобрения на собрании 5-й Исследовательской комиссии предлагаются проекты </w:t>
      </w:r>
      <w:r w:rsidR="00A17568" w:rsidRPr="00F07AFB">
        <w:rPr>
          <w:lang w:val="ru-RU"/>
        </w:rPr>
        <w:t>т</w:t>
      </w:r>
      <w:r w:rsidR="00577226" w:rsidRPr="00F07AFB">
        <w:rPr>
          <w:lang w:val="ru-RU"/>
        </w:rPr>
        <w:t>рех</w:t>
      </w:r>
      <w:r w:rsidRPr="00F07AFB">
        <w:rPr>
          <w:lang w:val="ru-RU"/>
        </w:rPr>
        <w:t xml:space="preserve"> </w:t>
      </w:r>
      <w:r w:rsidR="00A17568" w:rsidRPr="00F07AFB">
        <w:rPr>
          <w:lang w:val="ru-RU"/>
        </w:rPr>
        <w:t xml:space="preserve">новых и четырех </w:t>
      </w:r>
      <w:r w:rsidRPr="00F07AFB">
        <w:rPr>
          <w:lang w:val="ru-RU"/>
        </w:rPr>
        <w:t xml:space="preserve">пересмотренных Рекомендаций. 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 xml:space="preserve">В соответствии с п. 10.2.2.1 Резолюции МСЭ-R 1-6 названия и резюме проектов </w:t>
      </w:r>
      <w:r w:rsidR="00A17568" w:rsidRPr="00F07AFB">
        <w:rPr>
          <w:lang w:val="ru-RU"/>
        </w:rPr>
        <w:t xml:space="preserve">этих </w:t>
      </w:r>
      <w:r w:rsidRPr="00F07AFB">
        <w:rPr>
          <w:lang w:val="ru-RU"/>
        </w:rPr>
        <w:t>Рекомендаций приведены в Приложении 2.</w:t>
      </w:r>
    </w:p>
    <w:p w:rsidR="004061ED" w:rsidRPr="00F07AFB" w:rsidRDefault="004061ED" w:rsidP="004061ED">
      <w:pPr>
        <w:pStyle w:val="Heading2"/>
        <w:rPr>
          <w:lang w:val="ru-RU"/>
        </w:rPr>
      </w:pPr>
      <w:r w:rsidRPr="00F07AFB">
        <w:rPr>
          <w:lang w:val="ru-RU"/>
        </w:rPr>
        <w:t>2.2</w:t>
      </w:r>
      <w:r w:rsidRPr="00F07AFB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 1-6)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Процедура, описанная в п. 10.2.3 Резолюции МСЭ-R 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4061ED" w:rsidRPr="00F07AFB" w:rsidRDefault="004061ED" w:rsidP="001A621B">
      <w:pPr>
        <w:keepLines/>
        <w:rPr>
          <w:lang w:val="ru-RU"/>
        </w:rPr>
      </w:pPr>
      <w:r w:rsidRPr="00F07AFB">
        <w:rPr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5А, 5В, 5С и 5D,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В соответствии с п. 2.25 Резолюции МСЭ-R 1-6 в Приложении 3 к настоящему Циркуляру содержится список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:rsidR="004061ED" w:rsidRPr="00F07AFB" w:rsidRDefault="004061ED" w:rsidP="004061ED">
      <w:pPr>
        <w:pStyle w:val="Heading2"/>
        <w:rPr>
          <w:lang w:val="ru-RU"/>
        </w:rPr>
      </w:pPr>
      <w:r w:rsidRPr="00F07AFB">
        <w:rPr>
          <w:lang w:val="ru-RU"/>
        </w:rPr>
        <w:t>2.3</w:t>
      </w:r>
      <w:r w:rsidRPr="00F07AFB">
        <w:rPr>
          <w:lang w:val="ru-RU"/>
        </w:rPr>
        <w:tab/>
        <w:t>Решение о процедуре утверждения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4061ED" w:rsidRPr="00F07AFB" w:rsidRDefault="004061ED" w:rsidP="004061ED">
      <w:pPr>
        <w:pStyle w:val="Heading1"/>
        <w:rPr>
          <w:lang w:val="ru-RU"/>
        </w:rPr>
      </w:pPr>
      <w:r w:rsidRPr="00F07AFB">
        <w:rPr>
          <w:lang w:val="ru-RU"/>
        </w:rPr>
        <w:t>3</w:t>
      </w:r>
      <w:r w:rsidRPr="00F07AFB">
        <w:rPr>
          <w:lang w:val="ru-RU"/>
        </w:rPr>
        <w:tab/>
        <w:t>Вклады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Вклады, связанные с работой 5-й Исследовательской комиссии, обрабатываются в соответствии с положениями, сформулированными в Резолюции МСЭ</w:t>
      </w:r>
      <w:r w:rsidRPr="00F07AFB">
        <w:rPr>
          <w:lang w:val="ru-RU"/>
        </w:rPr>
        <w:noBreakHyphen/>
        <w:t>R 1-6.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 xml:space="preserve">Членам МСЭ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F07AFB">
        <w:rPr>
          <w:lang w:val="ru-RU" w:eastAsia="zh-CN"/>
        </w:rPr>
        <w:t xml:space="preserve">UTC) </w:t>
      </w:r>
      <w:r w:rsidRPr="00F07AFB">
        <w:rPr>
          <w:lang w:val="ru-RU"/>
        </w:rPr>
        <w:t xml:space="preserve">до начала собрания. </w:t>
      </w:r>
      <w:r w:rsidRPr="00F07AFB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F07AFB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F07AFB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Просим участников представлять вклады по электронной почте по адресу:</w:t>
      </w:r>
    </w:p>
    <w:p w:rsidR="004061ED" w:rsidRPr="00F07AFB" w:rsidRDefault="00626AB8" w:rsidP="004061ED">
      <w:pPr>
        <w:spacing w:after="240"/>
        <w:jc w:val="center"/>
        <w:rPr>
          <w:lang w:val="ru-RU"/>
        </w:rPr>
      </w:pPr>
      <w:hyperlink r:id="rId13" w:history="1">
        <w:r w:rsidR="004061ED" w:rsidRPr="00F07AFB">
          <w:rPr>
            <w:rStyle w:val="Hyperlink"/>
            <w:lang w:val="ru-RU"/>
          </w:rPr>
          <w:t>rsg5@itu.int</w:t>
        </w:r>
      </w:hyperlink>
      <w:r w:rsidR="004061ED" w:rsidRPr="00F07AFB">
        <w:rPr>
          <w:lang w:val="ru-RU"/>
        </w:rPr>
        <w:t>.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5-й Исследовательской комиссии. Соответствующие адреса приводятся на:</w:t>
      </w:r>
    </w:p>
    <w:p w:rsidR="004061ED" w:rsidRPr="00F07AFB" w:rsidRDefault="00626AB8" w:rsidP="004061ED">
      <w:pPr>
        <w:spacing w:after="120"/>
        <w:jc w:val="center"/>
        <w:rPr>
          <w:lang w:val="ru-RU"/>
        </w:rPr>
      </w:pPr>
      <w:hyperlink r:id="rId14" w:history="1">
        <w:r w:rsidR="004061ED" w:rsidRPr="00F07AFB">
          <w:rPr>
            <w:rStyle w:val="Hyperlink"/>
            <w:szCs w:val="24"/>
            <w:lang w:val="ru-RU"/>
          </w:rPr>
          <w:t>http://</w:t>
        </w:r>
        <w:r w:rsidR="004061ED" w:rsidRPr="00F07AFB">
          <w:rPr>
            <w:rStyle w:val="Hyperlink"/>
            <w:lang w:val="ru-RU"/>
          </w:rPr>
          <w:t>www</w:t>
        </w:r>
        <w:r w:rsidR="004061ED" w:rsidRPr="00F07AFB">
          <w:rPr>
            <w:rStyle w:val="Hyperlink"/>
            <w:szCs w:val="24"/>
            <w:lang w:val="ru-RU"/>
          </w:rPr>
          <w:t>.itu.int/go/rsg5/ch</w:t>
        </w:r>
      </w:hyperlink>
      <w:r w:rsidR="004061ED" w:rsidRPr="00F07AFB">
        <w:rPr>
          <w:lang w:val="ru-RU"/>
        </w:rPr>
        <w:t>.</w:t>
      </w:r>
    </w:p>
    <w:p w:rsidR="004061ED" w:rsidRPr="00F07AFB" w:rsidRDefault="004061ED" w:rsidP="004061ED">
      <w:pPr>
        <w:pStyle w:val="Heading1"/>
        <w:spacing w:before="0"/>
        <w:rPr>
          <w:lang w:val="ru-RU"/>
        </w:rPr>
      </w:pPr>
      <w:r w:rsidRPr="00F07AFB">
        <w:rPr>
          <w:lang w:val="ru-RU"/>
        </w:rPr>
        <w:t>4</w:t>
      </w:r>
      <w:r w:rsidRPr="00F07AFB">
        <w:rPr>
          <w:lang w:val="ru-RU"/>
        </w:rPr>
        <w:tab/>
        <w:t>Документы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4061ED" w:rsidRPr="00F07AFB" w:rsidRDefault="00626AB8" w:rsidP="004061ED">
      <w:pPr>
        <w:spacing w:after="240"/>
        <w:jc w:val="center"/>
        <w:rPr>
          <w:lang w:val="ru-RU"/>
        </w:rPr>
      </w:pPr>
      <w:hyperlink r:id="rId15" w:history="1">
        <w:r w:rsidR="004061ED" w:rsidRPr="00F07AFB">
          <w:rPr>
            <w:rStyle w:val="Hyperlink"/>
            <w:lang w:val="ru-RU"/>
          </w:rPr>
          <w:t>http://www.itu.int/md/R12-SG05.AR-C/en</w:t>
        </w:r>
      </w:hyperlink>
      <w:r w:rsidR="004061ED" w:rsidRPr="00F07AFB">
        <w:rPr>
          <w:lang w:val="ru-RU"/>
        </w:rPr>
        <w:t>.</w:t>
      </w:r>
    </w:p>
    <w:p w:rsidR="004061ED" w:rsidRPr="00F07AFB" w:rsidRDefault="004061ED" w:rsidP="004061ED">
      <w:pPr>
        <w:rPr>
          <w:lang w:val="ru-RU"/>
        </w:rPr>
      </w:pPr>
      <w:r w:rsidRPr="00F07AFB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6" w:history="1">
        <w:r w:rsidRPr="00F07AFB">
          <w:rPr>
            <w:rStyle w:val="Hyperlink"/>
            <w:bCs/>
            <w:lang w:val="ru-RU"/>
          </w:rPr>
          <w:t>http://www.itu.int/md/R12-SG05-C/en</w:t>
        </w:r>
      </w:hyperlink>
      <w:r w:rsidRPr="00F07AFB">
        <w:rPr>
          <w:lang w:val="ru-RU"/>
        </w:rPr>
        <w:t>.</w:t>
      </w:r>
    </w:p>
    <w:p w:rsidR="004061ED" w:rsidRPr="00F07AFB" w:rsidRDefault="004061ED" w:rsidP="00CB3807">
      <w:pPr>
        <w:rPr>
          <w:lang w:val="ru-RU"/>
        </w:rPr>
      </w:pPr>
      <w:r w:rsidRPr="00F07AFB">
        <w:rPr>
          <w:lang w:val="ru-RU"/>
        </w:rPr>
        <w:t xml:space="preserve">По согласованию с председателем 5-й Исследовательской комиссии </w:t>
      </w:r>
      <w:r w:rsidRPr="00F07AFB">
        <w:rPr>
          <w:b/>
          <w:bCs/>
          <w:lang w:val="ru-RU"/>
        </w:rPr>
        <w:t>работа</w:t>
      </w:r>
      <w:r w:rsidRPr="00F07AFB">
        <w:rPr>
          <w:lang w:val="ru-RU"/>
        </w:rPr>
        <w:t xml:space="preserve"> </w:t>
      </w:r>
      <w:r w:rsidRPr="00F07AFB">
        <w:rPr>
          <w:b/>
          <w:bCs/>
          <w:lang w:val="ru-RU"/>
        </w:rPr>
        <w:t>на ее собрании будет проходить полностью на безбумажной основе</w:t>
      </w:r>
      <w:r w:rsidRPr="00F07AFB">
        <w:rPr>
          <w:rFonts w:eastAsia="MS PGothic"/>
          <w:lang w:val="ru-RU" w:eastAsia="zh-CN"/>
        </w:rPr>
        <w:t xml:space="preserve">. </w:t>
      </w:r>
      <w:r w:rsidRPr="00F07AFB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F07AFB">
        <w:rPr>
          <w:rFonts w:eastAsia="MS PGothic"/>
          <w:lang w:val="ru-RU" w:eastAsia="zh-CN"/>
        </w:rPr>
        <w:t xml:space="preserve"> </w:t>
      </w:r>
      <w:r w:rsidRPr="00F07AFB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</w:t>
      </w:r>
      <w:r w:rsidRPr="00F07AFB">
        <w:rPr>
          <w:lang w:val="ru-RU"/>
        </w:rPr>
        <w:lastRenderedPageBreak/>
        <w:t>Служба помощи (</w:t>
      </w:r>
      <w:hyperlink r:id="rId17" w:history="1">
        <w:r w:rsidRPr="00F07AFB">
          <w:rPr>
            <w:rStyle w:val="Hyperlink"/>
            <w:lang w:val="ru-RU" w:eastAsia="zh-CN"/>
          </w:rPr>
          <w:t>service</w:t>
        </w:r>
        <w:r w:rsidRPr="00F07AFB">
          <w:rPr>
            <w:rStyle w:val="Hyperlink"/>
            <w:lang w:val="ru-RU"/>
          </w:rPr>
          <w:t>desk@itu.int</w:t>
        </w:r>
      </w:hyperlink>
      <w:r w:rsidRPr="00F07AFB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4061ED" w:rsidRPr="00F07AFB" w:rsidRDefault="00CB3807" w:rsidP="004061ED">
      <w:pPr>
        <w:pStyle w:val="Heading1"/>
        <w:rPr>
          <w:lang w:val="ru-RU"/>
        </w:rPr>
      </w:pPr>
      <w:r w:rsidRPr="00F07AFB">
        <w:rPr>
          <w:lang w:val="ru-RU"/>
        </w:rPr>
        <w:t>5</w:t>
      </w:r>
      <w:r w:rsidR="004061ED" w:rsidRPr="00F07AFB">
        <w:rPr>
          <w:lang w:val="ru-RU"/>
        </w:rPr>
        <w:tab/>
      </w:r>
      <w:r w:rsidR="004061ED" w:rsidRPr="00F07AFB">
        <w:rPr>
          <w:bCs/>
          <w:lang w:val="ru-RU"/>
        </w:rPr>
        <w:t>Дистанцион</w:t>
      </w:r>
      <w:r w:rsidR="004061ED" w:rsidRPr="00F07AFB">
        <w:rPr>
          <w:lang w:val="ru-RU"/>
        </w:rPr>
        <w:t>н</w:t>
      </w:r>
      <w:r w:rsidR="004061ED" w:rsidRPr="00F07AFB">
        <w:rPr>
          <w:bCs/>
          <w:lang w:val="ru-RU"/>
        </w:rPr>
        <w:t>ое участие</w:t>
      </w:r>
    </w:p>
    <w:p w:rsidR="004061ED" w:rsidRPr="00F07AFB" w:rsidRDefault="004061ED" w:rsidP="007C13C7">
      <w:pPr>
        <w:rPr>
          <w:lang w:val="ru-RU"/>
        </w:rPr>
      </w:pPr>
      <w:r w:rsidRPr="00F07AFB">
        <w:rPr>
          <w:lang w:val="ru-RU"/>
        </w:rPr>
        <w:t>В целях содействия дистанционному участию в собраниях МСЭ-R, Службой радиовещания по интернету (</w:t>
      </w:r>
      <w:r w:rsidRPr="00F07AFB">
        <w:rPr>
          <w:lang w:val="ru-RU" w:eastAsia="zh-CN"/>
        </w:rPr>
        <w:t xml:space="preserve">IBS) МСЭ </w:t>
      </w:r>
      <w:r w:rsidRPr="00F07AFB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  <w:r w:rsidR="007C13C7" w:rsidRPr="00F07AFB">
        <w:rPr>
          <w:lang w:val="ru-RU"/>
        </w:rPr>
        <w:t xml:space="preserve"> Участникам нет необходимости регистрироваться на собрании, чтобы пользоваться возможностями веб-трансляции.</w:t>
      </w:r>
    </w:p>
    <w:p w:rsidR="00CB3807" w:rsidRPr="00F07AFB" w:rsidRDefault="00CB3807" w:rsidP="00CB3807">
      <w:pPr>
        <w:pStyle w:val="Heading1"/>
        <w:rPr>
          <w:lang w:val="ru-RU"/>
        </w:rPr>
      </w:pPr>
      <w:r w:rsidRPr="00F07AFB">
        <w:rPr>
          <w:lang w:val="ru-RU"/>
        </w:rPr>
        <w:t>6</w:t>
      </w:r>
      <w:r w:rsidRPr="00F07AFB">
        <w:rPr>
          <w:lang w:val="ru-RU"/>
        </w:rPr>
        <w:tab/>
        <w:t>Участие/необходимость получения визы/</w:t>
      </w:r>
      <w:r w:rsidRPr="00F07AFB">
        <w:rPr>
          <w:rFonts w:asciiTheme="minorHAnsi" w:hAnsiTheme="minorHAnsi" w:cstheme="minorHAnsi"/>
          <w:szCs w:val="24"/>
          <w:lang w:val="ru-RU"/>
        </w:rPr>
        <w:t>размещение в гостиницах</w:t>
      </w:r>
    </w:p>
    <w:p w:rsidR="00CB3807" w:rsidRPr="00F07AFB" w:rsidRDefault="00CB3807" w:rsidP="00CB3807">
      <w:pPr>
        <w:rPr>
          <w:lang w:val="ru-RU"/>
        </w:rPr>
      </w:pPr>
      <w:r w:rsidRPr="00F07AFB">
        <w:rPr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F07AFB">
        <w:rPr>
          <w:color w:val="000000" w:themeColor="text1"/>
          <w:shd w:val="clear" w:color="auto" w:fill="FFFFFF"/>
          <w:lang w:val="ru-RU"/>
        </w:rPr>
        <w:t xml:space="preserve">-R </w:t>
      </w:r>
      <w:r w:rsidRPr="00F07AFB">
        <w:rPr>
          <w:lang w:val="ru-RU"/>
        </w:rPr>
        <w:t>было предложено назначить координатора, который отвечал бы за осуществление всех</w:t>
      </w:r>
      <w:r w:rsidRPr="00F07AFB">
        <w:rPr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07AFB" w:rsidDel="00B24E71">
        <w:rPr>
          <w:color w:val="000000" w:themeColor="text1"/>
          <w:lang w:val="ru-RU"/>
        </w:rPr>
        <w:t xml:space="preserve"> </w:t>
      </w:r>
      <w:r w:rsidRPr="00F07AFB">
        <w:rPr>
          <w:lang w:val="ru-RU"/>
        </w:rPr>
        <w:t>Лицам, желающим зарегистрироваться для участия в каком-либо мероприятии МСЭ-R, следует обращаться непосредственно к DFP по своему объединению. Со списком DFP МСЭ-R (доступным только при наличии учетной записи TIES), а также с подробной информацией о регистрации для участия в мероприятиях, требованиях, касающихся визовой поддержки, размещении в гостиницах и т. п. можно ознакомиться по адресу:</w:t>
      </w:r>
    </w:p>
    <w:p w:rsidR="00CB3807" w:rsidRPr="00F07AFB" w:rsidRDefault="00626AB8" w:rsidP="00CB3807">
      <w:pPr>
        <w:jc w:val="center"/>
        <w:rPr>
          <w:lang w:val="ru-RU"/>
        </w:rPr>
      </w:pPr>
      <w:hyperlink r:id="rId18" w:history="1">
        <w:r w:rsidR="00CB3807" w:rsidRPr="00F07AFB">
          <w:rPr>
            <w:rStyle w:val="Hyperlink"/>
            <w:lang w:val="ru-RU"/>
          </w:rPr>
          <w:t>www.itu.int/en/ITU-R/information/events</w:t>
        </w:r>
      </w:hyperlink>
      <w:r w:rsidR="00CB3807" w:rsidRPr="00F07AFB">
        <w:rPr>
          <w:lang w:val="ru-RU"/>
        </w:rPr>
        <w:t>.</w:t>
      </w:r>
    </w:p>
    <w:p w:rsidR="004061ED" w:rsidRPr="00F07AFB" w:rsidRDefault="004061ED" w:rsidP="00807C1B">
      <w:pPr>
        <w:spacing w:before="1080"/>
        <w:ind w:left="5670"/>
        <w:jc w:val="center"/>
        <w:rPr>
          <w:lang w:val="ru-RU"/>
        </w:rPr>
      </w:pPr>
      <w:r w:rsidRPr="00F07AFB">
        <w:rPr>
          <w:lang w:val="ru-RU"/>
        </w:rPr>
        <w:t>Франсуа Ранси</w:t>
      </w:r>
      <w:r w:rsidRPr="00F07AFB">
        <w:rPr>
          <w:lang w:val="ru-RU"/>
        </w:rPr>
        <w:br/>
        <w:t>Директор Бюро радиосвязи</w:t>
      </w:r>
    </w:p>
    <w:p w:rsidR="004061ED" w:rsidRPr="00F07AFB" w:rsidRDefault="004061ED" w:rsidP="00CB3807">
      <w:pPr>
        <w:spacing w:before="720"/>
        <w:rPr>
          <w:lang w:val="ru-RU"/>
        </w:rPr>
      </w:pPr>
      <w:r w:rsidRPr="00F07AFB">
        <w:rPr>
          <w:b/>
          <w:bCs/>
          <w:lang w:val="ru-RU"/>
        </w:rPr>
        <w:t>Приложения</w:t>
      </w:r>
      <w:r w:rsidRPr="00F07AFB">
        <w:rPr>
          <w:lang w:val="ru-RU"/>
        </w:rPr>
        <w:t>: 3</w:t>
      </w:r>
    </w:p>
    <w:p w:rsidR="004061ED" w:rsidRPr="005B4E7B" w:rsidRDefault="004061ED" w:rsidP="001A621B">
      <w:pPr>
        <w:tabs>
          <w:tab w:val="left" w:pos="6237"/>
        </w:tabs>
        <w:spacing w:before="2640"/>
        <w:rPr>
          <w:sz w:val="18"/>
          <w:szCs w:val="18"/>
          <w:u w:val="single"/>
          <w:lang w:val="ru-RU"/>
        </w:rPr>
      </w:pPr>
      <w:r w:rsidRPr="005B4E7B">
        <w:rPr>
          <w:sz w:val="18"/>
          <w:szCs w:val="18"/>
          <w:u w:val="single"/>
          <w:lang w:val="ru-RU"/>
        </w:rPr>
        <w:t>Рассылка</w:t>
      </w:r>
      <w:r w:rsidRPr="005B4E7B">
        <w:rPr>
          <w:sz w:val="18"/>
          <w:szCs w:val="18"/>
          <w:lang w:val="ru-RU"/>
        </w:rPr>
        <w:t>:</w:t>
      </w:r>
    </w:p>
    <w:p w:rsidR="004061ED" w:rsidRPr="005B4E7B" w:rsidRDefault="004061ED" w:rsidP="004061ED">
      <w:pPr>
        <w:tabs>
          <w:tab w:val="left" w:pos="360"/>
          <w:tab w:val="left" w:pos="6237"/>
        </w:tabs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5</w:t>
      </w:r>
      <w:r w:rsidRPr="005B4E7B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4061ED" w:rsidRPr="005B4E7B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Ассоциированным членам МСЭ-R, принимающим участие в работе 5-й Исследовательской комиссии по радиосвязи</w:t>
      </w:r>
    </w:p>
    <w:p w:rsidR="004061ED" w:rsidRPr="005B4E7B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4061ED" w:rsidRPr="005B4E7B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4061ED" w:rsidRPr="005B4E7B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061ED" w:rsidRPr="005B4E7B" w:rsidRDefault="004061ED" w:rsidP="004061ED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5B4E7B">
        <w:rPr>
          <w:sz w:val="18"/>
          <w:szCs w:val="18"/>
          <w:lang w:val="ru-RU"/>
        </w:rPr>
        <w:t>–</w:t>
      </w:r>
      <w:r w:rsidRPr="005B4E7B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061ED" w:rsidRPr="00F07AFB" w:rsidRDefault="004061ED" w:rsidP="004031A9">
      <w:pPr>
        <w:pStyle w:val="AnnexNo"/>
        <w:pageBreakBefore/>
      </w:pPr>
      <w:r w:rsidRPr="00F07AFB">
        <w:lastRenderedPageBreak/>
        <w:t>Приложение 1</w:t>
      </w:r>
    </w:p>
    <w:p w:rsidR="004061ED" w:rsidRPr="00F07AFB" w:rsidRDefault="004061ED" w:rsidP="00CB3807">
      <w:pPr>
        <w:pStyle w:val="Annextitle"/>
      </w:pPr>
      <w:r w:rsidRPr="00F07AFB">
        <w:t>Проект повестки дня собрания 5-й Исследовательской комиссии по радиосвязи</w:t>
      </w:r>
    </w:p>
    <w:p w:rsidR="004061ED" w:rsidRPr="00F07AFB" w:rsidRDefault="004061ED" w:rsidP="00173DC8">
      <w:pPr>
        <w:jc w:val="center"/>
        <w:rPr>
          <w:lang w:val="ru-RU"/>
        </w:rPr>
      </w:pPr>
      <w:r w:rsidRPr="00F07AFB">
        <w:rPr>
          <w:lang w:val="ru-RU"/>
        </w:rPr>
        <w:t xml:space="preserve">(Женева, </w:t>
      </w:r>
      <w:r w:rsidR="00173DC8" w:rsidRPr="00F07AFB">
        <w:rPr>
          <w:lang w:val="ru-RU"/>
        </w:rPr>
        <w:t>10</w:t>
      </w:r>
      <w:r w:rsidRPr="00F07AFB">
        <w:rPr>
          <w:lang w:val="ru-RU"/>
        </w:rPr>
        <w:t>‒</w:t>
      </w:r>
      <w:r w:rsidR="00173DC8" w:rsidRPr="00F07AFB">
        <w:rPr>
          <w:lang w:val="ru-RU"/>
        </w:rPr>
        <w:t>11</w:t>
      </w:r>
      <w:r w:rsidR="00CB3807" w:rsidRPr="00F07AFB">
        <w:rPr>
          <w:lang w:val="ru-RU"/>
        </w:rPr>
        <w:t xml:space="preserve"> </w:t>
      </w:r>
      <w:r w:rsidR="00173DC8" w:rsidRPr="00F07AFB">
        <w:rPr>
          <w:lang w:val="ru-RU"/>
        </w:rPr>
        <w:t>ноя</w:t>
      </w:r>
      <w:r w:rsidR="00CB3807" w:rsidRPr="00F07AFB">
        <w:rPr>
          <w:lang w:val="ru-RU"/>
        </w:rPr>
        <w:t>бря</w:t>
      </w:r>
      <w:r w:rsidRPr="00F07AFB">
        <w:rPr>
          <w:lang w:val="ru-RU"/>
        </w:rPr>
        <w:t xml:space="preserve"> 201</w:t>
      </w:r>
      <w:r w:rsidR="00173DC8" w:rsidRPr="00F07AFB">
        <w:rPr>
          <w:lang w:val="ru-RU"/>
        </w:rPr>
        <w:t>4</w:t>
      </w:r>
      <w:r w:rsidRPr="00F07AFB">
        <w:rPr>
          <w:lang w:val="ru-RU"/>
        </w:rPr>
        <w:t xml:space="preserve"> г.)</w:t>
      </w:r>
    </w:p>
    <w:p w:rsidR="004061ED" w:rsidRPr="00F07AFB" w:rsidRDefault="004061ED" w:rsidP="004061ED">
      <w:pPr>
        <w:pStyle w:val="enumlev1"/>
        <w:spacing w:before="600"/>
        <w:rPr>
          <w:lang w:val="ru-RU"/>
        </w:rPr>
      </w:pPr>
      <w:r w:rsidRPr="00F07AFB">
        <w:rPr>
          <w:b/>
          <w:lang w:val="ru-RU"/>
        </w:rPr>
        <w:t>1</w:t>
      </w:r>
      <w:r w:rsidRPr="00F07AFB">
        <w:rPr>
          <w:b/>
          <w:lang w:val="ru-RU"/>
        </w:rPr>
        <w:tab/>
      </w:r>
      <w:r w:rsidRPr="00F07AFB">
        <w:rPr>
          <w:lang w:val="ru-RU"/>
        </w:rPr>
        <w:t>Открытие собрания</w:t>
      </w:r>
    </w:p>
    <w:p w:rsidR="004061ED" w:rsidRPr="00F07AFB" w:rsidRDefault="004061ED" w:rsidP="00D77623">
      <w:pPr>
        <w:pStyle w:val="enumlev1"/>
        <w:spacing w:before="120"/>
        <w:rPr>
          <w:lang w:val="ru-RU"/>
        </w:rPr>
      </w:pPr>
      <w:r w:rsidRPr="00F07AFB">
        <w:rPr>
          <w:b/>
          <w:lang w:val="ru-RU"/>
        </w:rPr>
        <w:t>2</w:t>
      </w:r>
      <w:r w:rsidRPr="00F07AFB">
        <w:rPr>
          <w:b/>
          <w:lang w:val="ru-RU"/>
        </w:rPr>
        <w:tab/>
      </w:r>
      <w:r w:rsidRPr="00F07AFB">
        <w:rPr>
          <w:lang w:val="ru-RU"/>
        </w:rPr>
        <w:t>Утверждение повестки дня</w:t>
      </w:r>
    </w:p>
    <w:p w:rsidR="004061ED" w:rsidRPr="00F07AFB" w:rsidRDefault="004061ED" w:rsidP="00D77623">
      <w:pPr>
        <w:pStyle w:val="enumlev1"/>
        <w:spacing w:before="120"/>
        <w:rPr>
          <w:lang w:val="ru-RU"/>
        </w:rPr>
      </w:pPr>
      <w:r w:rsidRPr="00F07AFB">
        <w:rPr>
          <w:b/>
          <w:lang w:val="ru-RU"/>
        </w:rPr>
        <w:t>3</w:t>
      </w:r>
      <w:r w:rsidRPr="00F07AFB">
        <w:rPr>
          <w:lang w:val="ru-RU"/>
        </w:rPr>
        <w:tab/>
        <w:t>Назначение Докладчика</w:t>
      </w:r>
    </w:p>
    <w:p w:rsidR="004061ED" w:rsidRPr="00F07AFB" w:rsidRDefault="004061ED" w:rsidP="00D77623">
      <w:pPr>
        <w:pStyle w:val="enumlev1"/>
        <w:spacing w:before="120"/>
        <w:rPr>
          <w:lang w:val="ru-RU"/>
        </w:rPr>
      </w:pPr>
      <w:r w:rsidRPr="00F07AFB">
        <w:rPr>
          <w:b/>
          <w:lang w:val="ru-RU"/>
        </w:rPr>
        <w:t>4</w:t>
      </w:r>
      <w:r w:rsidRPr="00F07AFB">
        <w:rPr>
          <w:b/>
          <w:lang w:val="ru-RU"/>
        </w:rPr>
        <w:tab/>
      </w:r>
      <w:r w:rsidRPr="00F07AFB">
        <w:rPr>
          <w:bCs/>
          <w:lang w:val="ru-RU"/>
        </w:rPr>
        <w:t>Краткий</w:t>
      </w:r>
      <w:r w:rsidRPr="00F07AFB">
        <w:rPr>
          <w:lang w:val="ru-RU"/>
        </w:rPr>
        <w:t xml:space="preserve"> отчет о работе предыдущего собрания (Документ</w:t>
      </w:r>
      <w:r w:rsidR="00CB3807" w:rsidRPr="00F07AFB">
        <w:rPr>
          <w:lang w:val="ru-RU"/>
        </w:rPr>
        <w:t xml:space="preserve"> </w:t>
      </w:r>
      <w:hyperlink r:id="rId19" w:history="1">
        <w:r w:rsidR="00CB3807" w:rsidRPr="00F07AFB">
          <w:rPr>
            <w:rStyle w:val="Hyperlink"/>
            <w:lang w:val="ru-RU"/>
          </w:rPr>
          <w:t>5/9</w:t>
        </w:r>
      </w:hyperlink>
      <w:r w:rsidR="00173DC8" w:rsidRPr="00F07AFB">
        <w:rPr>
          <w:rStyle w:val="Hyperlink"/>
          <w:lang w:val="ru-RU"/>
        </w:rPr>
        <w:t>7</w:t>
      </w:r>
      <w:r w:rsidRPr="00F07AFB">
        <w:rPr>
          <w:lang w:val="ru-RU"/>
        </w:rPr>
        <w:t>)</w:t>
      </w:r>
    </w:p>
    <w:p w:rsidR="004061ED" w:rsidRPr="00F07AFB" w:rsidRDefault="00CB3807" w:rsidP="00D77623">
      <w:pPr>
        <w:pStyle w:val="enumlev1"/>
        <w:spacing w:before="120"/>
        <w:rPr>
          <w:lang w:val="ru-RU"/>
        </w:rPr>
      </w:pPr>
      <w:r w:rsidRPr="00F07AFB">
        <w:rPr>
          <w:b/>
          <w:lang w:val="ru-RU" w:eastAsia="ja-JP"/>
        </w:rPr>
        <w:t>5</w:t>
      </w:r>
      <w:r w:rsidR="004061ED" w:rsidRPr="00F07AFB">
        <w:rPr>
          <w:b/>
          <w:lang w:val="ru-RU" w:eastAsia="ja-JP"/>
        </w:rPr>
        <w:tab/>
      </w:r>
      <w:r w:rsidR="004061ED" w:rsidRPr="00F07AFB">
        <w:rPr>
          <w:lang w:val="ru-RU"/>
        </w:rPr>
        <w:t>Рассмотрение результатов работы рабочих групп</w:t>
      </w:r>
    </w:p>
    <w:p w:rsidR="004061ED" w:rsidRPr="00F07AFB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F07AFB">
        <w:rPr>
          <w:b/>
          <w:bCs/>
          <w:lang w:val="ru-RU"/>
        </w:rPr>
        <w:t>5</w:t>
      </w:r>
      <w:r w:rsidR="004061ED" w:rsidRPr="00F07AFB">
        <w:rPr>
          <w:b/>
          <w:bCs/>
          <w:lang w:val="ru-RU"/>
        </w:rPr>
        <w:t>.1</w:t>
      </w:r>
      <w:r w:rsidR="004061ED" w:rsidRPr="00F07AFB">
        <w:rPr>
          <w:lang w:val="ru-RU"/>
        </w:rPr>
        <w:tab/>
        <w:t>Рабочая группа 5А</w:t>
      </w:r>
    </w:p>
    <w:p w:rsidR="004061ED" w:rsidRPr="00F07AFB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F07AFB">
        <w:rPr>
          <w:b/>
          <w:bCs/>
          <w:lang w:val="ru-RU"/>
        </w:rPr>
        <w:t>5</w:t>
      </w:r>
      <w:r w:rsidR="004061ED" w:rsidRPr="00F07AFB">
        <w:rPr>
          <w:b/>
          <w:bCs/>
          <w:lang w:val="ru-RU"/>
        </w:rPr>
        <w:t>.2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Рабочая группа 5В</w:t>
      </w:r>
    </w:p>
    <w:p w:rsidR="004061ED" w:rsidRPr="00F07AFB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F07AFB">
        <w:rPr>
          <w:b/>
          <w:bCs/>
          <w:lang w:val="ru-RU"/>
        </w:rPr>
        <w:t>5</w:t>
      </w:r>
      <w:r w:rsidR="004061ED" w:rsidRPr="00F07AFB">
        <w:rPr>
          <w:b/>
          <w:bCs/>
          <w:lang w:val="ru-RU"/>
        </w:rPr>
        <w:t>.3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Рабочая группа 5С</w:t>
      </w:r>
    </w:p>
    <w:p w:rsidR="004061ED" w:rsidRPr="00F07AFB" w:rsidRDefault="00CB3807" w:rsidP="004061ED">
      <w:pPr>
        <w:pStyle w:val="enumlev2"/>
        <w:tabs>
          <w:tab w:val="clear" w:pos="1191"/>
        </w:tabs>
        <w:spacing w:before="120"/>
        <w:ind w:left="1559" w:hanging="765"/>
        <w:rPr>
          <w:lang w:val="ru-RU"/>
        </w:rPr>
      </w:pPr>
      <w:r w:rsidRPr="00F07AFB">
        <w:rPr>
          <w:b/>
          <w:bCs/>
          <w:lang w:val="ru-RU"/>
        </w:rPr>
        <w:t>5</w:t>
      </w:r>
      <w:r w:rsidR="004061ED" w:rsidRPr="00F07AFB">
        <w:rPr>
          <w:b/>
          <w:bCs/>
          <w:lang w:val="ru-RU"/>
        </w:rPr>
        <w:t>.4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Рабочая группа 5D</w:t>
      </w:r>
    </w:p>
    <w:p w:rsidR="004061ED" w:rsidRPr="00F07AFB" w:rsidRDefault="00CB3807" w:rsidP="00D77623">
      <w:pPr>
        <w:pStyle w:val="enumlev1"/>
        <w:spacing w:before="120"/>
        <w:rPr>
          <w:lang w:val="ru-RU"/>
        </w:rPr>
      </w:pPr>
      <w:r w:rsidRPr="00F07AFB">
        <w:rPr>
          <w:b/>
          <w:bCs/>
          <w:lang w:val="ru-RU"/>
        </w:rPr>
        <w:t>6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 xml:space="preserve">Рассмотрение </w:t>
      </w:r>
      <w:r w:rsidR="00173DC8" w:rsidRPr="00F07AFB">
        <w:rPr>
          <w:lang w:val="ru-RU"/>
        </w:rPr>
        <w:t xml:space="preserve">результатов </w:t>
      </w:r>
      <w:r w:rsidR="001B69F6" w:rsidRPr="00F07AFB">
        <w:rPr>
          <w:lang w:val="ru-RU"/>
        </w:rPr>
        <w:t>работы</w:t>
      </w:r>
      <w:r w:rsidR="00173DC8" w:rsidRPr="00F07AFB">
        <w:rPr>
          <w:lang w:val="ru-RU"/>
        </w:rPr>
        <w:t xml:space="preserve"> Объединенной целевой группы 4-5-6-7</w:t>
      </w:r>
    </w:p>
    <w:p w:rsidR="00173DC8" w:rsidRPr="00F07AFB" w:rsidRDefault="00173DC8" w:rsidP="00D77623">
      <w:pPr>
        <w:pStyle w:val="enumlev1"/>
        <w:spacing w:before="120"/>
        <w:rPr>
          <w:b/>
          <w:bCs/>
          <w:lang w:val="ru-RU"/>
        </w:rPr>
      </w:pPr>
      <w:r w:rsidRPr="00F07AFB">
        <w:rPr>
          <w:b/>
          <w:bCs/>
          <w:lang w:val="ru-RU"/>
        </w:rPr>
        <w:t>7</w:t>
      </w:r>
      <w:r w:rsidRPr="00F07AFB">
        <w:rPr>
          <w:b/>
          <w:bCs/>
          <w:lang w:val="ru-RU"/>
        </w:rPr>
        <w:tab/>
      </w:r>
      <w:r w:rsidRPr="00F07AFB">
        <w:rPr>
          <w:lang w:val="ru-RU"/>
        </w:rPr>
        <w:t>Рассмотрение других вкладов (если имеются)</w:t>
      </w:r>
    </w:p>
    <w:p w:rsidR="004061ED" w:rsidRPr="00F07AFB" w:rsidRDefault="00173DC8" w:rsidP="00D77623">
      <w:pPr>
        <w:pStyle w:val="enumlev1"/>
        <w:spacing w:before="120"/>
        <w:rPr>
          <w:b/>
          <w:bCs/>
          <w:lang w:val="ru-RU"/>
        </w:rPr>
      </w:pPr>
      <w:r w:rsidRPr="00F07AFB">
        <w:rPr>
          <w:b/>
          <w:bCs/>
          <w:lang w:val="ru-RU"/>
        </w:rPr>
        <w:t>8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Состояние текстов 5-й Исследовательской комиссии</w:t>
      </w:r>
    </w:p>
    <w:p w:rsidR="004061ED" w:rsidRPr="00F07AFB" w:rsidRDefault="00173DC8" w:rsidP="00D77623">
      <w:pPr>
        <w:pStyle w:val="enumlev1"/>
        <w:spacing w:before="120"/>
        <w:rPr>
          <w:b/>
          <w:bCs/>
          <w:lang w:val="ru-RU"/>
        </w:rPr>
      </w:pPr>
      <w:r w:rsidRPr="00F07AFB">
        <w:rPr>
          <w:b/>
          <w:bCs/>
          <w:lang w:val="ru-RU"/>
        </w:rPr>
        <w:t>9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Взаимодействие с другими исследовательскими комиссиями, ККТ и международными организациями</w:t>
      </w:r>
    </w:p>
    <w:p w:rsidR="004061ED" w:rsidRPr="00F07AFB" w:rsidRDefault="00173DC8" w:rsidP="00D77623">
      <w:pPr>
        <w:pStyle w:val="enumlev1"/>
        <w:spacing w:before="120"/>
        <w:rPr>
          <w:b/>
          <w:bCs/>
          <w:lang w:val="ru-RU"/>
        </w:rPr>
      </w:pPr>
      <w:r w:rsidRPr="00F07AFB">
        <w:rPr>
          <w:b/>
          <w:bCs/>
          <w:lang w:val="ru-RU"/>
        </w:rPr>
        <w:t>10</w:t>
      </w:r>
      <w:r w:rsidR="004061ED" w:rsidRPr="00F07AFB">
        <w:rPr>
          <w:b/>
          <w:bCs/>
          <w:lang w:val="ru-RU"/>
        </w:rPr>
        <w:tab/>
      </w:r>
      <w:r w:rsidR="004061ED" w:rsidRPr="00F07AFB">
        <w:rPr>
          <w:lang w:val="ru-RU"/>
        </w:rPr>
        <w:t>Расписание собраний</w:t>
      </w:r>
    </w:p>
    <w:p w:rsidR="004061ED" w:rsidRPr="00F07AFB" w:rsidRDefault="004061ED" w:rsidP="00D77623">
      <w:pPr>
        <w:pStyle w:val="enumlev1"/>
        <w:spacing w:before="120"/>
        <w:rPr>
          <w:lang w:val="ru-RU"/>
        </w:rPr>
      </w:pPr>
      <w:r w:rsidRPr="00F07AFB">
        <w:rPr>
          <w:b/>
          <w:bCs/>
          <w:lang w:val="ru-RU"/>
        </w:rPr>
        <w:t>1</w:t>
      </w:r>
      <w:r w:rsidR="00173DC8" w:rsidRPr="00F07AFB">
        <w:rPr>
          <w:b/>
          <w:bCs/>
          <w:lang w:val="ru-RU"/>
        </w:rPr>
        <w:t>1</w:t>
      </w:r>
      <w:r w:rsidRPr="00F07AFB">
        <w:rPr>
          <w:b/>
          <w:bCs/>
          <w:lang w:val="ru-RU"/>
        </w:rPr>
        <w:tab/>
      </w:r>
      <w:r w:rsidRPr="00F07AFB">
        <w:rPr>
          <w:lang w:val="ru-RU"/>
        </w:rPr>
        <w:t>Любые другие вопросы</w:t>
      </w:r>
    </w:p>
    <w:p w:rsidR="004061ED" w:rsidRPr="00F07AFB" w:rsidRDefault="004061ED" w:rsidP="004B3DE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07AFB">
        <w:rPr>
          <w:lang w:val="ru-RU"/>
        </w:rPr>
        <w:tab/>
        <w:t>A. ХА</w:t>
      </w:r>
      <w:r w:rsidR="001B69F6" w:rsidRPr="00F07AFB">
        <w:rPr>
          <w:lang w:val="ru-RU"/>
        </w:rPr>
        <w:t>С</w:t>
      </w:r>
      <w:r w:rsidRPr="00F07AFB">
        <w:rPr>
          <w:lang w:val="ru-RU"/>
        </w:rPr>
        <w:t>ИМОТО</w:t>
      </w:r>
      <w:r w:rsidRPr="00F07AFB">
        <w:rPr>
          <w:lang w:val="ru-RU"/>
        </w:rPr>
        <w:br/>
      </w:r>
      <w:r w:rsidRPr="00F07AFB">
        <w:rPr>
          <w:lang w:val="ru-RU"/>
        </w:rPr>
        <w:tab/>
        <w:t xml:space="preserve">Председатель 5-й Исследовательской </w:t>
      </w:r>
      <w:r w:rsidRPr="00F07AFB">
        <w:rPr>
          <w:lang w:val="ru-RU"/>
        </w:rPr>
        <w:br/>
      </w:r>
      <w:r w:rsidRPr="00F07AFB">
        <w:rPr>
          <w:lang w:val="ru-RU"/>
        </w:rPr>
        <w:tab/>
        <w:t>комиссии по радиосвязи</w:t>
      </w:r>
    </w:p>
    <w:p w:rsidR="004061ED" w:rsidRPr="00F07AFB" w:rsidRDefault="004061ED" w:rsidP="004061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F07AFB">
        <w:rPr>
          <w:b/>
          <w:lang w:val="ru-RU"/>
        </w:rPr>
        <w:br w:type="page"/>
      </w:r>
    </w:p>
    <w:p w:rsidR="004061ED" w:rsidRPr="00F07AFB" w:rsidRDefault="004061ED" w:rsidP="004061ED">
      <w:pPr>
        <w:pStyle w:val="AnnexNo"/>
      </w:pPr>
      <w:r w:rsidRPr="00F07AFB">
        <w:lastRenderedPageBreak/>
        <w:t>Приложение 2</w:t>
      </w:r>
    </w:p>
    <w:p w:rsidR="004061ED" w:rsidRPr="00F07AFB" w:rsidRDefault="004061ED" w:rsidP="00CC3E7F">
      <w:pPr>
        <w:pStyle w:val="Annextitle"/>
      </w:pPr>
      <w:r w:rsidRPr="00F07AFB">
        <w:t xml:space="preserve">Названия и резюме проектов Рекомендаций, </w:t>
      </w:r>
      <w:r w:rsidRPr="00F07AFB">
        <w:br/>
        <w:t>предлагаемых для одобрения на собрании 5-й Исследовательской комиссии</w:t>
      </w:r>
    </w:p>
    <w:p w:rsidR="00135787" w:rsidRPr="00F07AFB" w:rsidRDefault="00135787" w:rsidP="006A25E8">
      <w:pPr>
        <w:tabs>
          <w:tab w:val="right" w:pos="9639"/>
        </w:tabs>
        <w:spacing w:before="480"/>
        <w:rPr>
          <w:rFonts w:ascii="Trebuchet MS" w:hAnsi="Trebuchet MS"/>
          <w:lang w:val="ru-RU"/>
        </w:rPr>
      </w:pPr>
      <w:r w:rsidRPr="00F07AFB">
        <w:rPr>
          <w:u w:val="single"/>
          <w:lang w:val="ru-RU"/>
        </w:rPr>
        <w:t xml:space="preserve">Проект </w:t>
      </w:r>
      <w:r w:rsidR="00CC3E7F" w:rsidRPr="00F07AFB">
        <w:rPr>
          <w:u w:val="single"/>
          <w:lang w:val="ru-RU"/>
        </w:rPr>
        <w:t>новой</w:t>
      </w:r>
      <w:r w:rsidRPr="00F07AFB">
        <w:rPr>
          <w:u w:val="single"/>
          <w:lang w:val="ru-RU"/>
        </w:rPr>
        <w:t xml:space="preserve"> Рекомендации МСЭ-R </w:t>
      </w:r>
      <w:r w:rsidR="00CC3E7F" w:rsidRPr="00F07AFB">
        <w:rPr>
          <w:rFonts w:asciiTheme="minorHAnsi" w:hAnsiTheme="minorHAnsi" w:cstheme="minorHAnsi"/>
          <w:sz w:val="24"/>
          <w:szCs w:val="24"/>
          <w:u w:val="single"/>
          <w:lang w:val="ru-RU"/>
        </w:rPr>
        <w:t>M.[ANT ROT]</w:t>
      </w:r>
      <w:r w:rsidRPr="00F07AFB">
        <w:rPr>
          <w:rFonts w:ascii="Trebuchet MS" w:hAnsi="Trebuchet MS"/>
          <w:lang w:val="ru-RU"/>
        </w:rPr>
        <w:tab/>
      </w:r>
      <w:r w:rsidRPr="00F07AFB">
        <w:rPr>
          <w:rFonts w:asciiTheme="minorHAnsi" w:hAnsiTheme="minorHAnsi" w:cstheme="minorHAnsi"/>
          <w:lang w:val="ru-RU"/>
        </w:rPr>
        <w:t>Док</w:t>
      </w:r>
      <w:r w:rsidR="005B004F" w:rsidRPr="00F07AFB">
        <w:rPr>
          <w:rFonts w:asciiTheme="minorHAnsi" w:hAnsiTheme="minorHAnsi" w:cstheme="minorHAnsi"/>
          <w:lang w:val="ru-RU"/>
        </w:rPr>
        <w:t>умент</w:t>
      </w:r>
      <w:r w:rsidRPr="00F07AFB">
        <w:rPr>
          <w:rFonts w:asciiTheme="minorHAnsi" w:hAnsiTheme="minorHAnsi" w:cstheme="minorHAnsi"/>
          <w:lang w:val="ru-RU"/>
        </w:rPr>
        <w:t xml:space="preserve"> </w:t>
      </w:r>
      <w:hyperlink r:id="rId20" w:history="1">
        <w:r w:rsidRPr="00F07AFB">
          <w:rPr>
            <w:rStyle w:val="Hyperlink"/>
            <w:rFonts w:asciiTheme="minorHAnsi" w:hAnsiTheme="minorHAnsi" w:cstheme="minorHAnsi"/>
            <w:lang w:val="ru-RU"/>
          </w:rPr>
          <w:t>5/</w:t>
        </w:r>
        <w:r w:rsidR="00CC3E7F" w:rsidRPr="00F07AFB">
          <w:rPr>
            <w:rStyle w:val="Hyperlink"/>
            <w:rFonts w:asciiTheme="minorHAnsi" w:hAnsiTheme="minorHAnsi" w:cstheme="minorHAnsi"/>
            <w:lang w:val="ru-RU"/>
          </w:rPr>
          <w:t>102</w:t>
        </w:r>
      </w:hyperlink>
    </w:p>
    <w:p w:rsidR="00135787" w:rsidRPr="00F07AFB" w:rsidRDefault="00B80715" w:rsidP="004A28A4">
      <w:pPr>
        <w:pStyle w:val="Rectitle"/>
        <w:rPr>
          <w:lang w:val="ru-RU"/>
        </w:rPr>
      </w:pPr>
      <w:r w:rsidRPr="00F07AFB">
        <w:rPr>
          <w:rFonts w:asciiTheme="minorHAnsi" w:hAnsiTheme="minorHAnsi" w:cstheme="minorHAnsi"/>
          <w:lang w:val="ru-RU"/>
        </w:rPr>
        <w:t xml:space="preserve">Учет </w:t>
      </w:r>
      <w:r w:rsidR="001B69F6" w:rsidRPr="00F07AFB">
        <w:rPr>
          <w:rFonts w:asciiTheme="minorHAnsi" w:hAnsiTheme="minorHAnsi" w:cstheme="minorHAnsi"/>
          <w:lang w:val="ru-RU"/>
        </w:rPr>
        <w:t>нестабильности</w:t>
      </w:r>
      <w:r w:rsidRPr="00F07AFB">
        <w:rPr>
          <w:rFonts w:asciiTheme="minorHAnsi" w:hAnsiTheme="minorHAnsi" w:cstheme="minorHAnsi"/>
          <w:lang w:val="ru-RU"/>
        </w:rPr>
        <w:t xml:space="preserve"> вращения антенны</w:t>
      </w:r>
      <w:r w:rsidR="001B69F6" w:rsidRPr="00F07AFB">
        <w:rPr>
          <w:rFonts w:asciiTheme="minorHAnsi" w:hAnsiTheme="minorHAnsi" w:cstheme="minorHAnsi"/>
          <w:lang w:val="ru-RU"/>
        </w:rPr>
        <w:t xml:space="preserve"> и его влияние</w:t>
      </w:r>
      <w:r w:rsidRPr="00F07AFB">
        <w:rPr>
          <w:rFonts w:asciiTheme="minorHAnsi" w:hAnsiTheme="minorHAnsi" w:cstheme="minorHAnsi"/>
          <w:lang w:val="ru-RU"/>
        </w:rPr>
        <w:t xml:space="preserve"> </w:t>
      </w:r>
      <w:r w:rsidR="004A28A4" w:rsidRPr="00F07AFB">
        <w:rPr>
          <w:rFonts w:asciiTheme="minorHAnsi" w:hAnsiTheme="minorHAnsi" w:cstheme="minorHAnsi"/>
          <w:lang w:val="ru-RU"/>
        </w:rPr>
        <w:t xml:space="preserve">на </w:t>
      </w:r>
      <w:r w:rsidRPr="00F07AFB">
        <w:rPr>
          <w:rFonts w:asciiTheme="minorHAnsi" w:hAnsiTheme="minorHAnsi" w:cstheme="minorHAnsi"/>
          <w:lang w:val="ru-RU"/>
        </w:rPr>
        <w:t>связ</w:t>
      </w:r>
      <w:r w:rsidR="001B69F6" w:rsidRPr="00F07AFB">
        <w:rPr>
          <w:rFonts w:asciiTheme="minorHAnsi" w:hAnsiTheme="minorHAnsi" w:cstheme="minorHAnsi"/>
          <w:lang w:val="ru-RU"/>
        </w:rPr>
        <w:t>ь</w:t>
      </w:r>
      <w:r w:rsidRPr="00F07AFB">
        <w:rPr>
          <w:rFonts w:asciiTheme="minorHAnsi" w:hAnsiTheme="minorHAnsi" w:cstheme="minorHAnsi"/>
          <w:lang w:val="ru-RU"/>
        </w:rPr>
        <w:t xml:space="preserve"> антенн при анализе помех между радарами</w:t>
      </w:r>
    </w:p>
    <w:p w:rsidR="00135787" w:rsidRPr="00F07AFB" w:rsidRDefault="00B80715" w:rsidP="00B80715">
      <w:pPr>
        <w:rPr>
          <w:lang w:val="ru-RU" w:eastAsia="ja-JP"/>
        </w:rPr>
      </w:pPr>
      <w:r w:rsidRPr="00F07AFB">
        <w:rPr>
          <w:lang w:val="ru-RU" w:eastAsia="ja-JP"/>
        </w:rPr>
        <w:t>В настоящей Ре</w:t>
      </w:r>
      <w:r w:rsidR="001B69F6" w:rsidRPr="00F07AFB">
        <w:rPr>
          <w:lang w:val="ru-RU" w:eastAsia="ja-JP"/>
        </w:rPr>
        <w:t>к</w:t>
      </w:r>
      <w:r w:rsidRPr="00F07AFB">
        <w:rPr>
          <w:lang w:val="ru-RU" w:eastAsia="ja-JP"/>
        </w:rPr>
        <w:t>омендации приводится описание влияния вращения антенны на связ</w:t>
      </w:r>
      <w:r w:rsidR="001B69F6" w:rsidRPr="00F07AFB">
        <w:rPr>
          <w:lang w:val="ru-RU" w:eastAsia="ja-JP"/>
        </w:rPr>
        <w:t>ь</w:t>
      </w:r>
      <w:r w:rsidRPr="00F07AFB">
        <w:rPr>
          <w:lang w:val="ru-RU" w:eastAsia="ja-JP"/>
        </w:rPr>
        <w:t xml:space="preserve"> антенн </w:t>
      </w:r>
      <w:r w:rsidR="001B69F6" w:rsidRPr="00F07AFB">
        <w:rPr>
          <w:lang w:val="ru-RU" w:eastAsia="ja-JP"/>
        </w:rPr>
        <w:t>для целей</w:t>
      </w:r>
      <w:r w:rsidRPr="00F07AFB">
        <w:rPr>
          <w:lang w:val="ru-RU" w:eastAsia="ja-JP"/>
        </w:rPr>
        <w:t xml:space="preserve"> анализ</w:t>
      </w:r>
      <w:r w:rsidR="001B69F6" w:rsidRPr="00F07AFB">
        <w:rPr>
          <w:lang w:val="ru-RU" w:eastAsia="ja-JP"/>
        </w:rPr>
        <w:t>а помех и совместимости</w:t>
      </w:r>
      <w:r w:rsidRPr="00F07AFB">
        <w:rPr>
          <w:lang w:val="ru-RU" w:eastAsia="ja-JP"/>
        </w:rPr>
        <w:t xml:space="preserve">. </w:t>
      </w:r>
    </w:p>
    <w:p w:rsidR="00135787" w:rsidRPr="00F07AFB" w:rsidRDefault="00135787" w:rsidP="006A25E8">
      <w:pPr>
        <w:tabs>
          <w:tab w:val="right" w:pos="9639"/>
        </w:tabs>
        <w:spacing w:before="480"/>
        <w:rPr>
          <w:lang w:val="ru-RU"/>
        </w:rPr>
      </w:pPr>
      <w:r w:rsidRPr="00F07AFB">
        <w:rPr>
          <w:u w:val="single"/>
          <w:lang w:val="ru-RU"/>
        </w:rPr>
        <w:t xml:space="preserve">Проект </w:t>
      </w:r>
      <w:r w:rsidR="00B80715" w:rsidRPr="00F07AFB">
        <w:rPr>
          <w:u w:val="single"/>
          <w:lang w:val="ru-RU"/>
        </w:rPr>
        <w:t>новой</w:t>
      </w:r>
      <w:r w:rsidRPr="00F07AFB">
        <w:rPr>
          <w:u w:val="single"/>
          <w:lang w:val="ru-RU"/>
        </w:rPr>
        <w:t xml:space="preserve"> Рекомендации МСЭ-R </w:t>
      </w:r>
      <w:r w:rsidR="00B80715" w:rsidRPr="00F07AFB">
        <w:rPr>
          <w:rFonts w:asciiTheme="minorHAnsi" w:hAnsiTheme="minorHAnsi" w:cstheme="minorHAnsi"/>
          <w:sz w:val="24"/>
          <w:szCs w:val="24"/>
          <w:u w:val="single"/>
          <w:lang w:val="ru-RU"/>
        </w:rPr>
        <w:t>M.[IMT.OOBE BS]</w:t>
      </w:r>
      <w:r w:rsidRPr="00F07AFB">
        <w:rPr>
          <w:lang w:val="ru-RU"/>
        </w:rPr>
        <w:tab/>
      </w:r>
      <w:r w:rsidR="005B004F"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hyperlink r:id="rId21" w:history="1">
        <w:r w:rsidRPr="00F07AFB">
          <w:rPr>
            <w:rStyle w:val="Hyperlink"/>
            <w:lang w:val="ru-RU"/>
          </w:rPr>
          <w:t>5D/</w:t>
        </w:r>
        <w:r w:rsidR="00B80715" w:rsidRPr="00F07AFB">
          <w:rPr>
            <w:rStyle w:val="Hyperlink"/>
            <w:lang w:val="ru-RU"/>
          </w:rPr>
          <w:t>108</w:t>
        </w:r>
      </w:hyperlink>
    </w:p>
    <w:p w:rsidR="00135787" w:rsidRPr="00F07AFB" w:rsidRDefault="003F185A" w:rsidP="003F185A">
      <w:pPr>
        <w:pStyle w:val="Rectitle"/>
        <w:rPr>
          <w:lang w:val="ru-RU"/>
        </w:rPr>
      </w:pPr>
      <w:r w:rsidRPr="00F07AFB">
        <w:rPr>
          <w:lang w:val="ru-RU"/>
        </w:rPr>
        <w:t xml:space="preserve">Общие характеристики нежелательных излучений базовых станций, </w:t>
      </w:r>
      <w:r w:rsidRPr="00F07AFB">
        <w:rPr>
          <w:lang w:val="ru-RU"/>
        </w:rPr>
        <w:br/>
        <w:t xml:space="preserve">использующих наземные радиоинтерфейсы </w:t>
      </w:r>
      <w:r w:rsidR="00135787" w:rsidRPr="00F07AFB">
        <w:rPr>
          <w:lang w:val="ru-RU"/>
        </w:rPr>
        <w:t>IMT-Advanced</w:t>
      </w:r>
    </w:p>
    <w:p w:rsidR="00135787" w:rsidRPr="00F07AFB" w:rsidRDefault="00F6078B" w:rsidP="00F07AFB">
      <w:pPr>
        <w:rPr>
          <w:lang w:val="ru-RU" w:eastAsia="ja-JP"/>
        </w:rPr>
      </w:pPr>
      <w:r w:rsidRPr="00F07AFB">
        <w:rPr>
          <w:lang w:val="ru-RU"/>
        </w:rPr>
        <w:t>В настоящей Рекомендации содержатся общие характеристики нежелательных (побочных и внеполосных) излучений базовых станций, использующих наземные радиоинтерфейсы</w:t>
      </w:r>
      <w:r w:rsidRPr="00F07AFB">
        <w:rPr>
          <w:lang w:val="ru-RU" w:eastAsia="ja-JP"/>
        </w:rPr>
        <w:t xml:space="preserve"> </w:t>
      </w:r>
      <w:r w:rsidR="00135787" w:rsidRPr="00F07AFB">
        <w:rPr>
          <w:lang w:val="ru-RU" w:eastAsia="ja-JP"/>
        </w:rPr>
        <w:t>IMT</w:t>
      </w:r>
      <w:r w:rsidR="00F07AFB">
        <w:rPr>
          <w:lang w:val="ru-RU" w:eastAsia="ja-JP"/>
        </w:rPr>
        <w:noBreakHyphen/>
      </w:r>
      <w:r w:rsidR="00135787" w:rsidRPr="00F07AFB">
        <w:rPr>
          <w:lang w:val="ru-RU" w:eastAsia="ja-JP"/>
        </w:rPr>
        <w:t xml:space="preserve">Advanced. </w:t>
      </w:r>
    </w:p>
    <w:p w:rsidR="00135787" w:rsidRPr="00F07AFB" w:rsidRDefault="00135787" w:rsidP="005B004F">
      <w:pPr>
        <w:tabs>
          <w:tab w:val="right" w:pos="9639"/>
        </w:tabs>
        <w:spacing w:before="480"/>
        <w:rPr>
          <w:lang w:val="ru-RU"/>
        </w:rPr>
      </w:pPr>
      <w:r w:rsidRPr="00F07AFB">
        <w:rPr>
          <w:u w:val="single"/>
          <w:lang w:val="ru-RU"/>
        </w:rPr>
        <w:t xml:space="preserve">Проект </w:t>
      </w:r>
      <w:r w:rsidR="00F6078B" w:rsidRPr="00F07AFB">
        <w:rPr>
          <w:u w:val="single"/>
          <w:lang w:val="ru-RU"/>
        </w:rPr>
        <w:t>новой</w:t>
      </w:r>
      <w:r w:rsidRPr="00F07AFB">
        <w:rPr>
          <w:u w:val="single"/>
          <w:lang w:val="ru-RU"/>
        </w:rPr>
        <w:t xml:space="preserve"> Рекомендации МСЭ-R </w:t>
      </w:r>
      <w:r w:rsidR="00F6078B" w:rsidRPr="00F07AFB">
        <w:rPr>
          <w:rFonts w:asciiTheme="minorHAnsi" w:hAnsiTheme="minorHAnsi" w:cstheme="minorHAnsi"/>
          <w:sz w:val="24"/>
          <w:szCs w:val="24"/>
          <w:u w:val="single"/>
          <w:lang w:val="ru-RU"/>
        </w:rPr>
        <w:t>M.[IMT.OOBE MS]</w:t>
      </w:r>
      <w:r w:rsidRPr="00F07AFB">
        <w:rPr>
          <w:lang w:val="ru-RU"/>
        </w:rPr>
        <w:t xml:space="preserve"> </w:t>
      </w:r>
      <w:r w:rsidRPr="00F07AFB">
        <w:rPr>
          <w:lang w:val="ru-RU"/>
        </w:rPr>
        <w:tab/>
      </w:r>
      <w:r w:rsidR="005B004F"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hyperlink r:id="rId22" w:history="1">
        <w:r w:rsidRPr="00F07AFB">
          <w:rPr>
            <w:rStyle w:val="Hyperlink"/>
            <w:lang w:val="ru-RU"/>
          </w:rPr>
          <w:t>5/</w:t>
        </w:r>
        <w:r w:rsidR="00F6078B" w:rsidRPr="00F07AFB">
          <w:rPr>
            <w:rStyle w:val="Hyperlink"/>
            <w:lang w:val="ru-RU"/>
          </w:rPr>
          <w:t>109</w:t>
        </w:r>
      </w:hyperlink>
    </w:p>
    <w:p w:rsidR="00135787" w:rsidRPr="00F07AFB" w:rsidRDefault="00135787" w:rsidP="00F6078B">
      <w:pPr>
        <w:pStyle w:val="Rectitle"/>
        <w:rPr>
          <w:lang w:val="ru-RU"/>
        </w:rPr>
      </w:pPr>
      <w:r w:rsidRPr="00F07AFB">
        <w:rPr>
          <w:lang w:val="ru-RU"/>
        </w:rPr>
        <w:t xml:space="preserve">Общие характеристики нежелательных излучений </w:t>
      </w:r>
      <w:r w:rsidR="00F6078B" w:rsidRPr="00F07AFB">
        <w:rPr>
          <w:lang w:val="ru-RU"/>
        </w:rPr>
        <w:t>подвижн</w:t>
      </w:r>
      <w:r w:rsidRPr="00F07AFB">
        <w:rPr>
          <w:lang w:val="ru-RU"/>
        </w:rPr>
        <w:t xml:space="preserve">ых станций, </w:t>
      </w:r>
      <w:r w:rsidRPr="00F07AFB">
        <w:rPr>
          <w:lang w:val="ru-RU"/>
        </w:rPr>
        <w:br/>
        <w:t>использующих наземные радиоинтерфейсы IMT-</w:t>
      </w:r>
      <w:r w:rsidR="00F6078B" w:rsidRPr="00F07AFB">
        <w:rPr>
          <w:lang w:val="ru-RU"/>
        </w:rPr>
        <w:t>Advanced</w:t>
      </w:r>
    </w:p>
    <w:p w:rsidR="00D11445" w:rsidRPr="00F07AFB" w:rsidRDefault="008D7EB7" w:rsidP="00F07AFB">
      <w:pPr>
        <w:rPr>
          <w:lang w:val="ru-RU" w:eastAsia="ja-JP"/>
        </w:rPr>
      </w:pPr>
      <w:r w:rsidRPr="00F07AFB">
        <w:rPr>
          <w:lang w:val="ru-RU" w:eastAsia="zh-CN"/>
        </w:rPr>
        <w:t xml:space="preserve">В настоящей Рекомендации представлены общие характеристики нежелательных (побочных и внеполосных) излучений подвижных станций, использующих наземные </w:t>
      </w:r>
      <w:r w:rsidRPr="00F07AFB">
        <w:rPr>
          <w:lang w:val="ru-RU"/>
        </w:rPr>
        <w:t>радиоинтерфейсы</w:t>
      </w:r>
      <w:r w:rsidRPr="00F07AFB">
        <w:rPr>
          <w:lang w:val="ru-RU" w:eastAsia="zh-CN"/>
        </w:rPr>
        <w:t xml:space="preserve"> </w:t>
      </w:r>
      <w:r w:rsidRPr="00F07AFB">
        <w:rPr>
          <w:lang w:val="ru-RU"/>
        </w:rPr>
        <w:t>IMT</w:t>
      </w:r>
      <w:r w:rsidR="00F07AFB">
        <w:rPr>
          <w:lang w:val="ru-RU"/>
        </w:rPr>
        <w:noBreakHyphen/>
      </w:r>
      <w:r w:rsidRPr="00F07AFB">
        <w:rPr>
          <w:lang w:val="ru-RU" w:eastAsia="ja-JP"/>
        </w:rPr>
        <w:t>Advanced</w:t>
      </w:r>
      <w:r w:rsidRPr="00F07AFB">
        <w:rPr>
          <w:lang w:val="ru-RU"/>
        </w:rPr>
        <w:t xml:space="preserve">, подходящие в качестве технической основы для глобального </w:t>
      </w:r>
      <w:r w:rsidR="004031A9" w:rsidRPr="00F07AFB">
        <w:rPr>
          <w:lang w:val="ru-RU"/>
        </w:rPr>
        <w:t>обращения</w:t>
      </w:r>
      <w:r w:rsidRPr="00F07AFB">
        <w:rPr>
          <w:lang w:val="ru-RU"/>
        </w:rPr>
        <w:t xml:space="preserve"> терминалов IMT-</w:t>
      </w:r>
      <w:r w:rsidRPr="00F07AFB">
        <w:rPr>
          <w:lang w:val="ru-RU" w:eastAsia="ja-JP"/>
        </w:rPr>
        <w:t>Advanced</w:t>
      </w:r>
      <w:r w:rsidR="00135787" w:rsidRPr="00F07AFB">
        <w:rPr>
          <w:lang w:val="ru-RU" w:eastAsia="ja-JP"/>
        </w:rPr>
        <w:t>.</w:t>
      </w:r>
    </w:p>
    <w:p w:rsidR="00135787" w:rsidRPr="00F07AFB" w:rsidRDefault="00135787" w:rsidP="005B004F">
      <w:pPr>
        <w:tabs>
          <w:tab w:val="right" w:pos="9639"/>
        </w:tabs>
        <w:spacing w:before="480"/>
        <w:rPr>
          <w:b/>
          <w:bCs/>
          <w:u w:val="single"/>
          <w:lang w:val="ru-RU"/>
        </w:rPr>
      </w:pPr>
      <w:r w:rsidRPr="00F07AFB">
        <w:rPr>
          <w:u w:val="single"/>
          <w:lang w:val="ru-RU"/>
        </w:rPr>
        <w:t>Проект пересмотра Рекомендации МСЭ-R M.</w:t>
      </w:r>
      <w:r w:rsidR="003317F8" w:rsidRPr="00F07AFB">
        <w:rPr>
          <w:u w:val="single"/>
          <w:lang w:val="ru-RU"/>
        </w:rPr>
        <w:t>2003</w:t>
      </w:r>
      <w:r w:rsidRPr="00F07AFB">
        <w:rPr>
          <w:b/>
          <w:bCs/>
          <w:lang w:val="ru-RU"/>
        </w:rPr>
        <w:tab/>
      </w:r>
      <w:r w:rsidR="005B004F" w:rsidRPr="00F07AFB">
        <w:rPr>
          <w:rFonts w:asciiTheme="minorHAnsi" w:hAnsiTheme="minorHAnsi" w:cstheme="minorHAnsi"/>
          <w:lang w:val="ru-RU"/>
        </w:rPr>
        <w:t>Документ</w:t>
      </w:r>
      <w:r w:rsidRPr="00F07AFB">
        <w:rPr>
          <w:lang w:val="ru-RU"/>
        </w:rPr>
        <w:t xml:space="preserve"> </w:t>
      </w:r>
      <w:hyperlink r:id="rId23" w:history="1">
        <w:r w:rsidRPr="00F07AFB">
          <w:rPr>
            <w:rStyle w:val="Hyperlink"/>
            <w:lang w:val="ru-RU"/>
          </w:rPr>
          <w:t>5/1</w:t>
        </w:r>
        <w:r w:rsidR="003317F8" w:rsidRPr="00F07AFB">
          <w:rPr>
            <w:rStyle w:val="Hyperlink"/>
            <w:lang w:val="ru-RU"/>
          </w:rPr>
          <w:t>05</w:t>
        </w:r>
      </w:hyperlink>
    </w:p>
    <w:p w:rsidR="00135787" w:rsidRPr="00F07AFB" w:rsidRDefault="00DB0496" w:rsidP="00135787">
      <w:pPr>
        <w:pStyle w:val="Rectitle"/>
        <w:rPr>
          <w:lang w:val="ru-RU"/>
        </w:rPr>
      </w:pPr>
      <w:r w:rsidRPr="00F07AFB">
        <w:rPr>
          <w:lang w:val="ru-RU"/>
        </w:rPr>
        <w:t>Беспроводные системы с пропускной способностью несколько гигабит на частотах около 60 ГГц</w:t>
      </w:r>
    </w:p>
    <w:p w:rsidR="00135787" w:rsidRPr="00F07AFB" w:rsidRDefault="00DB0496" w:rsidP="006A25E8">
      <w:pPr>
        <w:rPr>
          <w:lang w:val="ru-RU" w:eastAsia="ja-JP"/>
        </w:rPr>
      </w:pPr>
      <w:r w:rsidRPr="00F07AFB">
        <w:rPr>
          <w:lang w:val="ru-RU" w:eastAsia="ja-JP"/>
        </w:rPr>
        <w:t xml:space="preserve">В рамках этого пересмотра была обновлена информация о стандартах </w:t>
      </w:r>
      <w:r w:rsidRPr="00F07AFB">
        <w:rPr>
          <w:lang w:val="ru-RU"/>
        </w:rPr>
        <w:t>IEEE и</w:t>
      </w:r>
      <w:r w:rsidRPr="00F07AFB">
        <w:rPr>
          <w:lang w:val="ru-RU" w:eastAsia="zh-CN"/>
        </w:rPr>
        <w:t xml:space="preserve"> WGA и были внесены исправления в информацию о стандартах </w:t>
      </w:r>
      <w:r w:rsidRPr="00F07AFB">
        <w:rPr>
          <w:lang w:val="ru-RU"/>
        </w:rPr>
        <w:t>ETSI</w:t>
      </w:r>
      <w:r w:rsidR="00135787" w:rsidRPr="00F07AFB">
        <w:rPr>
          <w:lang w:val="ru-RU" w:eastAsia="ja-JP"/>
        </w:rPr>
        <w:t>.</w:t>
      </w:r>
    </w:p>
    <w:p w:rsidR="001B69F6" w:rsidRPr="00F07AFB" w:rsidRDefault="001B69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 w:rsidRPr="00F07AFB">
        <w:rPr>
          <w:u w:val="single"/>
          <w:lang w:val="ru-RU"/>
        </w:rPr>
        <w:br w:type="page"/>
      </w:r>
    </w:p>
    <w:p w:rsidR="00AD45E8" w:rsidRPr="00F07AFB" w:rsidRDefault="00AD45E8" w:rsidP="006A25E8">
      <w:pPr>
        <w:tabs>
          <w:tab w:val="right" w:pos="9639"/>
        </w:tabs>
        <w:spacing w:before="480"/>
        <w:rPr>
          <w:sz w:val="24"/>
          <w:szCs w:val="24"/>
          <w:lang w:val="ru-RU" w:eastAsia="ja-JP"/>
        </w:rPr>
      </w:pPr>
      <w:r w:rsidRPr="00F07AFB">
        <w:rPr>
          <w:u w:val="single"/>
          <w:lang w:val="ru-RU"/>
        </w:rPr>
        <w:lastRenderedPageBreak/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</w:t>
      </w:r>
      <w:r w:rsidRPr="00F07AFB">
        <w:rPr>
          <w:sz w:val="24"/>
          <w:szCs w:val="24"/>
          <w:u w:val="single"/>
          <w:lang w:val="ru-RU" w:eastAsia="ja-JP"/>
        </w:rPr>
        <w:t>638</w:t>
      </w:r>
      <w:r w:rsidRPr="00F07AFB">
        <w:rPr>
          <w:sz w:val="24"/>
          <w:szCs w:val="24"/>
          <w:lang w:val="ru-RU"/>
        </w:rPr>
        <w:tab/>
      </w:r>
      <w:r w:rsidR="005B004F"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hyperlink r:id="rId24" w:history="1">
        <w:r w:rsidRPr="00F07AFB">
          <w:rPr>
            <w:rStyle w:val="Hyperlink"/>
            <w:lang w:val="ru-RU"/>
          </w:rPr>
          <w:t>5/106</w:t>
        </w:r>
      </w:hyperlink>
    </w:p>
    <w:p w:rsidR="00AD45E8" w:rsidRPr="00F07AFB" w:rsidRDefault="000E6F94" w:rsidP="006A25E8">
      <w:pPr>
        <w:pStyle w:val="Rectitle"/>
        <w:rPr>
          <w:lang w:val="ru-RU"/>
        </w:rPr>
      </w:pPr>
      <w:r w:rsidRPr="00F07AFB">
        <w:rPr>
          <w:lang w:val="ru-RU"/>
        </w:rPr>
        <w:t xml:space="preserve">Характеристики и критерии защиты для исследований совместного использования частот воздушными радионавигационными и метеорологическими радарами в </w:t>
      </w:r>
      <w:r w:rsidR="007E4CCA" w:rsidRPr="00F07AFB">
        <w:rPr>
          <w:lang w:val="ru-RU"/>
        </w:rPr>
        <w:t xml:space="preserve">радиолокационной </w:t>
      </w:r>
      <w:r w:rsidRPr="00F07AFB">
        <w:rPr>
          <w:lang w:val="ru-RU"/>
        </w:rPr>
        <w:t>службе, работающей в полосах частот</w:t>
      </w:r>
      <w:r w:rsidR="00AD45E8" w:rsidRPr="00F07AFB">
        <w:rPr>
          <w:lang w:val="ru-RU"/>
        </w:rPr>
        <w:t xml:space="preserve"> </w:t>
      </w:r>
      <w:r w:rsidRPr="00F07AFB">
        <w:rPr>
          <w:lang w:val="ru-RU"/>
        </w:rPr>
        <w:t>между</w:t>
      </w:r>
      <w:r w:rsidR="00AD45E8" w:rsidRPr="00F07AFB">
        <w:rPr>
          <w:lang w:val="ru-RU"/>
        </w:rPr>
        <w:t xml:space="preserve"> 5250 </w:t>
      </w:r>
      <w:r w:rsidRPr="00F07AFB">
        <w:rPr>
          <w:lang w:val="ru-RU"/>
        </w:rPr>
        <w:t>и</w:t>
      </w:r>
      <w:r w:rsidR="00AD45E8" w:rsidRPr="00F07AFB">
        <w:rPr>
          <w:lang w:val="ru-RU"/>
        </w:rPr>
        <w:t xml:space="preserve"> 5850 </w:t>
      </w:r>
      <w:r w:rsidRPr="00F07AFB">
        <w:rPr>
          <w:lang w:val="ru-RU"/>
        </w:rPr>
        <w:t>МГц</w:t>
      </w:r>
    </w:p>
    <w:p w:rsidR="00AD45E8" w:rsidRPr="00F07AFB" w:rsidRDefault="007E4CCA" w:rsidP="006A25E8">
      <w:pPr>
        <w:rPr>
          <w:lang w:val="ru-RU" w:eastAsia="ja-JP"/>
        </w:rPr>
      </w:pPr>
      <w:r w:rsidRPr="00F07AFB">
        <w:rPr>
          <w:lang w:val="ru-RU"/>
        </w:rPr>
        <w:t>В рамках данного пересмотра устраняются технические параметры метеорологических радаров, указанные в Таблице</w:t>
      </w:r>
      <w:r w:rsidR="00AD45E8" w:rsidRPr="00F07AFB">
        <w:rPr>
          <w:lang w:val="ru-RU"/>
        </w:rPr>
        <w:t xml:space="preserve"> 2</w:t>
      </w:r>
      <w:r w:rsidRPr="00F07AFB">
        <w:rPr>
          <w:lang w:val="ru-RU"/>
        </w:rPr>
        <w:t>, которые дублируются в Рекомендации МСЭ</w:t>
      </w:r>
      <w:r w:rsidR="00AD45E8" w:rsidRPr="00F07AFB">
        <w:rPr>
          <w:lang w:val="ru-RU"/>
        </w:rPr>
        <w:t>-R M.1849 (2007</w:t>
      </w:r>
      <w:r w:rsidRPr="00F07AFB">
        <w:rPr>
          <w:lang w:val="ru-RU"/>
        </w:rPr>
        <w:t xml:space="preserve"> г.</w:t>
      </w:r>
      <w:r w:rsidR="00AD45E8" w:rsidRPr="00F07AFB">
        <w:rPr>
          <w:lang w:val="ru-RU"/>
        </w:rPr>
        <w:t xml:space="preserve">), </w:t>
      </w:r>
      <w:r w:rsidRPr="00F07AFB">
        <w:rPr>
          <w:lang w:val="ru-RU"/>
        </w:rPr>
        <w:t>и добавляются, а также изменяются технические параметры ряда новых неметеорологических радаров</w:t>
      </w:r>
      <w:r w:rsidR="00AD45E8" w:rsidRPr="00F07AFB">
        <w:rPr>
          <w:lang w:val="ru-RU"/>
        </w:rPr>
        <w:t>.</w:t>
      </w:r>
      <w:r w:rsidRPr="00F07AFB">
        <w:rPr>
          <w:lang w:val="ru-RU"/>
        </w:rPr>
        <w:t xml:space="preserve"> С помощью этого пересмотра настоящая Рекомендация приводится в соответствие с новым форматом</w:t>
      </w:r>
      <w:r w:rsidR="00AD45E8" w:rsidRPr="00F07AFB">
        <w:rPr>
          <w:lang w:val="ru-RU"/>
        </w:rPr>
        <w:t>.</w:t>
      </w:r>
    </w:p>
    <w:p w:rsidR="00AD45E8" w:rsidRPr="00F07AFB" w:rsidRDefault="00AD45E8" w:rsidP="006A25E8">
      <w:pPr>
        <w:tabs>
          <w:tab w:val="right" w:pos="9639"/>
        </w:tabs>
        <w:spacing w:before="480"/>
        <w:rPr>
          <w:sz w:val="24"/>
          <w:szCs w:val="24"/>
          <w:lang w:val="ru-RU" w:eastAsia="ja-JP"/>
        </w:rPr>
      </w:pPr>
      <w:r w:rsidRPr="00F07AFB">
        <w:rPr>
          <w:u w:val="single"/>
          <w:lang w:val="ru-RU"/>
        </w:rPr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</w:t>
      </w:r>
      <w:r w:rsidRPr="00F07AFB">
        <w:rPr>
          <w:sz w:val="24"/>
          <w:szCs w:val="24"/>
          <w:u w:val="single"/>
          <w:lang w:val="ru-RU" w:eastAsia="ja-JP"/>
        </w:rPr>
        <w:t>827</w:t>
      </w:r>
      <w:r w:rsidRPr="00F07AFB">
        <w:rPr>
          <w:sz w:val="24"/>
          <w:szCs w:val="24"/>
          <w:lang w:val="ru-RU"/>
        </w:rPr>
        <w:tab/>
      </w:r>
      <w:r w:rsidR="005B004F"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hyperlink r:id="rId25" w:history="1">
        <w:r w:rsidRPr="00F07AFB">
          <w:rPr>
            <w:rStyle w:val="Hyperlink"/>
            <w:lang w:val="ru-RU"/>
          </w:rPr>
          <w:t>5/107</w:t>
        </w:r>
      </w:hyperlink>
    </w:p>
    <w:p w:rsidR="00AD45E8" w:rsidRPr="00F07AFB" w:rsidRDefault="00BE4609" w:rsidP="006A25E8">
      <w:pPr>
        <w:pStyle w:val="Rectitle"/>
        <w:rPr>
          <w:lang w:val="ru-RU"/>
        </w:rPr>
      </w:pPr>
      <w:r w:rsidRPr="00F07AFB">
        <w:rPr>
          <w:lang w:val="ru-RU"/>
        </w:rPr>
        <w:t>Руководящие указания по техническим и эксплуатационным требованиям к станциям воздушной подвижной (R) службы, ограниченной наземным применением в аэропортах</w:t>
      </w:r>
      <w:r w:rsidR="00AD45E8" w:rsidRPr="00F07AFB">
        <w:rPr>
          <w:lang w:val="ru-RU"/>
        </w:rPr>
        <w:t xml:space="preserve"> </w:t>
      </w:r>
      <w:r w:rsidRPr="00F07AFB">
        <w:rPr>
          <w:lang w:val="ru-RU"/>
        </w:rPr>
        <w:t>в полосе частот</w:t>
      </w:r>
      <w:r w:rsidR="00AD45E8" w:rsidRPr="00F07AFB">
        <w:rPr>
          <w:lang w:val="ru-RU"/>
        </w:rPr>
        <w:t xml:space="preserve"> 5091</w:t>
      </w:r>
      <w:r w:rsidR="00696E2D" w:rsidRPr="00F07AFB">
        <w:rPr>
          <w:lang w:val="ru-RU"/>
        </w:rPr>
        <w:t>–</w:t>
      </w:r>
      <w:r w:rsidR="00AD45E8" w:rsidRPr="00F07AFB">
        <w:rPr>
          <w:lang w:val="ru-RU"/>
        </w:rPr>
        <w:t xml:space="preserve">5150 </w:t>
      </w:r>
      <w:r w:rsidRPr="00F07AFB">
        <w:rPr>
          <w:lang w:val="ru-RU"/>
        </w:rPr>
        <w:t>МГц</w:t>
      </w:r>
    </w:p>
    <w:p w:rsidR="00AD45E8" w:rsidRPr="00F07AFB" w:rsidRDefault="003D2C29" w:rsidP="006A25E8">
      <w:pPr>
        <w:rPr>
          <w:lang w:val="ru-RU"/>
        </w:rPr>
      </w:pPr>
      <w:r w:rsidRPr="00F07AFB">
        <w:rPr>
          <w:lang w:val="ru-RU"/>
        </w:rPr>
        <w:t>Данный пересмотр отражает</w:t>
      </w:r>
      <w:r w:rsidR="00AD45E8" w:rsidRPr="00F07AFB">
        <w:rPr>
          <w:lang w:val="ru-RU"/>
        </w:rPr>
        <w:t>:</w:t>
      </w:r>
    </w:p>
    <w:p w:rsidR="00AD45E8" w:rsidRPr="00F07AFB" w:rsidRDefault="00AD45E8" w:rsidP="006A25E8">
      <w:pPr>
        <w:pStyle w:val="enumlev1"/>
        <w:rPr>
          <w:lang w:val="ru-RU"/>
        </w:rPr>
      </w:pPr>
      <w:r w:rsidRPr="00F07AFB">
        <w:rPr>
          <w:lang w:val="ru-RU"/>
        </w:rPr>
        <w:t>a</w:t>
      </w:r>
      <w:r w:rsidR="006A25E8" w:rsidRPr="00F07AFB">
        <w:rPr>
          <w:lang w:val="ru-RU"/>
        </w:rPr>
        <w:t>)</w:t>
      </w:r>
      <w:r w:rsidRPr="00F07AFB">
        <w:rPr>
          <w:lang w:val="ru-RU"/>
        </w:rPr>
        <w:tab/>
      </w:r>
      <w:r w:rsidR="003D2C29" w:rsidRPr="00F07AFB">
        <w:rPr>
          <w:lang w:val="ru-RU"/>
        </w:rPr>
        <w:t>отмену на ВКР</w:t>
      </w:r>
      <w:r w:rsidRPr="00F07AFB">
        <w:rPr>
          <w:lang w:val="ru-RU"/>
        </w:rPr>
        <w:t xml:space="preserve">-12 </w:t>
      </w:r>
      <w:r w:rsidR="003D2C29" w:rsidRPr="00F07AFB">
        <w:rPr>
          <w:lang w:val="ru-RU"/>
        </w:rPr>
        <w:t>распределения воздушной подвижной службе в поддержку системам воздушной безопасности; и</w:t>
      </w:r>
      <w:r w:rsidRPr="00F07AFB">
        <w:rPr>
          <w:lang w:val="ru-RU"/>
        </w:rPr>
        <w:t xml:space="preserve"> </w:t>
      </w:r>
    </w:p>
    <w:p w:rsidR="00AD45E8" w:rsidRPr="00F07AFB" w:rsidRDefault="00AD45E8" w:rsidP="006A25E8">
      <w:pPr>
        <w:pStyle w:val="enumlev1"/>
        <w:rPr>
          <w:lang w:val="ru-RU"/>
        </w:rPr>
      </w:pPr>
      <w:r w:rsidRPr="00F07AFB">
        <w:rPr>
          <w:lang w:val="ru-RU"/>
        </w:rPr>
        <w:t>b</w:t>
      </w:r>
      <w:r w:rsidR="006A25E8" w:rsidRPr="00F07AFB">
        <w:rPr>
          <w:lang w:val="ru-RU"/>
        </w:rPr>
        <w:t>)</w:t>
      </w:r>
      <w:r w:rsidRPr="00F07AFB">
        <w:rPr>
          <w:lang w:val="ru-RU"/>
        </w:rPr>
        <w:tab/>
      </w:r>
      <w:r w:rsidR="003D2C29" w:rsidRPr="00F07AFB">
        <w:rPr>
          <w:lang w:val="ru-RU"/>
        </w:rPr>
        <w:t>обеспечение дополнительной гибкости для воздушной подвижной</w:t>
      </w:r>
      <w:r w:rsidRPr="00F07AFB">
        <w:rPr>
          <w:lang w:val="ru-RU"/>
        </w:rPr>
        <w:t xml:space="preserve"> (R) </w:t>
      </w:r>
      <w:r w:rsidR="003D2C29" w:rsidRPr="00F07AFB">
        <w:rPr>
          <w:lang w:val="ru-RU"/>
        </w:rPr>
        <w:t>службы при сохранении совместимости с фиксированной спутниковой службой в одной полосе</w:t>
      </w:r>
      <w:r w:rsidRPr="00F07AFB">
        <w:rPr>
          <w:lang w:val="ru-RU"/>
        </w:rPr>
        <w:t>.</w:t>
      </w:r>
    </w:p>
    <w:p w:rsidR="00AD45E8" w:rsidRPr="00F07AFB" w:rsidRDefault="00AD45E8" w:rsidP="006A25E8">
      <w:pPr>
        <w:tabs>
          <w:tab w:val="right" w:pos="9639"/>
        </w:tabs>
        <w:spacing w:before="480"/>
        <w:rPr>
          <w:sz w:val="24"/>
          <w:szCs w:val="24"/>
          <w:lang w:val="ru-RU"/>
        </w:rPr>
      </w:pPr>
      <w:r w:rsidRPr="00F07AFB">
        <w:rPr>
          <w:u w:val="single"/>
          <w:lang w:val="ru-RU"/>
        </w:rPr>
        <w:t>Проект пересмотра Рекомендации МСЭ</w:t>
      </w:r>
      <w:r w:rsidRPr="00F07AFB">
        <w:rPr>
          <w:sz w:val="24"/>
          <w:szCs w:val="24"/>
          <w:u w:val="single"/>
          <w:lang w:val="ru-RU"/>
        </w:rPr>
        <w:t>-R M.1579-1</w:t>
      </w:r>
      <w:r w:rsidRPr="00F07AFB">
        <w:rPr>
          <w:sz w:val="24"/>
          <w:szCs w:val="24"/>
          <w:lang w:val="ru-RU"/>
        </w:rPr>
        <w:tab/>
      </w:r>
      <w:r w:rsidR="005B004F" w:rsidRPr="00F07AFB">
        <w:rPr>
          <w:lang w:val="ru-RU"/>
        </w:rPr>
        <w:t>Документ</w:t>
      </w:r>
      <w:r w:rsidRPr="00F07AFB">
        <w:rPr>
          <w:sz w:val="24"/>
          <w:szCs w:val="24"/>
          <w:lang w:val="ru-RU"/>
        </w:rPr>
        <w:t xml:space="preserve"> </w:t>
      </w:r>
      <w:hyperlink r:id="rId26" w:history="1">
        <w:r w:rsidRPr="00F07AFB">
          <w:rPr>
            <w:rStyle w:val="Hyperlink"/>
            <w:lang w:val="ru-RU"/>
          </w:rPr>
          <w:t>5/110</w:t>
        </w:r>
      </w:hyperlink>
    </w:p>
    <w:p w:rsidR="00AD45E8" w:rsidRPr="00F07AFB" w:rsidRDefault="00650782" w:rsidP="006A25E8">
      <w:pPr>
        <w:pStyle w:val="Rectitle"/>
        <w:rPr>
          <w:lang w:val="ru-RU"/>
        </w:rPr>
      </w:pPr>
      <w:r w:rsidRPr="00F07AFB">
        <w:rPr>
          <w:lang w:val="ru-RU"/>
        </w:rPr>
        <w:t>Глобальное обращение наземных терминалов</w:t>
      </w:r>
      <w:r w:rsidR="00AD45E8" w:rsidRPr="00F07AFB">
        <w:rPr>
          <w:lang w:val="ru-RU"/>
        </w:rPr>
        <w:t xml:space="preserve"> IMT</w:t>
      </w:r>
    </w:p>
    <w:p w:rsidR="00AD45E8" w:rsidRPr="00F07AFB" w:rsidRDefault="003D2C29" w:rsidP="006A25E8">
      <w:pPr>
        <w:rPr>
          <w:lang w:val="ru-RU"/>
        </w:rPr>
      </w:pPr>
      <w:r w:rsidRPr="00F07AFB">
        <w:rPr>
          <w:lang w:val="ru-RU"/>
        </w:rPr>
        <w:t xml:space="preserve">С помощью этого пересмотра добавляется техническая база для глобального обращения терминалов </w:t>
      </w:r>
      <w:r w:rsidR="00AD45E8" w:rsidRPr="00F07AFB">
        <w:rPr>
          <w:lang w:val="ru-RU"/>
        </w:rPr>
        <w:t>IMT-Advanced.</w:t>
      </w:r>
    </w:p>
    <w:p w:rsidR="00AD45E8" w:rsidRPr="00F07AFB" w:rsidRDefault="003D2C29" w:rsidP="006A25E8">
      <w:pPr>
        <w:rPr>
          <w:lang w:val="ru-RU" w:eastAsia="ja-JP"/>
        </w:rPr>
      </w:pPr>
      <w:r w:rsidRPr="00F07AFB">
        <w:rPr>
          <w:lang w:val="ru-RU" w:eastAsia="ja-JP"/>
        </w:rPr>
        <w:t>Кроме того, были внесены некоторые незначительные изменения редакционного характера</w:t>
      </w:r>
      <w:r w:rsidR="00AD45E8" w:rsidRPr="00F07AFB">
        <w:rPr>
          <w:lang w:val="ru-RU" w:eastAsia="ja-JP"/>
        </w:rPr>
        <w:t>.</w:t>
      </w:r>
    </w:p>
    <w:p w:rsidR="00AD45E8" w:rsidRPr="00F07AFB" w:rsidRDefault="00AD45E8" w:rsidP="006A25E8">
      <w:pPr>
        <w:rPr>
          <w:lang w:val="ru-RU" w:eastAsia="ja-JP"/>
        </w:rPr>
      </w:pPr>
    </w:p>
    <w:p w:rsidR="00AD45E8" w:rsidRPr="00F07AFB" w:rsidRDefault="00AD45E8" w:rsidP="00AD45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28"/>
          <w:lang w:val="ru-RU"/>
        </w:rPr>
      </w:pPr>
      <w:r w:rsidRPr="00F07AFB">
        <w:rPr>
          <w:lang w:val="ru-RU"/>
        </w:rPr>
        <w:br w:type="page"/>
      </w:r>
    </w:p>
    <w:p w:rsidR="00AD45E8" w:rsidRPr="00F07AFB" w:rsidRDefault="00AD45E8" w:rsidP="00AD45E8">
      <w:pPr>
        <w:pStyle w:val="AnnexNo"/>
        <w:spacing w:before="0"/>
      </w:pPr>
      <w:r w:rsidRPr="00F07AFB">
        <w:lastRenderedPageBreak/>
        <w:t>Приложение 3</w:t>
      </w:r>
    </w:p>
    <w:p w:rsidR="00AD45E8" w:rsidRPr="00F07AFB" w:rsidRDefault="00AD45E8" w:rsidP="006A25E8">
      <w:pPr>
        <w:pStyle w:val="Annextitle"/>
      </w:pPr>
      <w:r w:rsidRPr="00F07AFB">
        <w:t>Темы для рассмотрения на собраниях Рабочих групп 5А, 5В, 5С и 5D,</w:t>
      </w:r>
      <w:r w:rsidRPr="00F07AFB">
        <w:br/>
        <w:t xml:space="preserve">проводимых перед собранием 5-й Исследовательской комиссии, </w:t>
      </w:r>
      <w:r w:rsidRPr="00F07AFB">
        <w:br/>
        <w:t>по которым могут быть разработаны проекты Рекомендаций</w:t>
      </w:r>
    </w:p>
    <w:p w:rsidR="00AD45E8" w:rsidRPr="00F07AFB" w:rsidRDefault="00AD45E8" w:rsidP="006A25E8">
      <w:pPr>
        <w:pStyle w:val="Annextitle"/>
      </w:pPr>
      <w:r w:rsidRPr="00F07AFB">
        <w:t>Рабочая группа 5A</w:t>
      </w:r>
    </w:p>
    <w:p w:rsidR="00AD45E8" w:rsidRPr="00F07AFB" w:rsidRDefault="00983837" w:rsidP="006A25E8">
      <w:pPr>
        <w:pStyle w:val="Normalaftertitle0"/>
        <w:rPr>
          <w:rFonts w:asciiTheme="minorHAnsi" w:hAnsiTheme="minorHAnsi"/>
        </w:rPr>
      </w:pPr>
      <w:r w:rsidRPr="00F07AFB">
        <w:t xml:space="preserve">Предварительный проект пересмотра Рекомендации МСЭ-R M.1076 − Системы беспроводной связи для лиц с нарушением слуха </w:t>
      </w:r>
      <w:r w:rsidR="00AD45E8" w:rsidRPr="00F07AFB">
        <w:rPr>
          <w:rFonts w:asciiTheme="minorHAnsi" w:hAnsiTheme="minorHAnsi"/>
        </w:rPr>
        <w:t>(</w:t>
      </w:r>
      <w:r w:rsidRPr="00F07AFB">
        <w:rPr>
          <w:rFonts w:asciiTheme="minorHAnsi" w:hAnsiTheme="minorHAnsi"/>
        </w:rPr>
        <w:t>Приложение</w:t>
      </w:r>
      <w:r w:rsidR="00AD45E8" w:rsidRPr="00F07AFB">
        <w:rPr>
          <w:rFonts w:asciiTheme="minorHAnsi" w:hAnsiTheme="minorHAnsi"/>
        </w:rPr>
        <w:t xml:space="preserve"> 11 </w:t>
      </w:r>
      <w:r w:rsidRPr="00F07AFB">
        <w:rPr>
          <w:rFonts w:asciiTheme="minorHAnsi" w:hAnsiTheme="minorHAnsi"/>
        </w:rPr>
        <w:t xml:space="preserve">к </w:t>
      </w:r>
      <w:hyperlink r:id="rId27" w:history="1">
        <w:r w:rsidRPr="00F07AFB">
          <w:rPr>
            <w:rStyle w:val="Hyperlink"/>
          </w:rPr>
          <w:t>Документу 5A/543</w:t>
        </w:r>
      </w:hyperlink>
      <w:r w:rsidR="00AD45E8" w:rsidRPr="00F07AFB">
        <w:rPr>
          <w:rFonts w:asciiTheme="minorHAnsi" w:hAnsiTheme="minorHAnsi"/>
        </w:rPr>
        <w:t>)</w:t>
      </w:r>
    </w:p>
    <w:p w:rsidR="00AD45E8" w:rsidRPr="00F07AFB" w:rsidRDefault="00983837" w:rsidP="006A25E8">
      <w:pPr>
        <w:rPr>
          <w:rFonts w:asciiTheme="minorHAnsi" w:hAnsiTheme="minorHAnsi"/>
          <w:lang w:val="ru-RU"/>
        </w:rPr>
      </w:pPr>
      <w:r w:rsidRPr="00F07AFB">
        <w:rPr>
          <w:lang w:val="ru-RU"/>
        </w:rPr>
        <w:t>Предварительный проект пересмотра Рекомендации МСЭ-</w:t>
      </w:r>
      <w:r w:rsidR="00051E30" w:rsidRPr="00F07AFB">
        <w:rPr>
          <w:rFonts w:cstheme="minorBidi"/>
          <w:lang w:val="ru-RU" w:bidi="ar-EG"/>
        </w:rPr>
        <w:t>R</w:t>
      </w:r>
      <w:r w:rsidR="00AD45E8" w:rsidRPr="00F07AFB">
        <w:rPr>
          <w:rFonts w:asciiTheme="minorHAnsi" w:hAnsiTheme="minorHAnsi"/>
          <w:lang w:val="ru-RU"/>
        </w:rPr>
        <w:t xml:space="preserve"> M.2009 – </w:t>
      </w:r>
      <w:r w:rsidR="009A6E91" w:rsidRPr="00F07AFB">
        <w:rPr>
          <w:rFonts w:asciiTheme="minorHAnsi" w:hAnsiTheme="minorHAnsi"/>
          <w:lang w:val="ru-RU"/>
        </w:rPr>
        <w:t xml:space="preserve">Стандарты радиоинтерфейса </w:t>
      </w:r>
      <w:r w:rsidR="009A6E91" w:rsidRPr="00F07AFB">
        <w:rPr>
          <w:lang w:val="ru-RU"/>
        </w:rPr>
        <w:t xml:space="preserve">для использования в операциях по обеспечению общественной безопасности и оказанию помощи при бедствиях в некоторых частях диапазона УВЧ в соответствии с Резолюцией 646 (Пересм. ВКР-12) </w:t>
      </w:r>
      <w:r w:rsidR="00AD45E8" w:rsidRPr="00F07AFB">
        <w:rPr>
          <w:rFonts w:asciiTheme="minorHAnsi" w:hAnsiTheme="minorHAnsi"/>
          <w:lang w:val="ru-RU"/>
        </w:rPr>
        <w:t>(</w:t>
      </w:r>
      <w:r w:rsidR="009A6E91" w:rsidRPr="00F07AFB">
        <w:rPr>
          <w:rFonts w:asciiTheme="minorHAnsi" w:hAnsiTheme="minorHAnsi"/>
          <w:lang w:val="ru-RU"/>
        </w:rPr>
        <w:t>Приложение</w:t>
      </w:r>
      <w:r w:rsidR="00AD45E8" w:rsidRPr="00F07AFB">
        <w:rPr>
          <w:rFonts w:asciiTheme="minorHAnsi" w:hAnsiTheme="minorHAnsi"/>
          <w:lang w:val="ru-RU"/>
        </w:rPr>
        <w:t xml:space="preserve"> 13 </w:t>
      </w:r>
      <w:r w:rsidR="009A6E91" w:rsidRPr="00F07AFB">
        <w:rPr>
          <w:rFonts w:asciiTheme="minorHAnsi" w:hAnsiTheme="minorHAnsi"/>
          <w:lang w:val="ru-RU"/>
        </w:rPr>
        <w:t>к</w:t>
      </w:r>
      <w:r w:rsidR="00AD45E8" w:rsidRPr="00F07AFB">
        <w:rPr>
          <w:rFonts w:asciiTheme="minorHAnsi" w:hAnsiTheme="minorHAnsi"/>
          <w:lang w:val="ru-RU"/>
        </w:rPr>
        <w:t xml:space="preserve"> </w:t>
      </w:r>
      <w:hyperlink r:id="rId28" w:history="1">
        <w:r w:rsidR="009A6E91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5A/543</w:t>
        </w:r>
      </w:hyperlink>
      <w:r w:rsidR="00AD45E8" w:rsidRPr="00F07AFB">
        <w:rPr>
          <w:rFonts w:asciiTheme="minorHAnsi" w:hAnsiTheme="minorHAnsi"/>
          <w:lang w:val="ru-RU"/>
        </w:rPr>
        <w:t>)</w:t>
      </w:r>
    </w:p>
    <w:p w:rsidR="00AD45E8" w:rsidRPr="00F07AFB" w:rsidRDefault="00291F12" w:rsidP="006A25E8">
      <w:pPr>
        <w:rPr>
          <w:rFonts w:asciiTheme="minorHAnsi" w:hAnsiTheme="minorHAnsi"/>
          <w:lang w:val="ru-RU"/>
        </w:rPr>
      </w:pPr>
      <w:r w:rsidRPr="00F07AFB">
        <w:rPr>
          <w:rFonts w:asciiTheme="minorHAnsi" w:hAnsiTheme="minorHAnsi"/>
          <w:lang w:val="ru-RU"/>
        </w:rPr>
        <w:t>Рабочий документ к предварительному проекту пересмотра Рекомендации МСЭ</w:t>
      </w:r>
      <w:r w:rsidR="00AD45E8" w:rsidRPr="00F07AFB">
        <w:rPr>
          <w:rFonts w:asciiTheme="minorHAnsi" w:hAnsiTheme="minorHAnsi"/>
          <w:lang w:val="ru-RU"/>
        </w:rPr>
        <w:t xml:space="preserve">-R M.2015 – </w:t>
      </w:r>
      <w:r w:rsidR="009A6E91" w:rsidRPr="00F07AFB">
        <w:rPr>
          <w:lang w:val="ru-RU"/>
        </w:rPr>
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ВКР-12) (Приложение</w:t>
      </w:r>
      <w:r w:rsidR="009A6E91" w:rsidRPr="00F07AFB">
        <w:rPr>
          <w:rFonts w:asciiTheme="minorHAnsi" w:hAnsiTheme="minorHAnsi"/>
          <w:lang w:val="ru-RU"/>
        </w:rPr>
        <w:t xml:space="preserve"> </w:t>
      </w:r>
      <w:r w:rsidR="00AD45E8" w:rsidRPr="00F07AFB">
        <w:rPr>
          <w:rFonts w:asciiTheme="minorHAnsi" w:hAnsiTheme="minorHAnsi"/>
          <w:lang w:val="ru-RU"/>
        </w:rPr>
        <w:t xml:space="preserve">14 </w:t>
      </w:r>
      <w:r w:rsidR="009A6E91" w:rsidRPr="00F07AFB">
        <w:rPr>
          <w:rFonts w:asciiTheme="minorHAnsi" w:hAnsiTheme="minorHAnsi"/>
          <w:lang w:val="ru-RU"/>
        </w:rPr>
        <w:t>к</w:t>
      </w:r>
      <w:r w:rsidR="00AD45E8" w:rsidRPr="00F07AFB">
        <w:rPr>
          <w:rFonts w:asciiTheme="minorHAnsi" w:hAnsiTheme="minorHAnsi"/>
          <w:lang w:val="ru-RU"/>
        </w:rPr>
        <w:t xml:space="preserve"> </w:t>
      </w:r>
      <w:hyperlink r:id="rId29" w:history="1">
        <w:r w:rsidR="009A6E91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5A/543</w:t>
        </w:r>
      </w:hyperlink>
      <w:r w:rsidR="00AD45E8" w:rsidRPr="00F07AFB">
        <w:rPr>
          <w:lang w:val="ru-RU"/>
        </w:rPr>
        <w:t>)</w:t>
      </w:r>
    </w:p>
    <w:p w:rsidR="00AD45E8" w:rsidRPr="00F07AFB" w:rsidRDefault="00D93DD1" w:rsidP="006A25E8">
      <w:pPr>
        <w:rPr>
          <w:rFonts w:asciiTheme="minorHAnsi" w:hAnsiTheme="minorHAnsi"/>
          <w:lang w:val="ru-RU"/>
        </w:rPr>
      </w:pPr>
      <w:r w:rsidRPr="00F07AFB">
        <w:rPr>
          <w:rFonts w:asciiTheme="minorHAnsi" w:hAnsiTheme="minorHAnsi"/>
          <w:lang w:val="ru-RU"/>
        </w:rPr>
        <w:t>Предварительный проект новой Рекомендации МСЭ</w:t>
      </w:r>
      <w:r w:rsidR="00AD45E8" w:rsidRPr="00F07AFB">
        <w:rPr>
          <w:rFonts w:asciiTheme="minorHAnsi" w:hAnsiTheme="minorHAnsi"/>
          <w:lang w:val="ru-RU"/>
        </w:rPr>
        <w:t xml:space="preserve">-R M.[MS 14.5-15.35 CHAR] – </w:t>
      </w:r>
      <w:r w:rsidR="009A6E91" w:rsidRPr="00F07AFB">
        <w:rPr>
          <w:lang w:val="ru-RU"/>
        </w:rPr>
        <w:t xml:space="preserve">Характеристики и критерии защиты систем, работающих в подвижной службе в полосе частот 14,5–15,35 ГГц (Приложение </w:t>
      </w:r>
      <w:r w:rsidR="00AD45E8" w:rsidRPr="00F07AFB">
        <w:rPr>
          <w:rFonts w:asciiTheme="minorHAnsi" w:hAnsiTheme="minorHAnsi"/>
          <w:lang w:val="ru-RU"/>
        </w:rPr>
        <w:t xml:space="preserve">16 </w:t>
      </w:r>
      <w:r w:rsidR="009A6E91" w:rsidRPr="00F07AFB">
        <w:rPr>
          <w:rFonts w:asciiTheme="minorHAnsi" w:hAnsiTheme="minorHAnsi"/>
          <w:lang w:val="ru-RU"/>
        </w:rPr>
        <w:t>к</w:t>
      </w:r>
      <w:r w:rsidR="00AD45E8" w:rsidRPr="00F07AFB">
        <w:rPr>
          <w:rFonts w:asciiTheme="minorHAnsi" w:hAnsiTheme="minorHAnsi"/>
          <w:lang w:val="ru-RU"/>
        </w:rPr>
        <w:t xml:space="preserve"> </w:t>
      </w:r>
      <w:hyperlink r:id="rId30" w:history="1">
        <w:r w:rsidR="009A6E91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5A/543</w:t>
        </w:r>
      </w:hyperlink>
      <w:r w:rsidR="00AD45E8" w:rsidRPr="00F07AFB">
        <w:rPr>
          <w:rFonts w:asciiTheme="minorHAnsi" w:hAnsiTheme="minorHAnsi"/>
          <w:lang w:val="ru-RU"/>
        </w:rPr>
        <w:t>)</w:t>
      </w:r>
    </w:p>
    <w:p w:rsidR="00AD45E8" w:rsidRPr="00F07AFB" w:rsidRDefault="00983837" w:rsidP="006A25E8">
      <w:pPr>
        <w:rPr>
          <w:rFonts w:asciiTheme="minorHAnsi" w:hAnsiTheme="minorHAnsi"/>
          <w:lang w:val="ru-RU"/>
        </w:rPr>
      </w:pPr>
      <w:r w:rsidRPr="00F07AFB">
        <w:rPr>
          <w:lang w:val="ru-RU"/>
        </w:rPr>
        <w:t>Предварительный проект пересмотра Рекомендации МСЭ-</w:t>
      </w:r>
      <w:r w:rsidR="00051E30" w:rsidRPr="00F07AFB">
        <w:rPr>
          <w:lang w:val="ru-RU"/>
        </w:rPr>
        <w:t>R</w:t>
      </w:r>
      <w:r w:rsidR="00AD45E8" w:rsidRPr="00F07AFB">
        <w:rPr>
          <w:rFonts w:asciiTheme="minorHAnsi" w:hAnsiTheme="minorHAnsi"/>
          <w:lang w:val="ru-RU"/>
        </w:rPr>
        <w:t xml:space="preserve"> M.1824 – </w:t>
      </w:r>
      <w:r w:rsidR="00911F26" w:rsidRPr="00F07AFB">
        <w:rPr>
          <w:rFonts w:asciiTheme="minorHAnsi" w:hAnsiTheme="minorHAnsi" w:cs="Segoe UI"/>
          <w:lang w:val="ru-RU"/>
        </w:rPr>
        <w:t>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</w:t>
      </w:r>
      <w:r w:rsidR="00AD45E8" w:rsidRPr="00F07AFB">
        <w:rPr>
          <w:rFonts w:asciiTheme="minorHAnsi" w:hAnsiTheme="minorHAnsi"/>
          <w:lang w:val="ru-RU"/>
        </w:rPr>
        <w:t xml:space="preserve"> (</w:t>
      </w:r>
      <w:r w:rsidR="00911F26" w:rsidRPr="00F07AFB">
        <w:rPr>
          <w:rFonts w:asciiTheme="minorHAnsi" w:hAnsiTheme="minorHAnsi"/>
          <w:lang w:val="ru-RU"/>
        </w:rPr>
        <w:t>Приложение</w:t>
      </w:r>
      <w:r w:rsidR="00AD45E8" w:rsidRPr="00F07AFB">
        <w:rPr>
          <w:rFonts w:asciiTheme="minorHAnsi" w:hAnsiTheme="minorHAnsi"/>
          <w:lang w:val="ru-RU"/>
        </w:rPr>
        <w:t xml:space="preserve"> 17 </w:t>
      </w:r>
      <w:r w:rsidR="00911F26" w:rsidRPr="00F07AFB">
        <w:rPr>
          <w:rFonts w:asciiTheme="minorHAnsi" w:hAnsiTheme="minorHAnsi"/>
          <w:lang w:val="ru-RU"/>
        </w:rPr>
        <w:t>к</w:t>
      </w:r>
      <w:r w:rsidR="00AD45E8" w:rsidRPr="00F07AFB">
        <w:rPr>
          <w:rFonts w:asciiTheme="minorHAnsi" w:hAnsiTheme="minorHAnsi"/>
          <w:lang w:val="ru-RU"/>
        </w:rPr>
        <w:t xml:space="preserve"> </w:t>
      </w:r>
      <w:hyperlink r:id="rId31" w:history="1">
        <w:r w:rsidR="00911F26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5A/543</w:t>
        </w:r>
      </w:hyperlink>
      <w:r w:rsidR="00AD45E8" w:rsidRPr="00F07AFB">
        <w:rPr>
          <w:rFonts w:asciiTheme="minorHAnsi" w:hAnsiTheme="minorHAnsi"/>
          <w:lang w:val="ru-RU"/>
        </w:rPr>
        <w:t>)</w:t>
      </w:r>
    </w:p>
    <w:p w:rsidR="00AD45E8" w:rsidRPr="00F07AFB" w:rsidRDefault="00291F12" w:rsidP="006A25E8">
      <w:pPr>
        <w:rPr>
          <w:rFonts w:asciiTheme="minorHAnsi" w:hAnsiTheme="minorHAnsi"/>
          <w:lang w:val="ru-RU"/>
        </w:rPr>
      </w:pPr>
      <w:r w:rsidRPr="00F07AFB">
        <w:rPr>
          <w:rFonts w:asciiTheme="minorHAnsi" w:hAnsiTheme="minorHAnsi"/>
          <w:lang w:val="ru-RU"/>
        </w:rPr>
        <w:t>Рабочий документ к предварительному проекту новой Рекомендации МСЭ-R</w:t>
      </w:r>
      <w:r w:rsidR="00AD45E8" w:rsidRPr="00F07AFB">
        <w:rPr>
          <w:rFonts w:asciiTheme="minorHAnsi" w:hAnsiTheme="minorHAnsi"/>
          <w:lang w:val="ru-RU"/>
        </w:rPr>
        <w:t xml:space="preserve"> M.[V2X] – </w:t>
      </w:r>
      <w:r w:rsidR="00911F26" w:rsidRPr="00F07AFB">
        <w:rPr>
          <w:lang w:val="ru-RU"/>
        </w:rPr>
        <w:t>Стандарты радиоинтерфейсов для передачи данных между транспортными средствами и между транспортными средствами и инфраструктурой в приложениях интеллектуальных транспортных систем (Приложение</w:t>
      </w:r>
      <w:r w:rsidR="00AD45E8" w:rsidRPr="00F07AFB">
        <w:rPr>
          <w:rFonts w:asciiTheme="minorHAnsi" w:hAnsiTheme="minorHAnsi"/>
          <w:lang w:val="ru-RU"/>
        </w:rPr>
        <w:t xml:space="preserve"> 19 </w:t>
      </w:r>
      <w:r w:rsidR="00911F26" w:rsidRPr="00F07AFB">
        <w:rPr>
          <w:rFonts w:asciiTheme="minorHAnsi" w:hAnsiTheme="minorHAnsi"/>
          <w:lang w:val="ru-RU"/>
        </w:rPr>
        <w:t>к</w:t>
      </w:r>
      <w:r w:rsidR="00AD45E8" w:rsidRPr="00F07AFB">
        <w:rPr>
          <w:rFonts w:asciiTheme="minorHAnsi" w:hAnsiTheme="minorHAnsi"/>
          <w:lang w:val="ru-RU"/>
        </w:rPr>
        <w:t xml:space="preserve"> </w:t>
      </w:r>
      <w:hyperlink r:id="rId32" w:history="1">
        <w:r w:rsidR="00911F26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5A/543</w:t>
        </w:r>
      </w:hyperlink>
      <w:r w:rsidR="00AD45E8" w:rsidRPr="00F07AFB">
        <w:rPr>
          <w:rFonts w:asciiTheme="minorHAnsi" w:hAnsiTheme="minorHAnsi"/>
          <w:lang w:val="ru-RU"/>
        </w:rPr>
        <w:t>)</w:t>
      </w:r>
    </w:p>
    <w:p w:rsidR="00AD45E8" w:rsidRPr="00F07AFB" w:rsidRDefault="00AD45E8" w:rsidP="00AD45E8">
      <w:pPr>
        <w:pStyle w:val="Source"/>
        <w:spacing w:before="720"/>
        <w:rPr>
          <w:lang w:val="ru-RU"/>
        </w:rPr>
      </w:pPr>
      <w:r w:rsidRPr="00F07AFB">
        <w:rPr>
          <w:lang w:val="ru-RU"/>
        </w:rPr>
        <w:t>Рабочая группа 5B</w:t>
      </w:r>
    </w:p>
    <w:p w:rsidR="00AD45E8" w:rsidRPr="00F07AFB" w:rsidRDefault="00291F12" w:rsidP="00171F8D">
      <w:pPr>
        <w:rPr>
          <w:lang w:val="ru-RU"/>
        </w:rPr>
      </w:pPr>
      <w:r w:rsidRPr="00F07AFB">
        <w:rPr>
          <w:lang w:val="ru-RU"/>
        </w:rPr>
        <w:t>Рабочий документ к предварительному проекту пересмотра Рекомендации МСЭ-R</w:t>
      </w:r>
      <w:r w:rsidR="00AD45E8" w:rsidRPr="00F07AFB">
        <w:rPr>
          <w:lang w:val="ru-RU"/>
        </w:rPr>
        <w:t xml:space="preserve"> M.1174-2 </w:t>
      </w:r>
      <w:r w:rsidR="009D25BE" w:rsidRPr="00F07AFB">
        <w:rPr>
          <w:lang w:val="ru-RU"/>
        </w:rPr>
        <w:t>Технические характеристики оборудования, используемого для внутрисудовой связи в полосах между 450 и 470 МГц</w:t>
      </w:r>
      <w:r w:rsidR="00AD45E8" w:rsidRPr="00F07AFB">
        <w:rPr>
          <w:lang w:val="ru-RU"/>
        </w:rPr>
        <w:t xml:space="preserve"> (</w:t>
      </w:r>
      <w:r w:rsidR="009D25BE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14 </w:t>
      </w:r>
      <w:r w:rsidR="009D25BE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3" w:history="1">
        <w:r w:rsidR="009D25BE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/>
        </w:rPr>
      </w:pPr>
      <w:r w:rsidRPr="00F07AFB">
        <w:rPr>
          <w:lang w:val="ru-RU"/>
        </w:rPr>
        <w:t>Рабочий документ к предварительному проекту пересмотра Рекомендации МСЭ-R</w:t>
      </w:r>
      <w:r w:rsidR="00AD45E8" w:rsidRPr="00F07AFB">
        <w:rPr>
          <w:lang w:val="ru-RU"/>
        </w:rPr>
        <w:t xml:space="preserve"> M.493-13 – </w:t>
      </w:r>
      <w:r w:rsidR="00051E30" w:rsidRPr="00F07AFB">
        <w:rPr>
          <w:lang w:val="ru-RU"/>
        </w:rPr>
        <w:t>Система цифрового избирательного вызова для использования в морской подвижной службе</w:t>
      </w:r>
      <w:r w:rsidR="00AD45E8" w:rsidRPr="00F07AFB">
        <w:rPr>
          <w:lang w:val="ru-RU"/>
        </w:rPr>
        <w:t xml:space="preserve"> (</w:t>
      </w:r>
      <w:r w:rsidR="00051E30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11 </w:t>
      </w:r>
      <w:r w:rsidR="00051E30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4" w:history="1">
        <w:r w:rsidR="00051E30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D07D46">
      <w:pPr>
        <w:rPr>
          <w:lang w:val="ru-RU"/>
        </w:rPr>
      </w:pPr>
      <w:r w:rsidRPr="00F07AFB">
        <w:rPr>
          <w:lang w:val="ru-RU"/>
        </w:rPr>
        <w:t>Рабочий документ к предварительному проекту пересмотра Рекомендации МСЭ-R</w:t>
      </w:r>
      <w:r w:rsidR="00AD45E8" w:rsidRPr="00F07AFB">
        <w:rPr>
          <w:lang w:val="ru-RU"/>
        </w:rPr>
        <w:t xml:space="preserve"> M. 541-9 – </w:t>
      </w:r>
      <w:r w:rsidR="00D07D46" w:rsidRPr="00F07AFB">
        <w:rPr>
          <w:lang w:val="ru-RU"/>
        </w:rPr>
        <w:t>Эксплуатационные процедуры для использования оборудования цифрового избирательного вызова в морской подвижной службе (Приложение</w:t>
      </w:r>
      <w:r w:rsidR="00AD45E8" w:rsidRPr="00F07AFB">
        <w:rPr>
          <w:lang w:val="ru-RU"/>
        </w:rPr>
        <w:t xml:space="preserve"> 12 </w:t>
      </w:r>
      <w:r w:rsidR="00D07D46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5" w:history="1">
        <w:r w:rsidR="00D07D46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AD45E8" w:rsidP="00AD45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4"/>
          <w:szCs w:val="24"/>
          <w:lang w:val="ru-RU"/>
        </w:rPr>
      </w:pPr>
      <w:r w:rsidRPr="00F07AFB">
        <w:rPr>
          <w:rFonts w:asciiTheme="minorHAnsi" w:hAnsiTheme="minorHAnsi"/>
          <w:sz w:val="24"/>
          <w:szCs w:val="24"/>
          <w:lang w:val="ru-RU"/>
        </w:rPr>
        <w:br w:type="page"/>
      </w:r>
    </w:p>
    <w:p w:rsidR="00AD45E8" w:rsidRPr="00F07AFB" w:rsidRDefault="00291F12" w:rsidP="00171F8D">
      <w:pPr>
        <w:rPr>
          <w:lang w:val="ru-RU"/>
        </w:rPr>
      </w:pPr>
      <w:r w:rsidRPr="00F07AFB">
        <w:rPr>
          <w:lang w:val="ru-RU"/>
        </w:rPr>
        <w:lastRenderedPageBreak/>
        <w:t>Рабочий документ к предварительному проекту пересмотра Рекомендации МСЭ-R</w:t>
      </w:r>
      <w:r w:rsidR="00AD45E8" w:rsidRPr="00F07AFB">
        <w:rPr>
          <w:lang w:val="ru-RU"/>
        </w:rPr>
        <w:t xml:space="preserve"> M.</w:t>
      </w:r>
      <w:r w:rsidR="00AD45E8" w:rsidRPr="00F07AFB">
        <w:rPr>
          <w:rFonts w:cstheme="majorBidi"/>
          <w:lang w:val="ru-RU"/>
        </w:rPr>
        <w:t xml:space="preserve"> 585-6 – </w:t>
      </w:r>
      <w:r w:rsidR="00931A63" w:rsidRPr="00F07AFB">
        <w:rPr>
          <w:rFonts w:cs="TimesNewRoman"/>
          <w:lang w:val="ru-RU" w:eastAsia="zh-CN"/>
        </w:rPr>
        <w:t>Присвоение и использование опознавателя морской подвижной службы (Приложение</w:t>
      </w:r>
      <w:r w:rsidR="00931A63" w:rsidRPr="00F07AFB">
        <w:rPr>
          <w:lang w:val="ru-RU" w:eastAsia="ja-JP"/>
        </w:rPr>
        <w:t xml:space="preserve"> </w:t>
      </w:r>
      <w:r w:rsidR="00AD45E8" w:rsidRPr="00F07AFB">
        <w:rPr>
          <w:lang w:val="ru-RU" w:eastAsia="ja-JP"/>
        </w:rPr>
        <w:t>13</w:t>
      </w:r>
      <w:r w:rsidR="00AD45E8" w:rsidRPr="00F07AFB">
        <w:rPr>
          <w:lang w:val="ru-RU"/>
        </w:rPr>
        <w:t xml:space="preserve"> </w:t>
      </w:r>
      <w:r w:rsidR="00931A63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6" w:history="1">
        <w:r w:rsidR="00931A63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983837" w:rsidP="00171F8D">
      <w:pPr>
        <w:rPr>
          <w:lang w:val="ru-RU"/>
        </w:rPr>
      </w:pPr>
      <w:r w:rsidRPr="00F07AFB">
        <w:rPr>
          <w:lang w:val="ru-RU"/>
        </w:rPr>
        <w:t>Предварительный проект пересмотра Рекомендации МСЭ-</w:t>
      </w:r>
      <w:r w:rsidR="00AD45E8" w:rsidRPr="00F07AFB">
        <w:rPr>
          <w:lang w:val="ru-RU"/>
        </w:rPr>
        <w:t xml:space="preserve">R M.1460-1 </w:t>
      </w:r>
      <w:r w:rsidR="00483B88" w:rsidRPr="00F07AFB">
        <w:rPr>
          <w:lang w:val="ru-RU"/>
        </w:rPr>
        <w:t xml:space="preserve">- </w:t>
      </w:r>
      <w:r w:rsidR="00483B88" w:rsidRPr="00F07AFB">
        <w:rPr>
          <w:rFonts w:cstheme="minorHAnsi"/>
          <w:lang w:val="ru-RU"/>
        </w:rPr>
        <w:t>Технические и рабочие характеристики и критерии защиты радаров радиоопределения в полосе частот 2900–3100 MГц</w:t>
      </w:r>
      <w:r w:rsidR="00483B88" w:rsidRPr="00F07AFB">
        <w:rPr>
          <w:lang w:val="ru-RU" w:eastAsia="ja-JP"/>
        </w:rPr>
        <w:t xml:space="preserve"> (Приложение</w:t>
      </w:r>
      <w:r w:rsidR="00AD45E8" w:rsidRPr="00F07AFB">
        <w:rPr>
          <w:lang w:val="ru-RU"/>
        </w:rPr>
        <w:t xml:space="preserve"> 15 </w:t>
      </w:r>
      <w:r w:rsidR="00483B88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7" w:history="1">
        <w:r w:rsidR="00483B88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983837" w:rsidP="00171F8D">
      <w:pPr>
        <w:rPr>
          <w:lang w:val="ru-RU"/>
        </w:rPr>
      </w:pPr>
      <w:r w:rsidRPr="00F07AFB">
        <w:rPr>
          <w:lang w:val="ru-RU"/>
        </w:rPr>
        <w:t>Предварительный проект пересмотра Рекомендации МСЭ</w:t>
      </w:r>
      <w:r w:rsidR="00AD45E8" w:rsidRPr="00F07AFB">
        <w:rPr>
          <w:lang w:val="ru-RU"/>
        </w:rPr>
        <w:t xml:space="preserve">-R M.1464-1 – </w:t>
      </w:r>
      <w:r w:rsidR="00340376" w:rsidRPr="00F07AFB">
        <w:rPr>
          <w:lang w:val="ru-RU"/>
        </w:rPr>
        <w:t xml:space="preserve">Характеристики радиолокационных радаров и характеристики и критерии защиты для исследований совместного </w:t>
      </w:r>
      <w:r w:rsidR="00340376" w:rsidRPr="00F07AFB">
        <w:rPr>
          <w:rFonts w:cstheme="minorHAnsi"/>
          <w:lang w:val="ru-RU"/>
        </w:rPr>
        <w:t>использования</w:t>
      </w:r>
      <w:r w:rsidR="00340376" w:rsidRPr="00F07AFB">
        <w:rPr>
          <w:lang w:val="ru-RU"/>
        </w:rPr>
        <w:t xml:space="preserve"> частот воздушными радионавигационными и метеорологическими радарами в службе радиоопределения, работающей в полосе частот 2700–2900 МГц</w:t>
      </w:r>
      <w:r w:rsidR="00340376" w:rsidRPr="00F07AFB">
        <w:rPr>
          <w:rFonts w:cstheme="minorHAnsi"/>
          <w:lang w:val="ru-RU"/>
        </w:rPr>
        <w:t xml:space="preserve"> </w:t>
      </w:r>
      <w:r w:rsidR="00340376" w:rsidRPr="00F07AFB">
        <w:rPr>
          <w:lang w:val="ru-RU" w:eastAsia="ja-JP"/>
        </w:rPr>
        <w:t>(Приложение</w:t>
      </w:r>
      <w:r w:rsidR="00AD45E8" w:rsidRPr="00F07AFB">
        <w:rPr>
          <w:lang w:val="ru-RU"/>
        </w:rPr>
        <w:t xml:space="preserve"> 16 </w:t>
      </w:r>
      <w:r w:rsidR="00340376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8" w:history="1">
        <w:r w:rsidR="00340376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 xml:space="preserve">) </w:t>
      </w:r>
    </w:p>
    <w:p w:rsidR="00AD45E8" w:rsidRPr="00F07AFB" w:rsidRDefault="00983837" w:rsidP="00171F8D">
      <w:pPr>
        <w:rPr>
          <w:lang w:val="ru-RU"/>
        </w:rPr>
      </w:pPr>
      <w:r w:rsidRPr="00F07AFB">
        <w:rPr>
          <w:lang w:val="ru-RU"/>
        </w:rPr>
        <w:t>Предварительный проект пересмотра Рекомендации МСЭ</w:t>
      </w:r>
      <w:r w:rsidR="00AD45E8" w:rsidRPr="00F07AFB">
        <w:rPr>
          <w:lang w:val="ru-RU"/>
        </w:rPr>
        <w:t xml:space="preserve">-R M.1465-1 </w:t>
      </w:r>
      <w:r w:rsidR="00AD45E8" w:rsidRPr="00F07AFB">
        <w:rPr>
          <w:rFonts w:cstheme="majorBidi"/>
          <w:lang w:val="ru-RU"/>
        </w:rPr>
        <w:t xml:space="preserve">– </w:t>
      </w:r>
      <w:r w:rsidR="007548F2" w:rsidRPr="00F07AFB">
        <w:rPr>
          <w:rFonts w:cstheme="minorHAnsi"/>
          <w:lang w:val="ru-RU"/>
        </w:rPr>
        <w:t xml:space="preserve">Характеристики и критерии защиты для радиолокационных установок, работающих в службе радиоопределения в полосе частот 3100–3700 MГц </w:t>
      </w:r>
      <w:r w:rsidR="007548F2" w:rsidRPr="00F07AFB">
        <w:rPr>
          <w:lang w:val="ru-RU" w:eastAsia="ja-JP"/>
        </w:rPr>
        <w:t>(Приложение</w:t>
      </w:r>
      <w:r w:rsidR="00AD45E8" w:rsidRPr="00F07AFB">
        <w:rPr>
          <w:lang w:val="ru-RU"/>
        </w:rPr>
        <w:t xml:space="preserve"> 17 </w:t>
      </w:r>
      <w:r w:rsidR="007548F2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39" w:history="1">
        <w:r w:rsidR="007548F2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D93DD1" w:rsidP="00171F8D">
      <w:pPr>
        <w:rPr>
          <w:lang w:val="ru-RU" w:eastAsia="ja-JP"/>
        </w:rPr>
      </w:pPr>
      <w:r w:rsidRPr="00F07AFB">
        <w:rPr>
          <w:lang w:val="ru-RU"/>
        </w:rPr>
        <w:t>Предварительный проект пересмотра Рекомендации МСЭ-R</w:t>
      </w:r>
      <w:r w:rsidR="00AD45E8" w:rsidRPr="00F07AFB">
        <w:rPr>
          <w:lang w:val="ru-RU"/>
        </w:rPr>
        <w:t xml:space="preserve"> M.1849-0 – </w:t>
      </w:r>
      <w:r w:rsidR="00411F4E" w:rsidRPr="00F07AFB">
        <w:rPr>
          <w:rFonts w:cstheme="minorHAnsi"/>
          <w:lang w:val="ru-RU"/>
        </w:rPr>
        <w:t xml:space="preserve">Технические и эксплуатационные аспекты наземных метеорологических радаров </w:t>
      </w:r>
      <w:r w:rsidR="00411F4E" w:rsidRPr="00F07AFB">
        <w:rPr>
          <w:lang w:val="ru-RU" w:eastAsia="ja-JP"/>
        </w:rPr>
        <w:t>(Приложение</w:t>
      </w:r>
      <w:r w:rsidR="00AD45E8" w:rsidRPr="00F07AFB">
        <w:rPr>
          <w:lang w:val="ru-RU"/>
        </w:rPr>
        <w:t xml:space="preserve"> 18 </w:t>
      </w:r>
      <w:r w:rsidR="00411F4E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0" w:history="1">
        <w:r w:rsidR="00411F4E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5B/636</w:t>
        </w:r>
      </w:hyperlink>
      <w:r w:rsidR="00AD45E8" w:rsidRPr="00F07AFB">
        <w:rPr>
          <w:lang w:val="ru-RU"/>
        </w:rPr>
        <w:t>)</w:t>
      </w:r>
    </w:p>
    <w:p w:rsidR="00AD45E8" w:rsidRPr="00F07AFB" w:rsidRDefault="00983837" w:rsidP="00171F8D">
      <w:pPr>
        <w:rPr>
          <w:rFonts w:cstheme="minorHAnsi"/>
          <w:highlight w:val="yellow"/>
          <w:lang w:val="ru-RU" w:eastAsia="ja-JP"/>
        </w:rPr>
      </w:pPr>
      <w:r w:rsidRPr="00F07AFB">
        <w:rPr>
          <w:lang w:val="ru-RU"/>
        </w:rPr>
        <w:t>Предварительный проект пересмотра Рекомендации МСЭ-</w:t>
      </w:r>
      <w:r w:rsidR="00AD45E8" w:rsidRPr="00F07AFB">
        <w:rPr>
          <w:rFonts w:cstheme="minorHAnsi"/>
          <w:lang w:val="ru-RU"/>
        </w:rPr>
        <w:t xml:space="preserve">R M.1463-2 – </w:t>
      </w:r>
      <w:r w:rsidR="00411F4E" w:rsidRPr="00F07AFB">
        <w:rPr>
          <w:lang w:val="ru-RU"/>
        </w:rPr>
        <w:t>Характеристики и критерии защиты для радаров, работающих в службе радиоопределения в полосе частот 1215–1400 МГц</w:t>
      </w:r>
      <w:r w:rsidR="00411F4E" w:rsidRPr="00F07AFB">
        <w:rPr>
          <w:rFonts w:cstheme="minorHAnsi"/>
          <w:lang w:val="ru-RU"/>
        </w:rPr>
        <w:t xml:space="preserve"> </w:t>
      </w:r>
      <w:r w:rsidR="00411F4E" w:rsidRPr="00F07AFB">
        <w:rPr>
          <w:lang w:val="ru-RU" w:eastAsia="ja-JP"/>
        </w:rPr>
        <w:t xml:space="preserve">(Приложение </w:t>
      </w:r>
      <w:r w:rsidR="00AD45E8" w:rsidRPr="00F07AFB">
        <w:rPr>
          <w:lang w:val="ru-RU" w:eastAsia="ja-JP"/>
        </w:rPr>
        <w:t>11</w:t>
      </w:r>
      <w:r w:rsidR="00AD45E8" w:rsidRPr="00F07AFB">
        <w:rPr>
          <w:lang w:val="ru-RU"/>
        </w:rPr>
        <w:t xml:space="preserve"> </w:t>
      </w:r>
      <w:r w:rsidR="00411F4E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1" w:history="1">
        <w:r w:rsidR="00411F4E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5B/475</w:t>
        </w:r>
      </w:hyperlink>
      <w:r w:rsidR="00AD45E8" w:rsidRPr="00F07AFB">
        <w:rPr>
          <w:lang w:val="ru-RU"/>
        </w:rPr>
        <w:t>)</w:t>
      </w:r>
    </w:p>
    <w:p w:rsidR="00AD45E8" w:rsidRPr="00F07AFB" w:rsidRDefault="00D93DD1" w:rsidP="00171F8D">
      <w:pPr>
        <w:rPr>
          <w:lang w:val="ru-RU" w:eastAsia="ja-JP"/>
        </w:rPr>
      </w:pPr>
      <w:r w:rsidRPr="00F07AFB">
        <w:rPr>
          <w:lang w:val="ru-RU"/>
        </w:rPr>
        <w:t>Предварительный проект новой Рекомендации МСЭ</w:t>
      </w:r>
      <w:r w:rsidR="00AD45E8" w:rsidRPr="00F07AFB">
        <w:rPr>
          <w:rFonts w:cstheme="minorHAnsi"/>
          <w:lang w:val="ru-RU"/>
        </w:rPr>
        <w:t xml:space="preserve">-R M.[WAIC] – </w:t>
      </w:r>
      <w:r w:rsidR="00756B02" w:rsidRPr="00F07AFB">
        <w:rPr>
          <w:rFonts w:cstheme="minorHAnsi"/>
          <w:lang w:val="ru-RU"/>
        </w:rPr>
        <w:t>Определения</w:t>
      </w:r>
      <w:r w:rsidR="00AD45E8" w:rsidRPr="00F07AFB">
        <w:rPr>
          <w:rFonts w:cstheme="minorHAnsi"/>
          <w:lang w:val="ru-RU"/>
        </w:rPr>
        <w:t xml:space="preserve">, </w:t>
      </w:r>
      <w:r w:rsidR="00756B02" w:rsidRPr="00F07AFB">
        <w:rPr>
          <w:rFonts w:cstheme="minorHAnsi"/>
          <w:lang w:val="ru-RU"/>
        </w:rPr>
        <w:t>технические характеристики и критерии защиты для</w:t>
      </w:r>
      <w:r w:rsidR="00AD45E8" w:rsidRPr="00F07AFB">
        <w:rPr>
          <w:rFonts w:cstheme="minorHAnsi"/>
          <w:lang w:val="ru-RU"/>
        </w:rPr>
        <w:t xml:space="preserve"> </w:t>
      </w:r>
      <w:r w:rsidR="00756B02" w:rsidRPr="00F07AFB">
        <w:rPr>
          <w:rFonts w:cstheme="minorHAnsi"/>
          <w:lang w:val="ru-RU"/>
        </w:rPr>
        <w:t>систем беспроводной бортовой внутренней связи</w:t>
      </w:r>
      <w:r w:rsidR="00AD45E8" w:rsidRPr="00F07AFB">
        <w:rPr>
          <w:rFonts w:cstheme="majorBidi"/>
          <w:color w:val="FF0000"/>
          <w:lang w:val="ru-RU"/>
        </w:rPr>
        <w:t xml:space="preserve"> </w:t>
      </w:r>
      <w:r w:rsidR="00AD45E8" w:rsidRPr="00F07AFB">
        <w:rPr>
          <w:rFonts w:cstheme="majorBidi"/>
          <w:lang w:val="ru-RU"/>
        </w:rPr>
        <w:t>(</w:t>
      </w:r>
      <w:hyperlink r:id="rId42" w:history="1">
        <w:r w:rsidR="00171F8D" w:rsidRPr="00F07AFB">
          <w:rPr>
            <w:rStyle w:val="Hyperlink"/>
            <w:rFonts w:cs="Times New Roman"/>
            <w:szCs w:val="20"/>
            <w:lang w:val="ru-RU"/>
          </w:rPr>
          <w:t>Документ</w:t>
        </w:r>
        <w:r w:rsidR="00AD45E8" w:rsidRPr="00F07AFB">
          <w:rPr>
            <w:rStyle w:val="Hyperlink"/>
            <w:sz w:val="24"/>
            <w:szCs w:val="24"/>
            <w:lang w:val="ru-RU"/>
          </w:rPr>
          <w:t xml:space="preserve"> 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>5B/TEMP/301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 w:eastAsia="ja-JP"/>
        </w:rPr>
      </w:pPr>
      <w:r w:rsidRPr="00F07AFB">
        <w:rPr>
          <w:lang w:val="ru-RU"/>
        </w:rPr>
        <w:t>Рабочий документ к предварительному проекту новой Рекомендации МСЭ-R</w:t>
      </w:r>
      <w:r w:rsidR="00AD45E8" w:rsidRPr="00F07AFB">
        <w:rPr>
          <w:rFonts w:cstheme="minorHAnsi"/>
          <w:lang w:val="ru-RU"/>
        </w:rPr>
        <w:t xml:space="preserve"> M.[AMS-CHAR-24] – </w:t>
      </w:r>
      <w:r w:rsidR="00756B02" w:rsidRPr="00F07AFB">
        <w:rPr>
          <w:rFonts w:cstheme="minorHAnsi"/>
          <w:lang w:val="ru-RU"/>
        </w:rPr>
        <w:t>Технические характеристики и критерии защиты для систем</w:t>
      </w:r>
      <w:r w:rsidR="00AD45E8" w:rsidRPr="00F07AFB">
        <w:rPr>
          <w:rFonts w:cstheme="minorHAnsi"/>
          <w:lang w:val="ru-RU"/>
        </w:rPr>
        <w:t xml:space="preserve"> </w:t>
      </w:r>
      <w:r w:rsidR="00756B02" w:rsidRPr="00F07AFB">
        <w:rPr>
          <w:rFonts w:cstheme="minorHAnsi"/>
          <w:lang w:val="ru-RU"/>
        </w:rPr>
        <w:t xml:space="preserve">воздушной подвижной </w:t>
      </w:r>
      <w:r w:rsidR="004031A9" w:rsidRPr="00F07AFB">
        <w:rPr>
          <w:rFonts w:cstheme="minorHAnsi"/>
          <w:lang w:val="ru-RU"/>
        </w:rPr>
        <w:t>службы</w:t>
      </w:r>
      <w:r w:rsidR="00756B02" w:rsidRPr="00F07AFB">
        <w:rPr>
          <w:rFonts w:cstheme="minorHAnsi"/>
          <w:lang w:val="ru-RU"/>
        </w:rPr>
        <w:t xml:space="preserve"> в полосах частот</w:t>
      </w:r>
      <w:r w:rsidR="00AD45E8" w:rsidRPr="00F07AFB">
        <w:rPr>
          <w:rFonts w:cstheme="minorHAnsi"/>
          <w:lang w:val="ru-RU"/>
        </w:rPr>
        <w:t xml:space="preserve"> 22</w:t>
      </w:r>
      <w:r w:rsidR="00756B02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>5-23</w:t>
      </w:r>
      <w:r w:rsidR="00756B02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 xml:space="preserve">6 </w:t>
      </w:r>
      <w:r w:rsidR="00756B02" w:rsidRPr="00F07AFB">
        <w:rPr>
          <w:rFonts w:cstheme="minorHAnsi"/>
          <w:lang w:val="ru-RU"/>
        </w:rPr>
        <w:t>и</w:t>
      </w:r>
      <w:r w:rsidR="00AD45E8" w:rsidRPr="00F07AFB">
        <w:rPr>
          <w:rFonts w:cstheme="minorHAnsi"/>
          <w:lang w:val="ru-RU"/>
        </w:rPr>
        <w:t xml:space="preserve"> 25</w:t>
      </w:r>
      <w:r w:rsidR="00756B02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>25-27</w:t>
      </w:r>
      <w:r w:rsidR="00756B02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 xml:space="preserve">5 </w:t>
      </w:r>
      <w:r w:rsidR="00756B02" w:rsidRPr="00F07AFB">
        <w:rPr>
          <w:rFonts w:cstheme="minorHAnsi"/>
          <w:lang w:val="ru-RU"/>
        </w:rPr>
        <w:t>ГГц</w:t>
      </w:r>
      <w:r w:rsidR="00AD45E8" w:rsidRPr="00F07AFB">
        <w:rPr>
          <w:rFonts w:cstheme="majorBidi"/>
          <w:color w:val="FF0000"/>
          <w:lang w:val="ru-RU"/>
        </w:rPr>
        <w:t xml:space="preserve"> </w:t>
      </w:r>
      <w:r w:rsidR="00AD45E8" w:rsidRPr="00F07AFB">
        <w:rPr>
          <w:rFonts w:cstheme="majorBidi"/>
          <w:lang w:val="ru-RU"/>
        </w:rPr>
        <w:t>(</w:t>
      </w:r>
      <w:hyperlink r:id="rId43" w:history="1">
        <w:r w:rsidR="00756B02" w:rsidRPr="00F07AFB">
          <w:rPr>
            <w:rStyle w:val="Hyperlink"/>
            <w:rFonts w:cs="Times New Roman"/>
            <w:szCs w:val="20"/>
            <w:lang w:val="ru-RU"/>
          </w:rPr>
          <w:t>Документ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5B/TEMP/306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 w:eastAsia="ja-JP"/>
        </w:rPr>
      </w:pPr>
      <w:r w:rsidRPr="00F07AFB">
        <w:rPr>
          <w:lang w:val="ru-RU"/>
        </w:rPr>
        <w:t>Рабочий документ к предварительному проекту новой Рекомендации МСЭ-R</w:t>
      </w:r>
      <w:r w:rsidR="00AD45E8" w:rsidRPr="00F07AFB">
        <w:rPr>
          <w:rFonts w:cstheme="minorHAnsi"/>
          <w:lang w:val="ru-RU"/>
        </w:rPr>
        <w:t xml:space="preserve"> M.[AMS-CHAR-15GHZ] – </w:t>
      </w:r>
      <w:r w:rsidR="002F30B5" w:rsidRPr="00F07AFB">
        <w:rPr>
          <w:rFonts w:cstheme="minorHAnsi"/>
          <w:lang w:val="ru-RU"/>
        </w:rPr>
        <w:t xml:space="preserve">Технические характеристики и критерии защиты для систем воздушной подвижной </w:t>
      </w:r>
      <w:r w:rsidR="004031A9" w:rsidRPr="00F07AFB">
        <w:rPr>
          <w:rFonts w:cstheme="minorHAnsi"/>
          <w:lang w:val="ru-RU"/>
        </w:rPr>
        <w:t>службы</w:t>
      </w:r>
      <w:r w:rsidR="002F30B5" w:rsidRPr="00F07AFB">
        <w:rPr>
          <w:rFonts w:cstheme="minorHAnsi"/>
          <w:lang w:val="ru-RU"/>
        </w:rPr>
        <w:t xml:space="preserve"> в диапазоне частот</w:t>
      </w:r>
      <w:r w:rsidR="00AD45E8" w:rsidRPr="00F07AFB">
        <w:rPr>
          <w:rFonts w:cstheme="minorHAnsi"/>
          <w:lang w:val="ru-RU"/>
        </w:rPr>
        <w:t xml:space="preserve"> 14</w:t>
      </w:r>
      <w:r w:rsidR="002F30B5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>5-15</w:t>
      </w:r>
      <w:r w:rsidR="002F30B5" w:rsidRPr="00F07AFB">
        <w:rPr>
          <w:rFonts w:cstheme="minorHAnsi"/>
          <w:lang w:val="ru-RU"/>
        </w:rPr>
        <w:t>,</w:t>
      </w:r>
      <w:r w:rsidR="00AD45E8" w:rsidRPr="00F07AFB">
        <w:rPr>
          <w:rFonts w:cstheme="minorHAnsi"/>
          <w:lang w:val="ru-RU"/>
        </w:rPr>
        <w:t xml:space="preserve">35 </w:t>
      </w:r>
      <w:r w:rsidR="002F30B5" w:rsidRPr="00F07AFB">
        <w:rPr>
          <w:rFonts w:cstheme="minorHAnsi"/>
          <w:lang w:val="ru-RU"/>
        </w:rPr>
        <w:t>ГГц</w:t>
      </w:r>
      <w:r w:rsidR="00AD45E8" w:rsidRPr="00F07AFB">
        <w:rPr>
          <w:rFonts w:cstheme="majorBidi"/>
          <w:color w:val="FF0000"/>
          <w:lang w:val="ru-RU"/>
        </w:rPr>
        <w:t xml:space="preserve"> </w:t>
      </w:r>
      <w:r w:rsidR="00AD45E8" w:rsidRPr="00F07AFB">
        <w:rPr>
          <w:rFonts w:cstheme="majorBidi"/>
          <w:lang w:val="ru-RU"/>
        </w:rPr>
        <w:t>(</w:t>
      </w:r>
      <w:r w:rsidR="002F30B5" w:rsidRPr="00F07AFB">
        <w:rPr>
          <w:lang w:val="ru-RU"/>
        </w:rPr>
        <w:t>Документ</w:t>
      </w:r>
      <w:r w:rsidR="00AD45E8" w:rsidRPr="00F07AFB">
        <w:rPr>
          <w:lang w:val="ru-RU"/>
        </w:rPr>
        <w:t xml:space="preserve"> 5B/</w:t>
      </w:r>
      <w:r w:rsidR="00AD45E8" w:rsidRPr="00F07AFB">
        <w:rPr>
          <w:lang w:val="ru-RU" w:eastAsia="ja-JP"/>
        </w:rPr>
        <w:t>TEMP/305</w:t>
      </w:r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 w:eastAsia="ja-JP"/>
        </w:rPr>
      </w:pPr>
      <w:r w:rsidRPr="00F07AFB">
        <w:rPr>
          <w:lang w:val="ru-RU"/>
        </w:rPr>
        <w:t>Рабочий документ к предварительному проекту новой Рекомендации</w:t>
      </w:r>
      <w:r w:rsidR="00AD45E8" w:rsidRPr="00F07AFB">
        <w:rPr>
          <w:rFonts w:cstheme="minorHAnsi"/>
          <w:lang w:val="ru-RU"/>
        </w:rPr>
        <w:t xml:space="preserve"> [PEAK</w:t>
      </w:r>
      <w:r w:rsidR="00AD45E8" w:rsidRPr="00F07AFB">
        <w:rPr>
          <w:rFonts w:cstheme="minorHAnsi"/>
          <w:lang w:val="ru-RU" w:eastAsia="ja-JP"/>
        </w:rPr>
        <w:t xml:space="preserve"> </w:t>
      </w:r>
      <w:r w:rsidR="00AD45E8" w:rsidRPr="00F07AFB">
        <w:rPr>
          <w:rFonts w:cstheme="minorHAnsi"/>
          <w:lang w:val="ru-RU"/>
        </w:rPr>
        <w:t xml:space="preserve">FDR] </w:t>
      </w:r>
      <w:r w:rsidR="00AD45E8" w:rsidRPr="00F07AFB">
        <w:rPr>
          <w:rFonts w:cstheme="minorHAnsi"/>
          <w:lang w:val="ru-RU" w:eastAsia="ja-JP"/>
        </w:rPr>
        <w:t xml:space="preserve">– </w:t>
      </w:r>
      <w:r w:rsidR="00240D11" w:rsidRPr="00F07AFB">
        <w:rPr>
          <w:rFonts w:cstheme="minorHAnsi"/>
          <w:lang w:val="ru-RU"/>
        </w:rPr>
        <w:t>Пиковое частотно-зависимое подавление в импульсных системах</w:t>
      </w:r>
      <w:r w:rsidR="00AD45E8" w:rsidRPr="00F07AFB">
        <w:rPr>
          <w:rFonts w:cstheme="minorHAnsi"/>
          <w:lang w:val="ru-RU" w:eastAsia="ja-JP"/>
        </w:rPr>
        <w:t xml:space="preserve"> </w:t>
      </w:r>
      <w:r w:rsidR="00AD45E8" w:rsidRPr="00F07AFB">
        <w:rPr>
          <w:rFonts w:cstheme="majorBidi"/>
          <w:lang w:val="ru-RU"/>
        </w:rPr>
        <w:t>(</w:t>
      </w:r>
      <w:r w:rsidR="00240D11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</w:t>
      </w:r>
      <w:r w:rsidR="00AD45E8" w:rsidRPr="00F07AFB">
        <w:rPr>
          <w:lang w:val="ru-RU" w:eastAsia="ja-JP"/>
        </w:rPr>
        <w:t>23</w:t>
      </w:r>
      <w:r w:rsidR="00AD45E8" w:rsidRPr="00F07AFB">
        <w:rPr>
          <w:lang w:val="ru-RU"/>
        </w:rPr>
        <w:t xml:space="preserve"> </w:t>
      </w:r>
      <w:r w:rsidR="00240D11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4" w:history="1">
        <w:r w:rsidR="00240D11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5B/475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 w:eastAsia="ja-JP"/>
        </w:rPr>
      </w:pPr>
      <w:r w:rsidRPr="00F07AFB">
        <w:rPr>
          <w:lang w:val="ru-RU"/>
        </w:rPr>
        <w:t>Рабочий документ к предварительному проекту новой Рекомендации или Отчета МСЭ-R</w:t>
      </w:r>
      <w:r w:rsidR="00AD45E8" w:rsidRPr="00F07AFB">
        <w:rPr>
          <w:rFonts w:cstheme="minorHAnsi"/>
          <w:lang w:val="ru-RU"/>
        </w:rPr>
        <w:t xml:space="preserve"> M.[VDES] – </w:t>
      </w:r>
      <w:r w:rsidR="000F61FC" w:rsidRPr="00F07AFB">
        <w:rPr>
          <w:rFonts w:cstheme="minorHAnsi"/>
          <w:lang w:val="ru-RU"/>
        </w:rPr>
        <w:t>Технические характеристики для системы обмена данными в ОВЧ-диапазоне в</w:t>
      </w:r>
      <w:r w:rsidR="00AD45E8" w:rsidRPr="00F07AFB">
        <w:rPr>
          <w:rFonts w:cstheme="minorHAnsi"/>
          <w:lang w:val="ru-RU"/>
        </w:rPr>
        <w:t xml:space="preserve"> </w:t>
      </w:r>
      <w:r w:rsidR="000F61FC" w:rsidRPr="00F07AFB">
        <w:rPr>
          <w:rFonts w:cstheme="minorHAnsi"/>
          <w:lang w:val="ru-RU"/>
        </w:rPr>
        <w:t>полосе ОВЧ морской подвижной службы</w:t>
      </w:r>
      <w:r w:rsidR="00AD45E8" w:rsidRPr="00F07AFB">
        <w:rPr>
          <w:rFonts w:cstheme="minorHAnsi"/>
          <w:lang w:val="ru-RU" w:eastAsia="ja-JP"/>
        </w:rPr>
        <w:t xml:space="preserve"> </w:t>
      </w:r>
      <w:r w:rsidR="00AD45E8" w:rsidRPr="00F07AFB">
        <w:rPr>
          <w:rFonts w:cstheme="majorBidi"/>
          <w:lang w:val="ru-RU"/>
        </w:rPr>
        <w:t>(</w:t>
      </w:r>
      <w:r w:rsidR="000F61FC" w:rsidRPr="00F07AFB">
        <w:rPr>
          <w:rFonts w:cstheme="majorBidi"/>
          <w:lang w:val="ru-RU"/>
        </w:rPr>
        <w:t>Приложение</w:t>
      </w:r>
      <w:r w:rsidR="00AD45E8" w:rsidRPr="00F07AFB">
        <w:rPr>
          <w:lang w:val="ru-RU"/>
        </w:rPr>
        <w:t xml:space="preserve"> </w:t>
      </w:r>
      <w:r w:rsidR="00AD45E8" w:rsidRPr="00F07AFB">
        <w:rPr>
          <w:lang w:val="ru-RU" w:eastAsia="ja-JP"/>
        </w:rPr>
        <w:t>24</w:t>
      </w:r>
      <w:r w:rsidR="00AD45E8" w:rsidRPr="00F07AFB">
        <w:rPr>
          <w:lang w:val="ru-RU"/>
        </w:rPr>
        <w:t xml:space="preserve"> </w:t>
      </w:r>
      <w:r w:rsidR="000F61FC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5" w:history="1">
        <w:r w:rsidR="000F61FC" w:rsidRPr="00F07AFB">
          <w:rPr>
            <w:rStyle w:val="Hyperlink"/>
            <w:rFonts w:cs="Times New Roman"/>
            <w:szCs w:val="20"/>
            <w:lang w:val="ru-RU"/>
          </w:rPr>
          <w:t>Документу</w:t>
        </w:r>
        <w:r w:rsidR="00AD45E8" w:rsidRPr="00F07AFB">
          <w:rPr>
            <w:rStyle w:val="Hyperlink"/>
            <w:rFonts w:cs="Times New Roman"/>
            <w:szCs w:val="20"/>
            <w:lang w:val="ru-RU"/>
          </w:rPr>
          <w:t xml:space="preserve"> 5B/475</w:t>
        </w:r>
      </w:hyperlink>
      <w:r w:rsidR="00AD45E8" w:rsidRPr="00F07AFB">
        <w:rPr>
          <w:lang w:val="ru-RU"/>
        </w:rPr>
        <w:t>)</w:t>
      </w:r>
    </w:p>
    <w:p w:rsidR="00AD45E8" w:rsidRPr="00F07AFB" w:rsidRDefault="00AD45E8" w:rsidP="00AD45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sz w:val="28"/>
          <w:szCs w:val="28"/>
          <w:lang w:val="ru-RU"/>
        </w:rPr>
      </w:pPr>
      <w:r w:rsidRPr="00F07AFB">
        <w:rPr>
          <w:b/>
          <w:bCs/>
          <w:sz w:val="28"/>
          <w:szCs w:val="28"/>
          <w:lang w:val="ru-RU"/>
        </w:rPr>
        <w:br w:type="page"/>
      </w:r>
    </w:p>
    <w:p w:rsidR="00AD45E8" w:rsidRPr="00F07AFB" w:rsidRDefault="00AD45E8" w:rsidP="00171F8D">
      <w:pPr>
        <w:pStyle w:val="Annextitle"/>
      </w:pPr>
      <w:r w:rsidRPr="00F07AFB">
        <w:lastRenderedPageBreak/>
        <w:t>Рабочая группа 5C</w:t>
      </w:r>
    </w:p>
    <w:p w:rsidR="00AD45E8" w:rsidRPr="00F07AFB" w:rsidRDefault="00291F12" w:rsidP="00171F8D">
      <w:pPr>
        <w:rPr>
          <w:lang w:val="ru-RU"/>
        </w:rPr>
      </w:pPr>
      <w:r w:rsidRPr="00F07AFB">
        <w:rPr>
          <w:lang w:val="ru-RU"/>
        </w:rPr>
        <w:t>Рабочий документ к предварительному проекту новой Рекомендации МСЭ-R</w:t>
      </w:r>
      <w:r w:rsidR="00AD45E8" w:rsidRPr="00F07AFB">
        <w:rPr>
          <w:lang w:val="ru-RU"/>
        </w:rPr>
        <w:t xml:space="preserve"> F.[FS DEPLOY] – </w:t>
      </w:r>
      <w:r w:rsidR="00D16CDE" w:rsidRPr="00F07AFB">
        <w:rPr>
          <w:lang w:val="ru-RU"/>
        </w:rPr>
        <w:t xml:space="preserve">Сценарии развертывания для систем </w:t>
      </w:r>
      <w:r w:rsidR="00D16CDE" w:rsidRPr="00F07AFB">
        <w:rPr>
          <w:rFonts w:cstheme="minorHAnsi"/>
          <w:lang w:val="ru-RU"/>
        </w:rPr>
        <w:t>связи</w:t>
      </w:r>
      <w:r w:rsidR="00D16CDE" w:rsidRPr="00F07AFB">
        <w:rPr>
          <w:lang w:val="ru-RU"/>
        </w:rPr>
        <w:t xml:space="preserve"> пункта с пунктом в фиксированной службе</w:t>
      </w:r>
      <w:r w:rsidR="00AD45E8" w:rsidRPr="00F07AFB">
        <w:rPr>
          <w:lang w:val="ru-RU"/>
        </w:rPr>
        <w:t xml:space="preserve"> (</w:t>
      </w:r>
      <w:r w:rsidR="00D16CDE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2 </w:t>
      </w:r>
      <w:r w:rsidR="00D16CDE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6" w:history="1">
        <w:r w:rsidR="00D16CDE" w:rsidRPr="00F07AFB">
          <w:rPr>
            <w:rStyle w:val="Hyperlink"/>
            <w:lang w:val="ru-RU"/>
          </w:rPr>
          <w:t>Документу</w:t>
        </w:r>
        <w:r w:rsidR="00AD45E8" w:rsidRPr="00F07AFB">
          <w:rPr>
            <w:rStyle w:val="Hyperlink"/>
            <w:lang w:val="ru-RU"/>
          </w:rPr>
          <w:t> 5C/298</w:t>
        </w:r>
      </w:hyperlink>
      <w:r w:rsidR="00AD45E8" w:rsidRPr="00F07AFB">
        <w:rPr>
          <w:lang w:val="ru-RU"/>
        </w:rPr>
        <w:t>)</w:t>
      </w:r>
    </w:p>
    <w:p w:rsidR="00AD45E8" w:rsidRPr="00F07AFB" w:rsidRDefault="00E01F9D" w:rsidP="00171F8D">
      <w:pPr>
        <w:rPr>
          <w:lang w:val="ru-RU"/>
        </w:rPr>
      </w:pPr>
      <w:r w:rsidRPr="00F07AFB">
        <w:rPr>
          <w:lang w:val="ru-RU"/>
        </w:rPr>
        <w:t>Предварительный проект пересмотра Рекомендации МСЭ</w:t>
      </w:r>
      <w:r w:rsidR="00AD45E8" w:rsidRPr="00F07AFB">
        <w:rPr>
          <w:lang w:val="ru-RU"/>
        </w:rPr>
        <w:t xml:space="preserve">-R F.758-5 – </w:t>
      </w:r>
      <w:r w:rsidR="00485431" w:rsidRPr="00F07AFB">
        <w:rPr>
          <w:lang w:val="ru-RU"/>
        </w:rPr>
        <w:t xml:space="preserve"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 </w:t>
      </w:r>
      <w:r w:rsidR="00AD45E8" w:rsidRPr="00F07AFB">
        <w:rPr>
          <w:lang w:val="ru-RU"/>
        </w:rPr>
        <w:t>(</w:t>
      </w:r>
      <w:r w:rsidR="00485431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4 </w:t>
      </w:r>
      <w:r w:rsidR="00485431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hyperlink r:id="rId47" w:history="1">
        <w:r w:rsidR="00485431" w:rsidRPr="00F07AFB">
          <w:rPr>
            <w:rStyle w:val="Hyperlink"/>
            <w:lang w:val="ru-RU"/>
          </w:rPr>
          <w:t>Документу</w:t>
        </w:r>
        <w:r w:rsidR="00AD45E8" w:rsidRPr="00F07AFB">
          <w:rPr>
            <w:rStyle w:val="Hyperlink"/>
            <w:lang w:val="ru-RU"/>
          </w:rPr>
          <w:t xml:space="preserve"> 5C/298</w:t>
        </w:r>
      </w:hyperlink>
      <w:r w:rsidR="00AD45E8" w:rsidRPr="00F07AFB">
        <w:rPr>
          <w:lang w:val="ru-RU"/>
        </w:rPr>
        <w:t>)</w:t>
      </w:r>
    </w:p>
    <w:p w:rsidR="00AD45E8" w:rsidRPr="00F07AFB" w:rsidRDefault="00291F12" w:rsidP="00171F8D">
      <w:pPr>
        <w:rPr>
          <w:lang w:val="ru-RU"/>
        </w:rPr>
      </w:pPr>
      <w:r w:rsidRPr="00F07AFB">
        <w:rPr>
          <w:lang w:val="ru-RU"/>
        </w:rPr>
        <w:t>Рабочий документ к предварительному проекту пересмотра Рекомендации МСЭ-R</w:t>
      </w:r>
      <w:r w:rsidR="00AD45E8" w:rsidRPr="00F07AFB">
        <w:rPr>
          <w:lang w:val="ru-RU"/>
        </w:rPr>
        <w:t xml:space="preserve"> F.1777 - </w:t>
      </w:r>
      <w:r w:rsidR="00864C82" w:rsidRPr="00F07AFB">
        <w:rPr>
          <w:lang w:val="ru-RU"/>
        </w:rPr>
        <w:t xml:space="preserve">Характеристики цифровых систем </w:t>
      </w:r>
      <w:r w:rsidR="00864C82" w:rsidRPr="00F07AFB">
        <w:rPr>
          <w:rFonts w:cstheme="minorHAnsi"/>
          <w:lang w:val="ru-RU"/>
        </w:rPr>
        <w:t>внестудийного</w:t>
      </w:r>
      <w:r w:rsidR="00864C82" w:rsidRPr="00F07AFB">
        <w:rPr>
          <w:lang w:val="ru-RU"/>
        </w:rPr>
        <w:t xml:space="preserve"> телевизионного вещания, электронного сбора новостей и внестудийного видеопроизводства в фиксированной службе, используемые для исследования совместного использования частот</w:t>
      </w:r>
      <w:r w:rsidR="00AD45E8" w:rsidRPr="00F07AFB">
        <w:rPr>
          <w:lang w:val="ru-RU"/>
        </w:rPr>
        <w:t xml:space="preserve"> (</w:t>
      </w:r>
      <w:r w:rsidR="00864C82" w:rsidRPr="00F07AFB">
        <w:rPr>
          <w:lang w:val="ru-RU"/>
        </w:rPr>
        <w:t>Приложение</w:t>
      </w:r>
      <w:r w:rsidR="00AD45E8" w:rsidRPr="00F07AFB">
        <w:rPr>
          <w:lang w:val="ru-RU"/>
        </w:rPr>
        <w:t xml:space="preserve"> 4 </w:t>
      </w:r>
      <w:r w:rsidR="00864C82" w:rsidRPr="00F07AFB">
        <w:rPr>
          <w:lang w:val="ru-RU"/>
        </w:rPr>
        <w:t>к</w:t>
      </w:r>
      <w:r w:rsidR="00AD45E8" w:rsidRPr="00F07AFB">
        <w:rPr>
          <w:lang w:val="ru-RU"/>
        </w:rPr>
        <w:t xml:space="preserve"> </w:t>
      </w:r>
      <w:r w:rsidR="00864C82" w:rsidRPr="00F07AFB">
        <w:rPr>
          <w:rStyle w:val="Hyperlink"/>
          <w:lang w:val="ru-RU"/>
        </w:rPr>
        <w:t>Документу</w:t>
      </w:r>
      <w:r w:rsidR="00AD45E8" w:rsidRPr="00F07AFB">
        <w:rPr>
          <w:rStyle w:val="Hyperlink"/>
          <w:lang w:val="ru-RU"/>
        </w:rPr>
        <w:t> </w:t>
      </w:r>
      <w:hyperlink r:id="rId48" w:history="1">
        <w:r w:rsidR="00AD45E8" w:rsidRPr="00F07AFB">
          <w:rPr>
            <w:rStyle w:val="Hyperlink"/>
            <w:lang w:val="ru-RU"/>
          </w:rPr>
          <w:t>5C/235</w:t>
        </w:r>
      </w:hyperlink>
      <w:r w:rsidR="00AD45E8" w:rsidRPr="00F07AFB">
        <w:rPr>
          <w:lang w:val="ru-RU"/>
        </w:rPr>
        <w:t>)</w:t>
      </w:r>
    </w:p>
    <w:p w:rsidR="00AD45E8" w:rsidRPr="00F07AFB" w:rsidRDefault="00AD45E8" w:rsidP="00171F8D">
      <w:pPr>
        <w:pStyle w:val="Annextitle"/>
      </w:pPr>
      <w:r w:rsidRPr="00F07AFB">
        <w:t>Рабочая группа 5D</w:t>
      </w:r>
    </w:p>
    <w:p w:rsidR="00AD45E8" w:rsidRPr="00F07AFB" w:rsidRDefault="00E01F9D" w:rsidP="004031A9">
      <w:pPr>
        <w:rPr>
          <w:sz w:val="24"/>
          <w:szCs w:val="24"/>
          <w:lang w:val="ru-RU" w:eastAsia="ja-JP"/>
        </w:rPr>
      </w:pPr>
      <w:r w:rsidRPr="00F07AFB">
        <w:rPr>
          <w:lang w:val="ru-RU"/>
        </w:rPr>
        <w:t>Предварительный проект пересмотра Рекомендации МСЭ</w:t>
      </w:r>
      <w:r w:rsidR="00AD45E8" w:rsidRPr="00F07AFB">
        <w:rPr>
          <w:lang w:val="ru-RU"/>
        </w:rPr>
        <w:t xml:space="preserve">-R M.1457-11 – </w:t>
      </w:r>
      <w:r w:rsidR="00F97378" w:rsidRPr="00F07AFB">
        <w:rPr>
          <w:lang w:val="ru-RU"/>
        </w:rPr>
        <w:t>Подробные технические характеристики наземных радиоинтерфейсов Международной подвижной электросвязи-2000 (IMT-2000)</w:t>
      </w:r>
      <w:r w:rsidR="00AD45E8" w:rsidRPr="00F07AFB">
        <w:rPr>
          <w:lang w:val="ru-RU"/>
        </w:rPr>
        <w:t>. (</w:t>
      </w:r>
      <w:r w:rsidR="00F97378" w:rsidRPr="00F07AFB">
        <w:rPr>
          <w:lang w:val="ru-RU"/>
        </w:rPr>
        <w:t>Прилагаемый документ</w:t>
      </w:r>
      <w:r w:rsidR="00AD45E8" w:rsidRPr="00F07AFB">
        <w:rPr>
          <w:lang w:val="ru-RU"/>
        </w:rPr>
        <w:t xml:space="preserve"> 5.14 </w:t>
      </w:r>
      <w:r w:rsidR="00F97378" w:rsidRPr="00F07AFB">
        <w:rPr>
          <w:lang w:val="ru-RU"/>
        </w:rPr>
        <w:t>к</w:t>
      </w:r>
      <w:r w:rsidR="00F97378" w:rsidRPr="00F07AFB">
        <w:rPr>
          <w:sz w:val="24"/>
          <w:szCs w:val="24"/>
          <w:lang w:val="ru-RU" w:eastAsia="ja-JP"/>
        </w:rPr>
        <w:t xml:space="preserve"> </w:t>
      </w:r>
      <w:r w:rsidR="00F97378" w:rsidRPr="00F07AFB">
        <w:rPr>
          <w:rStyle w:val="Hyperlink"/>
          <w:lang w:val="ru-RU"/>
        </w:rPr>
        <w:t>Документу</w:t>
      </w:r>
      <w:r w:rsidR="00AD45E8" w:rsidRPr="00F07AFB">
        <w:rPr>
          <w:rStyle w:val="Hyperlink"/>
          <w:lang w:val="ru-RU"/>
        </w:rPr>
        <w:t xml:space="preserve"> </w:t>
      </w:r>
      <w:hyperlink r:id="rId49" w:history="1">
        <w:r w:rsidR="00AD45E8" w:rsidRPr="00F07AFB">
          <w:rPr>
            <w:rStyle w:val="Hyperlink"/>
            <w:lang w:val="ru-RU"/>
          </w:rPr>
          <w:t>5D/726</w:t>
        </w:r>
      </w:hyperlink>
      <w:r w:rsidR="00AD45E8" w:rsidRPr="00F07AFB">
        <w:rPr>
          <w:lang w:val="ru-RU"/>
        </w:rPr>
        <w:t>)</w:t>
      </w:r>
    </w:p>
    <w:p w:rsidR="00AD45E8" w:rsidRPr="00F07AFB" w:rsidRDefault="00E01F9D" w:rsidP="004031A9">
      <w:pPr>
        <w:rPr>
          <w:sz w:val="24"/>
          <w:szCs w:val="24"/>
          <w:lang w:val="ru-RU" w:eastAsia="ja-JP"/>
        </w:rPr>
      </w:pPr>
      <w:r w:rsidRPr="00F07AFB">
        <w:rPr>
          <w:lang w:val="ru-RU"/>
        </w:rPr>
        <w:t>Предварительный проект пересмотра Рекомендации МСЭ</w:t>
      </w:r>
      <w:r w:rsidR="00AD45E8" w:rsidRPr="00F07AFB">
        <w:rPr>
          <w:lang w:val="ru-RU"/>
        </w:rPr>
        <w:t xml:space="preserve">-R M.1036-4 – </w:t>
      </w:r>
      <w:r w:rsidR="00F65C5A" w:rsidRPr="00F07AFB">
        <w:rPr>
          <w:lang w:val="ru-RU"/>
        </w:rPr>
        <w:t>Планы размещения частот для внедрения наземного сегмента системы Международной подвижной связи (IMT) в полосах частот, определенных для IMT в Регламенте радиосвязи (РР) (Прилагаемый документ</w:t>
      </w:r>
      <w:r w:rsidR="00AD45E8" w:rsidRPr="00F07AFB">
        <w:rPr>
          <w:lang w:val="ru-RU"/>
        </w:rPr>
        <w:t xml:space="preserve"> 4.xx </w:t>
      </w:r>
      <w:r w:rsidR="00F65C5A" w:rsidRPr="00F07AFB">
        <w:rPr>
          <w:lang w:val="ru-RU"/>
        </w:rPr>
        <w:t>к</w:t>
      </w:r>
      <w:r w:rsidR="00AD45E8" w:rsidRPr="00F07AFB">
        <w:rPr>
          <w:sz w:val="24"/>
          <w:szCs w:val="24"/>
          <w:lang w:val="ru-RU" w:eastAsia="ja-JP"/>
        </w:rPr>
        <w:t xml:space="preserve"> </w:t>
      </w:r>
      <w:r w:rsidR="00F65C5A" w:rsidRPr="00F07AFB">
        <w:rPr>
          <w:rStyle w:val="Hyperlink"/>
          <w:lang w:val="ru-RU"/>
        </w:rPr>
        <w:t>Документу</w:t>
      </w:r>
      <w:r w:rsidR="00AD45E8" w:rsidRPr="00F07AFB">
        <w:rPr>
          <w:rStyle w:val="Hyperlink"/>
          <w:lang w:val="ru-RU"/>
        </w:rPr>
        <w:t xml:space="preserve"> </w:t>
      </w:r>
      <w:hyperlink r:id="rId50" w:history="1">
        <w:r w:rsidR="00AD45E8" w:rsidRPr="00F07AFB">
          <w:rPr>
            <w:rStyle w:val="Hyperlink"/>
            <w:lang w:val="ru-RU"/>
          </w:rPr>
          <w:t>5D/726</w:t>
        </w:r>
      </w:hyperlink>
      <w:r w:rsidR="00AD45E8" w:rsidRPr="00F07AFB">
        <w:rPr>
          <w:lang w:val="ru-RU"/>
        </w:rPr>
        <w:t>)</w:t>
      </w:r>
    </w:p>
    <w:p w:rsidR="001B69F6" w:rsidRPr="00F07AFB" w:rsidRDefault="001B69F6" w:rsidP="001B69F6">
      <w:pPr>
        <w:spacing w:before="720"/>
        <w:jc w:val="center"/>
        <w:rPr>
          <w:lang w:val="ru-RU"/>
        </w:rPr>
      </w:pPr>
      <w:r w:rsidRPr="00F07AFB">
        <w:rPr>
          <w:lang w:val="ru-RU"/>
        </w:rPr>
        <w:t>______________</w:t>
      </w:r>
    </w:p>
    <w:sectPr w:rsidR="001B69F6" w:rsidRPr="00F07AFB" w:rsidSect="001F799C">
      <w:headerReference w:type="even" r:id="rId51"/>
      <w:headerReference w:type="default" r:id="rId52"/>
      <w:footerReference w:type="even" r:id="rId53"/>
      <w:headerReference w:type="first" r:id="rId54"/>
      <w:footerReference w:type="first" r:id="rId5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2D" w:rsidRDefault="00696E2D">
      <w:r>
        <w:separator/>
      </w:r>
    </w:p>
  </w:endnote>
  <w:endnote w:type="continuationSeparator" w:id="0">
    <w:p w:rsidR="00696E2D" w:rsidRDefault="0069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2D" w:rsidRPr="00626AB8" w:rsidRDefault="00696E2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626AB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26AB8">
      <w:rPr>
        <w:noProof/>
        <w:sz w:val="16"/>
        <w:szCs w:val="16"/>
        <w:lang w:val="fr-CH"/>
      </w:rPr>
      <w:t>Y:\APP\BR\CIRCS_DMS\CACE\600\681\681r.docx</w:t>
    </w:r>
    <w:r w:rsidRPr="004269AF">
      <w:rPr>
        <w:sz w:val="16"/>
        <w:szCs w:val="16"/>
      </w:rPr>
      <w:fldChar w:fldCharType="end"/>
    </w:r>
    <w:r w:rsidRPr="00626AB8">
      <w:rPr>
        <w:sz w:val="16"/>
        <w:szCs w:val="16"/>
        <w:lang w:val="fr-CH"/>
      </w:rPr>
      <w:t xml:space="preserve"> (344064)</w:t>
    </w:r>
    <w:r w:rsidRPr="00626AB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26AB8">
      <w:rPr>
        <w:noProof/>
        <w:sz w:val="16"/>
        <w:szCs w:val="16"/>
      </w:rPr>
      <w:t>18.07.14</w:t>
    </w:r>
    <w:r w:rsidRPr="004269AF">
      <w:rPr>
        <w:sz w:val="16"/>
        <w:szCs w:val="16"/>
      </w:rPr>
      <w:fldChar w:fldCharType="end"/>
    </w:r>
    <w:r w:rsidRPr="00626AB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26AB8">
      <w:rPr>
        <w:noProof/>
        <w:sz w:val="16"/>
        <w:szCs w:val="16"/>
      </w:rPr>
      <w:t>18.07.14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2D" w:rsidRPr="001B69F6" w:rsidRDefault="00696E2D" w:rsidP="005F1577">
    <w:pPr>
      <w:pStyle w:val="FirstFooter"/>
      <w:ind w:left="-397" w:right="-397"/>
      <w:jc w:val="center"/>
      <w:rPr>
        <w:rStyle w:val="Hyperlink"/>
        <w:sz w:val="18"/>
        <w:szCs w:val="18"/>
        <w:lang w:val="en-GB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1B69F6">
      <w:rPr>
        <w:sz w:val="18"/>
        <w:szCs w:val="18"/>
        <w:lang w:val="en-GB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1B69F6">
      <w:rPr>
        <w:sz w:val="18"/>
        <w:szCs w:val="18"/>
        <w:lang w:val="en-GB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2D" w:rsidRDefault="00696E2D">
      <w:r>
        <w:t>____________________</w:t>
      </w:r>
    </w:p>
  </w:footnote>
  <w:footnote w:type="continuationSeparator" w:id="0">
    <w:p w:rsidR="00696E2D" w:rsidRDefault="0069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2D" w:rsidRPr="00C66C84" w:rsidRDefault="00696E2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E7" w:rsidRPr="00DA12F1" w:rsidRDefault="00696E2D" w:rsidP="005516CE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26AB8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E2D" w:rsidRPr="00EA15B3" w:rsidRDefault="00696E2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DB87708" wp14:editId="48BB339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A071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7C8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D282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AF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EA7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5C9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40E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DCE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404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EC6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1C5F"/>
    <w:rsid w:val="000036E0"/>
    <w:rsid w:val="00006A31"/>
    <w:rsid w:val="00006C82"/>
    <w:rsid w:val="00010E30"/>
    <w:rsid w:val="00015C76"/>
    <w:rsid w:val="00022723"/>
    <w:rsid w:val="00026CF8"/>
    <w:rsid w:val="00030BD7"/>
    <w:rsid w:val="00031E64"/>
    <w:rsid w:val="00033788"/>
    <w:rsid w:val="00034340"/>
    <w:rsid w:val="00035CB3"/>
    <w:rsid w:val="00045A8D"/>
    <w:rsid w:val="00047BF6"/>
    <w:rsid w:val="00050D59"/>
    <w:rsid w:val="0005167A"/>
    <w:rsid w:val="00051E30"/>
    <w:rsid w:val="00054E5D"/>
    <w:rsid w:val="00057D97"/>
    <w:rsid w:val="000627DC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6F94"/>
    <w:rsid w:val="000F13FE"/>
    <w:rsid w:val="000F1443"/>
    <w:rsid w:val="000F23D2"/>
    <w:rsid w:val="000F61FC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35787"/>
    <w:rsid w:val="0014386F"/>
    <w:rsid w:val="00144DFB"/>
    <w:rsid w:val="00164D01"/>
    <w:rsid w:val="00166117"/>
    <w:rsid w:val="001670DE"/>
    <w:rsid w:val="00171F8D"/>
    <w:rsid w:val="00173DC8"/>
    <w:rsid w:val="00184820"/>
    <w:rsid w:val="00187CA3"/>
    <w:rsid w:val="0019195F"/>
    <w:rsid w:val="00196710"/>
    <w:rsid w:val="00196770"/>
    <w:rsid w:val="00197324"/>
    <w:rsid w:val="001A621B"/>
    <w:rsid w:val="001B351B"/>
    <w:rsid w:val="001B42C9"/>
    <w:rsid w:val="001B69F6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0D11"/>
    <w:rsid w:val="002414E7"/>
    <w:rsid w:val="00241526"/>
    <w:rsid w:val="002443A2"/>
    <w:rsid w:val="002521A8"/>
    <w:rsid w:val="0025324D"/>
    <w:rsid w:val="00265992"/>
    <w:rsid w:val="00266E74"/>
    <w:rsid w:val="00283C3B"/>
    <w:rsid w:val="002861E6"/>
    <w:rsid w:val="00286C54"/>
    <w:rsid w:val="00287D18"/>
    <w:rsid w:val="00291F12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0B5"/>
    <w:rsid w:val="002F33E0"/>
    <w:rsid w:val="002F4967"/>
    <w:rsid w:val="002F626C"/>
    <w:rsid w:val="00311E81"/>
    <w:rsid w:val="00316935"/>
    <w:rsid w:val="003266ED"/>
    <w:rsid w:val="00326C68"/>
    <w:rsid w:val="003317F8"/>
    <w:rsid w:val="003370B8"/>
    <w:rsid w:val="00337F88"/>
    <w:rsid w:val="00340376"/>
    <w:rsid w:val="00345D38"/>
    <w:rsid w:val="00352097"/>
    <w:rsid w:val="003666FF"/>
    <w:rsid w:val="00367370"/>
    <w:rsid w:val="0037031B"/>
    <w:rsid w:val="0037309C"/>
    <w:rsid w:val="00373417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2C29"/>
    <w:rsid w:val="003D4091"/>
    <w:rsid w:val="003D4A69"/>
    <w:rsid w:val="003E504F"/>
    <w:rsid w:val="003E6C50"/>
    <w:rsid w:val="003E78D6"/>
    <w:rsid w:val="003F185A"/>
    <w:rsid w:val="003F61AF"/>
    <w:rsid w:val="00400573"/>
    <w:rsid w:val="004007A3"/>
    <w:rsid w:val="004031A9"/>
    <w:rsid w:val="004061ED"/>
    <w:rsid w:val="00406D71"/>
    <w:rsid w:val="00411F4E"/>
    <w:rsid w:val="00413946"/>
    <w:rsid w:val="004269AF"/>
    <w:rsid w:val="004326DB"/>
    <w:rsid w:val="0043570B"/>
    <w:rsid w:val="0043682E"/>
    <w:rsid w:val="00447ECB"/>
    <w:rsid w:val="004514C4"/>
    <w:rsid w:val="004561AA"/>
    <w:rsid w:val="004561EF"/>
    <w:rsid w:val="004623F7"/>
    <w:rsid w:val="004630D5"/>
    <w:rsid w:val="00480F51"/>
    <w:rsid w:val="00481124"/>
    <w:rsid w:val="004815EB"/>
    <w:rsid w:val="00483B88"/>
    <w:rsid w:val="00485431"/>
    <w:rsid w:val="00487569"/>
    <w:rsid w:val="00491676"/>
    <w:rsid w:val="00496864"/>
    <w:rsid w:val="00496920"/>
    <w:rsid w:val="004A28A4"/>
    <w:rsid w:val="004A3FF0"/>
    <w:rsid w:val="004A4496"/>
    <w:rsid w:val="004A7739"/>
    <w:rsid w:val="004B11AB"/>
    <w:rsid w:val="004B3DE8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16CE"/>
    <w:rsid w:val="00553DD7"/>
    <w:rsid w:val="0055786F"/>
    <w:rsid w:val="005638CF"/>
    <w:rsid w:val="0056741E"/>
    <w:rsid w:val="005725ED"/>
    <w:rsid w:val="0057325A"/>
    <w:rsid w:val="0057469A"/>
    <w:rsid w:val="0057714B"/>
    <w:rsid w:val="00577226"/>
    <w:rsid w:val="005800E7"/>
    <w:rsid w:val="00580814"/>
    <w:rsid w:val="00581976"/>
    <w:rsid w:val="00583A0B"/>
    <w:rsid w:val="00592539"/>
    <w:rsid w:val="005A03A3"/>
    <w:rsid w:val="005A2B92"/>
    <w:rsid w:val="005A3F66"/>
    <w:rsid w:val="005A79E9"/>
    <w:rsid w:val="005B004F"/>
    <w:rsid w:val="005B214C"/>
    <w:rsid w:val="005B4CDA"/>
    <w:rsid w:val="005B4E7B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12DA8"/>
    <w:rsid w:val="00626AB8"/>
    <w:rsid w:val="00633E9F"/>
    <w:rsid w:val="0064371D"/>
    <w:rsid w:val="00643B91"/>
    <w:rsid w:val="00644B8A"/>
    <w:rsid w:val="00650543"/>
    <w:rsid w:val="00650782"/>
    <w:rsid w:val="00650B2A"/>
    <w:rsid w:val="00651777"/>
    <w:rsid w:val="006550F8"/>
    <w:rsid w:val="006640A3"/>
    <w:rsid w:val="006829F3"/>
    <w:rsid w:val="00696E2D"/>
    <w:rsid w:val="006A25E8"/>
    <w:rsid w:val="006A518B"/>
    <w:rsid w:val="006A5E3E"/>
    <w:rsid w:val="006B0590"/>
    <w:rsid w:val="006B49DA"/>
    <w:rsid w:val="006C1696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48F2"/>
    <w:rsid w:val="007553DA"/>
    <w:rsid w:val="00756829"/>
    <w:rsid w:val="00756A2D"/>
    <w:rsid w:val="00756B02"/>
    <w:rsid w:val="0076455B"/>
    <w:rsid w:val="00767DFA"/>
    <w:rsid w:val="007704B6"/>
    <w:rsid w:val="00775DB8"/>
    <w:rsid w:val="00782354"/>
    <w:rsid w:val="00783CB4"/>
    <w:rsid w:val="007921A7"/>
    <w:rsid w:val="007A0C9E"/>
    <w:rsid w:val="007A44AB"/>
    <w:rsid w:val="007B3DB1"/>
    <w:rsid w:val="007C13C7"/>
    <w:rsid w:val="007C3BC7"/>
    <w:rsid w:val="007D183E"/>
    <w:rsid w:val="007D43D0"/>
    <w:rsid w:val="007D562A"/>
    <w:rsid w:val="007D7D89"/>
    <w:rsid w:val="007E05C2"/>
    <w:rsid w:val="007E1833"/>
    <w:rsid w:val="007E3F13"/>
    <w:rsid w:val="007E4CCA"/>
    <w:rsid w:val="007E7719"/>
    <w:rsid w:val="007F751A"/>
    <w:rsid w:val="00800012"/>
    <w:rsid w:val="0080261F"/>
    <w:rsid w:val="008050DB"/>
    <w:rsid w:val="00806160"/>
    <w:rsid w:val="00807C1B"/>
    <w:rsid w:val="008143A4"/>
    <w:rsid w:val="0081513E"/>
    <w:rsid w:val="00834A7E"/>
    <w:rsid w:val="00854131"/>
    <w:rsid w:val="0085652D"/>
    <w:rsid w:val="0086410B"/>
    <w:rsid w:val="00864C82"/>
    <w:rsid w:val="00872395"/>
    <w:rsid w:val="0087694B"/>
    <w:rsid w:val="00880F4D"/>
    <w:rsid w:val="008B35A3"/>
    <w:rsid w:val="008B37E1"/>
    <w:rsid w:val="008B45F8"/>
    <w:rsid w:val="008C2E74"/>
    <w:rsid w:val="008D5409"/>
    <w:rsid w:val="008D7EB7"/>
    <w:rsid w:val="008E006D"/>
    <w:rsid w:val="008E38B4"/>
    <w:rsid w:val="008F4F21"/>
    <w:rsid w:val="00904D4A"/>
    <w:rsid w:val="009076D7"/>
    <w:rsid w:val="0091177D"/>
    <w:rsid w:val="00911F26"/>
    <w:rsid w:val="009151BA"/>
    <w:rsid w:val="00925023"/>
    <w:rsid w:val="009277BC"/>
    <w:rsid w:val="00927D35"/>
    <w:rsid w:val="00927D57"/>
    <w:rsid w:val="00931A51"/>
    <w:rsid w:val="00931A63"/>
    <w:rsid w:val="00941CE1"/>
    <w:rsid w:val="0094285C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3837"/>
    <w:rsid w:val="009842C3"/>
    <w:rsid w:val="009A009A"/>
    <w:rsid w:val="009A6BB6"/>
    <w:rsid w:val="009A6E91"/>
    <w:rsid w:val="009B3F43"/>
    <w:rsid w:val="009B5CFA"/>
    <w:rsid w:val="009C07C6"/>
    <w:rsid w:val="009C161F"/>
    <w:rsid w:val="009C56B4"/>
    <w:rsid w:val="009D1DA0"/>
    <w:rsid w:val="009D25BE"/>
    <w:rsid w:val="009D51A2"/>
    <w:rsid w:val="009E04A8"/>
    <w:rsid w:val="009E4AEC"/>
    <w:rsid w:val="009E5BD8"/>
    <w:rsid w:val="009E681E"/>
    <w:rsid w:val="00A03A8B"/>
    <w:rsid w:val="00A119E6"/>
    <w:rsid w:val="00A17568"/>
    <w:rsid w:val="00A20FBC"/>
    <w:rsid w:val="00A27E32"/>
    <w:rsid w:val="00A31370"/>
    <w:rsid w:val="00A34D6F"/>
    <w:rsid w:val="00A40DC7"/>
    <w:rsid w:val="00A41F91"/>
    <w:rsid w:val="00A63355"/>
    <w:rsid w:val="00A7596D"/>
    <w:rsid w:val="00A92E6B"/>
    <w:rsid w:val="00A963DF"/>
    <w:rsid w:val="00A975A8"/>
    <w:rsid w:val="00AA3D49"/>
    <w:rsid w:val="00AB3995"/>
    <w:rsid w:val="00AC0C22"/>
    <w:rsid w:val="00AC13BA"/>
    <w:rsid w:val="00AC3896"/>
    <w:rsid w:val="00AD10B8"/>
    <w:rsid w:val="00AD29A6"/>
    <w:rsid w:val="00AD2CF2"/>
    <w:rsid w:val="00AD45E8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5490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2B2A"/>
    <w:rsid w:val="00B76A9F"/>
    <w:rsid w:val="00B80715"/>
    <w:rsid w:val="00B81C2F"/>
    <w:rsid w:val="00B83AD1"/>
    <w:rsid w:val="00B90743"/>
    <w:rsid w:val="00B90C45"/>
    <w:rsid w:val="00B933BE"/>
    <w:rsid w:val="00BA6976"/>
    <w:rsid w:val="00BC11DE"/>
    <w:rsid w:val="00BC3224"/>
    <w:rsid w:val="00BC67F3"/>
    <w:rsid w:val="00BD1315"/>
    <w:rsid w:val="00BD6738"/>
    <w:rsid w:val="00BD7E5E"/>
    <w:rsid w:val="00BE1424"/>
    <w:rsid w:val="00BE4609"/>
    <w:rsid w:val="00BE63DB"/>
    <w:rsid w:val="00BE6574"/>
    <w:rsid w:val="00BE7F96"/>
    <w:rsid w:val="00C06E84"/>
    <w:rsid w:val="00C07319"/>
    <w:rsid w:val="00C16FD2"/>
    <w:rsid w:val="00C4395E"/>
    <w:rsid w:val="00C45851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A5EAE"/>
    <w:rsid w:val="00CB3771"/>
    <w:rsid w:val="00CB3807"/>
    <w:rsid w:val="00CB44BF"/>
    <w:rsid w:val="00CB5153"/>
    <w:rsid w:val="00CC3E7F"/>
    <w:rsid w:val="00CD3B52"/>
    <w:rsid w:val="00CD5319"/>
    <w:rsid w:val="00CE076A"/>
    <w:rsid w:val="00CE463D"/>
    <w:rsid w:val="00CF386D"/>
    <w:rsid w:val="00CF3F9B"/>
    <w:rsid w:val="00D0482D"/>
    <w:rsid w:val="00D07D46"/>
    <w:rsid w:val="00D105E0"/>
    <w:rsid w:val="00D10BA0"/>
    <w:rsid w:val="00D11445"/>
    <w:rsid w:val="00D15955"/>
    <w:rsid w:val="00D16CDE"/>
    <w:rsid w:val="00D17D96"/>
    <w:rsid w:val="00D21614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77623"/>
    <w:rsid w:val="00D82657"/>
    <w:rsid w:val="00D87E20"/>
    <w:rsid w:val="00D9300B"/>
    <w:rsid w:val="00D93DD1"/>
    <w:rsid w:val="00D971C8"/>
    <w:rsid w:val="00DA12F1"/>
    <w:rsid w:val="00DA4037"/>
    <w:rsid w:val="00DA71F6"/>
    <w:rsid w:val="00DB0496"/>
    <w:rsid w:val="00DB7F77"/>
    <w:rsid w:val="00DD4933"/>
    <w:rsid w:val="00DE0C88"/>
    <w:rsid w:val="00DE47C3"/>
    <w:rsid w:val="00DE66A5"/>
    <w:rsid w:val="00DF00C9"/>
    <w:rsid w:val="00DF2B50"/>
    <w:rsid w:val="00DF7338"/>
    <w:rsid w:val="00E0094F"/>
    <w:rsid w:val="00E00C2E"/>
    <w:rsid w:val="00E01059"/>
    <w:rsid w:val="00E01F9D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693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2D49"/>
    <w:rsid w:val="00E64254"/>
    <w:rsid w:val="00E67928"/>
    <w:rsid w:val="00E70FB5"/>
    <w:rsid w:val="00E83357"/>
    <w:rsid w:val="00E915AF"/>
    <w:rsid w:val="00E9292F"/>
    <w:rsid w:val="00E96415"/>
    <w:rsid w:val="00E97C4B"/>
    <w:rsid w:val="00EA15B3"/>
    <w:rsid w:val="00EB078A"/>
    <w:rsid w:val="00EB2358"/>
    <w:rsid w:val="00EB3EB8"/>
    <w:rsid w:val="00EC00EF"/>
    <w:rsid w:val="00EC02FE"/>
    <w:rsid w:val="00EC2ED2"/>
    <w:rsid w:val="00EC4A96"/>
    <w:rsid w:val="00EE03A0"/>
    <w:rsid w:val="00EF4ECD"/>
    <w:rsid w:val="00F06759"/>
    <w:rsid w:val="00F07AFB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078B"/>
    <w:rsid w:val="00F6184F"/>
    <w:rsid w:val="00F6337F"/>
    <w:rsid w:val="00F65C5A"/>
    <w:rsid w:val="00F8310E"/>
    <w:rsid w:val="00F914DD"/>
    <w:rsid w:val="00F97378"/>
    <w:rsid w:val="00FA15A0"/>
    <w:rsid w:val="00FA2358"/>
    <w:rsid w:val="00FB2592"/>
    <w:rsid w:val="00FB2810"/>
    <w:rsid w:val="00FB7A2C"/>
    <w:rsid w:val="00FC2947"/>
    <w:rsid w:val="00FC58E6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7623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380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561E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6A25E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A25E8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aftertitle"/>
    <w:uiPriority w:val="99"/>
    <w:rsid w:val="00AD45E8"/>
    <w:pPr>
      <w:keepNext/>
      <w:keepLines/>
      <w:spacing w:before="48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D776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7623"/>
    <w:pPr>
      <w:keepNext/>
      <w:keepLines/>
      <w:spacing w:before="36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B380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561E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6A25E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A25E8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aftertitle"/>
    <w:uiPriority w:val="99"/>
    <w:rsid w:val="00AD45E8"/>
    <w:pPr>
      <w:keepNext/>
      <w:keepLines/>
      <w:spacing w:before="480"/>
      <w:jc w:val="center"/>
    </w:pPr>
    <w:rPr>
      <w:rFonts w:ascii="Times New Roman" w:eastAsia="MS Mincho" w:hAnsi="Times New Roman" w:cs="Times New Roman"/>
      <w:b/>
      <w:sz w:val="28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D77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g5@itu.int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sg05-c-0110/" TargetMode="External"/><Relationship Id="rId39" Type="http://schemas.openxmlformats.org/officeDocument/2006/relationships/hyperlink" Target="http://www.itu.int/md/R12-WP5B-C-0636/en" TargetMode="External"/><Relationship Id="rId21" Type="http://schemas.openxmlformats.org/officeDocument/2006/relationships/hyperlink" Target="file:///M:\BRSGD\TEXT2013\SG05\WP5D\400\441\CH05e.docx" TargetMode="External"/><Relationship Id="rId34" Type="http://schemas.openxmlformats.org/officeDocument/2006/relationships/hyperlink" Target="http://www.itu.int/md/R12-WP5B-C-0636/en" TargetMode="External"/><Relationship Id="rId42" Type="http://schemas.openxmlformats.org/officeDocument/2006/relationships/hyperlink" Target="http://www.itu.int/md/R12-WP5B-C-0475/en" TargetMode="External"/><Relationship Id="rId47" Type="http://schemas.openxmlformats.org/officeDocument/2006/relationships/hyperlink" Target="http://www.itu.int/md/R12-WP5C-C-0298/en" TargetMode="External"/><Relationship Id="rId50" Type="http://schemas.openxmlformats.org/officeDocument/2006/relationships/hyperlink" Target="http://www.itu.int/md/R12-WP5D-C-0726/en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pub/R-QUE-SG05/en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yperlink" Target="http://www.itu.int/md/R12-SG05-C-0107/en" TargetMode="External"/><Relationship Id="rId33" Type="http://schemas.openxmlformats.org/officeDocument/2006/relationships/hyperlink" Target="http://www.itu.int/md/R12-WP5B-C-0636/en" TargetMode="External"/><Relationship Id="rId38" Type="http://schemas.openxmlformats.org/officeDocument/2006/relationships/hyperlink" Target="http://www.itu.int/md/R12-WP5B-C-0636/en" TargetMode="External"/><Relationship Id="rId46" Type="http://schemas.openxmlformats.org/officeDocument/2006/relationships/hyperlink" Target="http://www.itu.int/md/R12-WP5C-C-029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/en" TargetMode="External"/><Relationship Id="rId20" Type="http://schemas.openxmlformats.org/officeDocument/2006/relationships/hyperlink" Target="http://www.itu.int/md/R12-SG05-C-0053/en" TargetMode="External"/><Relationship Id="rId29" Type="http://schemas.openxmlformats.org/officeDocument/2006/relationships/hyperlink" Target="http://www.itu.int/md/R12-WP5A-C-0543/en" TargetMode="External"/><Relationship Id="rId41" Type="http://schemas.openxmlformats.org/officeDocument/2006/relationships/hyperlink" Target="http://www.itu.int/md/R12-WP5B-C-0475/en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SG05-CIR-0051/en" TargetMode="External"/><Relationship Id="rId24" Type="http://schemas.openxmlformats.org/officeDocument/2006/relationships/hyperlink" Target="http://www.itu.int/md/R12-SG05-C-0106/en" TargetMode="External"/><Relationship Id="rId32" Type="http://schemas.openxmlformats.org/officeDocument/2006/relationships/hyperlink" Target="http://www.itu.int/md/R12-WP5A-C-0543/en" TargetMode="External"/><Relationship Id="rId37" Type="http://schemas.openxmlformats.org/officeDocument/2006/relationships/hyperlink" Target="http://www.itu.int/md/R12-WP5B-C-0636/en" TargetMode="External"/><Relationship Id="rId40" Type="http://schemas.openxmlformats.org/officeDocument/2006/relationships/hyperlink" Target="http://www.itu.int/md/R12-WP5B-C-0636/en" TargetMode="External"/><Relationship Id="rId45" Type="http://schemas.openxmlformats.org/officeDocument/2006/relationships/hyperlink" Target="http://www.itu.int/md/R12-WP5B-C-0475/en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5.AR-C/en" TargetMode="External"/><Relationship Id="rId23" Type="http://schemas.openxmlformats.org/officeDocument/2006/relationships/hyperlink" Target="file:///M:\BRSGD\TEXT2013\SG05\WP5D\400\441\CH05e.docx" TargetMode="External"/><Relationship Id="rId28" Type="http://schemas.openxmlformats.org/officeDocument/2006/relationships/hyperlink" Target="http://www.itu.int/md/R12-WP5A-C-0543/en" TargetMode="External"/><Relationship Id="rId36" Type="http://schemas.openxmlformats.org/officeDocument/2006/relationships/hyperlink" Target="http://www.itu.int/md/R12-WP5B-C-0636/en" TargetMode="External"/><Relationship Id="rId49" Type="http://schemas.openxmlformats.org/officeDocument/2006/relationships/hyperlink" Target="http://www.itu.int/md/R12-WP5D-C-0726/en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://www.itu.int/md/R00-SG05-CIR-0050/en" TargetMode="External"/><Relationship Id="rId19" Type="http://schemas.openxmlformats.org/officeDocument/2006/relationships/hyperlink" Target="http://www.itu.int/md/R12-SG05-C-0049/en" TargetMode="External"/><Relationship Id="rId31" Type="http://schemas.openxmlformats.org/officeDocument/2006/relationships/hyperlink" Target="http://www.itu.int/md/R12-WP5A-C-0543/en" TargetMode="External"/><Relationship Id="rId44" Type="http://schemas.openxmlformats.org/officeDocument/2006/relationships/hyperlink" Target="http://www.itu.int/md/R12-WP5B-C-0475/en" TargetMode="Externa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4-CIR-0096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yperlink" Target="file:///M:\BRSGD\TEXT2013\SG05\WP5D\400\441\CH05e.docx" TargetMode="External"/><Relationship Id="rId27" Type="http://schemas.openxmlformats.org/officeDocument/2006/relationships/hyperlink" Target="http://www.itu.int/md/R12-WP5A-C-0306/en" TargetMode="External"/><Relationship Id="rId30" Type="http://schemas.openxmlformats.org/officeDocument/2006/relationships/hyperlink" Target="http://www.itu.int/md/R12-WP5A-C-0543/en" TargetMode="External"/><Relationship Id="rId35" Type="http://schemas.openxmlformats.org/officeDocument/2006/relationships/hyperlink" Target="http://www.itu.int/md/R12-WP5B-C-0636/en" TargetMode="External"/><Relationship Id="rId43" Type="http://schemas.openxmlformats.org/officeDocument/2006/relationships/hyperlink" Target="http://www.itu.int/md/R12-WP5B-C-0475/en" TargetMode="External"/><Relationship Id="rId48" Type="http://schemas.openxmlformats.org/officeDocument/2006/relationships/hyperlink" Target="http://www.itu.int/md/R12-WP5C-C-0298/en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6273B"/>
    <w:rsid w:val="005C061E"/>
    <w:rsid w:val="006E6B2A"/>
    <w:rsid w:val="009A03BF"/>
    <w:rsid w:val="00E64222"/>
    <w:rsid w:val="00E6657B"/>
    <w:rsid w:val="00E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5234-6372-4F1F-8A92-436E8B73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9</Pages>
  <Words>2080</Words>
  <Characters>17597</Characters>
  <Application>Microsoft Office Word</Application>
  <DocSecurity>0</DocSecurity>
  <Lines>146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19638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4</cp:revision>
  <cp:lastPrinted>2014-07-18T12:55:00Z</cp:lastPrinted>
  <dcterms:created xsi:type="dcterms:W3CDTF">2014-07-18T06:23:00Z</dcterms:created>
  <dcterms:modified xsi:type="dcterms:W3CDTF">2014-07-18T12:55:00Z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