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1F0824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1F0824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1F0824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1F0824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1F0824">
            <w:pPr>
              <w:spacing w:before="0" w:line="240" w:lineRule="auto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E91EDF">
              <w:rPr>
                <w:rFonts w:hint="eastAsia"/>
                <w:b/>
                <w:bCs/>
                <w:szCs w:val="24"/>
                <w:lang w:val="fr-CH" w:eastAsia="zh-CN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F278A2">
              <w:rPr>
                <w:b/>
                <w:bCs/>
                <w:szCs w:val="24"/>
                <w:lang w:val="fr-CH" w:eastAsia="zh-CN"/>
              </w:rPr>
              <w:t>6</w:t>
            </w:r>
            <w:r w:rsidR="006B7F94">
              <w:rPr>
                <w:rFonts w:hint="eastAsia"/>
                <w:b/>
                <w:bCs/>
                <w:szCs w:val="24"/>
                <w:lang w:val="fr-CH" w:eastAsia="zh-CN"/>
              </w:rPr>
              <w:t>65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F278A2" w:rsidP="001F0824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eastAsia="zh-CN"/>
              </w:rPr>
              <w:t>2014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 w:rsidR="006B7F94"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 w:rsidR="006B7F94">
              <w:rPr>
                <w:rFonts w:hint="eastAsia"/>
                <w:szCs w:val="24"/>
                <w:lang w:eastAsia="zh-CN"/>
              </w:rPr>
              <w:t>26</w:t>
            </w:r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1F0824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1F0824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1F0824" w:rsidP="001F0824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致国际电联各成员国主管部门、无线电通信部门</w:t>
            </w:r>
            <w:r w:rsidR="006B7F94" w:rsidRPr="006B7F94">
              <w:rPr>
                <w:rFonts w:eastAsia="SimSun"/>
                <w:b/>
                <w:lang w:eastAsia="zh-CN"/>
              </w:rPr>
              <w:t>成员和</w:t>
            </w:r>
            <w:r w:rsidR="006B7F94" w:rsidRPr="006B7F94">
              <w:rPr>
                <w:rFonts w:eastAsia="SimSun"/>
                <w:b/>
                <w:lang w:eastAsia="zh-CN"/>
              </w:rPr>
              <w:br/>
            </w:r>
            <w:r w:rsidR="006B7F94" w:rsidRPr="006B7F94">
              <w:rPr>
                <w:rFonts w:eastAsia="SimSun"/>
                <w:b/>
                <w:lang w:eastAsia="zh-CN"/>
              </w:rPr>
              <w:t>参加无线电通信第</w:t>
            </w:r>
            <w:r w:rsidR="006B7F94">
              <w:rPr>
                <w:rFonts w:eastAsia="SimSun" w:hint="eastAsia"/>
                <w:b/>
                <w:lang w:eastAsia="zh-CN"/>
              </w:rPr>
              <w:t>5</w:t>
            </w:r>
            <w:r w:rsidR="006B7F94" w:rsidRPr="006B7F94">
              <w:rPr>
                <w:rFonts w:eastAsia="SimSun"/>
                <w:b/>
                <w:lang w:eastAsia="zh-CN"/>
              </w:rPr>
              <w:t>研究组工作的</w:t>
            </w:r>
            <w:r w:rsidR="006B7F94" w:rsidRPr="006B7F94">
              <w:rPr>
                <w:rFonts w:eastAsia="SimSun"/>
                <w:b/>
                <w:lang w:eastAsia="zh-CN"/>
              </w:rPr>
              <w:t>ITU-R</w:t>
            </w:r>
            <w:r w:rsidR="006B7F94" w:rsidRPr="006B7F94">
              <w:rPr>
                <w:rFonts w:eastAsia="SimSun"/>
                <w:b/>
                <w:lang w:eastAsia="zh-CN"/>
              </w:rPr>
              <w:t>部门准成员</w:t>
            </w:r>
          </w:p>
          <w:p w:rsidR="00E53DCE" w:rsidRPr="00334544" w:rsidRDefault="00E53DCE" w:rsidP="001F0824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1F0824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1F0824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1F082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91EDF" w:rsidRPr="00E91EDF" w:rsidRDefault="00E91EDF" w:rsidP="001F0824">
            <w:pPr>
              <w:spacing w:before="0" w:line="240" w:lineRule="auto"/>
              <w:rPr>
                <w:b/>
                <w:bCs/>
                <w:lang w:eastAsia="zh-CN"/>
              </w:rPr>
            </w:pPr>
            <w:r w:rsidRPr="00E91EDF">
              <w:rPr>
                <w:rFonts w:hint="eastAsia"/>
                <w:b/>
                <w:bCs/>
                <w:lang w:eastAsia="zh-CN"/>
              </w:rPr>
              <w:t>无线电通信第</w:t>
            </w:r>
            <w:r w:rsidR="006B7F94">
              <w:rPr>
                <w:rFonts w:hint="eastAsia"/>
                <w:b/>
                <w:bCs/>
                <w:lang w:eastAsia="zh-CN"/>
              </w:rPr>
              <w:t>5</w:t>
            </w:r>
            <w:r w:rsidRPr="00E91EDF">
              <w:rPr>
                <w:rFonts w:hint="eastAsia"/>
                <w:b/>
                <w:bCs/>
                <w:lang w:eastAsia="zh-CN"/>
              </w:rPr>
              <w:t>研究组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="006B7F94">
              <w:rPr>
                <w:rFonts w:hint="eastAsia"/>
                <w:b/>
                <w:bCs/>
                <w:lang w:eastAsia="zh-CN"/>
              </w:rPr>
              <w:t>地面</w:t>
            </w:r>
            <w:r w:rsidR="00F278A2">
              <w:rPr>
                <w:rFonts w:hint="eastAsia"/>
                <w:b/>
                <w:bCs/>
                <w:lang w:eastAsia="zh-CN"/>
              </w:rPr>
              <w:t>业务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  <w:p w:rsidR="00E53DCE" w:rsidRPr="00F278A2" w:rsidRDefault="00E91EDF" w:rsidP="001F0824">
            <w:pPr>
              <w:pStyle w:val="enumlev1"/>
              <w:spacing w:line="240" w:lineRule="auto"/>
              <w:rPr>
                <w:b/>
                <w:bCs/>
                <w:lang w:eastAsia="zh-CN"/>
              </w:rPr>
            </w:pPr>
            <w:r w:rsidRPr="009C7E95">
              <w:rPr>
                <w:b/>
                <w:bCs/>
                <w:lang w:eastAsia="zh-CN"/>
              </w:rPr>
              <w:t>–</w:t>
            </w:r>
            <w:r w:rsidRPr="009C7E95">
              <w:rPr>
                <w:b/>
                <w:bCs/>
                <w:lang w:eastAsia="zh-CN"/>
              </w:rPr>
              <w:tab/>
            </w:r>
            <w:r w:rsidR="006B7F94" w:rsidRPr="006B7F94">
              <w:rPr>
                <w:b/>
                <w:bCs/>
                <w:lang w:eastAsia="zh-CN"/>
              </w:rPr>
              <w:t>根据</w:t>
            </w:r>
            <w:r w:rsidR="006B7F94" w:rsidRPr="006B7F94">
              <w:rPr>
                <w:b/>
                <w:bCs/>
                <w:lang w:eastAsia="zh-CN"/>
              </w:rPr>
              <w:t>ITU-R</w:t>
            </w:r>
            <w:r w:rsidR="006B7F94" w:rsidRPr="006B7F94">
              <w:rPr>
                <w:b/>
                <w:bCs/>
                <w:lang w:eastAsia="zh-CN"/>
              </w:rPr>
              <w:t>第</w:t>
            </w:r>
            <w:r w:rsidR="006B7F94" w:rsidRPr="006B7F94">
              <w:rPr>
                <w:b/>
                <w:bCs/>
                <w:lang w:eastAsia="zh-CN"/>
              </w:rPr>
              <w:t>1-6</w:t>
            </w:r>
            <w:r w:rsidR="006B7F94" w:rsidRPr="006B7F94">
              <w:rPr>
                <w:b/>
                <w:bCs/>
                <w:lang w:eastAsia="zh-CN"/>
              </w:rPr>
              <w:t>号决议第</w:t>
            </w:r>
            <w:r w:rsidR="006B7F94" w:rsidRPr="006B7F94">
              <w:rPr>
                <w:b/>
                <w:bCs/>
                <w:lang w:eastAsia="zh-CN"/>
              </w:rPr>
              <w:t>10.3</w:t>
            </w:r>
            <w:r w:rsidR="006B7F94" w:rsidRPr="006B7F94">
              <w:rPr>
                <w:b/>
                <w:bCs/>
                <w:lang w:eastAsia="zh-CN"/>
              </w:rPr>
              <w:t>段（以信函方式同时通过和批准程序）以</w:t>
            </w:r>
            <w:r w:rsidR="006B7F94" w:rsidRPr="006B7F94">
              <w:rPr>
                <w:rFonts w:hint="eastAsia"/>
                <w:b/>
                <w:bCs/>
                <w:lang w:eastAsia="zh-CN"/>
              </w:rPr>
              <w:br/>
            </w:r>
            <w:r w:rsidR="006B7F94" w:rsidRPr="006B7F94">
              <w:rPr>
                <w:b/>
                <w:bCs/>
                <w:lang w:eastAsia="zh-CN"/>
              </w:rPr>
              <w:t>信函方式通过</w:t>
            </w:r>
            <w:r w:rsidR="006B7F94">
              <w:rPr>
                <w:rFonts w:hint="eastAsia"/>
                <w:b/>
                <w:bCs/>
                <w:lang w:eastAsia="zh-CN"/>
              </w:rPr>
              <w:t>2</w:t>
            </w:r>
            <w:r w:rsidR="006B7F94" w:rsidRPr="006B7F94">
              <w:rPr>
                <w:b/>
                <w:bCs/>
                <w:lang w:eastAsia="zh-CN"/>
              </w:rPr>
              <w:t>份</w:t>
            </w:r>
            <w:r w:rsidR="001F0824" w:rsidRPr="006B7F94">
              <w:rPr>
                <w:b/>
                <w:bCs/>
                <w:lang w:eastAsia="zh-CN"/>
              </w:rPr>
              <w:t>ITU-R</w:t>
            </w:r>
            <w:r w:rsidR="006B7F94" w:rsidRPr="006B7F94">
              <w:rPr>
                <w:b/>
                <w:bCs/>
                <w:lang w:eastAsia="zh-CN"/>
              </w:rPr>
              <w:t>新建议书和</w:t>
            </w:r>
            <w:r w:rsidR="006B7F94">
              <w:rPr>
                <w:rFonts w:hint="eastAsia"/>
                <w:b/>
                <w:bCs/>
                <w:lang w:eastAsia="zh-CN"/>
              </w:rPr>
              <w:t>7</w:t>
            </w:r>
            <w:r w:rsidR="006B7F94" w:rsidRPr="006B7F94">
              <w:rPr>
                <w:b/>
                <w:bCs/>
                <w:lang w:eastAsia="zh-CN"/>
              </w:rPr>
              <w:t>份经修订的</w:t>
            </w:r>
            <w:r w:rsidR="001F0824" w:rsidRPr="006B7F94">
              <w:rPr>
                <w:b/>
                <w:bCs/>
                <w:lang w:eastAsia="zh-CN"/>
              </w:rPr>
              <w:t>ITU-R</w:t>
            </w:r>
            <w:r w:rsidR="006B7F94" w:rsidRPr="006B7F94">
              <w:rPr>
                <w:b/>
                <w:bCs/>
                <w:lang w:eastAsia="zh-CN"/>
              </w:rPr>
              <w:t>建议书，并同时予以批准</w:t>
            </w: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1F082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1F082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1F082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1F082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1F082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1F0824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6B7F94" w:rsidRPr="002E3CA3" w:rsidRDefault="006B7F94" w:rsidP="001F0824">
      <w:pPr>
        <w:spacing w:line="240" w:lineRule="auto"/>
        <w:ind w:firstLineChars="200" w:firstLine="480"/>
        <w:rPr>
          <w:lang w:eastAsia="zh-CN"/>
        </w:rPr>
      </w:pPr>
      <w:r w:rsidRPr="002E3CA3">
        <w:rPr>
          <w:lang w:eastAsia="zh-CN"/>
        </w:rPr>
        <w:t>根据</w:t>
      </w:r>
      <w:r w:rsidRPr="002E3CA3">
        <w:rPr>
          <w:lang w:eastAsia="zh-CN"/>
        </w:rPr>
        <w:t>ITU-R</w:t>
      </w:r>
      <w:r w:rsidRPr="002E3CA3">
        <w:rPr>
          <w:lang w:eastAsia="zh-CN"/>
        </w:rPr>
        <w:t>第</w:t>
      </w:r>
      <w:r w:rsidRPr="002E3CA3">
        <w:rPr>
          <w:lang w:eastAsia="zh-CN"/>
        </w:rPr>
        <w:t>1-6</w:t>
      </w:r>
      <w:r w:rsidRPr="002E3CA3">
        <w:rPr>
          <w:lang w:eastAsia="zh-CN"/>
        </w:rPr>
        <w:t>号决议（第</w:t>
      </w:r>
      <w:r w:rsidRPr="002E3CA3">
        <w:rPr>
          <w:lang w:eastAsia="zh-CN"/>
        </w:rPr>
        <w:t>10.3</w:t>
      </w:r>
      <w:r w:rsidRPr="002E3CA3">
        <w:rPr>
          <w:lang w:eastAsia="zh-CN"/>
        </w:rPr>
        <w:t>段）规定的程序，通过</w:t>
      </w:r>
      <w:r w:rsidRPr="002E3CA3">
        <w:rPr>
          <w:lang w:eastAsia="zh-CN"/>
        </w:rPr>
        <w:t>201</w:t>
      </w:r>
      <w:r>
        <w:rPr>
          <w:rFonts w:hint="eastAsia"/>
          <w:lang w:eastAsia="zh-CN"/>
        </w:rPr>
        <w:t>3</w:t>
      </w:r>
      <w:r w:rsidRPr="002E3CA3">
        <w:rPr>
          <w:lang w:eastAsia="zh-CN"/>
        </w:rPr>
        <w:t>年</w:t>
      </w:r>
      <w:r>
        <w:rPr>
          <w:rFonts w:hint="eastAsia"/>
          <w:lang w:eastAsia="zh-CN"/>
        </w:rPr>
        <w:t>12</w:t>
      </w:r>
      <w:r w:rsidRPr="002E3CA3">
        <w:rPr>
          <w:lang w:eastAsia="zh-CN"/>
        </w:rPr>
        <w:t>月</w:t>
      </w:r>
      <w:r>
        <w:rPr>
          <w:rFonts w:hint="eastAsia"/>
          <w:lang w:eastAsia="zh-CN"/>
        </w:rPr>
        <w:t>18</w:t>
      </w:r>
      <w:r w:rsidRPr="002E3CA3">
        <w:rPr>
          <w:lang w:eastAsia="zh-CN"/>
        </w:rPr>
        <w:t>日的第</w:t>
      </w:r>
      <w:r w:rsidRPr="002E3CA3">
        <w:rPr>
          <w:lang w:eastAsia="zh-CN"/>
        </w:rPr>
        <w:t>C</w:t>
      </w:r>
      <w:r>
        <w:rPr>
          <w:rFonts w:hint="eastAsia"/>
          <w:lang w:eastAsia="zh-CN"/>
        </w:rPr>
        <w:t>ACE</w:t>
      </w:r>
      <w:r w:rsidRPr="002E3CA3">
        <w:rPr>
          <w:lang w:eastAsia="zh-CN"/>
        </w:rPr>
        <w:t>/</w:t>
      </w:r>
      <w:r>
        <w:rPr>
          <w:rFonts w:hint="eastAsia"/>
          <w:lang w:eastAsia="zh-CN"/>
        </w:rPr>
        <w:t>648</w:t>
      </w:r>
      <w:r w:rsidRPr="002E3CA3">
        <w:rPr>
          <w:lang w:eastAsia="zh-CN"/>
        </w:rPr>
        <w:t>号行政通函，提交了</w:t>
      </w:r>
      <w:r>
        <w:rPr>
          <w:rFonts w:hint="eastAsia"/>
          <w:lang w:eastAsia="zh-CN"/>
        </w:rPr>
        <w:t>2</w:t>
      </w:r>
      <w:r w:rsidRPr="002E3CA3">
        <w:rPr>
          <w:lang w:eastAsia="zh-CN"/>
        </w:rPr>
        <w:t>份</w:t>
      </w:r>
      <w:r w:rsidR="001F0824" w:rsidRPr="002E3CA3">
        <w:rPr>
          <w:lang w:eastAsia="zh-CN"/>
        </w:rPr>
        <w:t>ITU-R</w:t>
      </w:r>
      <w:r w:rsidRPr="002E3CA3">
        <w:rPr>
          <w:lang w:eastAsia="zh-CN"/>
        </w:rPr>
        <w:t>新建议书草案和</w:t>
      </w:r>
      <w:r>
        <w:rPr>
          <w:rFonts w:hint="eastAsia"/>
          <w:lang w:eastAsia="zh-CN"/>
        </w:rPr>
        <w:t>7</w:t>
      </w:r>
      <w:r w:rsidRPr="002E3CA3">
        <w:rPr>
          <w:lang w:eastAsia="zh-CN"/>
        </w:rPr>
        <w:t>份经修订的</w:t>
      </w:r>
      <w:r w:rsidR="001F0824" w:rsidRPr="002E3CA3">
        <w:rPr>
          <w:lang w:eastAsia="zh-CN"/>
        </w:rPr>
        <w:t>ITU-R</w:t>
      </w:r>
      <w:r w:rsidRPr="002E3CA3">
        <w:rPr>
          <w:lang w:eastAsia="zh-CN"/>
        </w:rPr>
        <w:t>建议书草案，以便以信函方式同时通过和批准（</w:t>
      </w:r>
      <w:r w:rsidRPr="002E3CA3">
        <w:rPr>
          <w:lang w:eastAsia="zh-CN"/>
        </w:rPr>
        <w:t>PSAA</w:t>
      </w:r>
      <w:r w:rsidRPr="002E3CA3">
        <w:rPr>
          <w:lang w:eastAsia="zh-CN"/>
        </w:rPr>
        <w:t>）。</w:t>
      </w:r>
    </w:p>
    <w:p w:rsidR="006B7F94" w:rsidRPr="002E3CA3" w:rsidRDefault="006B7F94" w:rsidP="001F0824">
      <w:pPr>
        <w:spacing w:line="240" w:lineRule="auto"/>
        <w:ind w:firstLineChars="200" w:firstLine="480"/>
        <w:rPr>
          <w:lang w:eastAsia="zh-CN"/>
        </w:rPr>
      </w:pPr>
      <w:r w:rsidRPr="002E3CA3">
        <w:rPr>
          <w:lang w:eastAsia="zh-CN"/>
        </w:rPr>
        <w:t>有关该程序的条件已于</w:t>
      </w:r>
      <w:r w:rsidRPr="002E3CA3">
        <w:rPr>
          <w:lang w:eastAsia="zh-CN"/>
        </w:rPr>
        <w:t>201</w:t>
      </w:r>
      <w:r>
        <w:rPr>
          <w:rFonts w:hint="eastAsia"/>
          <w:lang w:eastAsia="zh-CN"/>
        </w:rPr>
        <w:t>4</w:t>
      </w:r>
      <w:r w:rsidRPr="002E3CA3">
        <w:rPr>
          <w:lang w:eastAsia="zh-CN"/>
        </w:rPr>
        <w:t>年</w:t>
      </w:r>
      <w:r>
        <w:rPr>
          <w:rFonts w:hint="eastAsia"/>
          <w:lang w:eastAsia="zh-CN"/>
        </w:rPr>
        <w:t>2</w:t>
      </w:r>
      <w:r w:rsidRPr="002E3CA3">
        <w:rPr>
          <w:lang w:eastAsia="zh-CN"/>
        </w:rPr>
        <w:t>月</w:t>
      </w:r>
      <w:r>
        <w:rPr>
          <w:rFonts w:hint="eastAsia"/>
          <w:lang w:eastAsia="zh-CN"/>
        </w:rPr>
        <w:t>18</w:t>
      </w:r>
      <w:r w:rsidRPr="002E3CA3">
        <w:rPr>
          <w:lang w:eastAsia="zh-CN"/>
        </w:rPr>
        <w:t>日得到满足。</w:t>
      </w:r>
    </w:p>
    <w:p w:rsidR="00E91EDF" w:rsidRPr="004730D5" w:rsidRDefault="006B7F94" w:rsidP="001F0824">
      <w:pPr>
        <w:spacing w:line="240" w:lineRule="auto"/>
        <w:ind w:firstLineChars="200" w:firstLine="480"/>
        <w:rPr>
          <w:lang w:eastAsia="zh-CN"/>
        </w:rPr>
      </w:pPr>
      <w:r w:rsidRPr="002E3CA3">
        <w:rPr>
          <w:lang w:eastAsia="zh-CN"/>
        </w:rPr>
        <w:t>已经批准的建议书将由国际电联公布出版。本通函附件</w:t>
      </w:r>
      <w:bookmarkStart w:id="0" w:name="_GoBack"/>
      <w:bookmarkEnd w:id="0"/>
      <w:r w:rsidRPr="002E3CA3">
        <w:rPr>
          <w:rFonts w:hint="eastAsia"/>
          <w:lang w:eastAsia="zh-CN"/>
        </w:rPr>
        <w:t>提供</w:t>
      </w:r>
      <w:r w:rsidRPr="002E3CA3">
        <w:rPr>
          <w:lang w:eastAsia="zh-CN"/>
        </w:rPr>
        <w:t>了这些建议书的标题和分配的编号。</w:t>
      </w:r>
      <w:bookmarkStart w:id="1" w:name="StartTyping_E"/>
      <w:bookmarkEnd w:id="1"/>
    </w:p>
    <w:p w:rsidR="00031E64" w:rsidRPr="00E91EDF" w:rsidRDefault="006C2193" w:rsidP="00112BB1">
      <w:pPr>
        <w:spacing w:before="1418" w:line="240" w:lineRule="auto"/>
        <w:jc w:val="left"/>
        <w:rPr>
          <w:rFonts w:eastAsiaTheme="majorEastAsia"/>
          <w:szCs w:val="24"/>
          <w:lang w:eastAsia="zh-CN"/>
        </w:rPr>
      </w:pPr>
      <w:r w:rsidRPr="000E1DE0">
        <w:rPr>
          <w:rFonts w:eastAsiaTheme="majorEastAsia"/>
          <w:szCs w:val="24"/>
          <w:lang w:eastAsia="zh-CN"/>
        </w:rPr>
        <w:br/>
      </w:r>
      <w:r w:rsidR="009C6A12" w:rsidRPr="00E91EDF">
        <w:rPr>
          <w:rFonts w:eastAsiaTheme="majorEastAsia"/>
          <w:szCs w:val="24"/>
          <w:lang w:eastAsia="zh-CN"/>
        </w:rPr>
        <w:t>主任</w:t>
      </w:r>
      <w:r w:rsidR="00E53DCE" w:rsidRPr="001F0824">
        <w:rPr>
          <w:rFonts w:eastAsiaTheme="majorEastAsia"/>
          <w:szCs w:val="24"/>
          <w:lang w:eastAsia="zh-CN"/>
        </w:rPr>
        <w:br/>
      </w:r>
      <w:r w:rsidR="009C6A12" w:rsidRPr="00E91EDF">
        <w:rPr>
          <w:rFonts w:eastAsiaTheme="majorEastAsia"/>
          <w:szCs w:val="24"/>
          <w:lang w:eastAsia="zh-CN"/>
        </w:rPr>
        <w:t>弗朗索瓦</w:t>
      </w:r>
      <w:r w:rsidR="009C6A12" w:rsidRPr="00E91EDF">
        <w:rPr>
          <w:rFonts w:eastAsiaTheme="majorEastAsia"/>
          <w:szCs w:val="24"/>
          <w:lang w:eastAsia="zh-CN"/>
        </w:rPr>
        <w:t>•</w:t>
      </w:r>
      <w:r w:rsidR="009C6A12" w:rsidRPr="00E91EDF">
        <w:rPr>
          <w:rFonts w:eastAsiaTheme="majorEastAsia"/>
          <w:szCs w:val="24"/>
          <w:lang w:eastAsia="zh-CN"/>
        </w:rPr>
        <w:t>朗西</w:t>
      </w:r>
    </w:p>
    <w:p w:rsidR="00E91EDF" w:rsidRPr="00112BB1" w:rsidRDefault="00E91EDF" w:rsidP="001F0824">
      <w:pPr>
        <w:spacing w:line="240" w:lineRule="auto"/>
        <w:rPr>
          <w:sz w:val="16"/>
          <w:szCs w:val="16"/>
          <w:lang w:eastAsia="zh-CN"/>
        </w:rPr>
      </w:pPr>
    </w:p>
    <w:p w:rsidR="00B11DA6" w:rsidRDefault="00B11DA6" w:rsidP="001F0824">
      <w:pPr>
        <w:spacing w:line="240" w:lineRule="auto"/>
        <w:rPr>
          <w:lang w:eastAsia="zh-CN"/>
        </w:rPr>
      </w:pPr>
      <w:r w:rsidRPr="00B11DA6">
        <w:rPr>
          <w:rFonts w:hint="eastAsia"/>
          <w:b/>
          <w:bCs/>
          <w:lang w:eastAsia="zh-CN"/>
        </w:rPr>
        <w:t>附件</w:t>
      </w:r>
      <w:r w:rsidRPr="005F2A10">
        <w:rPr>
          <w:rFonts w:hint="eastAsia"/>
          <w:lang w:eastAsia="zh-CN"/>
        </w:rPr>
        <w:t>：</w:t>
      </w:r>
      <w:r w:rsidR="00690DA3">
        <w:rPr>
          <w:rFonts w:hint="eastAsia"/>
          <w:lang w:eastAsia="zh-CN"/>
        </w:rPr>
        <w:tab/>
      </w:r>
      <w:r w:rsidR="006B7F94">
        <w:rPr>
          <w:rFonts w:hint="eastAsia"/>
          <w:lang w:eastAsia="zh-CN"/>
        </w:rPr>
        <w:t>1</w:t>
      </w:r>
      <w:r w:rsidR="006B7F94">
        <w:rPr>
          <w:rFonts w:hint="eastAsia"/>
          <w:lang w:eastAsia="zh-CN"/>
        </w:rPr>
        <w:t>件</w:t>
      </w:r>
    </w:p>
    <w:p w:rsidR="006B7F94" w:rsidRDefault="006B7F94" w:rsidP="001F0824">
      <w:pPr>
        <w:spacing w:line="240" w:lineRule="auto"/>
        <w:rPr>
          <w:b/>
          <w:bCs/>
          <w:sz w:val="16"/>
          <w:szCs w:val="16"/>
          <w:lang w:eastAsia="zh-CN"/>
        </w:rPr>
      </w:pPr>
    </w:p>
    <w:p w:rsidR="006B7F94" w:rsidRPr="005C79EA" w:rsidRDefault="006B7F94" w:rsidP="001F0824">
      <w:pPr>
        <w:tabs>
          <w:tab w:val="left" w:pos="6237"/>
        </w:tabs>
        <w:spacing w:line="240" w:lineRule="auto"/>
        <w:rPr>
          <w:rFonts w:asciiTheme="majorBidi" w:hAnsiTheme="majorBidi" w:cstheme="majorBidi"/>
          <w:b/>
          <w:bCs/>
          <w:sz w:val="18"/>
          <w:szCs w:val="18"/>
          <w:lang w:eastAsia="zh-CN"/>
        </w:rPr>
      </w:pPr>
      <w:r w:rsidRPr="005C79EA">
        <w:rPr>
          <w:rFonts w:asciiTheme="majorBidi" w:hAnsiTheme="majorBidi" w:cstheme="majorBidi"/>
          <w:b/>
          <w:bCs/>
          <w:sz w:val="18"/>
          <w:szCs w:val="18"/>
          <w:u w:val="single"/>
          <w:lang w:eastAsia="zh-CN"/>
        </w:rPr>
        <w:t>分发</w:t>
      </w:r>
      <w:r w:rsidRPr="005C79EA">
        <w:rPr>
          <w:rFonts w:asciiTheme="majorBidi" w:hAnsiTheme="majorBidi" w:cstheme="majorBidi"/>
          <w:b/>
          <w:bCs/>
          <w:sz w:val="18"/>
          <w:szCs w:val="18"/>
          <w:lang w:eastAsia="zh-CN"/>
        </w:rPr>
        <w:t>：</w:t>
      </w:r>
    </w:p>
    <w:p w:rsidR="006B7F94" w:rsidRPr="00FA1A3D" w:rsidRDefault="006B7F94" w:rsidP="001F0824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ajorBidi" w:hAnsiTheme="majorBidi" w:cstheme="majorBidi"/>
          <w:sz w:val="18"/>
          <w:szCs w:val="18"/>
          <w:lang w:eastAsia="zh-CN"/>
        </w:rPr>
      </w:pPr>
      <w:r w:rsidRPr="00FA1A3D">
        <w:rPr>
          <w:rFonts w:asciiTheme="majorBidi" w:hAnsiTheme="majorBidi" w:cstheme="majorBidi"/>
          <w:sz w:val="18"/>
          <w:szCs w:val="18"/>
          <w:lang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>国际电联成员国各主管部门和参与无线电通信第</w:t>
      </w:r>
      <w:r>
        <w:rPr>
          <w:rFonts w:asciiTheme="majorBidi" w:hAnsiTheme="majorBidi" w:cstheme="majorBidi" w:hint="eastAsia"/>
          <w:sz w:val="18"/>
          <w:szCs w:val="18"/>
          <w:lang w:eastAsia="zh-CN"/>
        </w:rPr>
        <w:t>5</w:t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>研究组工作的无线电通信部门成员</w:t>
      </w:r>
    </w:p>
    <w:p w:rsidR="006B7F94" w:rsidRPr="00FA1A3D" w:rsidRDefault="006B7F94" w:rsidP="001F0824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ajorBidi" w:hAnsiTheme="majorBidi" w:cstheme="majorBidi"/>
          <w:sz w:val="18"/>
          <w:szCs w:val="18"/>
          <w:lang w:eastAsia="zh-CN"/>
        </w:rPr>
      </w:pPr>
      <w:r w:rsidRPr="00FA1A3D">
        <w:rPr>
          <w:rFonts w:asciiTheme="majorBidi" w:hAnsiTheme="majorBidi" w:cstheme="majorBidi"/>
          <w:sz w:val="18"/>
          <w:szCs w:val="18"/>
          <w:lang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>参加无线电通信第</w:t>
      </w:r>
      <w:r>
        <w:rPr>
          <w:rFonts w:asciiTheme="majorBidi" w:hAnsiTheme="majorBidi" w:cstheme="majorBidi" w:hint="eastAsia"/>
          <w:sz w:val="18"/>
          <w:szCs w:val="18"/>
          <w:lang w:eastAsia="zh-CN"/>
        </w:rPr>
        <w:t>5</w:t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>研究组工作的</w:t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>ITU-R</w:t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>部门准成员</w:t>
      </w:r>
    </w:p>
    <w:p w:rsidR="006B7F94" w:rsidRPr="00FA1A3D" w:rsidRDefault="006B7F94" w:rsidP="001F0824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ajorBidi" w:hAnsiTheme="majorBidi" w:cstheme="majorBidi"/>
          <w:sz w:val="18"/>
          <w:szCs w:val="18"/>
          <w:lang w:eastAsia="zh-CN"/>
        </w:rPr>
      </w:pPr>
      <w:r w:rsidRPr="00FA1A3D">
        <w:rPr>
          <w:rFonts w:asciiTheme="majorBidi" w:hAnsiTheme="majorBidi" w:cstheme="majorBidi"/>
          <w:sz w:val="18"/>
          <w:szCs w:val="18"/>
          <w:lang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>无线电通信</w:t>
      </w:r>
      <w:r w:rsidR="001F0824">
        <w:rPr>
          <w:rFonts w:asciiTheme="majorBidi" w:hAnsiTheme="majorBidi" w:cstheme="majorBidi" w:hint="eastAsia"/>
          <w:sz w:val="18"/>
          <w:szCs w:val="18"/>
          <w:lang w:eastAsia="zh-CN"/>
        </w:rPr>
        <w:t>各</w:t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>研究组和规则</w:t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>/</w:t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>程序问题特别委员会</w:t>
      </w:r>
      <w:r>
        <w:rPr>
          <w:rFonts w:asciiTheme="majorBidi" w:hAnsiTheme="majorBidi" w:cstheme="majorBidi" w:hint="eastAsia"/>
          <w:sz w:val="18"/>
          <w:szCs w:val="18"/>
          <w:lang w:eastAsia="zh-CN"/>
        </w:rPr>
        <w:t>的</w:t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>正副主席</w:t>
      </w:r>
    </w:p>
    <w:p w:rsidR="006B7F94" w:rsidRPr="00FA1A3D" w:rsidRDefault="006B7F94" w:rsidP="001F0824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ajorBidi" w:hAnsiTheme="majorBidi" w:cstheme="majorBidi"/>
          <w:sz w:val="18"/>
          <w:szCs w:val="18"/>
          <w:lang w:eastAsia="zh-CN"/>
        </w:rPr>
      </w:pPr>
      <w:r w:rsidRPr="00FA1A3D">
        <w:rPr>
          <w:rFonts w:asciiTheme="majorBidi" w:hAnsiTheme="majorBidi" w:cstheme="majorBidi"/>
          <w:sz w:val="18"/>
          <w:szCs w:val="18"/>
          <w:lang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>大会筹备会议正副主席</w:t>
      </w:r>
    </w:p>
    <w:p w:rsidR="006B7F94" w:rsidRPr="00FA1A3D" w:rsidRDefault="006B7F94" w:rsidP="001F0824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ajorBidi" w:hAnsiTheme="majorBidi" w:cstheme="majorBidi"/>
          <w:sz w:val="18"/>
          <w:szCs w:val="18"/>
          <w:lang w:eastAsia="zh-CN"/>
        </w:rPr>
      </w:pPr>
      <w:r w:rsidRPr="00FA1A3D">
        <w:rPr>
          <w:rFonts w:asciiTheme="majorBidi" w:hAnsiTheme="majorBidi" w:cstheme="majorBidi"/>
          <w:sz w:val="18"/>
          <w:szCs w:val="18"/>
          <w:lang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>无线电规则委员会委员</w:t>
      </w:r>
    </w:p>
    <w:p w:rsidR="00E91EDF" w:rsidRDefault="006B7F94" w:rsidP="001F0824">
      <w:pPr>
        <w:pStyle w:val="enumlev1"/>
        <w:tabs>
          <w:tab w:val="clear" w:pos="794"/>
          <w:tab w:val="left" w:pos="567"/>
        </w:tabs>
        <w:spacing w:before="40" w:line="240" w:lineRule="auto"/>
        <w:ind w:left="567" w:hanging="567"/>
        <w:rPr>
          <w:rFonts w:asciiTheme="majorEastAsia" w:eastAsiaTheme="majorEastAsia" w:hAnsiTheme="majorEastAsia" w:cstheme="minorHAnsi"/>
          <w:szCs w:val="24"/>
          <w:lang w:eastAsia="zh-CN"/>
        </w:rPr>
      </w:pPr>
      <w:r w:rsidRPr="00FA1A3D">
        <w:rPr>
          <w:rFonts w:asciiTheme="majorBidi" w:hAnsiTheme="majorBidi" w:cstheme="majorBidi"/>
          <w:sz w:val="18"/>
          <w:szCs w:val="18"/>
          <w:lang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>国际电联秘书长、电信标准化局主任、电信发展局主任</w:t>
      </w:r>
      <w:r w:rsidR="00E91EDF">
        <w:rPr>
          <w:rFonts w:asciiTheme="majorEastAsia" w:eastAsiaTheme="majorEastAsia" w:hAnsiTheme="majorEastAsia" w:cstheme="minorHAnsi"/>
          <w:szCs w:val="24"/>
          <w:lang w:eastAsia="zh-CN"/>
        </w:rPr>
        <w:br w:type="page"/>
      </w:r>
    </w:p>
    <w:p w:rsidR="006B7F94" w:rsidRPr="00FA1A3D" w:rsidRDefault="00E91EDF" w:rsidP="001F0824">
      <w:pPr>
        <w:pStyle w:val="AnnexNotitle0"/>
        <w:rPr>
          <w:rFonts w:asciiTheme="majorBidi" w:hAnsiTheme="majorBidi" w:cstheme="majorBidi"/>
          <w:lang w:eastAsia="zh-CN"/>
        </w:rPr>
      </w:pPr>
      <w:r w:rsidRPr="00690DA3">
        <w:rPr>
          <w:rFonts w:hint="eastAsia"/>
          <w:szCs w:val="28"/>
          <w:lang w:eastAsia="zh-CN"/>
        </w:rPr>
        <w:lastRenderedPageBreak/>
        <w:t>附件</w:t>
      </w:r>
      <w:r w:rsidR="00112BB1">
        <w:rPr>
          <w:rFonts w:hint="eastAsia"/>
          <w:szCs w:val="28"/>
          <w:lang w:eastAsia="zh-CN"/>
        </w:rPr>
        <w:t xml:space="preserve"> </w:t>
      </w:r>
      <w:r w:rsidRPr="00690DA3">
        <w:rPr>
          <w:szCs w:val="28"/>
          <w:lang w:eastAsia="zh-CN"/>
        </w:rPr>
        <w:br/>
      </w:r>
      <w:r w:rsidRPr="00690DA3">
        <w:rPr>
          <w:rFonts w:hint="eastAsia"/>
          <w:szCs w:val="28"/>
          <w:lang w:eastAsia="zh-CN"/>
        </w:rPr>
        <w:br/>
      </w:r>
      <w:r w:rsidR="006B7F94" w:rsidRPr="00FA1A3D">
        <w:rPr>
          <w:rFonts w:asciiTheme="majorBidi" w:hAnsiTheme="majorBidi" w:cstheme="majorBidi"/>
          <w:lang w:eastAsia="zh-CN"/>
        </w:rPr>
        <w:t>获得批准的建议书的标题</w:t>
      </w:r>
    </w:p>
    <w:p w:rsidR="006B7F94" w:rsidRPr="001D35FB" w:rsidRDefault="006B7F94" w:rsidP="00112BB1">
      <w:pPr>
        <w:tabs>
          <w:tab w:val="right" w:pos="9639"/>
        </w:tabs>
        <w:spacing w:before="600" w:line="240" w:lineRule="auto"/>
        <w:rPr>
          <w:u w:val="single"/>
          <w:lang w:eastAsia="zh-CN"/>
        </w:rPr>
      </w:pPr>
      <w:r w:rsidRPr="001D35FB">
        <w:rPr>
          <w:u w:val="single"/>
          <w:lang w:eastAsia="zh-CN"/>
        </w:rPr>
        <w:t>ITU-R M.2057</w:t>
      </w:r>
      <w:r w:rsidRPr="00CE4F71">
        <w:rPr>
          <w:rFonts w:hint="eastAsia"/>
          <w:u w:val="single"/>
          <w:lang w:eastAsia="zh-CN"/>
        </w:rPr>
        <w:t>建议书</w:t>
      </w:r>
      <w:r w:rsidRPr="001D35FB">
        <w:rPr>
          <w:lang w:eastAsia="zh-CN"/>
        </w:rPr>
        <w:tab/>
        <w:t>5/73(Rev.1)</w:t>
      </w:r>
      <w:r w:rsidRPr="001D35FB">
        <w:rPr>
          <w:rFonts w:hint="eastAsia"/>
          <w:lang w:eastAsia="zh-CN"/>
        </w:rPr>
        <w:t>号文件</w:t>
      </w:r>
    </w:p>
    <w:p w:rsidR="006B7F94" w:rsidRPr="009A1FC1" w:rsidRDefault="006B7F94" w:rsidP="001F0824">
      <w:pPr>
        <w:pStyle w:val="Rectitle"/>
        <w:rPr>
          <w:lang w:eastAsia="zh-CN"/>
        </w:rPr>
      </w:pPr>
      <w:r w:rsidRPr="009A1FC1">
        <w:rPr>
          <w:lang w:eastAsia="zh-CN"/>
        </w:rPr>
        <w:t>76-81 GHz</w:t>
      </w:r>
      <w:r w:rsidRPr="009A1FC1">
        <w:rPr>
          <w:lang w:eastAsia="zh-CN"/>
        </w:rPr>
        <w:t>频段中用于智能交通系统应用的</w:t>
      </w:r>
      <w:r w:rsidRPr="009A1FC1">
        <w:rPr>
          <w:rFonts w:hint="eastAsia"/>
          <w:lang w:eastAsia="zh-CN"/>
        </w:rPr>
        <w:br/>
      </w:r>
      <w:r w:rsidRPr="009A1FC1">
        <w:rPr>
          <w:lang w:eastAsia="zh-CN"/>
        </w:rPr>
        <w:t>汽车雷达系统特性</w:t>
      </w:r>
    </w:p>
    <w:p w:rsidR="006B7F94" w:rsidRPr="001D35FB" w:rsidRDefault="006B7F94" w:rsidP="00112BB1">
      <w:pPr>
        <w:tabs>
          <w:tab w:val="right" w:pos="9639"/>
        </w:tabs>
        <w:spacing w:before="480" w:line="240" w:lineRule="auto"/>
        <w:rPr>
          <w:u w:val="single"/>
          <w:lang w:eastAsia="zh-CN"/>
        </w:rPr>
      </w:pPr>
      <w:r w:rsidRPr="001D35FB">
        <w:rPr>
          <w:u w:val="single"/>
          <w:lang w:eastAsia="zh-CN"/>
        </w:rPr>
        <w:t>ITU-R M.2058</w:t>
      </w:r>
      <w:r w:rsidRPr="001D35FB">
        <w:rPr>
          <w:rFonts w:hint="eastAsia"/>
          <w:u w:val="single"/>
          <w:lang w:eastAsia="zh-CN"/>
        </w:rPr>
        <w:t>建议书</w:t>
      </w:r>
      <w:r w:rsidRPr="001D35FB">
        <w:rPr>
          <w:lang w:eastAsia="zh-CN"/>
        </w:rPr>
        <w:tab/>
        <w:t>5/83(Rev.1)</w:t>
      </w:r>
      <w:r w:rsidRPr="001D35FB">
        <w:rPr>
          <w:rFonts w:hint="eastAsia"/>
          <w:lang w:eastAsia="zh-CN"/>
        </w:rPr>
        <w:t>号文件</w:t>
      </w:r>
    </w:p>
    <w:p w:rsidR="006B7F94" w:rsidRPr="00EB5E88" w:rsidRDefault="006B7F94" w:rsidP="001F0824">
      <w:pPr>
        <w:pStyle w:val="Rectitle"/>
        <w:rPr>
          <w:rFonts w:asciiTheme="minorHAnsi" w:hAnsiTheme="minorHAnsi" w:cstheme="minorHAnsi"/>
          <w:bCs/>
          <w:sz w:val="24"/>
          <w:szCs w:val="24"/>
          <w:lang w:eastAsia="zh-CN"/>
        </w:rPr>
      </w:pPr>
      <w:r w:rsidRPr="00B62BF9">
        <w:rPr>
          <w:rFonts w:eastAsia="SimSun" w:hint="eastAsia"/>
          <w:szCs w:val="24"/>
          <w:lang w:eastAsia="zh-CN"/>
        </w:rPr>
        <w:t>用于</w:t>
      </w:r>
      <w:r w:rsidR="001F0824">
        <w:rPr>
          <w:rFonts w:eastAsia="SimSun" w:hint="eastAsia"/>
          <w:szCs w:val="24"/>
          <w:lang w:eastAsia="zh-CN"/>
        </w:rPr>
        <w:t>在</w:t>
      </w:r>
      <w:r>
        <w:rPr>
          <w:rFonts w:eastAsia="SimSun" w:hint="eastAsia"/>
          <w:szCs w:val="24"/>
          <w:lang w:eastAsia="zh-CN"/>
        </w:rPr>
        <w:t>水上</w:t>
      </w:r>
      <w:r w:rsidRPr="00B62BF9">
        <w:rPr>
          <w:rFonts w:eastAsia="SimSun"/>
          <w:szCs w:val="24"/>
          <w:lang w:eastAsia="zh-CN"/>
        </w:rPr>
        <w:t>HF</w:t>
      </w:r>
      <w:r>
        <w:rPr>
          <w:rFonts w:eastAsia="SimSun" w:hint="eastAsia"/>
          <w:szCs w:val="24"/>
          <w:lang w:eastAsia="zh-CN"/>
        </w:rPr>
        <w:t>频段</w:t>
      </w:r>
      <w:r w:rsidR="001F0824">
        <w:rPr>
          <w:rFonts w:eastAsia="SimSun" w:hint="eastAsia"/>
          <w:szCs w:val="24"/>
          <w:lang w:eastAsia="zh-CN"/>
        </w:rPr>
        <w:t>由海岸向船舶</w:t>
      </w:r>
      <w:r w:rsidRPr="00B62BF9">
        <w:rPr>
          <w:rFonts w:eastAsia="SimSun" w:hint="eastAsia"/>
          <w:szCs w:val="24"/>
          <w:lang w:eastAsia="zh-CN"/>
        </w:rPr>
        <w:t>广播水上安全</w:t>
      </w:r>
      <w:r w:rsidR="001F0824">
        <w:rPr>
          <w:rFonts w:eastAsia="SimSun" w:hint="eastAsia"/>
          <w:szCs w:val="24"/>
          <w:lang w:eastAsia="zh-CN"/>
        </w:rPr>
        <w:t>保障相关</w:t>
      </w:r>
      <w:r w:rsidRPr="00B62BF9">
        <w:rPr>
          <w:rFonts w:eastAsia="SimSun" w:hint="eastAsia"/>
          <w:szCs w:val="24"/>
          <w:lang w:eastAsia="zh-CN"/>
        </w:rPr>
        <w:t>信息的</w:t>
      </w:r>
      <w:r>
        <w:rPr>
          <w:rFonts w:eastAsia="SimSun"/>
          <w:szCs w:val="24"/>
          <w:lang w:eastAsia="zh-CN"/>
        </w:rPr>
        <w:br/>
      </w:r>
      <w:r w:rsidRPr="00B62BF9">
        <w:rPr>
          <w:rFonts w:eastAsia="SimSun" w:hint="eastAsia"/>
          <w:szCs w:val="24"/>
          <w:lang w:eastAsia="zh-CN"/>
        </w:rPr>
        <w:t>导航数据数字系统的特性</w:t>
      </w:r>
    </w:p>
    <w:p w:rsidR="006B7F94" w:rsidRPr="009A1FC1" w:rsidRDefault="006B7F94" w:rsidP="00112BB1">
      <w:pPr>
        <w:tabs>
          <w:tab w:val="right" w:pos="9639"/>
        </w:tabs>
        <w:spacing w:before="480" w:line="240" w:lineRule="auto"/>
        <w:rPr>
          <w:u w:val="single"/>
          <w:lang w:eastAsia="zh-CN"/>
        </w:rPr>
      </w:pPr>
      <w:r w:rsidRPr="001D35FB">
        <w:rPr>
          <w:u w:val="single"/>
          <w:lang w:eastAsia="zh-CN"/>
        </w:rPr>
        <w:t>ITU-R F.1763-1</w:t>
      </w:r>
      <w:r w:rsidRPr="009A1FC1">
        <w:rPr>
          <w:rFonts w:hint="eastAsia"/>
          <w:u w:val="single"/>
          <w:lang w:eastAsia="zh-CN"/>
        </w:rPr>
        <w:t>建议书</w:t>
      </w:r>
      <w:r w:rsidRPr="001D35FB">
        <w:rPr>
          <w:lang w:eastAsia="zh-CN"/>
        </w:rPr>
        <w:tab/>
        <w:t>5/71(Rev.1)</w:t>
      </w:r>
      <w:r w:rsidRPr="001D35FB">
        <w:rPr>
          <w:rFonts w:hint="eastAsia"/>
          <w:lang w:eastAsia="zh-CN"/>
        </w:rPr>
        <w:t>号文件</w:t>
      </w:r>
    </w:p>
    <w:p w:rsidR="006B7F94" w:rsidRDefault="001F0824" w:rsidP="001F0824">
      <w:pPr>
        <w:pStyle w:val="Rectitle"/>
        <w:rPr>
          <w:lang w:eastAsia="zh-CN"/>
        </w:rPr>
      </w:pPr>
      <w:r>
        <w:rPr>
          <w:rFonts w:eastAsia="SimSun" w:hint="eastAsia"/>
          <w:szCs w:val="24"/>
          <w:lang w:eastAsia="zh-CN"/>
        </w:rPr>
        <w:t>在</w:t>
      </w:r>
      <w:r>
        <w:rPr>
          <w:rFonts w:eastAsia="SimSun" w:hint="eastAsia"/>
          <w:szCs w:val="24"/>
          <w:lang w:eastAsia="zh-CN"/>
        </w:rPr>
        <w:t>6</w:t>
      </w:r>
      <w:r w:rsidR="006B7F94" w:rsidRPr="00BE7E96">
        <w:rPr>
          <w:rFonts w:eastAsia="SimSun" w:hint="eastAsia"/>
          <w:szCs w:val="24"/>
          <w:lang w:eastAsia="zh-CN"/>
        </w:rPr>
        <w:t>6 GHz</w:t>
      </w:r>
      <w:r>
        <w:rPr>
          <w:rFonts w:eastAsia="SimSun" w:hint="eastAsia"/>
          <w:szCs w:val="24"/>
          <w:lang w:eastAsia="zh-CN"/>
        </w:rPr>
        <w:t>以下</w:t>
      </w:r>
      <w:r w:rsidR="006B7F94" w:rsidRPr="00BE7E96">
        <w:rPr>
          <w:rFonts w:eastAsia="SimSun" w:hint="eastAsia"/>
          <w:szCs w:val="24"/>
          <w:lang w:eastAsia="zh-CN"/>
        </w:rPr>
        <w:t>频段</w:t>
      </w:r>
      <w:r>
        <w:rPr>
          <w:rFonts w:eastAsia="SimSun" w:hint="eastAsia"/>
          <w:szCs w:val="24"/>
          <w:lang w:eastAsia="zh-CN"/>
        </w:rPr>
        <w:t>运行</w:t>
      </w:r>
      <w:r w:rsidR="006B7F94" w:rsidRPr="00BE7E96">
        <w:rPr>
          <w:rFonts w:eastAsia="SimSun" w:hint="eastAsia"/>
          <w:szCs w:val="24"/>
          <w:lang w:eastAsia="zh-CN"/>
        </w:rPr>
        <w:t>的固定业务</w:t>
      </w:r>
      <w:r>
        <w:rPr>
          <w:rFonts w:eastAsia="SimSun" w:hint="eastAsia"/>
          <w:szCs w:val="24"/>
          <w:lang w:eastAsia="zh-CN"/>
        </w:rPr>
        <w:t>中</w:t>
      </w:r>
      <w:r w:rsidR="006B7F94" w:rsidRPr="00BE7E96">
        <w:rPr>
          <w:rFonts w:eastAsia="SimSun" w:hint="eastAsia"/>
          <w:szCs w:val="24"/>
          <w:lang w:eastAsia="zh-CN"/>
        </w:rPr>
        <w:t>宽带无线接入系统的</w:t>
      </w:r>
      <w:r w:rsidR="006B7F94">
        <w:rPr>
          <w:rFonts w:eastAsia="SimSun"/>
          <w:szCs w:val="24"/>
          <w:lang w:eastAsia="zh-CN"/>
        </w:rPr>
        <w:br/>
      </w:r>
      <w:r w:rsidR="006B7F94" w:rsidRPr="00BE7E96">
        <w:rPr>
          <w:rFonts w:eastAsia="SimSun" w:hint="eastAsia"/>
          <w:szCs w:val="24"/>
          <w:lang w:eastAsia="zh-CN"/>
        </w:rPr>
        <w:t>无线电接口标准</w:t>
      </w:r>
    </w:p>
    <w:p w:rsidR="006B7F94" w:rsidRPr="009A1FC1" w:rsidRDefault="005C79EA" w:rsidP="00112BB1">
      <w:pPr>
        <w:tabs>
          <w:tab w:val="right" w:pos="9639"/>
        </w:tabs>
        <w:spacing w:before="480" w:line="240" w:lineRule="auto"/>
        <w:rPr>
          <w:u w:val="single"/>
          <w:lang w:eastAsia="zh-CN"/>
        </w:rPr>
      </w:pPr>
      <w:r w:rsidRPr="001D35FB">
        <w:rPr>
          <w:u w:val="single"/>
          <w:lang w:eastAsia="zh-CN"/>
        </w:rPr>
        <w:t xml:space="preserve">ITU-R </w:t>
      </w:r>
      <w:r w:rsidR="006B7F94" w:rsidRPr="001D35FB">
        <w:rPr>
          <w:u w:val="single"/>
          <w:lang w:eastAsia="zh-CN"/>
        </w:rPr>
        <w:t>M.2008-1</w:t>
      </w:r>
      <w:r w:rsidR="006B7F94" w:rsidRPr="009A1FC1">
        <w:rPr>
          <w:rFonts w:hint="eastAsia"/>
          <w:u w:val="single"/>
          <w:lang w:eastAsia="zh-CN"/>
        </w:rPr>
        <w:t>建议书</w:t>
      </w:r>
      <w:r w:rsidR="006B7F94" w:rsidRPr="001D35FB">
        <w:rPr>
          <w:lang w:eastAsia="zh-CN"/>
        </w:rPr>
        <w:tab/>
        <w:t>5/74(Rev.1)</w:t>
      </w:r>
      <w:r w:rsidR="006B7F94" w:rsidRPr="001D35FB">
        <w:rPr>
          <w:rFonts w:hint="eastAsia"/>
          <w:lang w:eastAsia="zh-CN"/>
        </w:rPr>
        <w:t>号文件</w:t>
      </w:r>
    </w:p>
    <w:p w:rsidR="006B7F94" w:rsidRDefault="001F0824" w:rsidP="001F0824">
      <w:pPr>
        <w:pStyle w:val="Rectitle"/>
        <w:rPr>
          <w:lang w:eastAsia="zh-CN"/>
        </w:rPr>
      </w:pPr>
      <w:r>
        <w:rPr>
          <w:rFonts w:hint="eastAsia"/>
          <w:lang w:eastAsia="zh-CN"/>
        </w:rPr>
        <w:t>在</w:t>
      </w:r>
      <w:r w:rsidR="006B7F94" w:rsidRPr="004E6F22">
        <w:rPr>
          <w:lang w:eastAsia="zh-CN"/>
        </w:rPr>
        <w:t>13.25-13.40 GHz</w:t>
      </w:r>
      <w:r w:rsidR="006B7F94">
        <w:rPr>
          <w:rFonts w:hint="eastAsia"/>
          <w:lang w:eastAsia="zh-CN"/>
        </w:rPr>
        <w:t>频段航空无线电导航业务</w:t>
      </w:r>
      <w:r>
        <w:rPr>
          <w:rFonts w:hint="eastAsia"/>
          <w:lang w:eastAsia="zh-CN"/>
        </w:rPr>
        <w:t>中</w:t>
      </w:r>
      <w:r w:rsidR="006B7F94">
        <w:rPr>
          <w:lang w:eastAsia="zh-CN"/>
        </w:rPr>
        <w:br/>
      </w:r>
      <w:r w:rsidR="006B7F94">
        <w:rPr>
          <w:rFonts w:hint="eastAsia"/>
          <w:lang w:eastAsia="zh-CN"/>
        </w:rPr>
        <w:t>操作的雷达特性及保护标准</w:t>
      </w:r>
    </w:p>
    <w:p w:rsidR="006B7F94" w:rsidRPr="009A1FC1" w:rsidRDefault="006B7F94" w:rsidP="00112BB1">
      <w:pPr>
        <w:tabs>
          <w:tab w:val="right" w:pos="9639"/>
        </w:tabs>
        <w:spacing w:before="480" w:line="240" w:lineRule="auto"/>
        <w:rPr>
          <w:u w:val="single"/>
          <w:lang w:eastAsia="zh-CN"/>
        </w:rPr>
      </w:pPr>
      <w:r w:rsidRPr="001D35FB">
        <w:rPr>
          <w:u w:val="single"/>
          <w:lang w:eastAsia="zh-CN"/>
        </w:rPr>
        <w:t>ITU-R M.1371-5</w:t>
      </w:r>
      <w:r w:rsidRPr="00CE4F71">
        <w:rPr>
          <w:rFonts w:hint="eastAsia"/>
          <w:u w:val="single"/>
          <w:lang w:eastAsia="zh-CN"/>
        </w:rPr>
        <w:t>建议书</w:t>
      </w:r>
      <w:r w:rsidRPr="001D35FB">
        <w:rPr>
          <w:lang w:eastAsia="zh-CN"/>
        </w:rPr>
        <w:tab/>
        <w:t>5/78(Rev.1)</w:t>
      </w:r>
      <w:r w:rsidRPr="001D35FB">
        <w:rPr>
          <w:rFonts w:hint="eastAsia"/>
          <w:lang w:eastAsia="zh-CN"/>
        </w:rPr>
        <w:t>号文件</w:t>
      </w:r>
    </w:p>
    <w:p w:rsidR="006B7F94" w:rsidRDefault="006B7F94" w:rsidP="001F0824">
      <w:pPr>
        <w:pStyle w:val="Rectitle"/>
        <w:rPr>
          <w:lang w:eastAsia="ja-JP"/>
        </w:rPr>
      </w:pPr>
      <w:r w:rsidRPr="00636A45">
        <w:rPr>
          <w:rFonts w:eastAsia="SimSun" w:hint="eastAsia"/>
          <w:lang w:eastAsia="zh-CN"/>
        </w:rPr>
        <w:t>在</w:t>
      </w:r>
      <w:r w:rsidRPr="00636A45">
        <w:rPr>
          <w:rFonts w:eastAsia="SimSun" w:hint="eastAsia"/>
          <w:lang w:eastAsia="zh-CN"/>
        </w:rPr>
        <w:t>VHF</w:t>
      </w:r>
      <w:r w:rsidRPr="00636A45">
        <w:rPr>
          <w:rFonts w:eastAsia="SimSun" w:hint="eastAsia"/>
          <w:lang w:eastAsia="zh-CN"/>
        </w:rPr>
        <w:t>水上移动频</w:t>
      </w:r>
      <w:r>
        <w:rPr>
          <w:rFonts w:eastAsia="SimSun" w:hint="eastAsia"/>
          <w:lang w:eastAsia="zh-CN"/>
        </w:rPr>
        <w:t>段</w:t>
      </w:r>
      <w:r w:rsidRPr="00636A45">
        <w:rPr>
          <w:rFonts w:eastAsia="SimSun" w:hint="eastAsia"/>
          <w:lang w:eastAsia="zh-CN"/>
        </w:rPr>
        <w:t>使用时分多址的自动识别系统的</w:t>
      </w:r>
      <w:r>
        <w:rPr>
          <w:rFonts w:eastAsia="SimSun"/>
          <w:lang w:eastAsia="zh-CN"/>
        </w:rPr>
        <w:br/>
      </w:r>
      <w:r w:rsidRPr="00636A45">
        <w:rPr>
          <w:rFonts w:eastAsia="SimSun" w:hint="eastAsia"/>
          <w:lang w:eastAsia="zh-CN"/>
        </w:rPr>
        <w:t>技术特性</w:t>
      </w:r>
    </w:p>
    <w:p w:rsidR="006B7F94" w:rsidRPr="009A1FC1" w:rsidRDefault="006B7F94" w:rsidP="00112BB1">
      <w:pPr>
        <w:tabs>
          <w:tab w:val="right" w:pos="9639"/>
        </w:tabs>
        <w:spacing w:before="480" w:line="240" w:lineRule="auto"/>
        <w:rPr>
          <w:u w:val="single"/>
          <w:lang w:eastAsia="zh-CN"/>
        </w:rPr>
      </w:pPr>
      <w:r w:rsidRPr="001D35FB">
        <w:rPr>
          <w:u w:val="single"/>
          <w:lang w:eastAsia="zh-CN"/>
        </w:rPr>
        <w:t>ITU-R M.1796-2</w:t>
      </w:r>
      <w:r w:rsidRPr="009A1FC1">
        <w:rPr>
          <w:rFonts w:hint="eastAsia"/>
          <w:u w:val="single"/>
          <w:lang w:eastAsia="zh-CN"/>
        </w:rPr>
        <w:t>建议书</w:t>
      </w:r>
      <w:r w:rsidRPr="001D35FB">
        <w:rPr>
          <w:lang w:eastAsia="zh-CN"/>
        </w:rPr>
        <w:tab/>
        <w:t>5/81(Rev.1)</w:t>
      </w:r>
      <w:r w:rsidRPr="001D35FB">
        <w:rPr>
          <w:rFonts w:hint="eastAsia"/>
          <w:lang w:eastAsia="zh-CN"/>
        </w:rPr>
        <w:t>号文件</w:t>
      </w:r>
    </w:p>
    <w:p w:rsidR="006B7F94" w:rsidRDefault="001F0824" w:rsidP="001F0824">
      <w:pPr>
        <w:pStyle w:val="Rectitle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在</w:t>
      </w:r>
      <w:r w:rsidR="006B7F94" w:rsidRPr="0005373E">
        <w:rPr>
          <w:rFonts w:eastAsia="SimSun"/>
          <w:lang w:eastAsia="zh-CN"/>
        </w:rPr>
        <w:t>8 500-10 680 MHz</w:t>
      </w:r>
      <w:r w:rsidR="006B7F94" w:rsidRPr="0005373E">
        <w:rPr>
          <w:rFonts w:eastAsia="SimSun"/>
          <w:lang w:eastAsia="zh-CN"/>
        </w:rPr>
        <w:t>频</w:t>
      </w:r>
      <w:r w:rsidR="006B7F94">
        <w:rPr>
          <w:rFonts w:eastAsia="SimSun" w:hint="eastAsia"/>
          <w:lang w:eastAsia="zh-CN"/>
        </w:rPr>
        <w:t>段</w:t>
      </w:r>
      <w:r w:rsidR="006B7F94" w:rsidRPr="0005373E">
        <w:rPr>
          <w:rFonts w:eastAsia="SimSun"/>
          <w:lang w:eastAsia="zh-CN"/>
        </w:rPr>
        <w:t>无线电测定业务中</w:t>
      </w:r>
      <w:r>
        <w:rPr>
          <w:rFonts w:eastAsia="SimSun" w:hint="eastAsia"/>
          <w:lang w:eastAsia="zh-CN"/>
        </w:rPr>
        <w:t>操作的</w:t>
      </w:r>
      <w:r w:rsidR="006B7F94">
        <w:rPr>
          <w:rFonts w:eastAsia="SimSun" w:hint="eastAsia"/>
          <w:lang w:eastAsia="zh-CN"/>
        </w:rPr>
        <w:br/>
      </w:r>
      <w:r w:rsidR="006B7F94" w:rsidRPr="0005373E">
        <w:rPr>
          <w:rFonts w:eastAsia="SimSun"/>
          <w:lang w:eastAsia="zh-CN"/>
        </w:rPr>
        <w:t>地面雷达的特性</w:t>
      </w:r>
      <w:r>
        <w:rPr>
          <w:rFonts w:eastAsia="SimSun" w:hint="eastAsia"/>
          <w:lang w:eastAsia="zh-CN"/>
        </w:rPr>
        <w:t>及</w:t>
      </w:r>
      <w:r w:rsidR="006B7F94" w:rsidRPr="0005373E">
        <w:rPr>
          <w:rFonts w:eastAsia="SimSun"/>
          <w:lang w:eastAsia="zh-CN"/>
        </w:rPr>
        <w:t>保护标准</w:t>
      </w:r>
    </w:p>
    <w:p w:rsidR="00112BB1" w:rsidRDefault="00112BB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B7F94" w:rsidRPr="009A1FC1" w:rsidRDefault="00FC7201" w:rsidP="001F0824">
      <w:pPr>
        <w:tabs>
          <w:tab w:val="right" w:pos="9639"/>
        </w:tabs>
        <w:spacing w:line="240" w:lineRule="auto"/>
        <w:rPr>
          <w:u w:val="single"/>
          <w:lang w:eastAsia="zh-CN"/>
        </w:rPr>
      </w:pPr>
      <w:r>
        <w:rPr>
          <w:u w:val="single"/>
          <w:lang w:eastAsia="zh-CN"/>
        </w:rPr>
        <w:lastRenderedPageBreak/>
        <w:br/>
      </w:r>
      <w:r w:rsidR="006B7F94" w:rsidRPr="001D35FB">
        <w:rPr>
          <w:u w:val="single"/>
          <w:lang w:eastAsia="zh-CN"/>
        </w:rPr>
        <w:t>ITU-R F.1336-4</w:t>
      </w:r>
      <w:r w:rsidR="006B7F94" w:rsidRPr="009A1FC1">
        <w:rPr>
          <w:rFonts w:hint="eastAsia"/>
          <w:u w:val="single"/>
          <w:lang w:eastAsia="zh-CN"/>
        </w:rPr>
        <w:t>建议书</w:t>
      </w:r>
      <w:r w:rsidR="006B7F94" w:rsidRPr="001D35FB">
        <w:rPr>
          <w:lang w:eastAsia="zh-CN"/>
        </w:rPr>
        <w:tab/>
        <w:t>5/85(Rev.1)</w:t>
      </w:r>
      <w:r w:rsidR="006B7F94" w:rsidRPr="001D35FB">
        <w:rPr>
          <w:rFonts w:hint="eastAsia"/>
          <w:lang w:eastAsia="zh-CN"/>
        </w:rPr>
        <w:t>号文件</w:t>
      </w:r>
    </w:p>
    <w:p w:rsidR="006B7F94" w:rsidRDefault="006B7F94" w:rsidP="001F0824">
      <w:pPr>
        <w:pStyle w:val="Rectitle"/>
        <w:rPr>
          <w:lang w:eastAsia="ja-JP"/>
        </w:rPr>
      </w:pPr>
      <w:r w:rsidRPr="00BB2DB0">
        <w:rPr>
          <w:rFonts w:eastAsia="SimSun" w:hint="eastAsia"/>
          <w:lang w:eastAsia="zh-CN"/>
        </w:rPr>
        <w:t>在</w:t>
      </w:r>
      <w:r w:rsidR="001F0824">
        <w:rPr>
          <w:rFonts w:eastAsia="SimSun" w:hint="eastAsia"/>
          <w:lang w:eastAsia="zh-CN"/>
        </w:rPr>
        <w:t>400</w:t>
      </w:r>
      <w:r>
        <w:rPr>
          <w:rFonts w:eastAsia="SimSun" w:hint="eastAsia"/>
          <w:lang w:eastAsia="zh-CN"/>
        </w:rPr>
        <w:t xml:space="preserve"> </w:t>
      </w:r>
      <w:r w:rsidR="001F0824">
        <w:rPr>
          <w:rFonts w:eastAsia="SimSun" w:hint="eastAsia"/>
          <w:lang w:eastAsia="zh-CN"/>
        </w:rPr>
        <w:t>M</w:t>
      </w:r>
      <w:r w:rsidRPr="00BB2DB0">
        <w:rPr>
          <w:rFonts w:eastAsia="SimSun"/>
          <w:lang w:eastAsia="zh-CN"/>
        </w:rPr>
        <w:t>Hz</w:t>
      </w:r>
      <w:r w:rsidRPr="00BB2DB0">
        <w:rPr>
          <w:rFonts w:eastAsia="SimSun" w:hint="eastAsia"/>
          <w:lang w:eastAsia="zh-CN"/>
        </w:rPr>
        <w:t>到约</w:t>
      </w:r>
      <w:r w:rsidRPr="00BB2DB0">
        <w:rPr>
          <w:rFonts w:eastAsia="SimSun" w:hint="eastAsia"/>
          <w:lang w:eastAsia="zh-CN"/>
        </w:rPr>
        <w:t>70 GHz</w:t>
      </w:r>
      <w:r w:rsidRPr="00BB2DB0">
        <w:rPr>
          <w:rFonts w:eastAsia="SimSun" w:hint="eastAsia"/>
          <w:lang w:eastAsia="zh-CN"/>
        </w:rPr>
        <w:t>频率范围内用于共用研究的</w:t>
      </w:r>
      <w:r>
        <w:rPr>
          <w:rFonts w:eastAsia="SimSun"/>
          <w:lang w:eastAsia="zh-CN"/>
        </w:rPr>
        <w:br/>
      </w:r>
      <w:r w:rsidR="001F0824">
        <w:rPr>
          <w:rFonts w:eastAsia="SimSun" w:hint="eastAsia"/>
          <w:lang w:eastAsia="zh-CN"/>
        </w:rPr>
        <w:t>固定和移动</w:t>
      </w:r>
      <w:r w:rsidRPr="00BB2DB0">
        <w:rPr>
          <w:rFonts w:eastAsia="SimSun" w:hint="eastAsia"/>
          <w:lang w:eastAsia="zh-CN"/>
        </w:rPr>
        <w:t>系统的全向、扇</w:t>
      </w:r>
      <w:r w:rsidR="001F0824">
        <w:rPr>
          <w:rFonts w:eastAsia="SimSun" w:hint="eastAsia"/>
          <w:lang w:eastAsia="zh-CN"/>
        </w:rPr>
        <w:t>形</w:t>
      </w:r>
      <w:r w:rsidRPr="00BB2DB0">
        <w:rPr>
          <w:rFonts w:eastAsia="SimSun" w:hint="eastAsia"/>
          <w:lang w:eastAsia="zh-CN"/>
        </w:rPr>
        <w:t>和其它天线的</w:t>
      </w:r>
      <w:r>
        <w:rPr>
          <w:rFonts w:eastAsia="SimSun"/>
          <w:lang w:eastAsia="zh-CN"/>
        </w:rPr>
        <w:br/>
      </w:r>
      <w:r w:rsidRPr="00BB2DB0">
        <w:rPr>
          <w:rFonts w:eastAsia="SimSun" w:hint="eastAsia"/>
          <w:lang w:eastAsia="zh-CN"/>
        </w:rPr>
        <w:t>参考辐射图</w:t>
      </w:r>
    </w:p>
    <w:p w:rsidR="006B7F94" w:rsidRPr="009A1FC1" w:rsidRDefault="006B7F94" w:rsidP="00112BB1">
      <w:pPr>
        <w:tabs>
          <w:tab w:val="right" w:pos="9639"/>
        </w:tabs>
        <w:spacing w:before="480" w:line="240" w:lineRule="auto"/>
        <w:rPr>
          <w:u w:val="single"/>
          <w:lang w:eastAsia="zh-CN"/>
        </w:rPr>
      </w:pPr>
      <w:r w:rsidRPr="001D35FB">
        <w:rPr>
          <w:u w:val="single"/>
          <w:lang w:eastAsia="zh-CN"/>
        </w:rPr>
        <w:t>ITU-R F.1497-2</w:t>
      </w:r>
      <w:r w:rsidRPr="009A1FC1">
        <w:rPr>
          <w:rFonts w:hint="eastAsia"/>
          <w:u w:val="single"/>
          <w:lang w:eastAsia="zh-CN"/>
        </w:rPr>
        <w:t>建议书</w:t>
      </w:r>
      <w:r w:rsidRPr="001D35FB">
        <w:rPr>
          <w:lang w:eastAsia="zh-CN"/>
        </w:rPr>
        <w:tab/>
        <w:t>5/86(Rev.1)</w:t>
      </w:r>
      <w:r w:rsidRPr="001D35FB">
        <w:rPr>
          <w:rFonts w:hint="eastAsia"/>
          <w:lang w:eastAsia="zh-CN"/>
        </w:rPr>
        <w:t>号文件</w:t>
      </w:r>
    </w:p>
    <w:p w:rsidR="006B7F94" w:rsidRDefault="006B7F94" w:rsidP="001F0824">
      <w:pPr>
        <w:pStyle w:val="Rectitle"/>
        <w:rPr>
          <w:lang w:eastAsia="zh-CN"/>
        </w:rPr>
      </w:pPr>
      <w:bookmarkStart w:id="2" w:name="Pre_title"/>
      <w:r w:rsidRPr="00BB2DB0">
        <w:rPr>
          <w:rFonts w:eastAsia="SimSun" w:hint="eastAsia"/>
          <w:lang w:eastAsia="zh-CN"/>
        </w:rPr>
        <w:t>55.78</w:t>
      </w:r>
      <w:r>
        <w:rPr>
          <w:rFonts w:eastAsia="SimSun" w:hint="eastAsia"/>
          <w:lang w:eastAsia="zh-CN"/>
        </w:rPr>
        <w:t xml:space="preserve">-66 </w:t>
      </w:r>
      <w:r w:rsidRPr="00BB2DB0">
        <w:rPr>
          <w:rFonts w:eastAsia="SimSun" w:hint="eastAsia"/>
          <w:lang w:eastAsia="zh-CN"/>
        </w:rPr>
        <w:t>GHz</w:t>
      </w:r>
      <w:r w:rsidRPr="00BB2DB0">
        <w:rPr>
          <w:rFonts w:eastAsia="SimSun" w:hint="eastAsia"/>
          <w:lang w:eastAsia="zh-CN"/>
        </w:rPr>
        <w:t>频段固定无线</w:t>
      </w:r>
      <w:r>
        <w:rPr>
          <w:rFonts w:eastAsia="SimSun" w:hint="eastAsia"/>
          <w:lang w:eastAsia="zh-CN"/>
        </w:rPr>
        <w:t>系统</w:t>
      </w:r>
      <w:r w:rsidRPr="00BB2DB0">
        <w:rPr>
          <w:rFonts w:eastAsia="SimSun" w:hint="eastAsia"/>
          <w:lang w:eastAsia="zh-CN"/>
        </w:rPr>
        <w:t>的</w:t>
      </w:r>
      <w:r>
        <w:rPr>
          <w:rFonts w:eastAsia="SimSun"/>
          <w:lang w:eastAsia="zh-CN"/>
        </w:rPr>
        <w:br/>
      </w:r>
      <w:r w:rsidRPr="00BB2DB0">
        <w:rPr>
          <w:rFonts w:eastAsia="SimSun" w:hint="eastAsia"/>
          <w:lang w:eastAsia="zh-CN"/>
        </w:rPr>
        <w:t>射频信道</w:t>
      </w:r>
      <w:r>
        <w:rPr>
          <w:rFonts w:eastAsia="SimSun" w:hint="eastAsia"/>
          <w:lang w:eastAsia="zh-CN"/>
        </w:rPr>
        <w:t>安排</w:t>
      </w:r>
      <w:bookmarkEnd w:id="2"/>
    </w:p>
    <w:p w:rsidR="006B7F94" w:rsidRPr="001D35FB" w:rsidRDefault="006B7F94" w:rsidP="00112BB1">
      <w:pPr>
        <w:tabs>
          <w:tab w:val="right" w:pos="9639"/>
        </w:tabs>
        <w:spacing w:before="480" w:line="240" w:lineRule="auto"/>
        <w:rPr>
          <w:lang w:eastAsia="zh-CN"/>
        </w:rPr>
      </w:pPr>
      <w:r w:rsidRPr="001D35FB">
        <w:rPr>
          <w:u w:val="single"/>
          <w:lang w:eastAsia="zh-CN"/>
        </w:rPr>
        <w:t>ITU-R F.1105-3</w:t>
      </w:r>
      <w:r w:rsidRPr="001D35FB">
        <w:rPr>
          <w:rFonts w:hint="eastAsia"/>
          <w:u w:val="single"/>
          <w:lang w:eastAsia="zh-CN"/>
        </w:rPr>
        <w:t>建议书</w:t>
      </w:r>
      <w:r w:rsidRPr="001D35FB">
        <w:rPr>
          <w:lang w:eastAsia="zh-CN"/>
        </w:rPr>
        <w:tab/>
        <w:t>5/90(Rev.1)</w:t>
      </w:r>
      <w:r w:rsidRPr="001D35FB">
        <w:rPr>
          <w:rFonts w:hint="eastAsia"/>
          <w:lang w:eastAsia="zh-CN"/>
        </w:rPr>
        <w:t>号文件</w:t>
      </w:r>
    </w:p>
    <w:p w:rsidR="006B7F94" w:rsidRPr="00EB5E88" w:rsidRDefault="006B7F94" w:rsidP="001F0824">
      <w:pPr>
        <w:pStyle w:val="Rectitle"/>
        <w:rPr>
          <w:rFonts w:asciiTheme="minorHAnsi" w:hAnsiTheme="minorHAnsi" w:cstheme="minorHAnsi"/>
          <w:sz w:val="24"/>
          <w:szCs w:val="24"/>
          <w:lang w:eastAsia="zh-CN"/>
        </w:rPr>
      </w:pPr>
      <w:r w:rsidRPr="00BB2DB0">
        <w:rPr>
          <w:rFonts w:eastAsia="SimSun" w:hint="eastAsia"/>
          <w:lang w:eastAsia="zh-CN"/>
        </w:rPr>
        <w:t>减灾救</w:t>
      </w:r>
      <w:r w:rsidR="001F0824">
        <w:rPr>
          <w:rFonts w:eastAsia="SimSun" w:hint="eastAsia"/>
          <w:lang w:eastAsia="zh-CN"/>
        </w:rPr>
        <w:t>灾工作</w:t>
      </w:r>
      <w:r>
        <w:rPr>
          <w:rFonts w:eastAsia="SimSun" w:hint="eastAsia"/>
          <w:lang w:eastAsia="zh-CN"/>
        </w:rPr>
        <w:t>使用的固定无线</w:t>
      </w:r>
      <w:r w:rsidRPr="00BB2DB0">
        <w:rPr>
          <w:rFonts w:eastAsia="SimSun" w:hint="eastAsia"/>
          <w:lang w:eastAsia="zh-CN"/>
        </w:rPr>
        <w:t>系统</w:t>
      </w:r>
    </w:p>
    <w:p w:rsidR="006B7F94" w:rsidRPr="006048C6" w:rsidRDefault="006B7F94" w:rsidP="001F0824">
      <w:pPr>
        <w:spacing w:line="240" w:lineRule="auto"/>
        <w:rPr>
          <w:lang w:eastAsia="zh-CN"/>
        </w:rPr>
      </w:pPr>
    </w:p>
    <w:p w:rsidR="006B7F94" w:rsidRPr="006048C6" w:rsidRDefault="006B7F94" w:rsidP="001F0824">
      <w:pPr>
        <w:spacing w:line="240" w:lineRule="auto"/>
        <w:rPr>
          <w:lang w:eastAsia="zh-CN"/>
        </w:rPr>
      </w:pPr>
    </w:p>
    <w:p w:rsidR="006B7F94" w:rsidRDefault="006B7F94" w:rsidP="00FC7201">
      <w:pPr>
        <w:spacing w:before="240" w:line="240" w:lineRule="auto"/>
        <w:jc w:val="center"/>
      </w:pPr>
      <w:r>
        <w:t>______________</w:t>
      </w:r>
    </w:p>
    <w:sectPr w:rsidR="006B7F94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DF" w:rsidRDefault="00E91EDF">
      <w:r>
        <w:separator/>
      </w:r>
    </w:p>
  </w:endnote>
  <w:endnote w:type="continuationSeparator" w:id="0">
    <w:p w:rsidR="00E91EDF" w:rsidRDefault="00E9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DD" w:rsidRPr="005363A0" w:rsidRDefault="00B606DD" w:rsidP="00F72E38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949" w:rsidRPr="00F72E38" w:rsidRDefault="00BE2949" w:rsidP="00F72E38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DF" w:rsidRDefault="00E91EDF">
      <w:r>
        <w:t>____________________</w:t>
      </w:r>
    </w:p>
  </w:footnote>
  <w:footnote w:type="continuationSeparator" w:id="0">
    <w:p w:rsidR="00E91EDF" w:rsidRDefault="00E91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8661D0" w:rsidRDefault="00E915AF" w:rsidP="008661D0">
    <w:pPr>
      <w:pStyle w:val="Header"/>
      <w:rPr>
        <w:sz w:val="18"/>
        <w:szCs w:val="18"/>
      </w:rPr>
    </w:pPr>
    <w:r>
      <w:tab/>
    </w:r>
    <w:r>
      <w:tab/>
    </w:r>
    <w:r w:rsidR="008661D0">
      <w:t>-</w:t>
    </w:r>
    <w:r w:rsidRPr="008661D0">
      <w:rPr>
        <w:sz w:val="18"/>
        <w:szCs w:val="18"/>
      </w:rPr>
      <w:t xml:space="preserve"> </w:t>
    </w:r>
    <w:r w:rsidR="001B42C9" w:rsidRPr="008661D0">
      <w:rPr>
        <w:rStyle w:val="PageNumber"/>
        <w:sz w:val="18"/>
        <w:szCs w:val="18"/>
      </w:rPr>
      <w:fldChar w:fldCharType="begin"/>
    </w:r>
    <w:r w:rsidRPr="008661D0">
      <w:rPr>
        <w:rStyle w:val="PageNumber"/>
        <w:sz w:val="18"/>
        <w:szCs w:val="18"/>
      </w:rPr>
      <w:instrText xml:space="preserve"> PAGE </w:instrText>
    </w:r>
    <w:r w:rsidR="001B42C9" w:rsidRPr="008661D0">
      <w:rPr>
        <w:rStyle w:val="PageNumber"/>
        <w:sz w:val="18"/>
        <w:szCs w:val="18"/>
      </w:rPr>
      <w:fldChar w:fldCharType="separate"/>
    </w:r>
    <w:r w:rsidR="000E1DE0">
      <w:rPr>
        <w:rStyle w:val="PageNumber"/>
        <w:noProof/>
        <w:sz w:val="18"/>
        <w:szCs w:val="18"/>
      </w:rPr>
      <w:t>2</w:t>
    </w:r>
    <w:r w:rsidR="001B42C9" w:rsidRPr="008661D0">
      <w:rPr>
        <w:rStyle w:val="PageNumber"/>
        <w:sz w:val="18"/>
        <w:szCs w:val="18"/>
      </w:rPr>
      <w:fldChar w:fldCharType="end"/>
    </w:r>
    <w:r w:rsidRPr="008661D0">
      <w:rPr>
        <w:rStyle w:val="PageNumber"/>
        <w:sz w:val="18"/>
        <w:szCs w:val="18"/>
      </w:rPr>
      <w:t xml:space="preserve"> </w:t>
    </w:r>
    <w:r w:rsidR="008661D0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112BB1" w:rsidRDefault="00BE2949" w:rsidP="00BE2949">
    <w:pPr>
      <w:pStyle w:val="Header"/>
      <w:rPr>
        <w:sz w:val="18"/>
        <w:szCs w:val="18"/>
        <w:lang w:eastAsia="zh-CN"/>
      </w:rPr>
    </w:pPr>
    <w:r>
      <w:tab/>
    </w:r>
    <w:r>
      <w:tab/>
    </w:r>
    <w:r w:rsidR="00112BB1">
      <w:rPr>
        <w:sz w:val="18"/>
        <w:szCs w:val="18"/>
      </w:rPr>
      <w:t>-</w:t>
    </w:r>
    <w:r w:rsidRPr="00112BB1">
      <w:rPr>
        <w:sz w:val="18"/>
        <w:szCs w:val="18"/>
      </w:rPr>
      <w:t xml:space="preserve"> </w:t>
    </w:r>
    <w:r w:rsidRPr="00112BB1">
      <w:rPr>
        <w:rStyle w:val="PageNumber"/>
        <w:sz w:val="18"/>
        <w:szCs w:val="18"/>
      </w:rPr>
      <w:fldChar w:fldCharType="begin"/>
    </w:r>
    <w:r w:rsidRPr="00112BB1">
      <w:rPr>
        <w:rStyle w:val="PageNumber"/>
        <w:sz w:val="18"/>
        <w:szCs w:val="18"/>
      </w:rPr>
      <w:instrText xml:space="preserve"> PAGE </w:instrText>
    </w:r>
    <w:r w:rsidRPr="00112BB1">
      <w:rPr>
        <w:rStyle w:val="PageNumber"/>
        <w:sz w:val="18"/>
        <w:szCs w:val="18"/>
      </w:rPr>
      <w:fldChar w:fldCharType="separate"/>
    </w:r>
    <w:r w:rsidR="000E1DE0">
      <w:rPr>
        <w:rStyle w:val="PageNumber"/>
        <w:noProof/>
        <w:sz w:val="18"/>
        <w:szCs w:val="18"/>
      </w:rPr>
      <w:t>3</w:t>
    </w:r>
    <w:r w:rsidRPr="00112BB1">
      <w:rPr>
        <w:rStyle w:val="PageNumber"/>
        <w:sz w:val="18"/>
        <w:szCs w:val="18"/>
      </w:rPr>
      <w:fldChar w:fldCharType="end"/>
    </w:r>
    <w:r w:rsidRPr="00112BB1">
      <w:rPr>
        <w:rStyle w:val="PageNumber"/>
        <w:sz w:val="18"/>
        <w:szCs w:val="18"/>
      </w:rPr>
      <w:t xml:space="preserve"> </w:t>
    </w:r>
    <w:r w:rsidR="00112BB1"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D123456" wp14:editId="0E6E7B2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91EDF"/>
    <w:rsid w:val="00006A31"/>
    <w:rsid w:val="00006C82"/>
    <w:rsid w:val="00010E30"/>
    <w:rsid w:val="00015C76"/>
    <w:rsid w:val="00026CF8"/>
    <w:rsid w:val="00030BD7"/>
    <w:rsid w:val="00031E64"/>
    <w:rsid w:val="00034340"/>
    <w:rsid w:val="00034BEE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1DE0"/>
    <w:rsid w:val="000E3DEE"/>
    <w:rsid w:val="00100B72"/>
    <w:rsid w:val="00101F7D"/>
    <w:rsid w:val="00103C76"/>
    <w:rsid w:val="0011265F"/>
    <w:rsid w:val="00112BB1"/>
    <w:rsid w:val="00117282"/>
    <w:rsid w:val="00117389"/>
    <w:rsid w:val="00121C2D"/>
    <w:rsid w:val="00134404"/>
    <w:rsid w:val="00144DFB"/>
    <w:rsid w:val="0017097E"/>
    <w:rsid w:val="0018685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031F"/>
    <w:rsid w:val="001F0824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0D41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B735E"/>
    <w:rsid w:val="003C2EA7"/>
    <w:rsid w:val="003C4471"/>
    <w:rsid w:val="003C7D41"/>
    <w:rsid w:val="003D4A69"/>
    <w:rsid w:val="003E504F"/>
    <w:rsid w:val="003E78D6"/>
    <w:rsid w:val="003F3CC5"/>
    <w:rsid w:val="00400573"/>
    <w:rsid w:val="004007A3"/>
    <w:rsid w:val="00406D71"/>
    <w:rsid w:val="004326DB"/>
    <w:rsid w:val="0043682E"/>
    <w:rsid w:val="00447ECB"/>
    <w:rsid w:val="004623F7"/>
    <w:rsid w:val="004730D5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63A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79EA"/>
    <w:rsid w:val="005D3669"/>
    <w:rsid w:val="005E5EB3"/>
    <w:rsid w:val="005F3CB6"/>
    <w:rsid w:val="005F657C"/>
    <w:rsid w:val="00602D53"/>
    <w:rsid w:val="006047E5"/>
    <w:rsid w:val="006048C6"/>
    <w:rsid w:val="0064371D"/>
    <w:rsid w:val="00650543"/>
    <w:rsid w:val="00650B2A"/>
    <w:rsid w:val="00651777"/>
    <w:rsid w:val="006550F8"/>
    <w:rsid w:val="00666B73"/>
    <w:rsid w:val="006829F3"/>
    <w:rsid w:val="00690DA3"/>
    <w:rsid w:val="006A518B"/>
    <w:rsid w:val="006B0590"/>
    <w:rsid w:val="006B49DA"/>
    <w:rsid w:val="006B7F94"/>
    <w:rsid w:val="006C2193"/>
    <w:rsid w:val="006C53F8"/>
    <w:rsid w:val="006C7CDE"/>
    <w:rsid w:val="007234B1"/>
    <w:rsid w:val="00723D08"/>
    <w:rsid w:val="00725FDA"/>
    <w:rsid w:val="00726FB7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1575"/>
    <w:rsid w:val="007B3DB1"/>
    <w:rsid w:val="007D183E"/>
    <w:rsid w:val="007D43D0"/>
    <w:rsid w:val="007E1833"/>
    <w:rsid w:val="007E3F13"/>
    <w:rsid w:val="007E42DC"/>
    <w:rsid w:val="007F751A"/>
    <w:rsid w:val="00800012"/>
    <w:rsid w:val="0080261F"/>
    <w:rsid w:val="00806160"/>
    <w:rsid w:val="008143A4"/>
    <w:rsid w:val="0081513E"/>
    <w:rsid w:val="00823101"/>
    <w:rsid w:val="00854131"/>
    <w:rsid w:val="0085652D"/>
    <w:rsid w:val="008661D0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A91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959ED"/>
    <w:rsid w:val="009A009A"/>
    <w:rsid w:val="009A6BB6"/>
    <w:rsid w:val="009B3F43"/>
    <w:rsid w:val="009B5CFA"/>
    <w:rsid w:val="009C161F"/>
    <w:rsid w:val="009C56B4"/>
    <w:rsid w:val="009C6A12"/>
    <w:rsid w:val="009C7E95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2B7D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1DA6"/>
    <w:rsid w:val="00B34CF9"/>
    <w:rsid w:val="00B37559"/>
    <w:rsid w:val="00B4054B"/>
    <w:rsid w:val="00B41396"/>
    <w:rsid w:val="00B579B0"/>
    <w:rsid w:val="00B57D11"/>
    <w:rsid w:val="00B606DD"/>
    <w:rsid w:val="00B649D7"/>
    <w:rsid w:val="00B81C2F"/>
    <w:rsid w:val="00B90743"/>
    <w:rsid w:val="00B90C45"/>
    <w:rsid w:val="00B933BE"/>
    <w:rsid w:val="00BD6738"/>
    <w:rsid w:val="00BD7E5E"/>
    <w:rsid w:val="00BE1A14"/>
    <w:rsid w:val="00BE2949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156A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B7505"/>
    <w:rsid w:val="00DE66A5"/>
    <w:rsid w:val="00DF2B50"/>
    <w:rsid w:val="00DF75FB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1EDF"/>
    <w:rsid w:val="00E96415"/>
    <w:rsid w:val="00EA15B3"/>
    <w:rsid w:val="00EB2358"/>
    <w:rsid w:val="00EB3EB8"/>
    <w:rsid w:val="00EC00EF"/>
    <w:rsid w:val="00EC02FE"/>
    <w:rsid w:val="00EC4A96"/>
    <w:rsid w:val="00EE03A0"/>
    <w:rsid w:val="00F278A2"/>
    <w:rsid w:val="00F424BF"/>
    <w:rsid w:val="00F44FC3"/>
    <w:rsid w:val="00F46107"/>
    <w:rsid w:val="00F468C5"/>
    <w:rsid w:val="00F52F39"/>
    <w:rsid w:val="00F6184F"/>
    <w:rsid w:val="00F72E38"/>
    <w:rsid w:val="00F8310E"/>
    <w:rsid w:val="00F914DD"/>
    <w:rsid w:val="00FA2358"/>
    <w:rsid w:val="00FB2592"/>
    <w:rsid w:val="00FB2810"/>
    <w:rsid w:val="00FB7A2C"/>
    <w:rsid w:val="00FC2947"/>
    <w:rsid w:val="00FC7201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AnnexNotitle0">
    <w:name w:val="Annex_No &amp; title"/>
    <w:basedOn w:val="Normal"/>
    <w:next w:val="Normalaftertitle"/>
    <w:uiPriority w:val="99"/>
    <w:rsid w:val="006B7F9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6B7F94"/>
    <w:rPr>
      <w:b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AnnexNotitle0">
    <w:name w:val="Annex_No &amp; title"/>
    <w:basedOn w:val="Normal"/>
    <w:next w:val="Normalaftertitle"/>
    <w:uiPriority w:val="99"/>
    <w:rsid w:val="006B7F9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6B7F94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0500-7403-46F1-8B8E-E12118F3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5</TotalTime>
  <Pages>3</Pages>
  <Words>778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Jovet, Nathalie</cp:lastModifiedBy>
  <cp:revision>7</cp:revision>
  <cp:lastPrinted>2014-02-24T09:22:00Z</cp:lastPrinted>
  <dcterms:created xsi:type="dcterms:W3CDTF">2014-02-24T15:48:00Z</dcterms:created>
  <dcterms:modified xsi:type="dcterms:W3CDTF">2014-02-25T14:01:00Z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