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5C1C2B" w:rsidTr="00034340">
        <w:tc>
          <w:tcPr>
            <w:tcW w:w="7054" w:type="dxa"/>
            <w:gridSpan w:val="2"/>
            <w:shd w:val="clear" w:color="auto" w:fill="auto"/>
          </w:tcPr>
          <w:p w:rsidR="00C76D7F" w:rsidRPr="005C1C2B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5C1C2B">
              <w:rPr>
                <w:szCs w:val="24"/>
                <w:lang w:val="fr-CH"/>
              </w:rPr>
              <w:t xml:space="preserve">Administrative </w:t>
            </w:r>
            <w:r w:rsidR="008B35A3" w:rsidRPr="005C1C2B">
              <w:rPr>
                <w:szCs w:val="24"/>
                <w:lang w:val="fr-CH"/>
              </w:rPr>
              <w:t>C</w:t>
            </w:r>
            <w:r w:rsidR="00C76D7F" w:rsidRPr="005C1C2B">
              <w:rPr>
                <w:szCs w:val="24"/>
                <w:lang w:val="fr-CH"/>
              </w:rPr>
              <w:t>ircular</w:t>
            </w:r>
          </w:p>
          <w:p w:rsidR="00651777" w:rsidRPr="005C1C2B" w:rsidRDefault="00E17344" w:rsidP="00990E29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5C1C2B">
              <w:rPr>
                <w:b/>
                <w:bCs/>
                <w:szCs w:val="24"/>
                <w:lang w:val="fr-CH"/>
              </w:rPr>
              <w:t>CA</w:t>
            </w:r>
            <w:r w:rsidR="00264B75" w:rsidRPr="005C1C2B">
              <w:rPr>
                <w:b/>
                <w:bCs/>
                <w:szCs w:val="24"/>
                <w:lang w:val="fr-CH"/>
              </w:rPr>
              <w:t>CE</w:t>
            </w:r>
            <w:r w:rsidR="003836D4" w:rsidRPr="005C1C2B">
              <w:rPr>
                <w:b/>
                <w:bCs/>
                <w:szCs w:val="24"/>
                <w:lang w:val="fr-CH"/>
              </w:rPr>
              <w:t>/</w:t>
            </w:r>
            <w:r w:rsidR="00990E29" w:rsidRPr="005C1C2B">
              <w:rPr>
                <w:b/>
                <w:bCs/>
                <w:szCs w:val="24"/>
                <w:lang w:val="fr-CH"/>
              </w:rPr>
              <w:t>658</w:t>
            </w:r>
          </w:p>
        </w:tc>
        <w:tc>
          <w:tcPr>
            <w:tcW w:w="2835" w:type="dxa"/>
            <w:shd w:val="clear" w:color="auto" w:fill="auto"/>
          </w:tcPr>
          <w:p w:rsidR="00651777" w:rsidRPr="005C1C2B" w:rsidRDefault="00990E29" w:rsidP="00C67A1A">
            <w:pPr>
              <w:spacing w:before="0"/>
              <w:jc w:val="right"/>
              <w:rPr>
                <w:szCs w:val="24"/>
                <w:lang w:val="en-GB"/>
              </w:rPr>
            </w:pPr>
            <w:r w:rsidRPr="005C1C2B">
              <w:rPr>
                <w:szCs w:val="24"/>
                <w:lang w:val="en-GB"/>
              </w:rPr>
              <w:t>1</w:t>
            </w:r>
            <w:r w:rsidR="00C67A1A">
              <w:rPr>
                <w:szCs w:val="24"/>
                <w:lang w:val="en-GB"/>
              </w:rPr>
              <w:t>3</w:t>
            </w:r>
            <w:r w:rsidRPr="005C1C2B">
              <w:rPr>
                <w:szCs w:val="24"/>
                <w:lang w:val="en-GB"/>
              </w:rPr>
              <w:t xml:space="preserve"> January 2014</w:t>
            </w:r>
          </w:p>
        </w:tc>
      </w:tr>
      <w:tr w:rsidR="0037309C" w:rsidRPr="005C1C2B" w:rsidTr="004D02EC">
        <w:tc>
          <w:tcPr>
            <w:tcW w:w="9889" w:type="dxa"/>
            <w:gridSpan w:val="3"/>
            <w:shd w:val="clear" w:color="auto" w:fill="auto"/>
          </w:tcPr>
          <w:p w:rsidR="0037309C" w:rsidRPr="005C1C2B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5C1C2B" w:rsidTr="00D374CD">
        <w:tc>
          <w:tcPr>
            <w:tcW w:w="9889" w:type="dxa"/>
            <w:gridSpan w:val="3"/>
            <w:shd w:val="clear" w:color="auto" w:fill="auto"/>
          </w:tcPr>
          <w:p w:rsidR="0037309C" w:rsidRPr="005C1C2B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5C1C2B" w:rsidTr="004D02EC">
        <w:tc>
          <w:tcPr>
            <w:tcW w:w="9889" w:type="dxa"/>
            <w:gridSpan w:val="3"/>
            <w:shd w:val="clear" w:color="auto" w:fill="auto"/>
          </w:tcPr>
          <w:p w:rsidR="00D21694" w:rsidRPr="005C1C2B" w:rsidRDefault="0037309C" w:rsidP="00574C37">
            <w:pPr>
              <w:spacing w:before="0"/>
              <w:jc w:val="left"/>
              <w:rPr>
                <w:b/>
                <w:bCs/>
                <w:szCs w:val="24"/>
              </w:rPr>
            </w:pPr>
            <w:r w:rsidRPr="005C1C2B">
              <w:rPr>
                <w:b/>
                <w:bCs/>
                <w:szCs w:val="24"/>
              </w:rPr>
              <w:t>To Administrations of Member States of the ITU,</w:t>
            </w:r>
            <w:r w:rsidR="008B35A3" w:rsidRPr="005C1C2B">
              <w:rPr>
                <w:b/>
                <w:bCs/>
                <w:szCs w:val="24"/>
              </w:rPr>
              <w:t xml:space="preserve"> </w:t>
            </w:r>
            <w:r w:rsidR="00264B75" w:rsidRPr="005C1C2B">
              <w:rPr>
                <w:b/>
                <w:bCs/>
              </w:rPr>
              <w:t>Radiocommunication Sector Members</w:t>
            </w:r>
            <w:r w:rsidR="00DB0E17" w:rsidRPr="005C1C2B">
              <w:rPr>
                <w:b/>
                <w:bCs/>
              </w:rPr>
              <w:t xml:space="preserve"> and</w:t>
            </w:r>
            <w:r w:rsidR="00264B75" w:rsidRPr="005C1C2B">
              <w:rPr>
                <w:b/>
                <w:bCs/>
              </w:rPr>
              <w:br/>
              <w:t xml:space="preserve">ITU-R Associates participating in the work of Radiocommunication Study Group </w:t>
            </w:r>
            <w:r w:rsidR="00990E29" w:rsidRPr="005C1C2B">
              <w:rPr>
                <w:b/>
                <w:bCs/>
              </w:rPr>
              <w:t>4</w:t>
            </w:r>
          </w:p>
        </w:tc>
      </w:tr>
      <w:tr w:rsidR="0037309C" w:rsidRPr="005C1C2B" w:rsidTr="004D02EC">
        <w:tc>
          <w:tcPr>
            <w:tcW w:w="9889" w:type="dxa"/>
            <w:gridSpan w:val="3"/>
            <w:shd w:val="clear" w:color="auto" w:fill="auto"/>
          </w:tcPr>
          <w:p w:rsidR="0037309C" w:rsidRPr="005C1C2B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5C1C2B" w:rsidTr="004D02EC">
        <w:tc>
          <w:tcPr>
            <w:tcW w:w="9889" w:type="dxa"/>
            <w:gridSpan w:val="3"/>
            <w:shd w:val="clear" w:color="auto" w:fill="auto"/>
          </w:tcPr>
          <w:p w:rsidR="0037309C" w:rsidRPr="005C1C2B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5C1C2B" w:rsidTr="0037309C">
        <w:tc>
          <w:tcPr>
            <w:tcW w:w="1526" w:type="dxa"/>
            <w:shd w:val="clear" w:color="auto" w:fill="auto"/>
          </w:tcPr>
          <w:p w:rsidR="00B4054B" w:rsidRPr="005C1C2B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5C1C2B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DB0E17" w:rsidRPr="005C1C2B" w:rsidRDefault="00DB0E17" w:rsidP="00574C3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  <w:tab w:val="left" w:pos="1276"/>
              </w:tabs>
              <w:spacing w:before="0" w:after="120"/>
              <w:ind w:left="1843" w:hanging="1843"/>
              <w:rPr>
                <w:b/>
                <w:bCs/>
                <w:i/>
                <w:iCs/>
              </w:rPr>
            </w:pPr>
            <w:r w:rsidRPr="005C1C2B">
              <w:rPr>
                <w:b/>
                <w:bCs/>
              </w:rPr>
              <w:t xml:space="preserve">Radiocommunication Study Group </w:t>
            </w:r>
            <w:r w:rsidR="00990E29" w:rsidRPr="005C1C2B">
              <w:rPr>
                <w:b/>
                <w:bCs/>
              </w:rPr>
              <w:t xml:space="preserve">4 </w:t>
            </w:r>
            <w:r w:rsidR="0037770D" w:rsidRPr="005C1C2B">
              <w:rPr>
                <w:b/>
                <w:bCs/>
              </w:rPr>
              <w:t>(</w:t>
            </w:r>
            <w:r w:rsidR="00990E29" w:rsidRPr="005C1C2B">
              <w:rPr>
                <w:b/>
                <w:bCs/>
              </w:rPr>
              <w:t>Satellite services</w:t>
            </w:r>
            <w:r w:rsidR="0037770D" w:rsidRPr="005C1C2B">
              <w:rPr>
                <w:b/>
                <w:bCs/>
                <w:i/>
                <w:iCs/>
              </w:rPr>
              <w:t>)</w:t>
            </w:r>
          </w:p>
          <w:p w:rsidR="00B4054B" w:rsidRPr="005C1C2B" w:rsidRDefault="00DB0E17" w:rsidP="000970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Cs w:val="24"/>
                <w:lang w:val="en-GB"/>
              </w:rPr>
            </w:pPr>
            <w:r w:rsidRPr="005C1C2B">
              <w:rPr>
                <w:b/>
                <w:bCs/>
              </w:rPr>
              <w:t>–</w:t>
            </w:r>
            <w:r w:rsidRPr="005C1C2B">
              <w:rPr>
                <w:b/>
                <w:bCs/>
              </w:rPr>
              <w:tab/>
              <w:t xml:space="preserve">Adoption of </w:t>
            </w:r>
            <w:r w:rsidR="00990E29" w:rsidRPr="005C1C2B">
              <w:rPr>
                <w:b/>
                <w:bCs/>
              </w:rPr>
              <w:t xml:space="preserve">2 </w:t>
            </w:r>
            <w:r w:rsidRPr="005C1C2B">
              <w:rPr>
                <w:b/>
                <w:bCs/>
              </w:rPr>
              <w:t xml:space="preserve">new ITU-R Recommendations and </w:t>
            </w:r>
            <w:r w:rsidR="00990E29" w:rsidRPr="005C1C2B">
              <w:rPr>
                <w:b/>
                <w:bCs/>
              </w:rPr>
              <w:t>3</w:t>
            </w:r>
            <w:r w:rsidRPr="005C1C2B">
              <w:rPr>
                <w:b/>
                <w:bCs/>
              </w:rPr>
              <w:t xml:space="preserve"> revised ITU-R Recommendations and their simultaneou</w:t>
            </w:r>
            <w:r w:rsidR="000970AD">
              <w:rPr>
                <w:b/>
                <w:bCs/>
              </w:rPr>
              <w:t>s approval by correspondence in </w:t>
            </w:r>
            <w:r w:rsidRPr="005C1C2B">
              <w:rPr>
                <w:b/>
                <w:bCs/>
              </w:rPr>
              <w:t>accordance with § 10.3 of Resolution ITU-R 1-6 (Procedure for the simultaneous adoption and approval by correspondence)</w:t>
            </w:r>
          </w:p>
        </w:tc>
      </w:tr>
      <w:tr w:rsidR="00B4054B" w:rsidRPr="005C1C2B" w:rsidTr="006A0053">
        <w:tc>
          <w:tcPr>
            <w:tcW w:w="1526" w:type="dxa"/>
            <w:shd w:val="clear" w:color="auto" w:fill="auto"/>
          </w:tcPr>
          <w:p w:rsidR="00B4054B" w:rsidRPr="005C1C2B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5C1C2B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5C1C2B" w:rsidTr="006A0053">
        <w:tc>
          <w:tcPr>
            <w:tcW w:w="1526" w:type="dxa"/>
            <w:shd w:val="clear" w:color="auto" w:fill="auto"/>
          </w:tcPr>
          <w:p w:rsidR="00B4054B" w:rsidRPr="005C1C2B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5C1C2B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5C1C2B" w:rsidTr="00F72DBF">
        <w:tc>
          <w:tcPr>
            <w:tcW w:w="9889" w:type="dxa"/>
            <w:gridSpan w:val="3"/>
            <w:shd w:val="clear" w:color="auto" w:fill="auto"/>
          </w:tcPr>
          <w:p w:rsidR="00C51E92" w:rsidRPr="005C1C2B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2A5DD7" w:rsidRPr="005C1C2B" w:rsidRDefault="002A5DD7" w:rsidP="002A5DD7">
      <w:pPr>
        <w:spacing w:before="0"/>
        <w:rPr>
          <w:szCs w:val="24"/>
        </w:rPr>
      </w:pPr>
    </w:p>
    <w:p w:rsidR="00264B75" w:rsidRPr="005C1C2B" w:rsidRDefault="00264B75">
      <w:pPr>
        <w:pStyle w:val="Normalaftertitle"/>
        <w:spacing w:before="160"/>
      </w:pPr>
      <w:r w:rsidRPr="005C1C2B">
        <w:t>By Administrative Circular CACE/</w:t>
      </w:r>
      <w:r w:rsidR="00990E29" w:rsidRPr="005C1C2B">
        <w:t>637</w:t>
      </w:r>
      <w:r w:rsidR="00990E29" w:rsidRPr="005C1C2B">
        <w:rPr>
          <w:i/>
          <w:iCs/>
        </w:rPr>
        <w:t xml:space="preserve"> </w:t>
      </w:r>
      <w:r w:rsidRPr="005C1C2B">
        <w:t xml:space="preserve">dated </w:t>
      </w:r>
      <w:r w:rsidR="00990E29" w:rsidRPr="005C1C2B">
        <w:t>28 October</w:t>
      </w:r>
      <w:r w:rsidRPr="005C1C2B">
        <w:t xml:space="preserve"> 2013, </w:t>
      </w:r>
      <w:r w:rsidR="00990E29" w:rsidRPr="005C1C2B">
        <w:t xml:space="preserve">2 </w:t>
      </w:r>
      <w:r w:rsidRPr="005C1C2B">
        <w:t xml:space="preserve">draft new ITU-R Recommendations and </w:t>
      </w:r>
      <w:r w:rsidR="00990E29" w:rsidRPr="005C1C2B">
        <w:t>3</w:t>
      </w:r>
      <w:r w:rsidRPr="005C1C2B">
        <w:t> draft revised ITU-R Recommendations were submitted for simultaneous adoption and approval by correspondence (PSAA), following the procedure of Resolution ITU</w:t>
      </w:r>
      <w:r w:rsidRPr="005C1C2B">
        <w:noBreakHyphen/>
        <w:t>R 1</w:t>
      </w:r>
      <w:r w:rsidRPr="005C1C2B">
        <w:noBreakHyphen/>
        <w:t>6 (§ 10.3</w:t>
      </w:r>
      <w:r w:rsidR="00F927E7">
        <w:t>).</w:t>
      </w:r>
    </w:p>
    <w:p w:rsidR="00264B75" w:rsidRPr="005C1C2B" w:rsidRDefault="00264B75">
      <w:r w:rsidRPr="005C1C2B">
        <w:t xml:space="preserve">The conditions governing this procedure were met on </w:t>
      </w:r>
      <w:r w:rsidR="00990E29" w:rsidRPr="005C1C2B">
        <w:t>28 December</w:t>
      </w:r>
      <w:r w:rsidRPr="005C1C2B">
        <w:t xml:space="preserve"> 2013.</w:t>
      </w:r>
    </w:p>
    <w:p w:rsidR="00DB0E17" w:rsidRPr="005C1C2B" w:rsidRDefault="00264B75">
      <w:pPr>
        <w:tabs>
          <w:tab w:val="left" w:pos="7938"/>
        </w:tabs>
      </w:pPr>
      <w:r w:rsidRPr="005C1C2B">
        <w:t xml:space="preserve">The approved Recommendations will be published by the ITU and </w:t>
      </w:r>
      <w:r w:rsidR="00990E29" w:rsidRPr="005C1C2B">
        <w:t xml:space="preserve">the </w:t>
      </w:r>
      <w:r w:rsidRPr="005C1C2B">
        <w:t xml:space="preserve">Annex to this Circular provides their titles, with the assigned numbers. </w:t>
      </w:r>
    </w:p>
    <w:p w:rsidR="00DB0E17" w:rsidRPr="00574C37" w:rsidRDefault="00DB0E17" w:rsidP="00F51D6C">
      <w:pPr>
        <w:spacing w:before="1418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574C37">
        <w:rPr>
          <w:rFonts w:asciiTheme="minorHAnsi" w:hAnsiTheme="minorHAnsi" w:cstheme="minorHAnsi"/>
          <w:szCs w:val="24"/>
          <w:lang w:val="fr-CH"/>
        </w:rPr>
        <w:t>François Rancy</w:t>
      </w:r>
    </w:p>
    <w:p w:rsidR="00DB0E17" w:rsidRDefault="00DB0E17" w:rsidP="00DB0E17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574C37">
        <w:rPr>
          <w:rFonts w:asciiTheme="minorHAnsi" w:hAnsiTheme="minorHAnsi" w:cstheme="minorHAnsi"/>
          <w:szCs w:val="24"/>
          <w:lang w:val="fr-CH"/>
        </w:rPr>
        <w:t>Director</w:t>
      </w:r>
    </w:p>
    <w:p w:rsidR="00462EE4" w:rsidRDefault="00462EE4" w:rsidP="00462EE4">
      <w:pPr>
        <w:spacing w:before="280"/>
        <w:jc w:val="left"/>
        <w:rPr>
          <w:rFonts w:asciiTheme="minorHAnsi" w:hAnsiTheme="minorHAnsi" w:cstheme="minorHAnsi"/>
          <w:szCs w:val="24"/>
          <w:lang w:val="fr-CH"/>
        </w:rPr>
      </w:pPr>
    </w:p>
    <w:p w:rsidR="00462EE4" w:rsidRDefault="00462EE4" w:rsidP="00462EE4">
      <w:pPr>
        <w:spacing w:before="280"/>
        <w:jc w:val="left"/>
        <w:rPr>
          <w:rFonts w:asciiTheme="minorHAnsi" w:hAnsiTheme="minorHAnsi" w:cstheme="minorHAnsi"/>
          <w:szCs w:val="24"/>
          <w:lang w:val="fr-CH"/>
        </w:rPr>
      </w:pPr>
    </w:p>
    <w:p w:rsidR="00264B75" w:rsidRPr="00574C37" w:rsidRDefault="00264B75">
      <w:pPr>
        <w:tabs>
          <w:tab w:val="left" w:pos="4820"/>
        </w:tabs>
        <w:spacing w:before="0"/>
        <w:rPr>
          <w:u w:val="single"/>
          <w:lang w:val="fr-CH"/>
        </w:rPr>
      </w:pPr>
      <w:r w:rsidRPr="00574C37">
        <w:rPr>
          <w:b/>
          <w:lang w:val="fr-CH"/>
        </w:rPr>
        <w:t>Annex:</w:t>
      </w:r>
      <w:r w:rsidRPr="00574C37">
        <w:rPr>
          <w:lang w:val="fr-CH"/>
        </w:rPr>
        <w:t xml:space="preserve"> </w:t>
      </w:r>
      <w:r w:rsidRPr="00574C37">
        <w:rPr>
          <w:lang w:val="fr-CH"/>
        </w:rPr>
        <w:tab/>
      </w:r>
      <w:r w:rsidR="00990E29" w:rsidRPr="00574C37">
        <w:rPr>
          <w:lang w:val="fr-CH"/>
        </w:rPr>
        <w:t>1</w:t>
      </w:r>
    </w:p>
    <w:p w:rsidR="00264B75" w:rsidRPr="00574C37" w:rsidRDefault="00264B75" w:rsidP="00264B75">
      <w:pPr>
        <w:tabs>
          <w:tab w:val="left" w:pos="6237"/>
        </w:tabs>
        <w:rPr>
          <w:b/>
          <w:bCs/>
          <w:sz w:val="18"/>
          <w:szCs w:val="18"/>
          <w:lang w:val="fr-CH"/>
        </w:rPr>
      </w:pPr>
      <w:r w:rsidRPr="00574C37">
        <w:rPr>
          <w:b/>
          <w:bCs/>
          <w:sz w:val="18"/>
          <w:szCs w:val="18"/>
          <w:lang w:val="fr-CH"/>
        </w:rPr>
        <w:t>Distribution:</w:t>
      </w:r>
    </w:p>
    <w:p w:rsidR="00264B75" w:rsidRPr="005C1C2B" w:rsidRDefault="00264B75" w:rsidP="00125348">
      <w:pPr>
        <w:tabs>
          <w:tab w:val="left" w:pos="284"/>
          <w:tab w:val="left" w:pos="6237"/>
        </w:tabs>
        <w:spacing w:before="12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5C1C2B">
        <w:rPr>
          <w:rFonts w:asciiTheme="minorHAnsi" w:hAnsiTheme="minorHAnsi" w:cstheme="minorHAnsi"/>
          <w:sz w:val="18"/>
          <w:szCs w:val="18"/>
        </w:rPr>
        <w:t>–</w:t>
      </w:r>
      <w:r w:rsidRPr="005C1C2B">
        <w:rPr>
          <w:rFonts w:asciiTheme="minorHAnsi" w:hAnsiTheme="minorHAnsi" w:cstheme="minorHAnsi"/>
          <w:sz w:val="18"/>
          <w:szCs w:val="18"/>
        </w:rPr>
        <w:tab/>
        <w:t xml:space="preserve">Administrations of Member States of the ITU and Radiocommunication Sector Members participating in the work of Radiocommunication Study Group </w:t>
      </w:r>
      <w:r w:rsidR="00990E29" w:rsidRPr="005C1C2B">
        <w:rPr>
          <w:rFonts w:asciiTheme="minorHAnsi" w:hAnsiTheme="minorHAnsi" w:cstheme="minorHAnsi"/>
          <w:sz w:val="18"/>
          <w:szCs w:val="18"/>
        </w:rPr>
        <w:t>4</w:t>
      </w:r>
    </w:p>
    <w:p w:rsidR="00264B75" w:rsidRPr="005C1C2B" w:rsidRDefault="00264B75" w:rsidP="00125348">
      <w:pPr>
        <w:tabs>
          <w:tab w:val="left" w:pos="284"/>
          <w:tab w:val="left" w:pos="6237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5C1C2B">
        <w:rPr>
          <w:rFonts w:asciiTheme="minorHAnsi" w:hAnsiTheme="minorHAnsi" w:cstheme="minorHAnsi"/>
          <w:sz w:val="18"/>
          <w:szCs w:val="18"/>
        </w:rPr>
        <w:t>–</w:t>
      </w:r>
      <w:r w:rsidRPr="005C1C2B">
        <w:rPr>
          <w:rFonts w:asciiTheme="minorHAnsi" w:hAnsiTheme="minorHAnsi" w:cstheme="minorHAnsi"/>
          <w:sz w:val="18"/>
          <w:szCs w:val="18"/>
        </w:rPr>
        <w:tab/>
        <w:t>ITU-R Associates participating in the work of Radioco</w:t>
      </w:r>
      <w:bookmarkStart w:id="0" w:name="_GoBack"/>
      <w:bookmarkEnd w:id="0"/>
      <w:r w:rsidRPr="005C1C2B">
        <w:rPr>
          <w:rFonts w:asciiTheme="minorHAnsi" w:hAnsiTheme="minorHAnsi" w:cstheme="minorHAnsi"/>
          <w:sz w:val="18"/>
          <w:szCs w:val="18"/>
        </w:rPr>
        <w:t xml:space="preserve">mmunication Study Group </w:t>
      </w:r>
      <w:r w:rsidR="00990E29" w:rsidRPr="005C1C2B">
        <w:rPr>
          <w:rFonts w:asciiTheme="minorHAnsi" w:hAnsiTheme="minorHAnsi" w:cstheme="minorHAnsi"/>
          <w:sz w:val="18"/>
          <w:szCs w:val="18"/>
        </w:rPr>
        <w:t>4</w:t>
      </w:r>
    </w:p>
    <w:p w:rsidR="00264B75" w:rsidRPr="005C1C2B" w:rsidRDefault="00264B75" w:rsidP="00125348">
      <w:pPr>
        <w:tabs>
          <w:tab w:val="left" w:pos="284"/>
          <w:tab w:val="left" w:pos="6237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5C1C2B">
        <w:rPr>
          <w:rFonts w:asciiTheme="minorHAnsi" w:hAnsiTheme="minorHAnsi" w:cstheme="minorHAnsi"/>
          <w:sz w:val="18"/>
          <w:szCs w:val="18"/>
        </w:rPr>
        <w:t>–</w:t>
      </w:r>
      <w:r w:rsidRPr="005C1C2B">
        <w:rPr>
          <w:rFonts w:asciiTheme="minorHAnsi" w:hAnsiTheme="minorHAnsi" w:cstheme="minorHAnsi"/>
          <w:sz w:val="18"/>
          <w:szCs w:val="18"/>
        </w:rPr>
        <w:tab/>
        <w:t>Chairmen and Vice-Chairmen of Radiocommunication Study Groups and the Special Committee on Regulatory/Procedural Matters</w:t>
      </w:r>
    </w:p>
    <w:p w:rsidR="00264B75" w:rsidRPr="005C1C2B" w:rsidRDefault="00264B75" w:rsidP="00125348">
      <w:pPr>
        <w:tabs>
          <w:tab w:val="left" w:pos="284"/>
          <w:tab w:val="left" w:pos="6237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5C1C2B">
        <w:rPr>
          <w:rFonts w:asciiTheme="minorHAnsi" w:hAnsiTheme="minorHAnsi" w:cstheme="minorHAnsi"/>
          <w:sz w:val="18"/>
          <w:szCs w:val="18"/>
        </w:rPr>
        <w:t>–</w:t>
      </w:r>
      <w:r w:rsidRPr="005C1C2B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264B75" w:rsidRPr="005C1C2B" w:rsidRDefault="00264B75" w:rsidP="00125348">
      <w:pPr>
        <w:tabs>
          <w:tab w:val="left" w:pos="284"/>
          <w:tab w:val="left" w:pos="6237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5C1C2B">
        <w:rPr>
          <w:rFonts w:asciiTheme="minorHAnsi" w:hAnsiTheme="minorHAnsi" w:cstheme="minorHAnsi"/>
          <w:sz w:val="18"/>
          <w:szCs w:val="18"/>
        </w:rPr>
        <w:t>–</w:t>
      </w:r>
      <w:r w:rsidRPr="005C1C2B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264B75" w:rsidRPr="005C1C2B" w:rsidRDefault="00264B75" w:rsidP="00125348">
      <w:pPr>
        <w:pStyle w:val="BodyTextIndent"/>
        <w:tabs>
          <w:tab w:val="clear" w:pos="567"/>
          <w:tab w:val="left" w:pos="284"/>
        </w:tabs>
        <w:ind w:left="284" w:hanging="284"/>
        <w:rPr>
          <w:rFonts w:asciiTheme="minorHAnsi" w:hAnsiTheme="minorHAnsi" w:cstheme="minorHAnsi"/>
          <w:sz w:val="18"/>
          <w:szCs w:val="18"/>
        </w:rPr>
      </w:pPr>
      <w:r w:rsidRPr="005C1C2B">
        <w:rPr>
          <w:rFonts w:asciiTheme="minorHAnsi" w:hAnsiTheme="minorHAnsi" w:cstheme="minorHAnsi"/>
          <w:sz w:val="18"/>
          <w:szCs w:val="18"/>
        </w:rPr>
        <w:t>–</w:t>
      </w:r>
      <w:r w:rsidRPr="005C1C2B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264B75" w:rsidRPr="005C1C2B" w:rsidRDefault="005F5B9B" w:rsidP="005F5B9B">
      <w:pPr>
        <w:pStyle w:val="AnnexNotitle0"/>
        <w:spacing w:before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Annex</w:t>
      </w:r>
    </w:p>
    <w:p w:rsidR="00264B75" w:rsidRPr="005C1C2B" w:rsidRDefault="00264B75">
      <w:pPr>
        <w:pStyle w:val="AnnexNotitle0"/>
        <w:spacing w:before="240"/>
        <w:rPr>
          <w:rFonts w:asciiTheme="minorHAnsi" w:hAnsiTheme="minorHAnsi" w:cstheme="minorHAnsi"/>
        </w:rPr>
      </w:pPr>
      <w:r w:rsidRPr="005C1C2B">
        <w:rPr>
          <w:rFonts w:asciiTheme="minorHAnsi" w:hAnsiTheme="minorHAnsi" w:cstheme="minorHAnsi"/>
        </w:rPr>
        <w:t xml:space="preserve">Titles of the approved </w:t>
      </w:r>
      <w:r w:rsidR="00577251" w:rsidRPr="005C1C2B">
        <w:rPr>
          <w:rFonts w:asciiTheme="minorHAnsi" w:hAnsiTheme="minorHAnsi" w:cstheme="minorHAnsi"/>
        </w:rPr>
        <w:t xml:space="preserve">ITU-R </w:t>
      </w:r>
      <w:r w:rsidRPr="005C1C2B">
        <w:rPr>
          <w:rFonts w:asciiTheme="minorHAnsi" w:hAnsiTheme="minorHAnsi" w:cstheme="minorHAnsi"/>
        </w:rPr>
        <w:t>Recommendations</w:t>
      </w:r>
    </w:p>
    <w:p w:rsidR="00264B75" w:rsidRPr="005C1C2B" w:rsidRDefault="00264B75" w:rsidP="00264B7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b/>
          <w:bCs/>
          <w:sz w:val="28"/>
        </w:rPr>
      </w:pPr>
    </w:p>
    <w:p w:rsidR="00990E29" w:rsidRPr="005C1C2B" w:rsidRDefault="00990E29" w:rsidP="00F927E7">
      <w:pPr>
        <w:tabs>
          <w:tab w:val="right" w:pos="794"/>
          <w:tab w:val="right" w:pos="9639"/>
        </w:tabs>
        <w:spacing w:before="360"/>
        <w:rPr>
          <w:rStyle w:val="href"/>
          <w:szCs w:val="24"/>
        </w:rPr>
      </w:pPr>
      <w:r w:rsidRPr="005C1C2B">
        <w:rPr>
          <w:rFonts w:asciiTheme="minorHAnsi" w:hAnsiTheme="minorHAnsi" w:cstheme="minorHAnsi"/>
          <w:szCs w:val="24"/>
          <w:u w:val="single"/>
        </w:rPr>
        <w:t xml:space="preserve">Recommendation ITU-R </w:t>
      </w:r>
      <w:r w:rsidRPr="005C1C2B">
        <w:rPr>
          <w:rStyle w:val="href"/>
          <w:szCs w:val="24"/>
          <w:u w:val="single"/>
        </w:rPr>
        <w:t>M.</w:t>
      </w:r>
      <w:r w:rsidR="00F927E7">
        <w:rPr>
          <w:rStyle w:val="href"/>
          <w:szCs w:val="24"/>
          <w:u w:val="single"/>
        </w:rPr>
        <w:t>2046</w:t>
      </w:r>
      <w:r w:rsidRPr="005C1C2B">
        <w:rPr>
          <w:rStyle w:val="href"/>
          <w:szCs w:val="24"/>
          <w:u w:val="single"/>
        </w:rPr>
        <w:t>-0</w:t>
      </w:r>
      <w:r w:rsidRPr="005C1C2B">
        <w:rPr>
          <w:rStyle w:val="href"/>
          <w:szCs w:val="24"/>
        </w:rPr>
        <w:tab/>
        <w:t>Doc. 4/37(Rev.1)</w:t>
      </w:r>
    </w:p>
    <w:p w:rsidR="00990E29" w:rsidRPr="005C1C2B" w:rsidRDefault="00990E29" w:rsidP="00990E29">
      <w:pPr>
        <w:tabs>
          <w:tab w:val="right" w:pos="794"/>
          <w:tab w:val="right" w:pos="9639"/>
        </w:tabs>
        <w:spacing w:before="360"/>
        <w:jc w:val="center"/>
        <w:rPr>
          <w:b/>
          <w:bCs/>
          <w:sz w:val="28"/>
          <w:szCs w:val="28"/>
        </w:rPr>
      </w:pPr>
      <w:r w:rsidRPr="005C1C2B">
        <w:rPr>
          <w:b/>
          <w:bCs/>
          <w:sz w:val="28"/>
          <w:szCs w:val="28"/>
        </w:rPr>
        <w:t>Characteristics and protection criteria for non-geostationary mobile-satellite service systems operating in the band 399.9-400.05 MHz</w:t>
      </w:r>
    </w:p>
    <w:p w:rsidR="00990E29" w:rsidRPr="005C1C2B" w:rsidRDefault="00990E29" w:rsidP="00F927E7">
      <w:pPr>
        <w:tabs>
          <w:tab w:val="right" w:pos="794"/>
          <w:tab w:val="right" w:pos="9639"/>
        </w:tabs>
        <w:spacing w:before="480"/>
        <w:rPr>
          <w:rStyle w:val="href"/>
          <w:szCs w:val="24"/>
        </w:rPr>
      </w:pPr>
      <w:r w:rsidRPr="005C1C2B">
        <w:rPr>
          <w:rFonts w:asciiTheme="minorHAnsi" w:hAnsiTheme="minorHAnsi" w:cstheme="minorHAnsi"/>
          <w:szCs w:val="24"/>
          <w:u w:val="single"/>
        </w:rPr>
        <w:t xml:space="preserve">Recommendation ITU-R </w:t>
      </w:r>
      <w:r w:rsidRPr="005C1C2B">
        <w:rPr>
          <w:rStyle w:val="href"/>
          <w:szCs w:val="24"/>
          <w:u w:val="single"/>
        </w:rPr>
        <w:t>M.</w:t>
      </w:r>
      <w:r w:rsidR="00F927E7">
        <w:rPr>
          <w:rStyle w:val="href"/>
          <w:szCs w:val="24"/>
          <w:u w:val="single"/>
        </w:rPr>
        <w:t>2047</w:t>
      </w:r>
      <w:r w:rsidRPr="005C1C2B">
        <w:rPr>
          <w:rStyle w:val="href"/>
          <w:szCs w:val="24"/>
          <w:u w:val="single"/>
        </w:rPr>
        <w:t>-0</w:t>
      </w:r>
      <w:r w:rsidRPr="005C1C2B">
        <w:rPr>
          <w:rStyle w:val="href"/>
          <w:szCs w:val="24"/>
        </w:rPr>
        <w:tab/>
        <w:t>Doc. 4/40(Rev.1)</w:t>
      </w:r>
    </w:p>
    <w:p w:rsidR="00990E29" w:rsidRPr="005C1C2B" w:rsidRDefault="00990E29" w:rsidP="00990E29">
      <w:pPr>
        <w:pStyle w:val="Rectitle"/>
      </w:pPr>
      <w:r w:rsidRPr="005C1C2B">
        <w:t xml:space="preserve">Detailed specifications of the </w:t>
      </w:r>
      <w:r w:rsidRPr="005C1C2B">
        <w:rPr>
          <w:lang w:eastAsia="ko-KR"/>
        </w:rPr>
        <w:t xml:space="preserve">satellite </w:t>
      </w:r>
      <w:r w:rsidRPr="005C1C2B">
        <w:t>radio interfaces of International Mobile Telecommunications-Advanced (IMT-Advanced)</w:t>
      </w:r>
    </w:p>
    <w:p w:rsidR="00990E29" w:rsidRPr="005C1C2B" w:rsidRDefault="00990E29">
      <w:pPr>
        <w:tabs>
          <w:tab w:val="right" w:pos="9639"/>
        </w:tabs>
        <w:spacing w:before="480"/>
        <w:ind w:right="-284"/>
        <w:rPr>
          <w:rStyle w:val="href"/>
          <w:szCs w:val="24"/>
        </w:rPr>
      </w:pPr>
      <w:r w:rsidRPr="005C1C2B">
        <w:rPr>
          <w:rFonts w:asciiTheme="minorHAnsi" w:hAnsiTheme="minorHAnsi" w:cstheme="minorHAnsi"/>
          <w:szCs w:val="24"/>
          <w:u w:val="single"/>
        </w:rPr>
        <w:t xml:space="preserve">Recommendation ITU-R </w:t>
      </w:r>
      <w:r w:rsidRPr="005C1C2B">
        <w:rPr>
          <w:rStyle w:val="href"/>
          <w:szCs w:val="24"/>
          <w:u w:val="single"/>
        </w:rPr>
        <w:t>SF.674-3</w:t>
      </w:r>
      <w:r w:rsidRPr="005C1C2B">
        <w:rPr>
          <w:rStyle w:val="href"/>
          <w:szCs w:val="24"/>
        </w:rPr>
        <w:tab/>
        <w:t>Doc. 4/28(Rev.1)</w:t>
      </w:r>
    </w:p>
    <w:p w:rsidR="00990E29" w:rsidRPr="005C1C2B" w:rsidRDefault="00990E29">
      <w:pPr>
        <w:pStyle w:val="Rectitle"/>
      </w:pPr>
      <w:bookmarkStart w:id="1" w:name="Pre_title"/>
      <w:r w:rsidRPr="005C1C2B">
        <w:t xml:space="preserve">Determination of the impact on the fixed service operating in the 11.7-12.2 GHz band when geostationary fixed-satellite service networks in Region 2 exceed power flux-density thresholds </w:t>
      </w:r>
      <w:bookmarkEnd w:id="1"/>
      <w:r w:rsidRPr="005C1C2B">
        <w:t>for coordination</w:t>
      </w:r>
    </w:p>
    <w:p w:rsidR="00990E29" w:rsidRPr="005C1C2B" w:rsidRDefault="00990E29">
      <w:pPr>
        <w:tabs>
          <w:tab w:val="right" w:pos="9639"/>
        </w:tabs>
        <w:spacing w:before="360"/>
        <w:rPr>
          <w:rStyle w:val="href"/>
          <w:szCs w:val="24"/>
        </w:rPr>
      </w:pPr>
      <w:r w:rsidRPr="005C1C2B">
        <w:rPr>
          <w:rFonts w:asciiTheme="minorHAnsi" w:hAnsiTheme="minorHAnsi" w:cstheme="minorHAnsi"/>
          <w:szCs w:val="24"/>
          <w:u w:val="single"/>
        </w:rPr>
        <w:t xml:space="preserve">Recommendation ITU-R </w:t>
      </w:r>
      <w:r w:rsidRPr="005C1C2B">
        <w:rPr>
          <w:rStyle w:val="href"/>
          <w:szCs w:val="24"/>
          <w:u w:val="single"/>
        </w:rPr>
        <w:t>M.1901-1</w:t>
      </w:r>
      <w:r w:rsidRPr="005C1C2B">
        <w:rPr>
          <w:rStyle w:val="href"/>
          <w:szCs w:val="24"/>
        </w:rPr>
        <w:tab/>
        <w:t>Doc. 4/38(Rev.1)</w:t>
      </w:r>
    </w:p>
    <w:p w:rsidR="00990E29" w:rsidRPr="005C1C2B" w:rsidRDefault="00990E29" w:rsidP="00990E29">
      <w:pPr>
        <w:pStyle w:val="Rectitle"/>
      </w:pPr>
      <w:r w:rsidRPr="005C1C2B">
        <w:rPr>
          <w:lang w:eastAsia="ja-JP"/>
        </w:rPr>
        <w:t xml:space="preserve">Guidance on ITU-R Recommendations related to systems and networks in the radionavigation-satellite service operating in the frequency bands </w:t>
      </w:r>
      <w:r w:rsidRPr="005C1C2B">
        <w:rPr>
          <w:lang w:eastAsia="ja-JP"/>
        </w:rPr>
        <w:br/>
      </w:r>
      <w:r w:rsidRPr="005C1C2B">
        <w:t xml:space="preserve">1 164-1 215 MHz, 1 215-1 300 MHz, 1 559-1 610 MHz, </w:t>
      </w:r>
      <w:r w:rsidRPr="005C1C2B">
        <w:br/>
        <w:t>5 000-5 010 MHz and 5 010-5 030 MHz</w:t>
      </w:r>
    </w:p>
    <w:p w:rsidR="00990E29" w:rsidRPr="005C1C2B" w:rsidRDefault="00990E29">
      <w:pPr>
        <w:tabs>
          <w:tab w:val="right" w:pos="9639"/>
        </w:tabs>
        <w:spacing w:before="480"/>
        <w:rPr>
          <w:rStyle w:val="href"/>
          <w:b/>
          <w:sz w:val="28"/>
          <w:szCs w:val="24"/>
        </w:rPr>
      </w:pPr>
      <w:r w:rsidRPr="005C1C2B">
        <w:rPr>
          <w:rFonts w:asciiTheme="minorHAnsi" w:hAnsiTheme="minorHAnsi" w:cstheme="minorHAnsi"/>
          <w:szCs w:val="24"/>
          <w:u w:val="single"/>
        </w:rPr>
        <w:t xml:space="preserve">Recommendation ITU-R </w:t>
      </w:r>
      <w:r w:rsidRPr="005C1C2B">
        <w:rPr>
          <w:rStyle w:val="href"/>
          <w:szCs w:val="24"/>
          <w:u w:val="single"/>
        </w:rPr>
        <w:t>S.1503-2</w:t>
      </w:r>
      <w:r w:rsidRPr="005C1C2B">
        <w:rPr>
          <w:rStyle w:val="href"/>
          <w:szCs w:val="24"/>
        </w:rPr>
        <w:tab/>
        <w:t>Doc. 4/43(Rev.1)</w:t>
      </w:r>
    </w:p>
    <w:p w:rsidR="00990E29" w:rsidRPr="005C1C2B" w:rsidRDefault="00990E29" w:rsidP="00990E29">
      <w:pPr>
        <w:pStyle w:val="Rectitle"/>
      </w:pPr>
      <w:r w:rsidRPr="005C1C2B">
        <w:t>Functional description to be used in developing software tools for determining conformity of non-geostationary-satellite orbit fixed-satellite system networks with limits contained in Article 22 of the Radio Regulations</w:t>
      </w:r>
    </w:p>
    <w:p w:rsidR="00D35AB9" w:rsidRPr="00CD4E44" w:rsidRDefault="00264B75" w:rsidP="00F51D6C">
      <w:pPr>
        <w:pStyle w:val="Headingb"/>
        <w:spacing w:before="360" w:after="120"/>
        <w:jc w:val="center"/>
        <w:rPr>
          <w:rFonts w:asciiTheme="minorHAnsi" w:hAnsiTheme="minorHAnsi" w:cstheme="minorHAnsi"/>
          <w:szCs w:val="24"/>
          <w:lang w:val="fr-CH"/>
        </w:rPr>
      </w:pPr>
      <w:bookmarkStart w:id="2" w:name="ddistribution"/>
      <w:bookmarkEnd w:id="2"/>
      <w:r w:rsidRPr="00264B75">
        <w:rPr>
          <w:b w:val="0"/>
          <w:bCs/>
        </w:rPr>
        <w:t>________________</w:t>
      </w:r>
    </w:p>
    <w:sectPr w:rsidR="00D35AB9" w:rsidRPr="00CD4E44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B75" w:rsidRDefault="00264B75">
      <w:r>
        <w:separator/>
      </w:r>
    </w:p>
  </w:endnote>
  <w:endnote w:type="continuationSeparator" w:id="0">
    <w:p w:rsidR="00264B75" w:rsidRDefault="0026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5E5EB3" w:rsidRDefault="00E915AF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B75" w:rsidRDefault="00264B75">
      <w:r>
        <w:t>____________________</w:t>
      </w:r>
    </w:p>
  </w:footnote>
  <w:footnote w:type="continuationSeparator" w:id="0">
    <w:p w:rsidR="00264B75" w:rsidRDefault="00264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F51D6C" w:rsidRDefault="00F51D6C" w:rsidP="00F51D6C">
    <w:pPr>
      <w:pStyle w:val="Header"/>
      <w:jc w:val="center"/>
    </w:pPr>
    <w:r w:rsidRPr="00F51D6C">
      <w:rPr>
        <w:sz w:val="18"/>
        <w:szCs w:val="18"/>
      </w:rPr>
      <w:t xml:space="preserve">- </w:t>
    </w:r>
    <w:r w:rsidRPr="00F51D6C">
      <w:rPr>
        <w:rStyle w:val="PageNumber"/>
        <w:sz w:val="18"/>
        <w:szCs w:val="18"/>
      </w:rPr>
      <w:fldChar w:fldCharType="begin"/>
    </w:r>
    <w:r w:rsidRPr="00F51D6C">
      <w:rPr>
        <w:rStyle w:val="PageNumber"/>
        <w:sz w:val="18"/>
        <w:szCs w:val="18"/>
      </w:rPr>
      <w:instrText xml:space="preserve"> PAGE </w:instrText>
    </w:r>
    <w:r w:rsidRPr="00F51D6C">
      <w:rPr>
        <w:rStyle w:val="PageNumber"/>
        <w:sz w:val="18"/>
        <w:szCs w:val="18"/>
      </w:rPr>
      <w:fldChar w:fldCharType="separate"/>
    </w:r>
    <w:r w:rsidR="00125348">
      <w:rPr>
        <w:rStyle w:val="PageNumber"/>
        <w:noProof/>
        <w:sz w:val="18"/>
        <w:szCs w:val="18"/>
      </w:rPr>
      <w:t>2</w:t>
    </w:r>
    <w:r w:rsidRPr="00F51D6C">
      <w:rPr>
        <w:rStyle w:val="PageNumber"/>
        <w:sz w:val="18"/>
        <w:szCs w:val="18"/>
      </w:rPr>
      <w:fldChar w:fldCharType="end"/>
    </w:r>
    <w:r w:rsidRPr="00F51D6C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990E29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46D40303" wp14:editId="4E84553E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264B75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970AD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1820"/>
    <w:rsid w:val="0011265F"/>
    <w:rsid w:val="00117282"/>
    <w:rsid w:val="00117389"/>
    <w:rsid w:val="00121C2D"/>
    <w:rsid w:val="00125348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4B75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632B"/>
    <w:rsid w:val="00316935"/>
    <w:rsid w:val="003266ED"/>
    <w:rsid w:val="003370B8"/>
    <w:rsid w:val="00345D38"/>
    <w:rsid w:val="00352097"/>
    <w:rsid w:val="003666FF"/>
    <w:rsid w:val="0037309C"/>
    <w:rsid w:val="0037770D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62EE4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74C37"/>
    <w:rsid w:val="00577251"/>
    <w:rsid w:val="00580814"/>
    <w:rsid w:val="00583A0B"/>
    <w:rsid w:val="005A03A3"/>
    <w:rsid w:val="005A2B92"/>
    <w:rsid w:val="005A79E9"/>
    <w:rsid w:val="005B214C"/>
    <w:rsid w:val="005C1C2B"/>
    <w:rsid w:val="005D3669"/>
    <w:rsid w:val="005E5EB3"/>
    <w:rsid w:val="005F3CB6"/>
    <w:rsid w:val="005F5B9B"/>
    <w:rsid w:val="005F657C"/>
    <w:rsid w:val="00602D53"/>
    <w:rsid w:val="006047E5"/>
    <w:rsid w:val="0064371D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313C0"/>
    <w:rsid w:val="00750CFA"/>
    <w:rsid w:val="007553DA"/>
    <w:rsid w:val="00782354"/>
    <w:rsid w:val="007921A7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90E29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0C1B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67A1A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B0E1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F424BF"/>
    <w:rsid w:val="00F44FC3"/>
    <w:rsid w:val="00F46107"/>
    <w:rsid w:val="00F468C5"/>
    <w:rsid w:val="00F51D6C"/>
    <w:rsid w:val="00F52F39"/>
    <w:rsid w:val="00F6184F"/>
    <w:rsid w:val="00F8310E"/>
    <w:rsid w:val="00F914DD"/>
    <w:rsid w:val="00F927E7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uiPriority w:val="99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uiPriority w:val="99"/>
    <w:rsid w:val="00264B7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264B75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264B75"/>
    <w:rPr>
      <w:rFonts w:ascii="Times New Roman" w:hAnsi="Times New Roman" w:cs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264B75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64B75"/>
    <w:rPr>
      <w:rFonts w:ascii="Times New Roman" w:hAnsi="Times New Roman" w:cs="Times New Roman"/>
      <w:sz w:val="24"/>
      <w:lang w:val="en-US" w:eastAsia="en-US"/>
    </w:rPr>
  </w:style>
  <w:style w:type="character" w:customStyle="1" w:styleId="RectitleChar">
    <w:name w:val="Rec_title Char"/>
    <w:link w:val="Rectitle"/>
    <w:uiPriority w:val="99"/>
    <w:rsid w:val="00264B75"/>
    <w:rPr>
      <w:b/>
      <w:sz w:val="28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90E29"/>
    <w:rPr>
      <w:sz w:val="24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uiPriority w:val="99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uiPriority w:val="99"/>
    <w:rsid w:val="00264B7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264B75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264B75"/>
    <w:rPr>
      <w:rFonts w:ascii="Times New Roman" w:hAnsi="Times New Roman" w:cs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264B75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64B75"/>
    <w:rPr>
      <w:rFonts w:ascii="Times New Roman" w:hAnsi="Times New Roman" w:cs="Times New Roman"/>
      <w:sz w:val="24"/>
      <w:lang w:val="en-US" w:eastAsia="en-US"/>
    </w:rPr>
  </w:style>
  <w:style w:type="character" w:customStyle="1" w:styleId="RectitleChar">
    <w:name w:val="Rec_title Char"/>
    <w:link w:val="Rectitle"/>
    <w:uiPriority w:val="99"/>
    <w:rsid w:val="00264B75"/>
    <w:rPr>
      <w:b/>
      <w:sz w:val="28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90E29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A0DE3-F37F-4C53-8DAF-EFD0BC767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PE_NewBRcirc</Template>
  <TotalTime>4</TotalTime>
  <Pages>2</Pages>
  <Words>381</Words>
  <Characters>2550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2926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Fernandez Virginia</cp:lastModifiedBy>
  <cp:revision>8</cp:revision>
  <cp:lastPrinted>2014-01-13T10:01:00Z</cp:lastPrinted>
  <dcterms:created xsi:type="dcterms:W3CDTF">2014-01-06T09:44:00Z</dcterms:created>
  <dcterms:modified xsi:type="dcterms:W3CDTF">2014-01-13T10:01:00Z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