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C500C5">
        <w:tc>
          <w:tcPr>
            <w:tcW w:w="9889" w:type="dxa"/>
            <w:gridSpan w:val="3"/>
            <w:shd w:val="clear" w:color="auto" w:fill="auto"/>
          </w:tcPr>
          <w:p w:rsidR="00E53DCE" w:rsidRPr="009C6A12" w:rsidRDefault="009C6A12" w:rsidP="00694304">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94304">
            <w:pPr>
              <w:spacing w:before="0" w:line="240" w:lineRule="auto"/>
              <w:jc w:val="left"/>
              <w:rPr>
                <w:rFonts w:cstheme="minorHAnsi"/>
                <w:b/>
                <w:bCs/>
                <w:color w:val="808080"/>
                <w:sz w:val="28"/>
                <w:szCs w:val="28"/>
                <w:lang w:val="en-GB"/>
              </w:rPr>
            </w:pPr>
          </w:p>
          <w:p w:rsidR="00E53DCE" w:rsidRPr="00AF70DA" w:rsidRDefault="00E53DCE" w:rsidP="00694304">
            <w:pPr>
              <w:spacing w:before="0" w:line="240" w:lineRule="auto"/>
              <w:jc w:val="left"/>
              <w:rPr>
                <w:rFonts w:cs="Times New Roman Bold"/>
                <w:b/>
                <w:bCs/>
                <w:color w:val="808080"/>
                <w:sz w:val="28"/>
                <w:szCs w:val="28"/>
                <w:lang w:val="en-GB"/>
              </w:rPr>
            </w:pPr>
          </w:p>
        </w:tc>
      </w:tr>
      <w:tr w:rsidR="00E53DCE" w:rsidRPr="00334544" w:rsidTr="00C500C5">
        <w:tc>
          <w:tcPr>
            <w:tcW w:w="7054" w:type="dxa"/>
            <w:gridSpan w:val="2"/>
            <w:shd w:val="clear" w:color="auto" w:fill="auto"/>
          </w:tcPr>
          <w:p w:rsidR="00E53DCE" w:rsidRPr="00334544" w:rsidRDefault="009C6A12" w:rsidP="00694304">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E53DCE" w:rsidP="00694304">
            <w:pPr>
              <w:spacing w:before="0" w:line="240" w:lineRule="auto"/>
              <w:jc w:val="left"/>
              <w:rPr>
                <w:b/>
                <w:bCs/>
                <w:szCs w:val="24"/>
                <w:lang w:val="fr-CH" w:eastAsia="zh-CN"/>
              </w:rPr>
            </w:pPr>
            <w:r w:rsidRPr="00334544">
              <w:rPr>
                <w:b/>
                <w:bCs/>
                <w:szCs w:val="24"/>
                <w:lang w:val="fr-CH"/>
              </w:rPr>
              <w:t>CA</w:t>
            </w:r>
            <w:r w:rsidR="00E91EDF">
              <w:rPr>
                <w:rFonts w:hint="eastAsia"/>
                <w:b/>
                <w:bCs/>
                <w:szCs w:val="24"/>
                <w:lang w:val="fr-CH" w:eastAsia="zh-CN"/>
              </w:rPr>
              <w:t>CE</w:t>
            </w:r>
            <w:r w:rsidR="00D631CE" w:rsidRPr="00334544">
              <w:rPr>
                <w:b/>
                <w:bCs/>
                <w:szCs w:val="24"/>
                <w:lang w:val="fr-CH"/>
              </w:rPr>
              <w:t>/</w:t>
            </w:r>
            <w:r w:rsidR="008E37CF">
              <w:rPr>
                <w:rFonts w:hint="eastAsia"/>
                <w:b/>
                <w:bCs/>
                <w:szCs w:val="24"/>
                <w:lang w:val="fr-CH" w:eastAsia="zh-CN"/>
              </w:rPr>
              <w:t>6</w:t>
            </w:r>
            <w:r w:rsidR="00314A49">
              <w:rPr>
                <w:rFonts w:hint="eastAsia"/>
                <w:b/>
                <w:bCs/>
                <w:szCs w:val="24"/>
                <w:lang w:val="fr-CH" w:eastAsia="zh-CN"/>
              </w:rPr>
              <w:t>5</w:t>
            </w:r>
            <w:r w:rsidR="002C6F9C">
              <w:rPr>
                <w:rFonts w:hint="eastAsia"/>
                <w:b/>
                <w:bCs/>
                <w:szCs w:val="24"/>
                <w:lang w:val="fr-CH" w:eastAsia="zh-CN"/>
              </w:rPr>
              <w:t>8</w:t>
            </w:r>
          </w:p>
        </w:tc>
        <w:tc>
          <w:tcPr>
            <w:tcW w:w="2835" w:type="dxa"/>
            <w:shd w:val="clear" w:color="auto" w:fill="auto"/>
          </w:tcPr>
          <w:p w:rsidR="00E53DCE" w:rsidRPr="00334544" w:rsidRDefault="002C6F9C" w:rsidP="009F19F7">
            <w:pPr>
              <w:spacing w:before="0" w:line="240" w:lineRule="auto"/>
              <w:jc w:val="right"/>
              <w:rPr>
                <w:szCs w:val="24"/>
                <w:lang w:val="en-GB" w:eastAsia="zh-CN"/>
              </w:rPr>
            </w:pPr>
            <w:r>
              <w:rPr>
                <w:szCs w:val="24"/>
                <w:lang w:val="en-GB"/>
              </w:rPr>
              <w:t>201</w:t>
            </w:r>
            <w:r>
              <w:rPr>
                <w:rFonts w:hint="eastAsia"/>
                <w:szCs w:val="24"/>
                <w:lang w:val="en-GB" w:eastAsia="zh-CN"/>
              </w:rPr>
              <w:t>4</w:t>
            </w:r>
            <w:r w:rsidR="00F03726">
              <w:rPr>
                <w:rFonts w:hint="eastAsia"/>
                <w:szCs w:val="24"/>
                <w:lang w:val="en-GB" w:eastAsia="zh-CN"/>
              </w:rPr>
              <w:t>年</w:t>
            </w:r>
            <w:r>
              <w:rPr>
                <w:rFonts w:hint="eastAsia"/>
                <w:szCs w:val="24"/>
                <w:lang w:val="en-GB" w:eastAsia="zh-CN"/>
              </w:rPr>
              <w:t>1</w:t>
            </w:r>
            <w:r w:rsidR="00F03726">
              <w:rPr>
                <w:rFonts w:hint="eastAsia"/>
                <w:szCs w:val="24"/>
                <w:lang w:val="en-GB" w:eastAsia="zh-CN"/>
              </w:rPr>
              <w:t>月</w:t>
            </w:r>
            <w:r>
              <w:rPr>
                <w:rFonts w:hint="eastAsia"/>
                <w:szCs w:val="24"/>
                <w:lang w:val="en-GB" w:eastAsia="zh-CN"/>
              </w:rPr>
              <w:t>1</w:t>
            </w:r>
            <w:r w:rsidR="009F19F7">
              <w:rPr>
                <w:szCs w:val="24"/>
                <w:lang w:val="en-GB" w:eastAsia="zh-CN"/>
              </w:rPr>
              <w:t>3</w:t>
            </w:r>
            <w:r w:rsidR="00F03726">
              <w:rPr>
                <w:rFonts w:hint="eastAsia"/>
                <w:szCs w:val="24"/>
                <w:lang w:val="en-GB" w:eastAsia="zh-CN"/>
              </w:rPr>
              <w:t>日</w:t>
            </w:r>
          </w:p>
        </w:tc>
      </w:tr>
      <w:tr w:rsidR="00E53DCE" w:rsidRPr="00334544" w:rsidTr="00C500C5">
        <w:tc>
          <w:tcPr>
            <w:tcW w:w="9889" w:type="dxa"/>
            <w:gridSpan w:val="3"/>
            <w:shd w:val="clear" w:color="auto" w:fill="auto"/>
          </w:tcPr>
          <w:p w:rsidR="00E53DCE" w:rsidRPr="00334544" w:rsidRDefault="00E53DCE" w:rsidP="00694304">
            <w:pPr>
              <w:spacing w:before="0" w:line="240" w:lineRule="auto"/>
              <w:jc w:val="left"/>
              <w:rPr>
                <w:rFonts w:cs="Arial"/>
                <w:szCs w:val="24"/>
                <w:lang w:val="en-GB"/>
              </w:rPr>
            </w:pPr>
          </w:p>
        </w:tc>
      </w:tr>
      <w:tr w:rsidR="00E53DCE" w:rsidRPr="00334544" w:rsidTr="00C500C5">
        <w:tc>
          <w:tcPr>
            <w:tcW w:w="9889" w:type="dxa"/>
            <w:gridSpan w:val="3"/>
            <w:shd w:val="clear" w:color="auto" w:fill="auto"/>
          </w:tcPr>
          <w:p w:rsidR="00E53DCE" w:rsidRPr="00334544" w:rsidRDefault="00E53DCE" w:rsidP="00694304">
            <w:pPr>
              <w:spacing w:before="0" w:line="240" w:lineRule="auto"/>
              <w:jc w:val="left"/>
              <w:rPr>
                <w:szCs w:val="24"/>
              </w:rPr>
            </w:pPr>
          </w:p>
        </w:tc>
      </w:tr>
      <w:tr w:rsidR="00E53DCE" w:rsidRPr="00334544" w:rsidTr="00C500C5">
        <w:tc>
          <w:tcPr>
            <w:tcW w:w="9889" w:type="dxa"/>
            <w:gridSpan w:val="3"/>
            <w:shd w:val="clear" w:color="auto" w:fill="auto"/>
          </w:tcPr>
          <w:p w:rsidR="00E53DCE" w:rsidRPr="00334544" w:rsidRDefault="002C6F9C" w:rsidP="00694304">
            <w:pPr>
              <w:spacing w:before="0" w:line="240" w:lineRule="auto"/>
              <w:jc w:val="left"/>
              <w:rPr>
                <w:b/>
                <w:bCs/>
                <w:szCs w:val="24"/>
                <w:lang w:eastAsia="zh-CN"/>
              </w:rPr>
            </w:pPr>
            <w:r>
              <w:rPr>
                <w:rFonts w:eastAsia="SimSun" w:hint="eastAsia"/>
                <w:b/>
                <w:bCs/>
                <w:szCs w:val="24"/>
                <w:lang w:eastAsia="zh-CN"/>
              </w:rPr>
              <w:t>致国际电联各成员国主管部门、无线电通信部门成员和</w:t>
            </w:r>
            <w:r w:rsidR="008D50AD">
              <w:rPr>
                <w:rFonts w:eastAsia="SimSun"/>
                <w:b/>
                <w:bCs/>
                <w:szCs w:val="24"/>
                <w:lang w:eastAsia="zh-CN"/>
              </w:rPr>
              <w:br/>
            </w:r>
            <w:r w:rsidR="00B8313A" w:rsidRPr="00B8313A">
              <w:rPr>
                <w:rFonts w:eastAsia="SimSun" w:hint="eastAsia"/>
                <w:b/>
                <w:bCs/>
                <w:szCs w:val="24"/>
                <w:lang w:eastAsia="zh-CN"/>
              </w:rPr>
              <w:t>参加无线电通信第</w:t>
            </w:r>
            <w:r>
              <w:rPr>
                <w:rFonts w:eastAsia="SimSun" w:hint="eastAsia"/>
                <w:b/>
                <w:bCs/>
                <w:szCs w:val="24"/>
                <w:lang w:eastAsia="zh-CN"/>
              </w:rPr>
              <w:t>4</w:t>
            </w:r>
            <w:r w:rsidR="00B8313A" w:rsidRPr="00B8313A">
              <w:rPr>
                <w:rFonts w:eastAsia="SimSun" w:hint="eastAsia"/>
                <w:b/>
                <w:bCs/>
                <w:szCs w:val="24"/>
                <w:lang w:eastAsia="zh-CN"/>
              </w:rPr>
              <w:t>研究组工作的</w:t>
            </w:r>
            <w:r w:rsidR="00B8313A" w:rsidRPr="00B8313A">
              <w:rPr>
                <w:rFonts w:eastAsia="SimSun" w:hint="eastAsia"/>
                <w:b/>
                <w:bCs/>
                <w:szCs w:val="24"/>
                <w:lang w:eastAsia="zh-CN"/>
              </w:rPr>
              <w:t>ITU-R</w:t>
            </w:r>
            <w:r w:rsidR="00B8313A" w:rsidRPr="00B8313A">
              <w:rPr>
                <w:rFonts w:eastAsia="SimSun" w:hint="eastAsia"/>
                <w:b/>
                <w:bCs/>
                <w:szCs w:val="24"/>
                <w:lang w:eastAsia="zh-CN"/>
              </w:rPr>
              <w:t>部门准成员</w:t>
            </w:r>
          </w:p>
          <w:p w:rsidR="00E53DCE" w:rsidRPr="00334544" w:rsidRDefault="00E53DCE" w:rsidP="00694304">
            <w:pPr>
              <w:spacing w:before="0" w:line="240" w:lineRule="auto"/>
              <w:jc w:val="left"/>
              <w:rPr>
                <w:b/>
                <w:bCs/>
                <w:szCs w:val="24"/>
                <w:lang w:eastAsia="zh-CN"/>
              </w:rPr>
            </w:pPr>
          </w:p>
        </w:tc>
      </w:tr>
      <w:tr w:rsidR="00E53DCE" w:rsidRPr="00334544" w:rsidTr="00C500C5">
        <w:tc>
          <w:tcPr>
            <w:tcW w:w="9889" w:type="dxa"/>
            <w:gridSpan w:val="3"/>
            <w:shd w:val="clear" w:color="auto" w:fill="auto"/>
          </w:tcPr>
          <w:p w:rsidR="00E53DCE" w:rsidRPr="00334544" w:rsidRDefault="00E53DCE" w:rsidP="00694304">
            <w:pPr>
              <w:spacing w:before="0" w:line="240" w:lineRule="auto"/>
              <w:jc w:val="left"/>
              <w:rPr>
                <w:szCs w:val="24"/>
                <w:lang w:eastAsia="zh-CN"/>
              </w:rPr>
            </w:pPr>
          </w:p>
        </w:tc>
      </w:tr>
      <w:tr w:rsidR="00E53DCE" w:rsidRPr="00334544" w:rsidTr="00C500C5">
        <w:tc>
          <w:tcPr>
            <w:tcW w:w="9889" w:type="dxa"/>
            <w:gridSpan w:val="3"/>
            <w:shd w:val="clear" w:color="auto" w:fill="auto"/>
          </w:tcPr>
          <w:p w:rsidR="00E53DCE" w:rsidRPr="00334544" w:rsidRDefault="00E53DCE" w:rsidP="00694304">
            <w:pPr>
              <w:spacing w:before="0" w:line="240" w:lineRule="auto"/>
              <w:jc w:val="left"/>
              <w:rPr>
                <w:szCs w:val="24"/>
                <w:lang w:eastAsia="zh-CN"/>
              </w:rPr>
            </w:pPr>
          </w:p>
        </w:tc>
      </w:tr>
      <w:tr w:rsidR="00E53DCE" w:rsidRPr="00334544" w:rsidTr="00C500C5">
        <w:tc>
          <w:tcPr>
            <w:tcW w:w="1526" w:type="dxa"/>
            <w:shd w:val="clear" w:color="auto" w:fill="auto"/>
          </w:tcPr>
          <w:p w:rsidR="00E53DCE" w:rsidRPr="00334544" w:rsidRDefault="009C6A12" w:rsidP="00694304">
            <w:pPr>
              <w:tabs>
                <w:tab w:val="clear" w:pos="1588"/>
                <w:tab w:val="left" w:pos="1560"/>
              </w:tabs>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rsidR="00B8313A" w:rsidRPr="00B8313A" w:rsidRDefault="00B8313A" w:rsidP="00694304">
            <w:pPr>
              <w:spacing w:before="0" w:line="240" w:lineRule="auto"/>
              <w:rPr>
                <w:b/>
                <w:bCs/>
                <w:lang w:eastAsia="zh-CN"/>
              </w:rPr>
            </w:pPr>
            <w:r w:rsidRPr="00B8313A">
              <w:rPr>
                <w:rFonts w:hint="eastAsia"/>
                <w:b/>
                <w:bCs/>
                <w:lang w:eastAsia="zh-CN"/>
              </w:rPr>
              <w:t>无线电通信第</w:t>
            </w:r>
            <w:r w:rsidR="002C6F9C">
              <w:rPr>
                <w:rFonts w:hint="eastAsia"/>
                <w:b/>
                <w:bCs/>
                <w:lang w:eastAsia="zh-CN"/>
              </w:rPr>
              <w:t>4</w:t>
            </w:r>
            <w:r w:rsidR="002C6F9C">
              <w:rPr>
                <w:rFonts w:hint="eastAsia"/>
                <w:b/>
                <w:bCs/>
                <w:lang w:eastAsia="zh-CN"/>
              </w:rPr>
              <w:t>研究组（卫星</w:t>
            </w:r>
            <w:r w:rsidRPr="00B8313A">
              <w:rPr>
                <w:rFonts w:hint="eastAsia"/>
                <w:b/>
                <w:bCs/>
                <w:lang w:eastAsia="zh-CN"/>
              </w:rPr>
              <w:t>业务）</w:t>
            </w:r>
          </w:p>
          <w:p w:rsidR="00E53DCE" w:rsidRPr="00334544" w:rsidRDefault="00B8313A" w:rsidP="00694304">
            <w:pPr>
              <w:pStyle w:val="enumlev1"/>
              <w:spacing w:line="240" w:lineRule="auto"/>
              <w:rPr>
                <w:szCs w:val="24"/>
                <w:lang w:eastAsia="zh-CN"/>
              </w:rPr>
            </w:pPr>
            <w:r w:rsidRPr="00B8313A">
              <w:rPr>
                <w:rFonts w:hint="eastAsia"/>
                <w:b/>
                <w:bCs/>
                <w:lang w:eastAsia="zh-CN"/>
              </w:rPr>
              <w:t>–</w:t>
            </w:r>
            <w:r w:rsidRPr="00B8313A">
              <w:rPr>
                <w:rFonts w:hint="eastAsia"/>
                <w:b/>
                <w:bCs/>
                <w:lang w:eastAsia="zh-CN"/>
              </w:rPr>
              <w:tab/>
            </w:r>
            <w:r w:rsidR="002C6F9C" w:rsidRPr="002C6F9C">
              <w:rPr>
                <w:rFonts w:hint="eastAsia"/>
                <w:b/>
                <w:bCs/>
                <w:lang w:eastAsia="zh-CN"/>
              </w:rPr>
              <w:t>根据</w:t>
            </w:r>
            <w:r w:rsidR="002C6F9C" w:rsidRPr="002C6F9C">
              <w:rPr>
                <w:rFonts w:hint="eastAsia"/>
                <w:b/>
                <w:bCs/>
                <w:lang w:eastAsia="zh-CN"/>
              </w:rPr>
              <w:t>ITU-R</w:t>
            </w:r>
            <w:r w:rsidR="002C6F9C" w:rsidRPr="002C6F9C">
              <w:rPr>
                <w:rFonts w:hint="eastAsia"/>
                <w:b/>
                <w:bCs/>
                <w:lang w:eastAsia="zh-CN"/>
              </w:rPr>
              <w:t>第</w:t>
            </w:r>
            <w:r w:rsidR="002C6F9C" w:rsidRPr="002C6F9C">
              <w:rPr>
                <w:rFonts w:hint="eastAsia"/>
                <w:b/>
                <w:bCs/>
                <w:lang w:eastAsia="zh-CN"/>
              </w:rPr>
              <w:t>1-6</w:t>
            </w:r>
            <w:r w:rsidR="002C6F9C" w:rsidRPr="002C6F9C">
              <w:rPr>
                <w:rFonts w:hint="eastAsia"/>
                <w:b/>
                <w:bCs/>
                <w:lang w:eastAsia="zh-CN"/>
              </w:rPr>
              <w:t>号决议第</w:t>
            </w:r>
            <w:r w:rsidR="002C6F9C" w:rsidRPr="002C6F9C">
              <w:rPr>
                <w:rFonts w:hint="eastAsia"/>
                <w:b/>
                <w:bCs/>
                <w:lang w:eastAsia="zh-CN"/>
              </w:rPr>
              <w:t>10.3</w:t>
            </w:r>
            <w:r w:rsidR="002C6F9C" w:rsidRPr="002C6F9C">
              <w:rPr>
                <w:rFonts w:hint="eastAsia"/>
                <w:b/>
                <w:bCs/>
                <w:lang w:eastAsia="zh-CN"/>
              </w:rPr>
              <w:t>段（以信函方式同时通过和批准的程序）以信函方式通过</w:t>
            </w:r>
            <w:r w:rsidR="002C6F9C">
              <w:rPr>
                <w:rFonts w:hint="eastAsia"/>
                <w:b/>
                <w:bCs/>
                <w:lang w:eastAsia="zh-CN"/>
              </w:rPr>
              <w:t>2</w:t>
            </w:r>
            <w:r w:rsidR="002C6F9C" w:rsidRPr="002C6F9C">
              <w:rPr>
                <w:rFonts w:hint="eastAsia"/>
                <w:b/>
                <w:bCs/>
                <w:lang w:eastAsia="zh-CN"/>
              </w:rPr>
              <w:t>份</w:t>
            </w:r>
            <w:r w:rsidR="002C6F9C" w:rsidRPr="002C6F9C">
              <w:rPr>
                <w:rFonts w:hint="eastAsia"/>
                <w:b/>
                <w:bCs/>
                <w:lang w:eastAsia="zh-CN"/>
              </w:rPr>
              <w:t>ITU-R</w:t>
            </w:r>
            <w:r w:rsidR="002C6F9C" w:rsidRPr="002C6F9C">
              <w:rPr>
                <w:rFonts w:hint="eastAsia"/>
                <w:b/>
                <w:bCs/>
                <w:lang w:eastAsia="zh-CN"/>
              </w:rPr>
              <w:t>新建议书和</w:t>
            </w:r>
            <w:r w:rsidR="002C6F9C">
              <w:rPr>
                <w:rFonts w:hint="eastAsia"/>
                <w:b/>
                <w:bCs/>
                <w:lang w:eastAsia="zh-CN"/>
              </w:rPr>
              <w:t>3</w:t>
            </w:r>
            <w:r w:rsidR="002C6F9C" w:rsidRPr="002C6F9C">
              <w:rPr>
                <w:rFonts w:hint="eastAsia"/>
                <w:b/>
                <w:bCs/>
                <w:lang w:eastAsia="zh-CN"/>
              </w:rPr>
              <w:t>份</w:t>
            </w:r>
            <w:r w:rsidR="002C6F9C" w:rsidRPr="002C6F9C">
              <w:rPr>
                <w:rFonts w:hint="eastAsia"/>
                <w:b/>
                <w:bCs/>
                <w:lang w:eastAsia="zh-CN"/>
              </w:rPr>
              <w:t>ITU-R</w:t>
            </w:r>
            <w:r w:rsidR="002C6F9C" w:rsidRPr="002C6F9C">
              <w:rPr>
                <w:rFonts w:hint="eastAsia"/>
                <w:b/>
                <w:bCs/>
                <w:lang w:eastAsia="zh-CN"/>
              </w:rPr>
              <w:t>修订建议书，并同时予以批准</w:t>
            </w:r>
          </w:p>
        </w:tc>
      </w:tr>
      <w:tr w:rsidR="00E53DCE" w:rsidRPr="00334544" w:rsidTr="00C500C5">
        <w:tc>
          <w:tcPr>
            <w:tcW w:w="1526" w:type="dxa"/>
            <w:shd w:val="clear" w:color="auto" w:fill="auto"/>
          </w:tcPr>
          <w:p w:rsidR="00E53DCE" w:rsidRPr="00314A49" w:rsidRDefault="00E53DCE" w:rsidP="00694304">
            <w:pPr>
              <w:tabs>
                <w:tab w:val="clear" w:pos="1588"/>
                <w:tab w:val="left" w:pos="1560"/>
              </w:tabs>
              <w:spacing w:before="0" w:line="240" w:lineRule="auto"/>
              <w:jc w:val="left"/>
              <w:rPr>
                <w:b/>
                <w:bCs/>
                <w:szCs w:val="24"/>
                <w:lang w:eastAsia="zh-CN"/>
              </w:rPr>
            </w:pPr>
          </w:p>
        </w:tc>
        <w:tc>
          <w:tcPr>
            <w:tcW w:w="8363" w:type="dxa"/>
            <w:gridSpan w:val="2"/>
            <w:vMerge/>
            <w:shd w:val="clear" w:color="auto" w:fill="auto"/>
          </w:tcPr>
          <w:p w:rsidR="00E53DCE" w:rsidRPr="00334544" w:rsidRDefault="00E53DCE" w:rsidP="00694304">
            <w:pPr>
              <w:tabs>
                <w:tab w:val="clear" w:pos="1588"/>
                <w:tab w:val="left" w:pos="1560"/>
              </w:tabs>
              <w:spacing w:before="0" w:line="240" w:lineRule="auto"/>
              <w:rPr>
                <w:b/>
                <w:bCs/>
                <w:szCs w:val="24"/>
                <w:lang w:val="en-GB" w:eastAsia="zh-CN"/>
              </w:rPr>
            </w:pPr>
          </w:p>
        </w:tc>
      </w:tr>
      <w:tr w:rsidR="00E53DCE" w:rsidRPr="00334544" w:rsidTr="00C500C5">
        <w:tc>
          <w:tcPr>
            <w:tcW w:w="1526" w:type="dxa"/>
            <w:shd w:val="clear" w:color="auto" w:fill="auto"/>
          </w:tcPr>
          <w:p w:rsidR="00E53DCE" w:rsidRPr="00334544" w:rsidRDefault="00E53DCE" w:rsidP="00694304">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694304">
            <w:pPr>
              <w:tabs>
                <w:tab w:val="clear" w:pos="1588"/>
                <w:tab w:val="left" w:pos="1560"/>
              </w:tabs>
              <w:spacing w:before="0" w:line="240" w:lineRule="auto"/>
              <w:rPr>
                <w:b/>
                <w:bCs/>
                <w:szCs w:val="24"/>
                <w:lang w:val="en-GB" w:eastAsia="zh-CN"/>
              </w:rPr>
            </w:pPr>
          </w:p>
        </w:tc>
      </w:tr>
      <w:tr w:rsidR="00E53DCE" w:rsidRPr="00334544" w:rsidTr="00C500C5">
        <w:tc>
          <w:tcPr>
            <w:tcW w:w="9889" w:type="dxa"/>
            <w:gridSpan w:val="3"/>
            <w:shd w:val="clear" w:color="auto" w:fill="auto"/>
          </w:tcPr>
          <w:p w:rsidR="00E53DCE" w:rsidRPr="00334544" w:rsidRDefault="00E53DCE" w:rsidP="00694304">
            <w:pPr>
              <w:tabs>
                <w:tab w:val="clear" w:pos="1588"/>
                <w:tab w:val="left" w:pos="1560"/>
              </w:tabs>
              <w:spacing w:before="0" w:line="240" w:lineRule="auto"/>
              <w:jc w:val="left"/>
              <w:rPr>
                <w:szCs w:val="24"/>
                <w:lang w:eastAsia="zh-CN"/>
              </w:rPr>
            </w:pPr>
          </w:p>
        </w:tc>
      </w:tr>
      <w:tr w:rsidR="00E53DCE" w:rsidRPr="00334544" w:rsidTr="00C500C5">
        <w:tc>
          <w:tcPr>
            <w:tcW w:w="9889" w:type="dxa"/>
            <w:gridSpan w:val="3"/>
            <w:shd w:val="clear" w:color="auto" w:fill="auto"/>
          </w:tcPr>
          <w:p w:rsidR="00E53DCE" w:rsidRPr="00334544" w:rsidRDefault="00E53DCE" w:rsidP="00694304">
            <w:pPr>
              <w:spacing w:before="0" w:line="240" w:lineRule="auto"/>
              <w:jc w:val="left"/>
              <w:rPr>
                <w:b/>
                <w:bCs/>
                <w:szCs w:val="24"/>
                <w:lang w:eastAsia="zh-CN"/>
              </w:rPr>
            </w:pPr>
          </w:p>
        </w:tc>
      </w:tr>
    </w:tbl>
    <w:p w:rsidR="00B8313A" w:rsidRDefault="00B8313A" w:rsidP="00694304">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p>
    <w:p w:rsidR="002C6F9C" w:rsidRPr="002C6F9C" w:rsidRDefault="002C6F9C" w:rsidP="00694304">
      <w:pPr>
        <w:spacing w:line="240" w:lineRule="auto"/>
        <w:ind w:firstLineChars="200" w:firstLine="488"/>
        <w:rPr>
          <w:rFonts w:eastAsia="SimSun"/>
          <w:spacing w:val="4"/>
          <w:lang w:eastAsia="zh-CN"/>
        </w:rPr>
      </w:pPr>
      <w:r w:rsidRPr="002C6F9C">
        <w:rPr>
          <w:rFonts w:eastAsia="SimSun" w:hint="eastAsia"/>
          <w:spacing w:val="4"/>
          <w:lang w:eastAsia="zh-CN"/>
        </w:rPr>
        <w:t>根据</w:t>
      </w:r>
      <w:r w:rsidRPr="002C6F9C">
        <w:rPr>
          <w:rFonts w:eastAsia="SimSun" w:hint="eastAsia"/>
          <w:spacing w:val="4"/>
          <w:lang w:eastAsia="zh-CN"/>
        </w:rPr>
        <w:t>ITU-R</w:t>
      </w:r>
      <w:r w:rsidRPr="002C6F9C">
        <w:rPr>
          <w:rFonts w:eastAsia="SimSun" w:hint="eastAsia"/>
          <w:spacing w:val="4"/>
          <w:lang w:eastAsia="zh-CN"/>
        </w:rPr>
        <w:t>第</w:t>
      </w:r>
      <w:r w:rsidRPr="002C6F9C">
        <w:rPr>
          <w:rFonts w:eastAsia="SimSun" w:hint="eastAsia"/>
          <w:spacing w:val="4"/>
          <w:lang w:eastAsia="zh-CN"/>
        </w:rPr>
        <w:t>1-6</w:t>
      </w:r>
      <w:r w:rsidRPr="002C6F9C">
        <w:rPr>
          <w:rFonts w:eastAsia="SimSun" w:hint="eastAsia"/>
          <w:spacing w:val="4"/>
          <w:lang w:eastAsia="zh-CN"/>
        </w:rPr>
        <w:t>号决议（第</w:t>
      </w:r>
      <w:r w:rsidRPr="002C6F9C">
        <w:rPr>
          <w:rFonts w:eastAsia="SimSun" w:hint="eastAsia"/>
          <w:spacing w:val="4"/>
          <w:lang w:eastAsia="zh-CN"/>
        </w:rPr>
        <w:t>10.3</w:t>
      </w:r>
      <w:r w:rsidRPr="002C6F9C">
        <w:rPr>
          <w:rFonts w:eastAsia="SimSun" w:hint="eastAsia"/>
          <w:spacing w:val="4"/>
          <w:lang w:eastAsia="zh-CN"/>
        </w:rPr>
        <w:t>段）规定的程序，通过</w:t>
      </w:r>
      <w:r w:rsidRPr="002C6F9C">
        <w:rPr>
          <w:rFonts w:eastAsia="SimSun" w:hint="eastAsia"/>
          <w:spacing w:val="4"/>
          <w:lang w:eastAsia="zh-CN"/>
        </w:rPr>
        <w:t>2013</w:t>
      </w:r>
      <w:r w:rsidRPr="002C6F9C">
        <w:rPr>
          <w:rFonts w:eastAsia="SimSun" w:hint="eastAsia"/>
          <w:spacing w:val="4"/>
          <w:lang w:eastAsia="zh-CN"/>
        </w:rPr>
        <w:t>年</w:t>
      </w:r>
      <w:r>
        <w:rPr>
          <w:rFonts w:eastAsia="SimSun" w:hint="eastAsia"/>
          <w:spacing w:val="4"/>
          <w:lang w:eastAsia="zh-CN"/>
        </w:rPr>
        <w:t>10</w:t>
      </w:r>
      <w:r w:rsidRPr="002C6F9C">
        <w:rPr>
          <w:rFonts w:eastAsia="SimSun" w:hint="eastAsia"/>
          <w:spacing w:val="4"/>
          <w:lang w:eastAsia="zh-CN"/>
        </w:rPr>
        <w:t>月</w:t>
      </w:r>
      <w:r>
        <w:rPr>
          <w:rFonts w:eastAsia="SimSun" w:hint="eastAsia"/>
          <w:spacing w:val="4"/>
          <w:lang w:eastAsia="zh-CN"/>
        </w:rPr>
        <w:t>28</w:t>
      </w:r>
      <w:r w:rsidRPr="002C6F9C">
        <w:rPr>
          <w:rFonts w:eastAsia="SimSun" w:hint="eastAsia"/>
          <w:spacing w:val="4"/>
          <w:lang w:eastAsia="zh-CN"/>
        </w:rPr>
        <w:t>日的第</w:t>
      </w:r>
      <w:r>
        <w:rPr>
          <w:rFonts w:eastAsia="SimSun" w:hint="eastAsia"/>
          <w:spacing w:val="4"/>
          <w:lang w:eastAsia="zh-CN"/>
        </w:rPr>
        <w:t>CACE/637</w:t>
      </w:r>
      <w:r w:rsidRPr="002C6F9C">
        <w:rPr>
          <w:rFonts w:eastAsia="SimSun" w:hint="eastAsia"/>
          <w:spacing w:val="4"/>
          <w:lang w:eastAsia="zh-CN"/>
        </w:rPr>
        <w:t>号行政通函，提交了</w:t>
      </w:r>
      <w:r>
        <w:rPr>
          <w:rFonts w:eastAsia="SimSun" w:hint="eastAsia"/>
          <w:spacing w:val="4"/>
          <w:lang w:eastAsia="zh-CN"/>
        </w:rPr>
        <w:t>2</w:t>
      </w:r>
      <w:r w:rsidRPr="002C6F9C">
        <w:rPr>
          <w:rFonts w:eastAsia="SimSun" w:hint="eastAsia"/>
          <w:spacing w:val="4"/>
          <w:lang w:eastAsia="zh-CN"/>
        </w:rPr>
        <w:t>份</w:t>
      </w:r>
      <w:r w:rsidRPr="002C6F9C">
        <w:rPr>
          <w:rFonts w:eastAsia="SimSun" w:hint="eastAsia"/>
          <w:spacing w:val="4"/>
          <w:lang w:eastAsia="zh-CN"/>
        </w:rPr>
        <w:t>ITU-R</w:t>
      </w:r>
      <w:r w:rsidRPr="002C6F9C">
        <w:rPr>
          <w:rFonts w:eastAsia="SimSun" w:hint="eastAsia"/>
          <w:spacing w:val="4"/>
          <w:lang w:eastAsia="zh-CN"/>
        </w:rPr>
        <w:t>新建议书草案和</w:t>
      </w:r>
      <w:r>
        <w:rPr>
          <w:rFonts w:eastAsia="SimSun" w:hint="eastAsia"/>
          <w:spacing w:val="4"/>
          <w:lang w:eastAsia="zh-CN"/>
        </w:rPr>
        <w:t>3</w:t>
      </w:r>
      <w:r w:rsidRPr="002C6F9C">
        <w:rPr>
          <w:rFonts w:eastAsia="SimSun" w:hint="eastAsia"/>
          <w:spacing w:val="4"/>
          <w:lang w:eastAsia="zh-CN"/>
        </w:rPr>
        <w:t>份</w:t>
      </w:r>
      <w:r w:rsidRPr="002C6F9C">
        <w:rPr>
          <w:rFonts w:eastAsia="SimSun" w:hint="eastAsia"/>
          <w:spacing w:val="4"/>
          <w:lang w:eastAsia="zh-CN"/>
        </w:rPr>
        <w:t>ITU-R</w:t>
      </w:r>
      <w:r w:rsidRPr="002C6F9C">
        <w:rPr>
          <w:rFonts w:eastAsia="SimSun" w:hint="eastAsia"/>
          <w:spacing w:val="4"/>
          <w:lang w:eastAsia="zh-CN"/>
        </w:rPr>
        <w:t>建议书修订草案，以便以信函方式同时通过和批准（</w:t>
      </w:r>
      <w:r w:rsidRPr="002C6F9C">
        <w:rPr>
          <w:rFonts w:eastAsia="SimSun" w:hint="eastAsia"/>
          <w:spacing w:val="4"/>
          <w:lang w:eastAsia="zh-CN"/>
        </w:rPr>
        <w:t>PSAA</w:t>
      </w:r>
      <w:r w:rsidRPr="002C6F9C">
        <w:rPr>
          <w:rFonts w:eastAsia="SimSun" w:hint="eastAsia"/>
          <w:spacing w:val="4"/>
          <w:lang w:eastAsia="zh-CN"/>
        </w:rPr>
        <w:t>）。</w:t>
      </w:r>
    </w:p>
    <w:p w:rsidR="002C6F9C" w:rsidRPr="002C6F9C" w:rsidRDefault="002C6F9C" w:rsidP="00694304">
      <w:pPr>
        <w:spacing w:line="240" w:lineRule="auto"/>
        <w:ind w:firstLineChars="200" w:firstLine="488"/>
        <w:rPr>
          <w:rFonts w:eastAsia="SimSun"/>
          <w:spacing w:val="4"/>
          <w:lang w:eastAsia="zh-CN"/>
        </w:rPr>
      </w:pPr>
      <w:r w:rsidRPr="002C6F9C">
        <w:rPr>
          <w:rFonts w:eastAsia="SimSun" w:hint="eastAsia"/>
          <w:spacing w:val="4"/>
          <w:lang w:eastAsia="zh-CN"/>
        </w:rPr>
        <w:t>有关该程序的条件已于</w:t>
      </w:r>
      <w:r w:rsidRPr="002C6F9C">
        <w:rPr>
          <w:rFonts w:eastAsia="SimSun" w:hint="eastAsia"/>
          <w:spacing w:val="4"/>
          <w:lang w:eastAsia="zh-CN"/>
        </w:rPr>
        <w:t>2013</w:t>
      </w:r>
      <w:r w:rsidRPr="002C6F9C">
        <w:rPr>
          <w:rFonts w:eastAsia="SimSun" w:hint="eastAsia"/>
          <w:spacing w:val="4"/>
          <w:lang w:eastAsia="zh-CN"/>
        </w:rPr>
        <w:t>年</w:t>
      </w:r>
      <w:r>
        <w:rPr>
          <w:rFonts w:eastAsia="SimSun" w:hint="eastAsia"/>
          <w:spacing w:val="4"/>
          <w:lang w:eastAsia="zh-CN"/>
        </w:rPr>
        <w:t>12</w:t>
      </w:r>
      <w:r w:rsidRPr="002C6F9C">
        <w:rPr>
          <w:rFonts w:eastAsia="SimSun" w:hint="eastAsia"/>
          <w:spacing w:val="4"/>
          <w:lang w:eastAsia="zh-CN"/>
        </w:rPr>
        <w:t>月</w:t>
      </w:r>
      <w:r>
        <w:rPr>
          <w:rFonts w:eastAsia="SimSun" w:hint="eastAsia"/>
          <w:spacing w:val="4"/>
          <w:lang w:eastAsia="zh-CN"/>
        </w:rPr>
        <w:t>28</w:t>
      </w:r>
      <w:r w:rsidRPr="002C6F9C">
        <w:rPr>
          <w:rFonts w:eastAsia="SimSun" w:hint="eastAsia"/>
          <w:spacing w:val="4"/>
          <w:lang w:eastAsia="zh-CN"/>
        </w:rPr>
        <w:t>日得到满足。</w:t>
      </w:r>
    </w:p>
    <w:p w:rsidR="008D50AD" w:rsidRPr="00694304" w:rsidRDefault="002C6F9C" w:rsidP="00694304">
      <w:pPr>
        <w:spacing w:line="240" w:lineRule="auto"/>
        <w:ind w:firstLineChars="200" w:firstLine="488"/>
        <w:rPr>
          <w:rFonts w:eastAsia="SimSun"/>
          <w:spacing w:val="4"/>
          <w:lang w:eastAsia="zh-CN"/>
        </w:rPr>
      </w:pPr>
      <w:r w:rsidRPr="002C6F9C">
        <w:rPr>
          <w:rFonts w:eastAsia="SimSun" w:hint="eastAsia"/>
          <w:spacing w:val="4"/>
          <w:lang w:eastAsia="zh-CN"/>
        </w:rPr>
        <w:t>已经批准的建议书将由国际电联公布出版。本通函附件</w:t>
      </w:r>
      <w:r>
        <w:rPr>
          <w:rFonts w:eastAsia="SimSun" w:hint="eastAsia"/>
          <w:spacing w:val="4"/>
          <w:lang w:eastAsia="zh-CN"/>
        </w:rPr>
        <w:t>提供了这些</w:t>
      </w:r>
      <w:r w:rsidRPr="002C6F9C">
        <w:rPr>
          <w:rFonts w:eastAsia="SimSun" w:hint="eastAsia"/>
          <w:spacing w:val="4"/>
          <w:lang w:eastAsia="zh-CN"/>
        </w:rPr>
        <w:t>建议书的标题和分配的编号。</w:t>
      </w:r>
    </w:p>
    <w:p w:rsidR="008D50AD" w:rsidRDefault="008D50AD" w:rsidP="00694304">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eastAsia="zh-CN"/>
        </w:rPr>
      </w:pPr>
    </w:p>
    <w:p w:rsidR="00694304" w:rsidRPr="008D50AD" w:rsidRDefault="00694304" w:rsidP="00694304">
      <w:pPr>
        <w:spacing w:line="240" w:lineRule="auto"/>
        <w:rPr>
          <w:rFonts w:eastAsia="SimSun"/>
          <w:szCs w:val="24"/>
          <w:lang w:eastAsia="zh-CN"/>
        </w:rPr>
      </w:pPr>
    </w:p>
    <w:p w:rsidR="00337AEA" w:rsidRPr="008D50AD" w:rsidRDefault="00337AEA" w:rsidP="00694304">
      <w:pPr>
        <w:tabs>
          <w:tab w:val="clear" w:pos="794"/>
          <w:tab w:val="clear" w:pos="1191"/>
          <w:tab w:val="clear" w:pos="1588"/>
          <w:tab w:val="clear" w:pos="1985"/>
          <w:tab w:val="center" w:pos="7088"/>
        </w:tabs>
        <w:spacing w:line="240" w:lineRule="auto"/>
        <w:jc w:val="left"/>
        <w:rPr>
          <w:rFonts w:eastAsia="SimSun"/>
          <w:lang w:eastAsia="zh-CN"/>
        </w:rPr>
      </w:pPr>
      <w:r w:rsidRPr="008D50AD">
        <w:rPr>
          <w:rFonts w:eastAsia="SimSun" w:hint="eastAsia"/>
          <w:szCs w:val="24"/>
          <w:lang w:eastAsia="zh-CN"/>
        </w:rPr>
        <w:t>主任</w:t>
      </w:r>
      <w:r w:rsidRPr="008D50AD">
        <w:rPr>
          <w:rFonts w:eastAsia="SimSun"/>
          <w:szCs w:val="24"/>
          <w:lang w:eastAsia="zh-CN"/>
        </w:rPr>
        <w:br/>
      </w:r>
      <w:r w:rsidRPr="008D50AD">
        <w:rPr>
          <w:rFonts w:eastAsia="SimSun" w:hint="eastAsia"/>
          <w:szCs w:val="24"/>
          <w:lang w:eastAsia="zh-CN"/>
        </w:rPr>
        <w:t>弗朗索瓦</w:t>
      </w:r>
      <w:r w:rsidRPr="008D50AD">
        <w:rPr>
          <w:rFonts w:eastAsia="SimSun"/>
          <w:color w:val="000000"/>
          <w:sz w:val="20"/>
          <w:lang w:eastAsia="zh-CN"/>
        </w:rPr>
        <w:t>•</w:t>
      </w:r>
      <w:r w:rsidRPr="008D50AD">
        <w:rPr>
          <w:rFonts w:eastAsia="SimSun" w:hint="eastAsia"/>
          <w:szCs w:val="24"/>
          <w:lang w:eastAsia="zh-CN"/>
        </w:rPr>
        <w:t>朗西</w:t>
      </w:r>
    </w:p>
    <w:p w:rsidR="00337AEA" w:rsidRPr="008D50AD" w:rsidRDefault="00337AEA" w:rsidP="00694304">
      <w:pPr>
        <w:tabs>
          <w:tab w:val="left" w:pos="6237"/>
        </w:tabs>
        <w:spacing w:before="60" w:line="240" w:lineRule="auto"/>
        <w:rPr>
          <w:rFonts w:eastAsia="SimSun"/>
          <w:b/>
          <w:lang w:eastAsia="zh-CN"/>
        </w:rPr>
      </w:pPr>
    </w:p>
    <w:p w:rsidR="00B11DA6" w:rsidRPr="008D50AD" w:rsidRDefault="00B11DA6" w:rsidP="00694304">
      <w:pPr>
        <w:spacing w:line="240" w:lineRule="auto"/>
        <w:rPr>
          <w:rFonts w:eastAsia="SimSun"/>
          <w:lang w:eastAsia="zh-CN"/>
        </w:rPr>
      </w:pPr>
      <w:r w:rsidRPr="008D50AD">
        <w:rPr>
          <w:rFonts w:eastAsia="SimSun" w:hint="eastAsia"/>
          <w:b/>
          <w:bCs/>
          <w:lang w:eastAsia="zh-CN"/>
        </w:rPr>
        <w:t>附件</w:t>
      </w:r>
      <w:r w:rsidRPr="008D50AD">
        <w:rPr>
          <w:rFonts w:eastAsia="SimSun" w:hint="eastAsia"/>
          <w:lang w:eastAsia="zh-CN"/>
        </w:rPr>
        <w:t>：</w:t>
      </w:r>
      <w:r w:rsidR="002C6F9C" w:rsidRPr="007F300B">
        <w:rPr>
          <w:rFonts w:eastAsia="SimSun" w:hint="eastAsia"/>
          <w:bCs/>
          <w:lang w:eastAsia="zh-CN"/>
        </w:rPr>
        <w:t>1</w:t>
      </w:r>
      <w:r w:rsidR="002C6F9C" w:rsidRPr="007F300B">
        <w:rPr>
          <w:rFonts w:eastAsia="SimSun" w:hint="eastAsia"/>
          <w:bCs/>
          <w:lang w:eastAsia="zh-CN"/>
        </w:rPr>
        <w:t>件</w:t>
      </w:r>
    </w:p>
    <w:p w:rsidR="008D50AD" w:rsidRPr="008D50AD" w:rsidRDefault="008D50AD" w:rsidP="00694304">
      <w:pPr>
        <w:spacing w:line="240" w:lineRule="auto"/>
        <w:rPr>
          <w:rFonts w:eastAsia="SimSun"/>
          <w:lang w:eastAsia="zh-CN"/>
        </w:rPr>
      </w:pPr>
    </w:p>
    <w:p w:rsidR="00E91EDF" w:rsidRPr="008D50AD" w:rsidRDefault="00E91EDF" w:rsidP="00694304">
      <w:pPr>
        <w:spacing w:line="240" w:lineRule="auto"/>
        <w:rPr>
          <w:rFonts w:eastAsia="SimSun"/>
          <w:b/>
          <w:bCs/>
          <w:sz w:val="18"/>
          <w:szCs w:val="18"/>
          <w:lang w:eastAsia="zh-CN"/>
        </w:rPr>
      </w:pPr>
      <w:r w:rsidRPr="008D50AD">
        <w:rPr>
          <w:rFonts w:eastAsia="SimSun" w:hint="eastAsia"/>
          <w:b/>
          <w:bCs/>
          <w:sz w:val="18"/>
          <w:szCs w:val="18"/>
          <w:lang w:eastAsia="zh-CN"/>
        </w:rPr>
        <w:t>分发：</w:t>
      </w:r>
    </w:p>
    <w:p w:rsidR="00474A4F" w:rsidRPr="008D50AD" w:rsidRDefault="00474A4F" w:rsidP="00694304">
      <w:pPr>
        <w:tabs>
          <w:tab w:val="left" w:pos="567"/>
          <w:tab w:val="left" w:pos="6237"/>
        </w:tabs>
        <w:spacing w:before="0" w:line="240" w:lineRule="auto"/>
        <w:rPr>
          <w:rFonts w:eastAsia="SimSun"/>
          <w:sz w:val="18"/>
          <w:szCs w:val="18"/>
          <w:lang w:eastAsia="zh-CN"/>
        </w:rPr>
      </w:pPr>
      <w:r w:rsidRPr="008D50AD">
        <w:rPr>
          <w:rFonts w:eastAsia="SimSun"/>
          <w:sz w:val="18"/>
          <w:szCs w:val="18"/>
          <w:lang w:eastAsia="zh-CN"/>
        </w:rPr>
        <w:t>–</w:t>
      </w:r>
      <w:r w:rsidRPr="008D50AD">
        <w:rPr>
          <w:rFonts w:eastAsia="SimSun"/>
          <w:sz w:val="18"/>
          <w:szCs w:val="18"/>
          <w:lang w:eastAsia="zh-CN"/>
        </w:rPr>
        <w:tab/>
      </w:r>
      <w:r w:rsidRPr="008D50AD">
        <w:rPr>
          <w:rFonts w:eastAsia="SimSun" w:hint="eastAsia"/>
          <w:sz w:val="18"/>
          <w:szCs w:val="18"/>
          <w:lang w:eastAsia="zh-CN"/>
        </w:rPr>
        <w:t>国际电联各成员国主管部门和参加无线电通信第</w:t>
      </w:r>
      <w:r w:rsidR="003A2BB5">
        <w:rPr>
          <w:rFonts w:eastAsia="SimSun" w:hint="eastAsia"/>
          <w:sz w:val="18"/>
          <w:szCs w:val="18"/>
          <w:lang w:eastAsia="zh-CN"/>
        </w:rPr>
        <w:t>4</w:t>
      </w:r>
      <w:r w:rsidRPr="008D50AD">
        <w:rPr>
          <w:rFonts w:eastAsia="SimSun" w:hint="eastAsia"/>
          <w:sz w:val="18"/>
          <w:szCs w:val="18"/>
          <w:lang w:eastAsia="zh-CN"/>
        </w:rPr>
        <w:t>研究组工作的无线电通信部门成员</w:t>
      </w:r>
    </w:p>
    <w:p w:rsidR="00474A4F" w:rsidRPr="008D50AD" w:rsidRDefault="00474A4F" w:rsidP="00694304">
      <w:pPr>
        <w:tabs>
          <w:tab w:val="left" w:pos="567"/>
          <w:tab w:val="left" w:pos="6237"/>
        </w:tabs>
        <w:spacing w:before="0" w:line="240" w:lineRule="auto"/>
        <w:rPr>
          <w:rFonts w:eastAsia="SimSun"/>
          <w:sz w:val="18"/>
          <w:szCs w:val="18"/>
          <w:lang w:eastAsia="zh-CN"/>
        </w:rPr>
      </w:pPr>
      <w:r w:rsidRPr="008D50AD">
        <w:rPr>
          <w:rFonts w:eastAsia="SimSun"/>
          <w:sz w:val="18"/>
          <w:szCs w:val="18"/>
          <w:lang w:eastAsia="zh-CN"/>
        </w:rPr>
        <w:t>–</w:t>
      </w:r>
      <w:r w:rsidRPr="008D50AD">
        <w:rPr>
          <w:rFonts w:eastAsia="SimSun"/>
          <w:sz w:val="18"/>
          <w:szCs w:val="18"/>
          <w:lang w:eastAsia="zh-CN"/>
        </w:rPr>
        <w:tab/>
      </w:r>
      <w:r w:rsidRPr="008D50AD">
        <w:rPr>
          <w:rFonts w:eastAsia="SimSun" w:hint="eastAsia"/>
          <w:sz w:val="18"/>
          <w:szCs w:val="18"/>
          <w:lang w:eastAsia="zh-CN"/>
        </w:rPr>
        <w:t>参加无线电通信第</w:t>
      </w:r>
      <w:r w:rsidR="002C6F9C">
        <w:rPr>
          <w:rFonts w:eastAsia="SimSun" w:hint="eastAsia"/>
          <w:sz w:val="18"/>
          <w:szCs w:val="18"/>
          <w:lang w:eastAsia="zh-CN"/>
        </w:rPr>
        <w:t>4</w:t>
      </w:r>
      <w:r w:rsidRPr="008D50AD">
        <w:rPr>
          <w:rFonts w:eastAsia="SimSun" w:hint="eastAsia"/>
          <w:sz w:val="18"/>
          <w:szCs w:val="18"/>
          <w:lang w:eastAsia="zh-CN"/>
        </w:rPr>
        <w:t>研究组工作的</w:t>
      </w:r>
      <w:r w:rsidRPr="008D50AD">
        <w:rPr>
          <w:rFonts w:eastAsia="SimSun"/>
          <w:sz w:val="18"/>
          <w:szCs w:val="18"/>
          <w:lang w:eastAsia="zh-CN"/>
        </w:rPr>
        <w:t>ITU-R</w:t>
      </w:r>
      <w:r w:rsidRPr="008D50AD">
        <w:rPr>
          <w:rFonts w:eastAsia="SimSun" w:hint="eastAsia"/>
          <w:sz w:val="18"/>
          <w:szCs w:val="18"/>
          <w:lang w:eastAsia="zh-CN"/>
        </w:rPr>
        <w:t>部门准成员</w:t>
      </w:r>
    </w:p>
    <w:p w:rsidR="00474A4F" w:rsidRPr="008D50AD" w:rsidRDefault="00474A4F" w:rsidP="00694304">
      <w:pPr>
        <w:tabs>
          <w:tab w:val="left" w:pos="567"/>
          <w:tab w:val="left" w:pos="6237"/>
        </w:tabs>
        <w:spacing w:before="0" w:line="240" w:lineRule="auto"/>
        <w:rPr>
          <w:rFonts w:eastAsia="SimSun"/>
          <w:sz w:val="18"/>
          <w:szCs w:val="18"/>
          <w:lang w:eastAsia="zh-CN"/>
        </w:rPr>
      </w:pPr>
      <w:r w:rsidRPr="008D50AD">
        <w:rPr>
          <w:rFonts w:eastAsia="SimSun"/>
          <w:sz w:val="18"/>
          <w:szCs w:val="18"/>
          <w:lang w:eastAsia="zh-CN"/>
        </w:rPr>
        <w:t>–</w:t>
      </w:r>
      <w:r w:rsidRPr="008D50AD">
        <w:rPr>
          <w:rFonts w:eastAsia="SimSun"/>
          <w:sz w:val="18"/>
          <w:szCs w:val="18"/>
          <w:lang w:eastAsia="zh-CN"/>
        </w:rPr>
        <w:tab/>
      </w:r>
      <w:r w:rsidR="000507B3" w:rsidRPr="008D50AD">
        <w:rPr>
          <w:rFonts w:eastAsia="SimSun" w:hint="eastAsia"/>
          <w:sz w:val="18"/>
          <w:szCs w:val="18"/>
          <w:lang w:eastAsia="zh-CN"/>
        </w:rPr>
        <w:t>无线电通信研究组和规则</w:t>
      </w:r>
      <w:r w:rsidR="000507B3" w:rsidRPr="008D50AD">
        <w:rPr>
          <w:rFonts w:eastAsia="SimSun" w:hint="eastAsia"/>
          <w:sz w:val="18"/>
          <w:szCs w:val="18"/>
          <w:lang w:eastAsia="zh-CN"/>
        </w:rPr>
        <w:t>/</w:t>
      </w:r>
      <w:r w:rsidR="000507B3" w:rsidRPr="008D50AD">
        <w:rPr>
          <w:rFonts w:eastAsia="SimSun" w:hint="eastAsia"/>
          <w:sz w:val="18"/>
          <w:szCs w:val="18"/>
          <w:lang w:eastAsia="zh-CN"/>
        </w:rPr>
        <w:t>程序问题特别委员会的正副主席</w:t>
      </w:r>
    </w:p>
    <w:p w:rsidR="00474A4F" w:rsidRPr="008D50AD" w:rsidRDefault="00474A4F" w:rsidP="00694304">
      <w:pPr>
        <w:tabs>
          <w:tab w:val="left" w:pos="567"/>
          <w:tab w:val="left" w:pos="6237"/>
        </w:tabs>
        <w:spacing w:before="0" w:line="240" w:lineRule="auto"/>
        <w:rPr>
          <w:rFonts w:eastAsia="SimSun"/>
          <w:sz w:val="18"/>
          <w:szCs w:val="18"/>
          <w:lang w:eastAsia="zh-CN"/>
        </w:rPr>
      </w:pPr>
      <w:r w:rsidRPr="008D50AD">
        <w:rPr>
          <w:rFonts w:eastAsia="SimSun"/>
          <w:sz w:val="18"/>
          <w:szCs w:val="18"/>
          <w:lang w:eastAsia="zh-CN"/>
        </w:rPr>
        <w:t>–</w:t>
      </w:r>
      <w:r w:rsidRPr="008D50AD">
        <w:rPr>
          <w:rFonts w:eastAsia="SimSun"/>
          <w:sz w:val="18"/>
          <w:szCs w:val="18"/>
          <w:lang w:eastAsia="zh-CN"/>
        </w:rPr>
        <w:tab/>
      </w:r>
      <w:r w:rsidRPr="008D50AD">
        <w:rPr>
          <w:rFonts w:eastAsia="SimSun" w:hint="eastAsia"/>
          <w:sz w:val="18"/>
          <w:szCs w:val="18"/>
          <w:lang w:eastAsia="zh-CN"/>
        </w:rPr>
        <w:t>大会筹备会议的正副主席</w:t>
      </w:r>
    </w:p>
    <w:p w:rsidR="00474A4F" w:rsidRPr="008D50AD" w:rsidRDefault="00474A4F" w:rsidP="00694304">
      <w:pPr>
        <w:tabs>
          <w:tab w:val="left" w:pos="567"/>
          <w:tab w:val="left" w:pos="6237"/>
        </w:tabs>
        <w:spacing w:before="0" w:line="240" w:lineRule="auto"/>
        <w:rPr>
          <w:rFonts w:eastAsia="SimSun"/>
          <w:sz w:val="18"/>
          <w:szCs w:val="18"/>
          <w:lang w:eastAsia="zh-CN"/>
        </w:rPr>
      </w:pPr>
      <w:r w:rsidRPr="008D50AD">
        <w:rPr>
          <w:rFonts w:eastAsia="SimSun"/>
          <w:sz w:val="18"/>
          <w:szCs w:val="18"/>
          <w:lang w:eastAsia="zh-CN"/>
        </w:rPr>
        <w:t>–</w:t>
      </w:r>
      <w:r w:rsidRPr="008D50AD">
        <w:rPr>
          <w:rFonts w:eastAsia="SimSun"/>
          <w:sz w:val="18"/>
          <w:szCs w:val="18"/>
          <w:lang w:eastAsia="zh-CN"/>
        </w:rPr>
        <w:tab/>
      </w:r>
      <w:r w:rsidRPr="008D50AD">
        <w:rPr>
          <w:rFonts w:eastAsia="SimSun" w:hint="eastAsia"/>
          <w:sz w:val="18"/>
          <w:szCs w:val="18"/>
          <w:lang w:eastAsia="zh-CN"/>
        </w:rPr>
        <w:t>无线电规则委员会委员</w:t>
      </w:r>
    </w:p>
    <w:p w:rsidR="00E91EDF" w:rsidRPr="00694304" w:rsidRDefault="00474A4F" w:rsidP="00694304">
      <w:pPr>
        <w:pStyle w:val="enumlev1"/>
        <w:tabs>
          <w:tab w:val="clear" w:pos="794"/>
          <w:tab w:val="left" w:pos="567"/>
        </w:tabs>
        <w:spacing w:before="40" w:line="240" w:lineRule="auto"/>
        <w:rPr>
          <w:rFonts w:eastAsia="SimSun"/>
          <w:sz w:val="18"/>
          <w:szCs w:val="18"/>
          <w:lang w:eastAsia="zh-CN"/>
        </w:rPr>
      </w:pPr>
      <w:r w:rsidRPr="008D50AD">
        <w:rPr>
          <w:rFonts w:eastAsia="SimSun"/>
          <w:sz w:val="18"/>
          <w:szCs w:val="18"/>
          <w:lang w:eastAsia="zh-CN"/>
        </w:rPr>
        <w:t>–</w:t>
      </w:r>
      <w:r w:rsidRPr="008D50AD">
        <w:rPr>
          <w:rFonts w:eastAsia="SimSun"/>
          <w:sz w:val="18"/>
          <w:szCs w:val="18"/>
          <w:lang w:eastAsia="zh-CN"/>
        </w:rPr>
        <w:tab/>
      </w:r>
      <w:r w:rsidRPr="008D50AD">
        <w:rPr>
          <w:rFonts w:eastAsia="SimSun" w:hint="eastAsia"/>
          <w:sz w:val="18"/>
          <w:szCs w:val="18"/>
          <w:lang w:eastAsia="zh-CN"/>
        </w:rPr>
        <w:t>国际电联秘书长、电信标准化局主任、电信发展局主任</w:t>
      </w:r>
    </w:p>
    <w:p w:rsidR="00B8313A" w:rsidRPr="007F300B" w:rsidRDefault="00B8313A" w:rsidP="00694304">
      <w:pPr>
        <w:pStyle w:val="AnnexNotitle0"/>
        <w:rPr>
          <w:rFonts w:ascii="Calibri" w:hAnsi="Calibri" w:cs="Calibri"/>
          <w:lang w:eastAsia="zh-CN"/>
        </w:rPr>
      </w:pPr>
      <w:r w:rsidRPr="007F300B">
        <w:rPr>
          <w:rFonts w:ascii="Calibri" w:eastAsia="SimSun" w:hAnsi="Calibri" w:cs="Calibri"/>
          <w:lang w:eastAsia="zh-CN"/>
        </w:rPr>
        <w:lastRenderedPageBreak/>
        <w:t>附件</w:t>
      </w:r>
    </w:p>
    <w:p w:rsidR="00B8313A" w:rsidRDefault="002C6F9C" w:rsidP="00694304">
      <w:pPr>
        <w:pStyle w:val="QuestionNo"/>
        <w:spacing w:before="240" w:line="240" w:lineRule="auto"/>
        <w:jc w:val="center"/>
        <w:rPr>
          <w:rFonts w:asciiTheme="majorBidi" w:hAnsiTheme="majorBidi" w:cstheme="majorBidi"/>
          <w:lang w:eastAsia="zh-CN"/>
        </w:rPr>
      </w:pPr>
      <w:r w:rsidRPr="007F300B">
        <w:rPr>
          <w:lang w:eastAsia="zh-CN"/>
        </w:rPr>
        <w:t>已经批准的</w:t>
      </w:r>
      <w:r w:rsidRPr="007F300B">
        <w:rPr>
          <w:lang w:eastAsia="zh-CN"/>
        </w:rPr>
        <w:t>ITU-R</w:t>
      </w:r>
      <w:r w:rsidRPr="007F300B">
        <w:rPr>
          <w:lang w:eastAsia="zh-CN"/>
        </w:rPr>
        <w:t>建议书的标题</w:t>
      </w:r>
    </w:p>
    <w:p w:rsidR="002C6F9C" w:rsidRPr="00416036" w:rsidRDefault="002C6F9C" w:rsidP="00694304">
      <w:pPr>
        <w:tabs>
          <w:tab w:val="right" w:pos="794"/>
          <w:tab w:val="right" w:pos="9639"/>
        </w:tabs>
        <w:spacing w:before="360" w:line="240" w:lineRule="auto"/>
        <w:rPr>
          <w:rFonts w:asciiTheme="minorHAnsi" w:eastAsia="SimSun" w:hAnsiTheme="minorHAnsi" w:cstheme="minorHAnsi"/>
          <w:szCs w:val="24"/>
          <w:lang w:eastAsia="zh-CN"/>
        </w:rPr>
      </w:pPr>
      <w:r w:rsidRPr="00416036">
        <w:rPr>
          <w:rFonts w:asciiTheme="minorHAnsi" w:eastAsia="SimSun" w:hAnsiTheme="minorHAnsi" w:cstheme="minorHAnsi"/>
          <w:szCs w:val="24"/>
          <w:u w:val="single"/>
          <w:lang w:eastAsia="zh-CN"/>
        </w:rPr>
        <w:t>ITU-R M</w:t>
      </w:r>
      <w:r w:rsidR="00694304">
        <w:rPr>
          <w:rFonts w:asciiTheme="minorHAnsi" w:eastAsia="SimSun" w:hAnsiTheme="minorHAnsi" w:cstheme="minorHAnsi" w:hint="eastAsia"/>
          <w:szCs w:val="24"/>
          <w:u w:val="single"/>
          <w:lang w:eastAsia="zh-CN"/>
        </w:rPr>
        <w:t>.2046</w:t>
      </w:r>
      <w:r w:rsidRPr="00416036">
        <w:rPr>
          <w:rFonts w:asciiTheme="minorHAnsi" w:eastAsia="SimSun" w:hAnsiTheme="minorHAnsi" w:cstheme="minorHAnsi"/>
          <w:szCs w:val="24"/>
          <w:u w:val="single"/>
          <w:lang w:eastAsia="zh-CN"/>
        </w:rPr>
        <w:t>-0</w:t>
      </w:r>
      <w:r w:rsidRPr="00416036">
        <w:rPr>
          <w:rFonts w:asciiTheme="minorHAnsi" w:eastAsia="SimSun" w:hAnsiTheme="minorHAnsi" w:cstheme="minorHAnsi"/>
          <w:szCs w:val="24"/>
          <w:u w:val="single"/>
          <w:lang w:eastAsia="zh-CN"/>
        </w:rPr>
        <w:t>建议书</w:t>
      </w:r>
      <w:r w:rsidRPr="00416036">
        <w:rPr>
          <w:rFonts w:asciiTheme="minorHAnsi" w:eastAsia="SimSun" w:hAnsiTheme="minorHAnsi" w:cstheme="minorHAnsi"/>
          <w:szCs w:val="24"/>
          <w:lang w:eastAsia="zh-CN"/>
        </w:rPr>
        <w:tab/>
        <w:t>4/37(Rev.1)</w:t>
      </w:r>
      <w:r w:rsidRPr="00416036">
        <w:rPr>
          <w:rFonts w:asciiTheme="minorHAnsi" w:eastAsia="SimSun" w:hAnsiTheme="minorHAnsi" w:cstheme="minorHAnsi"/>
          <w:szCs w:val="24"/>
          <w:lang w:eastAsia="zh-CN"/>
        </w:rPr>
        <w:t>号文件</w:t>
      </w:r>
    </w:p>
    <w:p w:rsidR="002C6F9C" w:rsidRPr="00402C80" w:rsidRDefault="002C6F9C" w:rsidP="00402C80">
      <w:pPr>
        <w:pStyle w:val="Rectitle"/>
        <w:rPr>
          <w:rFonts w:asciiTheme="minorHAnsi" w:eastAsia="SimSun" w:hAnsiTheme="minorHAnsi" w:cstheme="minorHAnsi"/>
          <w:b w:val="0"/>
          <w:bCs/>
          <w:sz w:val="24"/>
          <w:szCs w:val="24"/>
          <w:lang w:eastAsia="zh-CN"/>
        </w:rPr>
      </w:pPr>
      <w:r w:rsidRPr="00402C80">
        <w:rPr>
          <w:lang w:eastAsia="zh-CN"/>
        </w:rPr>
        <w:t>工作在</w:t>
      </w:r>
      <w:r w:rsidRPr="00402C80">
        <w:rPr>
          <w:lang w:eastAsia="zh-CN"/>
        </w:rPr>
        <w:t>399.9-400.05 MHz</w:t>
      </w:r>
      <w:r w:rsidRPr="00402C80">
        <w:rPr>
          <w:lang w:eastAsia="zh-CN"/>
        </w:rPr>
        <w:t>频段的非对地静止卫星</w:t>
      </w:r>
      <w:r w:rsidR="00402C80">
        <w:rPr>
          <w:rFonts w:hint="eastAsia"/>
          <w:lang w:eastAsia="zh-CN"/>
        </w:rPr>
        <w:br/>
      </w:r>
      <w:r w:rsidRPr="00402C80">
        <w:rPr>
          <w:lang w:eastAsia="zh-CN"/>
        </w:rPr>
        <w:t>移动业务系统的特性和保护标准</w:t>
      </w:r>
    </w:p>
    <w:p w:rsidR="002C6F9C" w:rsidRPr="00416036" w:rsidRDefault="00694304" w:rsidP="00694304">
      <w:pPr>
        <w:tabs>
          <w:tab w:val="right" w:pos="794"/>
          <w:tab w:val="right" w:pos="9639"/>
        </w:tabs>
        <w:spacing w:before="480" w:line="240" w:lineRule="auto"/>
        <w:rPr>
          <w:rFonts w:asciiTheme="minorHAnsi" w:eastAsia="SimSun" w:hAnsiTheme="minorHAnsi" w:cstheme="minorHAnsi"/>
          <w:szCs w:val="24"/>
          <w:lang w:eastAsia="zh-CN"/>
        </w:rPr>
      </w:pPr>
      <w:r>
        <w:rPr>
          <w:rFonts w:asciiTheme="minorHAnsi" w:eastAsia="SimSun" w:hAnsiTheme="minorHAnsi" w:cstheme="minorHAnsi"/>
          <w:szCs w:val="24"/>
          <w:u w:val="single"/>
          <w:lang w:eastAsia="zh-CN"/>
        </w:rPr>
        <w:t>ITU-R M.</w:t>
      </w:r>
      <w:r>
        <w:rPr>
          <w:rFonts w:asciiTheme="minorHAnsi" w:eastAsia="SimSun" w:hAnsiTheme="minorHAnsi" w:cstheme="minorHAnsi" w:hint="eastAsia"/>
          <w:szCs w:val="24"/>
          <w:u w:val="single"/>
          <w:lang w:eastAsia="zh-CN"/>
        </w:rPr>
        <w:t>2047-</w:t>
      </w:r>
      <w:r w:rsidR="002C6F9C" w:rsidRPr="00416036">
        <w:rPr>
          <w:rFonts w:asciiTheme="minorHAnsi" w:eastAsia="SimSun" w:hAnsiTheme="minorHAnsi" w:cstheme="minorHAnsi"/>
          <w:szCs w:val="24"/>
          <w:u w:val="single"/>
          <w:lang w:eastAsia="zh-CN"/>
        </w:rPr>
        <w:t>0</w:t>
      </w:r>
      <w:r w:rsidR="002C6F9C" w:rsidRPr="00416036">
        <w:rPr>
          <w:rFonts w:asciiTheme="minorHAnsi" w:eastAsia="SimSun" w:hAnsiTheme="minorHAnsi" w:cstheme="minorHAnsi"/>
          <w:szCs w:val="24"/>
          <w:u w:val="single"/>
          <w:lang w:eastAsia="zh-CN"/>
        </w:rPr>
        <w:t>建议书</w:t>
      </w:r>
      <w:r w:rsidR="002C6F9C" w:rsidRPr="00416036">
        <w:rPr>
          <w:rFonts w:asciiTheme="minorHAnsi" w:eastAsia="SimSun" w:hAnsiTheme="minorHAnsi" w:cstheme="minorHAnsi"/>
          <w:szCs w:val="24"/>
          <w:lang w:eastAsia="zh-CN"/>
        </w:rPr>
        <w:tab/>
        <w:t>4/40(Rev.1)</w:t>
      </w:r>
      <w:r w:rsidR="002C6F9C" w:rsidRPr="00416036">
        <w:rPr>
          <w:rFonts w:asciiTheme="minorHAnsi" w:eastAsia="SimSun" w:hAnsiTheme="minorHAnsi" w:cstheme="minorHAnsi"/>
          <w:szCs w:val="24"/>
          <w:lang w:eastAsia="zh-CN"/>
        </w:rPr>
        <w:t>号文件</w:t>
      </w:r>
    </w:p>
    <w:p w:rsidR="002C6F9C" w:rsidRPr="00416036" w:rsidRDefault="00694304" w:rsidP="00402C80">
      <w:pPr>
        <w:pStyle w:val="Rectitle"/>
        <w:rPr>
          <w:rFonts w:asciiTheme="minorHAnsi" w:eastAsia="SimSun" w:hAnsiTheme="minorHAnsi" w:cstheme="minorHAnsi"/>
          <w:b w:val="0"/>
          <w:szCs w:val="24"/>
          <w:lang w:eastAsia="zh-CN"/>
        </w:rPr>
      </w:pPr>
      <w:r w:rsidRPr="00402C80">
        <w:rPr>
          <w:rFonts w:hint="eastAsia"/>
          <w:lang w:eastAsia="zh-CN"/>
        </w:rPr>
        <w:t>先进国际移动通信（</w:t>
      </w:r>
      <w:r w:rsidR="002C6F9C" w:rsidRPr="00402C80">
        <w:rPr>
          <w:lang w:eastAsia="zh-CN"/>
        </w:rPr>
        <w:t>IMT-Advanced</w:t>
      </w:r>
      <w:r w:rsidRPr="00402C80">
        <w:rPr>
          <w:rFonts w:hint="eastAsia"/>
          <w:lang w:eastAsia="zh-CN"/>
        </w:rPr>
        <w:t>）</w:t>
      </w:r>
      <w:r w:rsidR="002C6F9C" w:rsidRPr="00402C80">
        <w:rPr>
          <w:lang w:eastAsia="zh-CN"/>
        </w:rPr>
        <w:t>卫星无线接口的详细指标</w:t>
      </w:r>
    </w:p>
    <w:p w:rsidR="002C6F9C" w:rsidRPr="00416036" w:rsidRDefault="002C6F9C" w:rsidP="00694304">
      <w:pPr>
        <w:tabs>
          <w:tab w:val="right" w:pos="9639"/>
        </w:tabs>
        <w:spacing w:before="480" w:line="240" w:lineRule="auto"/>
        <w:ind w:right="-284"/>
        <w:rPr>
          <w:rFonts w:asciiTheme="minorHAnsi" w:eastAsia="SimSun" w:hAnsiTheme="minorHAnsi" w:cstheme="minorHAnsi"/>
          <w:szCs w:val="24"/>
          <w:lang w:eastAsia="zh-CN"/>
        </w:rPr>
      </w:pPr>
      <w:r w:rsidRPr="00416036">
        <w:rPr>
          <w:rFonts w:asciiTheme="minorHAnsi" w:eastAsia="SimSun" w:hAnsiTheme="minorHAnsi" w:cstheme="minorHAnsi"/>
          <w:szCs w:val="24"/>
          <w:u w:val="single"/>
          <w:lang w:eastAsia="zh-CN"/>
        </w:rPr>
        <w:t>ITU-R SF.674-</w:t>
      </w:r>
      <w:r w:rsidR="00694304">
        <w:rPr>
          <w:rFonts w:asciiTheme="minorHAnsi" w:eastAsia="SimSun" w:hAnsiTheme="minorHAnsi" w:cstheme="minorHAnsi" w:hint="eastAsia"/>
          <w:szCs w:val="24"/>
          <w:u w:val="single"/>
          <w:lang w:eastAsia="zh-CN"/>
        </w:rPr>
        <w:t>3</w:t>
      </w:r>
      <w:r w:rsidR="00694304">
        <w:rPr>
          <w:rFonts w:asciiTheme="minorHAnsi" w:eastAsia="SimSun" w:hAnsiTheme="minorHAnsi" w:cstheme="minorHAnsi" w:hint="eastAsia"/>
          <w:szCs w:val="24"/>
          <w:u w:val="single"/>
          <w:lang w:eastAsia="zh-CN"/>
        </w:rPr>
        <w:t>建议书</w:t>
      </w:r>
      <w:r w:rsidR="00694304">
        <w:rPr>
          <w:rFonts w:asciiTheme="minorHAnsi" w:eastAsia="SimSun" w:hAnsiTheme="minorHAnsi" w:cstheme="minorHAnsi"/>
          <w:szCs w:val="24"/>
          <w:lang w:eastAsia="zh-CN"/>
        </w:rPr>
        <w:tab/>
        <w:t>4/28(Rev.1)</w:t>
      </w:r>
      <w:r w:rsidRPr="00416036">
        <w:rPr>
          <w:rFonts w:asciiTheme="minorHAnsi" w:eastAsia="SimSun" w:hAnsiTheme="minorHAnsi" w:cstheme="minorHAnsi"/>
          <w:szCs w:val="24"/>
          <w:lang w:eastAsia="zh-CN"/>
        </w:rPr>
        <w:t>号文件</w:t>
      </w:r>
    </w:p>
    <w:p w:rsidR="002C6F9C" w:rsidRPr="00416036" w:rsidRDefault="002C6F9C" w:rsidP="00A74758">
      <w:pPr>
        <w:pStyle w:val="Rectitle"/>
        <w:rPr>
          <w:rFonts w:asciiTheme="minorHAnsi" w:eastAsia="SimSun" w:hAnsiTheme="minorHAnsi" w:cstheme="minorHAnsi"/>
          <w:b w:val="0"/>
          <w:szCs w:val="24"/>
          <w:lang w:eastAsia="zh-CN"/>
        </w:rPr>
      </w:pPr>
      <w:bookmarkStart w:id="0" w:name="Pre_title"/>
      <w:r w:rsidRPr="00402C80">
        <w:rPr>
          <w:lang w:eastAsia="zh-CN"/>
        </w:rPr>
        <w:t>当</w:t>
      </w:r>
      <w:r w:rsidRPr="00402C80">
        <w:rPr>
          <w:lang w:eastAsia="zh-CN"/>
        </w:rPr>
        <w:t>2</w:t>
      </w:r>
      <w:r w:rsidRPr="00402C80">
        <w:rPr>
          <w:lang w:eastAsia="zh-CN"/>
        </w:rPr>
        <w:t>区的对地静止卫星固定业务网络超过功率通量密度门限时，确定</w:t>
      </w:r>
      <w:r w:rsidR="00A74758">
        <w:rPr>
          <w:rFonts w:hint="eastAsia"/>
          <w:lang w:eastAsia="zh-CN"/>
        </w:rPr>
        <w:br/>
      </w:r>
      <w:r w:rsidR="00A74758">
        <w:rPr>
          <w:rFonts w:hint="eastAsia"/>
          <w:lang w:eastAsia="zh-CN"/>
        </w:rPr>
        <w:t>用于协调的</w:t>
      </w:r>
      <w:r w:rsidRPr="00402C80">
        <w:rPr>
          <w:lang w:eastAsia="zh-CN"/>
        </w:rPr>
        <w:t>工作在</w:t>
      </w:r>
      <w:r w:rsidRPr="00402C80">
        <w:rPr>
          <w:lang w:eastAsia="zh-CN"/>
        </w:rPr>
        <w:t>11.7-12.2 GHz</w:t>
      </w:r>
      <w:r w:rsidRPr="00402C80">
        <w:rPr>
          <w:lang w:eastAsia="zh-CN"/>
        </w:rPr>
        <w:t>频段的固定业务所受的影响</w:t>
      </w:r>
      <w:bookmarkStart w:id="1" w:name="_GoBack"/>
      <w:bookmarkEnd w:id="0"/>
      <w:bookmarkEnd w:id="1"/>
    </w:p>
    <w:p w:rsidR="002C6F9C" w:rsidRPr="00416036" w:rsidRDefault="002C6F9C" w:rsidP="00694304">
      <w:pPr>
        <w:tabs>
          <w:tab w:val="right" w:pos="9639"/>
        </w:tabs>
        <w:spacing w:before="360" w:line="240" w:lineRule="auto"/>
        <w:rPr>
          <w:rFonts w:asciiTheme="minorHAnsi" w:eastAsia="SimSun" w:hAnsiTheme="minorHAnsi" w:cstheme="minorHAnsi"/>
          <w:szCs w:val="24"/>
          <w:lang w:eastAsia="zh-CN"/>
        </w:rPr>
      </w:pPr>
      <w:r w:rsidRPr="00416036">
        <w:rPr>
          <w:rFonts w:asciiTheme="minorHAnsi" w:eastAsia="SimSun" w:hAnsiTheme="minorHAnsi" w:cstheme="minorHAnsi"/>
          <w:szCs w:val="24"/>
          <w:u w:val="single"/>
          <w:lang w:eastAsia="zh-CN"/>
        </w:rPr>
        <w:t>ITU-R M.1901-</w:t>
      </w:r>
      <w:r w:rsidR="00694304">
        <w:rPr>
          <w:rFonts w:asciiTheme="minorHAnsi" w:eastAsia="SimSun" w:hAnsiTheme="minorHAnsi" w:cstheme="minorHAnsi" w:hint="eastAsia"/>
          <w:szCs w:val="24"/>
          <w:u w:val="single"/>
          <w:lang w:eastAsia="zh-CN"/>
        </w:rPr>
        <w:t>1</w:t>
      </w:r>
      <w:r w:rsidRPr="00416036">
        <w:rPr>
          <w:rFonts w:asciiTheme="minorHAnsi" w:eastAsia="SimSun" w:hAnsiTheme="minorHAnsi" w:cstheme="minorHAnsi"/>
          <w:szCs w:val="24"/>
          <w:u w:val="single"/>
          <w:lang w:eastAsia="ko-KR"/>
        </w:rPr>
        <w:t>建议书</w:t>
      </w:r>
      <w:r w:rsidR="00694304">
        <w:rPr>
          <w:rFonts w:asciiTheme="minorHAnsi" w:eastAsia="SimSun" w:hAnsiTheme="minorHAnsi" w:cstheme="minorHAnsi"/>
          <w:szCs w:val="24"/>
          <w:lang w:eastAsia="zh-CN"/>
        </w:rPr>
        <w:tab/>
        <w:t>4/38(Rev.1)</w:t>
      </w:r>
      <w:r w:rsidRPr="00416036">
        <w:rPr>
          <w:rFonts w:asciiTheme="minorHAnsi" w:eastAsia="SimSun" w:hAnsiTheme="minorHAnsi" w:cstheme="minorHAnsi"/>
          <w:szCs w:val="24"/>
          <w:lang w:eastAsia="zh-CN"/>
        </w:rPr>
        <w:t>号文件</w:t>
      </w:r>
    </w:p>
    <w:p w:rsidR="002C6F9C" w:rsidRPr="00416036" w:rsidRDefault="002C6F9C" w:rsidP="00402C80">
      <w:pPr>
        <w:pStyle w:val="Rectitle"/>
        <w:rPr>
          <w:rFonts w:asciiTheme="minorHAnsi" w:eastAsia="SimSun" w:hAnsiTheme="minorHAnsi" w:cstheme="minorHAnsi"/>
          <w:b w:val="0"/>
          <w:szCs w:val="24"/>
          <w:lang w:eastAsia="zh-CN"/>
        </w:rPr>
      </w:pPr>
      <w:r w:rsidRPr="00402C80">
        <w:rPr>
          <w:lang w:eastAsia="zh-CN"/>
        </w:rPr>
        <w:t>对</w:t>
      </w:r>
      <w:r w:rsidRPr="00402C80">
        <w:rPr>
          <w:lang w:eastAsia="zh-CN"/>
        </w:rPr>
        <w:t>ITU-R</w:t>
      </w:r>
      <w:r w:rsidRPr="00402C80">
        <w:rPr>
          <w:lang w:eastAsia="zh-CN"/>
        </w:rPr>
        <w:t>有关工作在</w:t>
      </w:r>
      <w:r w:rsidRPr="00402C80">
        <w:rPr>
          <w:lang w:eastAsia="zh-CN"/>
        </w:rPr>
        <w:t>1 164-1 215 MHz</w:t>
      </w:r>
      <w:r w:rsidRPr="00402C80">
        <w:rPr>
          <w:lang w:eastAsia="zh-CN"/>
        </w:rPr>
        <w:t>、</w:t>
      </w:r>
      <w:r w:rsidRPr="00402C80">
        <w:rPr>
          <w:lang w:eastAsia="zh-CN"/>
        </w:rPr>
        <w:t>1 215-1 300 MHz</w:t>
      </w:r>
      <w:r w:rsidRPr="00402C80">
        <w:rPr>
          <w:lang w:eastAsia="zh-CN"/>
        </w:rPr>
        <w:t>、</w:t>
      </w:r>
      <w:r w:rsidRPr="00402C80">
        <w:rPr>
          <w:lang w:eastAsia="zh-CN"/>
        </w:rPr>
        <w:br/>
        <w:t>1 559-1 610 MHz</w:t>
      </w:r>
      <w:r w:rsidRPr="00402C80">
        <w:rPr>
          <w:lang w:eastAsia="zh-CN"/>
        </w:rPr>
        <w:t>、</w:t>
      </w:r>
      <w:r w:rsidRPr="00402C80">
        <w:rPr>
          <w:lang w:eastAsia="zh-CN"/>
        </w:rPr>
        <w:t>5 000-5 010 MHz</w:t>
      </w:r>
      <w:r w:rsidRPr="00402C80">
        <w:rPr>
          <w:lang w:eastAsia="zh-CN"/>
        </w:rPr>
        <w:t>和</w:t>
      </w:r>
      <w:r w:rsidRPr="00402C80">
        <w:rPr>
          <w:lang w:eastAsia="zh-CN"/>
        </w:rPr>
        <w:t>5 010-5 030 MHz</w:t>
      </w:r>
      <w:r w:rsidRPr="00402C80">
        <w:rPr>
          <w:lang w:eastAsia="zh-CN"/>
        </w:rPr>
        <w:t>频段内的</w:t>
      </w:r>
      <w:r w:rsidRPr="00402C80">
        <w:rPr>
          <w:lang w:eastAsia="zh-CN"/>
        </w:rPr>
        <w:br/>
      </w:r>
      <w:r w:rsidRPr="00402C80">
        <w:rPr>
          <w:lang w:eastAsia="zh-CN"/>
        </w:rPr>
        <w:t>卫星无线电导航业务系统和网络的建议书的指导意见</w:t>
      </w:r>
    </w:p>
    <w:p w:rsidR="002C6F9C" w:rsidRPr="00416036" w:rsidRDefault="002C6F9C" w:rsidP="00694304">
      <w:pPr>
        <w:tabs>
          <w:tab w:val="right" w:pos="9639"/>
        </w:tabs>
        <w:spacing w:before="480" w:line="240" w:lineRule="auto"/>
        <w:rPr>
          <w:rFonts w:asciiTheme="minorHAnsi" w:eastAsia="SimSun" w:hAnsiTheme="minorHAnsi" w:cstheme="minorHAnsi"/>
          <w:szCs w:val="24"/>
          <w:lang w:eastAsia="zh-CN"/>
        </w:rPr>
      </w:pPr>
      <w:r w:rsidRPr="00416036">
        <w:rPr>
          <w:rFonts w:asciiTheme="minorHAnsi" w:eastAsia="SimSun" w:hAnsiTheme="minorHAnsi" w:cstheme="minorHAnsi"/>
          <w:szCs w:val="24"/>
          <w:u w:val="single"/>
          <w:lang w:eastAsia="zh-CN"/>
        </w:rPr>
        <w:t>ITU-R S.1503-</w:t>
      </w:r>
      <w:r w:rsidR="00694304">
        <w:rPr>
          <w:rFonts w:asciiTheme="minorHAnsi" w:eastAsia="SimSun" w:hAnsiTheme="minorHAnsi" w:cstheme="minorHAnsi" w:hint="eastAsia"/>
          <w:szCs w:val="24"/>
          <w:u w:val="single"/>
          <w:lang w:eastAsia="zh-CN"/>
        </w:rPr>
        <w:t>2</w:t>
      </w:r>
      <w:r w:rsidRPr="00416036">
        <w:rPr>
          <w:rFonts w:asciiTheme="minorHAnsi" w:eastAsia="SimSun" w:hAnsiTheme="minorHAnsi" w:cstheme="minorHAnsi"/>
          <w:szCs w:val="24"/>
          <w:u w:val="single"/>
          <w:lang w:eastAsia="ko-KR"/>
        </w:rPr>
        <w:t>建议书</w:t>
      </w:r>
      <w:r w:rsidR="00694304">
        <w:rPr>
          <w:rFonts w:asciiTheme="minorHAnsi" w:eastAsia="SimSun" w:hAnsiTheme="minorHAnsi" w:cstheme="minorHAnsi"/>
          <w:szCs w:val="24"/>
          <w:lang w:eastAsia="zh-CN"/>
        </w:rPr>
        <w:tab/>
        <w:t>4/43(Rev.1)</w:t>
      </w:r>
      <w:r w:rsidRPr="00416036">
        <w:rPr>
          <w:rFonts w:asciiTheme="minorHAnsi" w:eastAsia="SimSun" w:hAnsiTheme="minorHAnsi" w:cstheme="minorHAnsi"/>
          <w:szCs w:val="24"/>
          <w:lang w:eastAsia="zh-CN"/>
        </w:rPr>
        <w:t>号文件</w:t>
      </w:r>
    </w:p>
    <w:p w:rsidR="00B8313A" w:rsidRPr="00E14EA2" w:rsidRDefault="002C6F9C" w:rsidP="00402C80">
      <w:pPr>
        <w:pStyle w:val="Rectitle"/>
        <w:rPr>
          <w:lang w:eastAsia="zh-CN"/>
        </w:rPr>
      </w:pPr>
      <w:r w:rsidRPr="00402C80">
        <w:rPr>
          <w:lang w:eastAsia="zh-CN"/>
        </w:rPr>
        <w:t>开发用于确定是否符合《无线电规则》第</w:t>
      </w:r>
      <w:r w:rsidRPr="00402C80">
        <w:rPr>
          <w:lang w:eastAsia="zh-CN"/>
        </w:rPr>
        <w:t>22</w:t>
      </w:r>
      <w:r w:rsidRPr="00402C80">
        <w:rPr>
          <w:lang w:eastAsia="zh-CN"/>
        </w:rPr>
        <w:t>条规定限值的</w:t>
      </w:r>
      <w:r w:rsidR="00402C80">
        <w:rPr>
          <w:rFonts w:hint="eastAsia"/>
          <w:lang w:eastAsia="zh-CN"/>
        </w:rPr>
        <w:br/>
      </w:r>
      <w:r w:rsidRPr="00402C80">
        <w:rPr>
          <w:lang w:eastAsia="zh-CN"/>
        </w:rPr>
        <w:t>卫星固定业务非对地静止卫星轨道系统网络的软件工具时采用的功能性描述</w:t>
      </w:r>
    </w:p>
    <w:p w:rsidR="00B8313A" w:rsidRPr="007D3C32" w:rsidRDefault="00B8313A" w:rsidP="00694304">
      <w:pPr>
        <w:spacing w:line="240" w:lineRule="auto"/>
        <w:jc w:val="center"/>
        <w:rPr>
          <w:rFonts w:ascii="SimSun" w:eastAsia="SimSun" w:hAnsi="SimSun"/>
          <w:lang w:eastAsia="zh-CN"/>
        </w:rPr>
      </w:pPr>
      <w:r>
        <w:rPr>
          <w:lang w:eastAsia="zh-CN"/>
        </w:rPr>
        <w:t>______________</w:t>
      </w:r>
    </w:p>
    <w:p w:rsidR="00C26048" w:rsidRDefault="00C26048" w:rsidP="00694304">
      <w:pPr>
        <w:pStyle w:val="AnnexNoTitle"/>
        <w:spacing w:line="240" w:lineRule="auto"/>
        <w:rPr>
          <w:lang w:eastAsia="zh-CN"/>
        </w:rPr>
      </w:pPr>
    </w:p>
    <w:sectPr w:rsidR="00C26048" w:rsidSect="00031E64">
      <w:headerReference w:type="even" r:id="rId9"/>
      <w:headerReference w:type="default" r:id="rId10"/>
      <w:foot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67B" w:rsidRDefault="00CF467B">
      <w:r>
        <w:separator/>
      </w:r>
    </w:p>
  </w:endnote>
  <w:endnote w:type="continuationSeparator" w:id="0">
    <w:p w:rsidR="00CF467B" w:rsidRDefault="00CF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CB" w:rsidRPr="000507B3" w:rsidRDefault="000507B3" w:rsidP="000507B3">
    <w:pPr>
      <w:pStyle w:val="Footer"/>
      <w:tabs>
        <w:tab w:val="clear" w:pos="4320"/>
        <w:tab w:val="clear" w:pos="8640"/>
        <w:tab w:val="left" w:pos="5954"/>
        <w:tab w:val="right" w:pos="9639"/>
      </w:tabs>
      <w:spacing w:before="0" w:line="240" w:lineRule="auto"/>
      <w:jc w:val="left"/>
      <w:rPr>
        <w:sz w:val="16"/>
        <w:lang w:eastAsia="zh-CN"/>
      </w:rPr>
    </w:pPr>
    <w:r w:rsidRPr="000507B3">
      <w:rPr>
        <w:rFonts w:ascii="Times New Roman" w:hAnsi="Times New Roman" w:cs="Times New Roman"/>
        <w:caps/>
        <w:noProof/>
        <w:sz w:val="16"/>
        <w:szCs w:val="20"/>
        <w:lang w:val="en-GB"/>
      </w:rPr>
      <w:fldChar w:fldCharType="begin"/>
    </w:r>
    <w:r w:rsidRPr="000507B3">
      <w:rPr>
        <w:rFonts w:ascii="Times New Roman" w:hAnsi="Times New Roman" w:cs="Times New Roman"/>
        <w:caps/>
        <w:noProof/>
        <w:sz w:val="16"/>
        <w:szCs w:val="20"/>
        <w:lang w:val="en-GB"/>
      </w:rPr>
      <w:instrText xml:space="preserve"> FILENAME \p  \* MERGEFORMAT </w:instrText>
    </w:r>
    <w:r w:rsidRPr="000507B3">
      <w:rPr>
        <w:rFonts w:ascii="Times New Roman" w:hAnsi="Times New Roman" w:cs="Times New Roman"/>
        <w:caps/>
        <w:noProof/>
        <w:sz w:val="16"/>
        <w:szCs w:val="20"/>
        <w:lang w:val="en-GB"/>
      </w:rPr>
      <w:fldChar w:fldCharType="separate"/>
    </w:r>
    <w:r w:rsidR="00B14528">
      <w:rPr>
        <w:rFonts w:ascii="Times New Roman" w:hAnsi="Times New Roman" w:cs="Times New Roman"/>
        <w:caps/>
        <w:noProof/>
        <w:sz w:val="16"/>
        <w:szCs w:val="20"/>
        <w:lang w:val="en-GB"/>
      </w:rPr>
      <w:t>Y:\APP\BR\CIRCS_DMS\CACE\600\658\658c.docx</w:t>
    </w:r>
    <w:r w:rsidRPr="000507B3">
      <w:rPr>
        <w:rFonts w:ascii="Times New Roman" w:hAnsi="Times New Roman" w:cs="Times New Roman"/>
        <w:caps/>
        <w:noProof/>
        <w:sz w:val="16"/>
        <w:szCs w:val="20"/>
        <w:lang w:val="en-GB"/>
      </w:rPr>
      <w:fldChar w:fldCharType="end"/>
    </w:r>
    <w:r>
      <w:rPr>
        <w:rFonts w:ascii="Times New Roman" w:hAnsi="Times New Roman" w:cs="Times New Roman" w:hint="eastAsia"/>
        <w:caps/>
        <w:noProof/>
        <w:sz w:val="16"/>
        <w:szCs w:val="20"/>
        <w:lang w:val="en-GB" w:eastAsia="zh-CN"/>
      </w:rPr>
      <w:t xml:space="preserve"> (356266)</w:t>
    </w:r>
    <w:r w:rsidRPr="000507B3">
      <w:rPr>
        <w:rFonts w:ascii="Times New Roman" w:hAnsi="Times New Roman" w:cs="Times New Roman"/>
        <w:caps/>
        <w:noProof/>
        <w:sz w:val="16"/>
        <w:szCs w:val="20"/>
        <w:lang w:val="en-GB"/>
      </w:rPr>
      <w:tab/>
    </w:r>
    <w:r w:rsidRPr="000507B3">
      <w:rPr>
        <w:rFonts w:ascii="Times New Roman" w:hAnsi="Times New Roman" w:cs="Times New Roman"/>
        <w:caps/>
        <w:noProof/>
        <w:sz w:val="16"/>
        <w:szCs w:val="20"/>
        <w:lang w:val="en-GB"/>
      </w:rPr>
      <w:fldChar w:fldCharType="begin"/>
    </w:r>
    <w:r w:rsidRPr="000507B3">
      <w:rPr>
        <w:rFonts w:ascii="Times New Roman" w:hAnsi="Times New Roman" w:cs="Times New Roman"/>
        <w:caps/>
        <w:noProof/>
        <w:sz w:val="16"/>
        <w:szCs w:val="20"/>
        <w:lang w:val="en-GB"/>
      </w:rPr>
      <w:instrText xml:space="preserve"> SAVEDATE \@ DD.MM.YY </w:instrText>
    </w:r>
    <w:r w:rsidRPr="000507B3">
      <w:rPr>
        <w:rFonts w:ascii="Times New Roman" w:hAnsi="Times New Roman" w:cs="Times New Roman"/>
        <w:caps/>
        <w:noProof/>
        <w:sz w:val="16"/>
        <w:szCs w:val="20"/>
        <w:lang w:val="en-GB"/>
      </w:rPr>
      <w:fldChar w:fldCharType="separate"/>
    </w:r>
    <w:r w:rsidR="00A74758">
      <w:rPr>
        <w:rFonts w:ascii="Times New Roman" w:hAnsi="Times New Roman" w:cs="Times New Roman"/>
        <w:caps/>
        <w:noProof/>
        <w:sz w:val="16"/>
        <w:szCs w:val="20"/>
        <w:lang w:val="en-GB"/>
      </w:rPr>
      <w:t>13.01.14</w:t>
    </w:r>
    <w:r w:rsidRPr="000507B3">
      <w:rPr>
        <w:rFonts w:ascii="Times New Roman" w:hAnsi="Times New Roman" w:cs="Times New Roman"/>
        <w:caps/>
        <w:noProof/>
        <w:sz w:val="16"/>
        <w:szCs w:val="20"/>
        <w:lang w:val="en-GB"/>
      </w:rPr>
      <w:fldChar w:fldCharType="end"/>
    </w:r>
    <w:r w:rsidRPr="000507B3">
      <w:rPr>
        <w:rFonts w:ascii="Times New Roman" w:hAnsi="Times New Roman" w:cs="Times New Roman"/>
        <w:caps/>
        <w:noProof/>
        <w:sz w:val="16"/>
        <w:szCs w:val="20"/>
        <w:lang w:val="en-GB"/>
      </w:rPr>
      <w:tab/>
    </w:r>
    <w:r w:rsidRPr="000507B3">
      <w:rPr>
        <w:rFonts w:ascii="Times New Roman" w:hAnsi="Times New Roman" w:cs="Times New Roman"/>
        <w:caps/>
        <w:noProof/>
        <w:sz w:val="16"/>
        <w:szCs w:val="20"/>
        <w:lang w:val="en-GB"/>
      </w:rPr>
      <w:fldChar w:fldCharType="begin"/>
    </w:r>
    <w:r w:rsidRPr="000507B3">
      <w:rPr>
        <w:rFonts w:ascii="Times New Roman" w:hAnsi="Times New Roman" w:cs="Times New Roman"/>
        <w:caps/>
        <w:noProof/>
        <w:sz w:val="16"/>
        <w:szCs w:val="20"/>
        <w:lang w:val="en-GB"/>
      </w:rPr>
      <w:instrText xml:space="preserve"> PRINTDATE \@ DD.MM.YY </w:instrText>
    </w:r>
    <w:r w:rsidRPr="000507B3">
      <w:rPr>
        <w:rFonts w:ascii="Times New Roman" w:hAnsi="Times New Roman" w:cs="Times New Roman"/>
        <w:caps/>
        <w:noProof/>
        <w:sz w:val="16"/>
        <w:szCs w:val="20"/>
        <w:lang w:val="en-GB"/>
      </w:rPr>
      <w:fldChar w:fldCharType="separate"/>
    </w:r>
    <w:r w:rsidR="00B14528">
      <w:rPr>
        <w:rFonts w:ascii="Times New Roman" w:hAnsi="Times New Roman" w:cs="Times New Roman"/>
        <w:caps/>
        <w:noProof/>
        <w:sz w:val="16"/>
        <w:szCs w:val="20"/>
        <w:lang w:val="en-GB"/>
      </w:rPr>
      <w:t>10.01.14</w:t>
    </w:r>
    <w:r w:rsidRPr="000507B3">
      <w:rPr>
        <w:rFonts w:ascii="Times New Roman" w:hAnsi="Times New Roman" w:cs="Times New Roman"/>
        <w:caps/>
        <w:noProof/>
        <w:sz w:val="16"/>
        <w:szCs w:val="20"/>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CB" w:rsidRPr="00E915AF" w:rsidRDefault="00E36DCB" w:rsidP="00F424BF">
    <w:pPr>
      <w:pStyle w:val="FirstFooter"/>
      <w:spacing w:before="0" w:line="240" w:lineRule="auto"/>
      <w:ind w:left="-397" w:right="-397"/>
      <w:rPr>
        <w:vanish/>
        <w:sz w:val="22"/>
        <w:szCs w:val="18"/>
      </w:rPr>
    </w:pPr>
  </w:p>
  <w:p w:rsidR="00E36DCB" w:rsidRPr="005224A1" w:rsidRDefault="00E36DCB" w:rsidP="00406D71">
    <w:pPr>
      <w:pStyle w:val="FirstFooter"/>
      <w:spacing w:before="0" w:line="240" w:lineRule="auto"/>
      <w:ind w:left="-397" w:right="-397"/>
      <w:rPr>
        <w:sz w:val="20"/>
        <w:szCs w:val="18"/>
      </w:rPr>
    </w:pPr>
  </w:p>
  <w:p w:rsidR="00E36DCB" w:rsidRPr="00E53DCE" w:rsidRDefault="00E36DCB"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67B" w:rsidRDefault="00CF467B">
      <w:r>
        <w:t>____________________</w:t>
      </w:r>
    </w:p>
  </w:footnote>
  <w:footnote w:type="continuationSeparator" w:id="0">
    <w:p w:rsidR="00CF467B" w:rsidRDefault="00CF4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CB" w:rsidRPr="000507B3" w:rsidRDefault="00E36DCB">
    <w:pPr>
      <w:pStyle w:val="Header"/>
      <w:rPr>
        <w:sz w:val="18"/>
        <w:szCs w:val="18"/>
        <w:lang w:eastAsia="zh-CN"/>
      </w:rPr>
    </w:pPr>
    <w:r>
      <w:tab/>
    </w:r>
    <w:r w:rsidR="009A66AB">
      <w:tab/>
    </w:r>
    <w:r w:rsidR="009A66AB" w:rsidRPr="000507B3">
      <w:rPr>
        <w:rFonts w:hint="eastAsia"/>
        <w:sz w:val="18"/>
        <w:szCs w:val="18"/>
        <w:lang w:eastAsia="zh-CN"/>
      </w:rPr>
      <w:t>-</w:t>
    </w:r>
    <w:r w:rsidRPr="000507B3">
      <w:rPr>
        <w:sz w:val="18"/>
        <w:szCs w:val="18"/>
      </w:rPr>
      <w:t xml:space="preserve"> </w:t>
    </w:r>
    <w:r w:rsidRPr="000507B3">
      <w:rPr>
        <w:rStyle w:val="PageNumber"/>
        <w:sz w:val="18"/>
        <w:szCs w:val="18"/>
      </w:rPr>
      <w:fldChar w:fldCharType="begin"/>
    </w:r>
    <w:r w:rsidRPr="000507B3">
      <w:rPr>
        <w:rStyle w:val="PageNumber"/>
        <w:sz w:val="18"/>
        <w:szCs w:val="18"/>
      </w:rPr>
      <w:instrText xml:space="preserve"> PAGE </w:instrText>
    </w:r>
    <w:r w:rsidRPr="000507B3">
      <w:rPr>
        <w:rStyle w:val="PageNumber"/>
        <w:sz w:val="18"/>
        <w:szCs w:val="18"/>
      </w:rPr>
      <w:fldChar w:fldCharType="separate"/>
    </w:r>
    <w:r w:rsidR="00A74758">
      <w:rPr>
        <w:rStyle w:val="PageNumber"/>
        <w:noProof/>
        <w:sz w:val="18"/>
        <w:szCs w:val="18"/>
      </w:rPr>
      <w:t>2</w:t>
    </w:r>
    <w:r w:rsidRPr="000507B3">
      <w:rPr>
        <w:rStyle w:val="PageNumber"/>
        <w:sz w:val="18"/>
        <w:szCs w:val="18"/>
      </w:rPr>
      <w:fldChar w:fldCharType="end"/>
    </w:r>
    <w:r w:rsidR="009A66AB" w:rsidRPr="000507B3">
      <w:rPr>
        <w:rStyle w:val="PageNumber"/>
        <w:sz w:val="18"/>
        <w:szCs w:val="18"/>
      </w:rPr>
      <w:t xml:space="preserve"> </w:t>
    </w:r>
    <w:r w:rsidR="009A66AB" w:rsidRPr="000507B3">
      <w:rPr>
        <w:rStyle w:val="PageNumber"/>
        <w:rFonts w:hint="eastAsia"/>
        <w:sz w:val="18"/>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CB" w:rsidRPr="000507B3" w:rsidRDefault="00E36DCB" w:rsidP="00BE2949">
    <w:pPr>
      <w:pStyle w:val="Header"/>
      <w:rPr>
        <w:sz w:val="18"/>
        <w:szCs w:val="18"/>
        <w:lang w:eastAsia="zh-CN"/>
      </w:rPr>
    </w:pPr>
    <w:r>
      <w:tab/>
    </w:r>
    <w:r w:rsidR="009A66AB">
      <w:tab/>
    </w:r>
    <w:r w:rsidR="009A66AB" w:rsidRPr="000507B3">
      <w:rPr>
        <w:rFonts w:hint="eastAsia"/>
        <w:sz w:val="18"/>
        <w:szCs w:val="18"/>
        <w:lang w:eastAsia="zh-CN"/>
      </w:rPr>
      <w:t>-</w:t>
    </w:r>
    <w:r w:rsidRPr="000507B3">
      <w:rPr>
        <w:sz w:val="18"/>
        <w:szCs w:val="18"/>
      </w:rPr>
      <w:t xml:space="preserve"> </w:t>
    </w:r>
    <w:r w:rsidRPr="000507B3">
      <w:rPr>
        <w:rStyle w:val="PageNumber"/>
        <w:sz w:val="18"/>
        <w:szCs w:val="18"/>
      </w:rPr>
      <w:fldChar w:fldCharType="begin"/>
    </w:r>
    <w:r w:rsidRPr="000507B3">
      <w:rPr>
        <w:rStyle w:val="PageNumber"/>
        <w:sz w:val="18"/>
        <w:szCs w:val="18"/>
      </w:rPr>
      <w:instrText xml:space="preserve"> PAGE </w:instrText>
    </w:r>
    <w:r w:rsidRPr="000507B3">
      <w:rPr>
        <w:rStyle w:val="PageNumber"/>
        <w:sz w:val="18"/>
        <w:szCs w:val="18"/>
      </w:rPr>
      <w:fldChar w:fldCharType="separate"/>
    </w:r>
    <w:r w:rsidR="00694304">
      <w:rPr>
        <w:rStyle w:val="PageNumber"/>
        <w:noProof/>
        <w:sz w:val="18"/>
        <w:szCs w:val="18"/>
      </w:rPr>
      <w:t>3</w:t>
    </w:r>
    <w:r w:rsidRPr="000507B3">
      <w:rPr>
        <w:rStyle w:val="PageNumber"/>
        <w:sz w:val="18"/>
        <w:szCs w:val="18"/>
      </w:rPr>
      <w:fldChar w:fldCharType="end"/>
    </w:r>
    <w:r w:rsidR="009A66AB" w:rsidRPr="000507B3">
      <w:rPr>
        <w:rStyle w:val="PageNumber"/>
        <w:sz w:val="18"/>
        <w:szCs w:val="18"/>
      </w:rPr>
      <w:t xml:space="preserve"> </w:t>
    </w:r>
    <w:r w:rsidR="009A66AB" w:rsidRPr="000507B3">
      <w:rPr>
        <w:rStyle w:val="PageNumber"/>
        <w:rFonts w:hint="eastAsia"/>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CB" w:rsidRPr="00EA15B3" w:rsidRDefault="00E36DCB"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56774B6A"/>
    <w:multiLevelType w:val="hybridMultilevel"/>
    <w:tmpl w:val="A7EA6190"/>
    <w:lvl w:ilvl="0" w:tplc="E93C6644">
      <w:numFmt w:val="bullet"/>
      <w:lvlText w:val="–"/>
      <w:lvlJc w:val="left"/>
      <w:pPr>
        <w:ind w:left="720" w:hanging="360"/>
      </w:pPr>
      <w:rPr>
        <w:rFonts w:ascii="Calibri" w:eastAsia="SimSu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3877F9"/>
    <w:multiLevelType w:val="hybridMultilevel"/>
    <w:tmpl w:val="CBF05686"/>
    <w:lvl w:ilvl="0" w:tplc="B596AA18">
      <w:numFmt w:val="bullet"/>
      <w:lvlText w:val="-"/>
      <w:lvlJc w:val="left"/>
      <w:pPr>
        <w:ind w:left="720" w:hanging="360"/>
      </w:pPr>
      <w:rPr>
        <w:rFonts w:ascii="Calibri" w:eastAsia="SimSu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91EDF"/>
    <w:rsid w:val="00006A31"/>
    <w:rsid w:val="00006C82"/>
    <w:rsid w:val="00010E30"/>
    <w:rsid w:val="00015C76"/>
    <w:rsid w:val="00026CF8"/>
    <w:rsid w:val="00030BD7"/>
    <w:rsid w:val="00031E64"/>
    <w:rsid w:val="00034340"/>
    <w:rsid w:val="00035CB3"/>
    <w:rsid w:val="00045A8D"/>
    <w:rsid w:val="000507B3"/>
    <w:rsid w:val="0005167A"/>
    <w:rsid w:val="00054E5D"/>
    <w:rsid w:val="00070258"/>
    <w:rsid w:val="0007323C"/>
    <w:rsid w:val="00086D03"/>
    <w:rsid w:val="00086EC5"/>
    <w:rsid w:val="00096869"/>
    <w:rsid w:val="000A096A"/>
    <w:rsid w:val="000A375E"/>
    <w:rsid w:val="000A7051"/>
    <w:rsid w:val="000B0AF6"/>
    <w:rsid w:val="000B0E9B"/>
    <w:rsid w:val="000B2CAE"/>
    <w:rsid w:val="000C03C7"/>
    <w:rsid w:val="000C2AD0"/>
    <w:rsid w:val="000C7BBE"/>
    <w:rsid w:val="000E3DEE"/>
    <w:rsid w:val="000F1207"/>
    <w:rsid w:val="00100B72"/>
    <w:rsid w:val="00101F7D"/>
    <w:rsid w:val="00103C76"/>
    <w:rsid w:val="0011265F"/>
    <w:rsid w:val="00117282"/>
    <w:rsid w:val="00117389"/>
    <w:rsid w:val="00121C2D"/>
    <w:rsid w:val="00123021"/>
    <w:rsid w:val="00134404"/>
    <w:rsid w:val="00144DFB"/>
    <w:rsid w:val="00151511"/>
    <w:rsid w:val="0017097E"/>
    <w:rsid w:val="00187CA3"/>
    <w:rsid w:val="00196710"/>
    <w:rsid w:val="00196770"/>
    <w:rsid w:val="00197324"/>
    <w:rsid w:val="001B351B"/>
    <w:rsid w:val="001B42C9"/>
    <w:rsid w:val="001C06DB"/>
    <w:rsid w:val="001C6971"/>
    <w:rsid w:val="001D2785"/>
    <w:rsid w:val="001D7070"/>
    <w:rsid w:val="001E031F"/>
    <w:rsid w:val="001F2170"/>
    <w:rsid w:val="001F3948"/>
    <w:rsid w:val="001F5A49"/>
    <w:rsid w:val="00201097"/>
    <w:rsid w:val="00201B6E"/>
    <w:rsid w:val="002133B3"/>
    <w:rsid w:val="002302B3"/>
    <w:rsid w:val="00230C66"/>
    <w:rsid w:val="00235A29"/>
    <w:rsid w:val="00241526"/>
    <w:rsid w:val="002443A2"/>
    <w:rsid w:val="00266E74"/>
    <w:rsid w:val="00283C3B"/>
    <w:rsid w:val="002861E6"/>
    <w:rsid w:val="00287D18"/>
    <w:rsid w:val="002A2618"/>
    <w:rsid w:val="002A5DD7"/>
    <w:rsid w:val="002B0CAC"/>
    <w:rsid w:val="002C4F8F"/>
    <w:rsid w:val="002C6F9C"/>
    <w:rsid w:val="002D5A15"/>
    <w:rsid w:val="002D5BDD"/>
    <w:rsid w:val="002E0DC8"/>
    <w:rsid w:val="002E3D27"/>
    <w:rsid w:val="002F0890"/>
    <w:rsid w:val="002F2531"/>
    <w:rsid w:val="002F4967"/>
    <w:rsid w:val="00314A49"/>
    <w:rsid w:val="00316935"/>
    <w:rsid w:val="00316C79"/>
    <w:rsid w:val="003266ED"/>
    <w:rsid w:val="00326C68"/>
    <w:rsid w:val="00334544"/>
    <w:rsid w:val="003370B8"/>
    <w:rsid w:val="00337AEA"/>
    <w:rsid w:val="00345D38"/>
    <w:rsid w:val="00352097"/>
    <w:rsid w:val="00362FE0"/>
    <w:rsid w:val="003666FF"/>
    <w:rsid w:val="0037309C"/>
    <w:rsid w:val="00380A6E"/>
    <w:rsid w:val="003836D4"/>
    <w:rsid w:val="003A1F49"/>
    <w:rsid w:val="003A2BB5"/>
    <w:rsid w:val="003A55ED"/>
    <w:rsid w:val="003A5D52"/>
    <w:rsid w:val="003B2BDA"/>
    <w:rsid w:val="003B55EC"/>
    <w:rsid w:val="003C2EA7"/>
    <w:rsid w:val="003C4471"/>
    <w:rsid w:val="003C7D41"/>
    <w:rsid w:val="003D1CDF"/>
    <w:rsid w:val="003D4A69"/>
    <w:rsid w:val="003E504F"/>
    <w:rsid w:val="003E78D6"/>
    <w:rsid w:val="00400573"/>
    <w:rsid w:val="004007A3"/>
    <w:rsid w:val="00402C80"/>
    <w:rsid w:val="00406D71"/>
    <w:rsid w:val="004326DB"/>
    <w:rsid w:val="0043682E"/>
    <w:rsid w:val="00447ECB"/>
    <w:rsid w:val="0045719E"/>
    <w:rsid w:val="004623F7"/>
    <w:rsid w:val="004730D5"/>
    <w:rsid w:val="00474A4F"/>
    <w:rsid w:val="00480F51"/>
    <w:rsid w:val="00481124"/>
    <w:rsid w:val="004815EB"/>
    <w:rsid w:val="00487569"/>
    <w:rsid w:val="00496864"/>
    <w:rsid w:val="00496920"/>
    <w:rsid w:val="004A4496"/>
    <w:rsid w:val="004B11AB"/>
    <w:rsid w:val="004B7C9A"/>
    <w:rsid w:val="004C6779"/>
    <w:rsid w:val="004D2FF5"/>
    <w:rsid w:val="004D3842"/>
    <w:rsid w:val="004D733B"/>
    <w:rsid w:val="004D77BE"/>
    <w:rsid w:val="004E0DC4"/>
    <w:rsid w:val="004E0FB5"/>
    <w:rsid w:val="004E43BB"/>
    <w:rsid w:val="004E460D"/>
    <w:rsid w:val="004F178E"/>
    <w:rsid w:val="004F1B47"/>
    <w:rsid w:val="004F4543"/>
    <w:rsid w:val="004F57BB"/>
    <w:rsid w:val="00505309"/>
    <w:rsid w:val="0050789B"/>
    <w:rsid w:val="005224A1"/>
    <w:rsid w:val="00524E98"/>
    <w:rsid w:val="00534372"/>
    <w:rsid w:val="005377DB"/>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C4891"/>
    <w:rsid w:val="005D3669"/>
    <w:rsid w:val="005E5EB3"/>
    <w:rsid w:val="005F3CB6"/>
    <w:rsid w:val="005F657C"/>
    <w:rsid w:val="006003F5"/>
    <w:rsid w:val="00602D53"/>
    <w:rsid w:val="006047E5"/>
    <w:rsid w:val="0064371D"/>
    <w:rsid w:val="00650543"/>
    <w:rsid w:val="00650B2A"/>
    <w:rsid w:val="00651777"/>
    <w:rsid w:val="00653D50"/>
    <w:rsid w:val="006550F8"/>
    <w:rsid w:val="00661DC3"/>
    <w:rsid w:val="006829F3"/>
    <w:rsid w:val="00690DA3"/>
    <w:rsid w:val="00694304"/>
    <w:rsid w:val="006A518B"/>
    <w:rsid w:val="006A68AD"/>
    <w:rsid w:val="006B0590"/>
    <w:rsid w:val="006B49DA"/>
    <w:rsid w:val="006C53F8"/>
    <w:rsid w:val="006C7CDE"/>
    <w:rsid w:val="006E0B8F"/>
    <w:rsid w:val="007234B1"/>
    <w:rsid w:val="00723D08"/>
    <w:rsid w:val="00725FDA"/>
    <w:rsid w:val="00726FB7"/>
    <w:rsid w:val="00727816"/>
    <w:rsid w:val="00730B9A"/>
    <w:rsid w:val="00750CFA"/>
    <w:rsid w:val="007553DA"/>
    <w:rsid w:val="007616E7"/>
    <w:rsid w:val="007755AE"/>
    <w:rsid w:val="00775DB8"/>
    <w:rsid w:val="00782354"/>
    <w:rsid w:val="007921A7"/>
    <w:rsid w:val="00796CD6"/>
    <w:rsid w:val="007A1ACE"/>
    <w:rsid w:val="007A35F9"/>
    <w:rsid w:val="007B3DB1"/>
    <w:rsid w:val="007D183E"/>
    <w:rsid w:val="007D43D0"/>
    <w:rsid w:val="007E1833"/>
    <w:rsid w:val="007E3F13"/>
    <w:rsid w:val="007F300B"/>
    <w:rsid w:val="007F751A"/>
    <w:rsid w:val="00800012"/>
    <w:rsid w:val="0080261F"/>
    <w:rsid w:val="00806160"/>
    <w:rsid w:val="008143A4"/>
    <w:rsid w:val="0081513E"/>
    <w:rsid w:val="008450E3"/>
    <w:rsid w:val="00854131"/>
    <w:rsid w:val="0085652D"/>
    <w:rsid w:val="0087694B"/>
    <w:rsid w:val="00880F4D"/>
    <w:rsid w:val="008B35A3"/>
    <w:rsid w:val="008B37E1"/>
    <w:rsid w:val="008B45F8"/>
    <w:rsid w:val="008C2E74"/>
    <w:rsid w:val="008C64C5"/>
    <w:rsid w:val="008D50AD"/>
    <w:rsid w:val="008D5409"/>
    <w:rsid w:val="008E006D"/>
    <w:rsid w:val="008E37CF"/>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94F45"/>
    <w:rsid w:val="009A009A"/>
    <w:rsid w:val="009A66AB"/>
    <w:rsid w:val="009A6BB6"/>
    <w:rsid w:val="009B3F43"/>
    <w:rsid w:val="009B5CFA"/>
    <w:rsid w:val="009C161F"/>
    <w:rsid w:val="009C56B4"/>
    <w:rsid w:val="009C6A12"/>
    <w:rsid w:val="009C7E95"/>
    <w:rsid w:val="009D51A2"/>
    <w:rsid w:val="009E04A8"/>
    <w:rsid w:val="009E4AEC"/>
    <w:rsid w:val="009E5BD8"/>
    <w:rsid w:val="009E681E"/>
    <w:rsid w:val="009F19F7"/>
    <w:rsid w:val="00A052CD"/>
    <w:rsid w:val="00A119E6"/>
    <w:rsid w:val="00A20FBC"/>
    <w:rsid w:val="00A31370"/>
    <w:rsid w:val="00A34D6F"/>
    <w:rsid w:val="00A41F91"/>
    <w:rsid w:val="00A55FDA"/>
    <w:rsid w:val="00A63355"/>
    <w:rsid w:val="00A74758"/>
    <w:rsid w:val="00A7596D"/>
    <w:rsid w:val="00A963DF"/>
    <w:rsid w:val="00AA160F"/>
    <w:rsid w:val="00AB6D5C"/>
    <w:rsid w:val="00AC0C22"/>
    <w:rsid w:val="00AC3896"/>
    <w:rsid w:val="00AC43CD"/>
    <w:rsid w:val="00AD2CF2"/>
    <w:rsid w:val="00AE2D88"/>
    <w:rsid w:val="00AE6F6F"/>
    <w:rsid w:val="00AF3325"/>
    <w:rsid w:val="00AF34D9"/>
    <w:rsid w:val="00AF70DA"/>
    <w:rsid w:val="00B019D3"/>
    <w:rsid w:val="00B11DA6"/>
    <w:rsid w:val="00B14528"/>
    <w:rsid w:val="00B34BC7"/>
    <w:rsid w:val="00B34CF9"/>
    <w:rsid w:val="00B37559"/>
    <w:rsid w:val="00B4054B"/>
    <w:rsid w:val="00B41396"/>
    <w:rsid w:val="00B579B0"/>
    <w:rsid w:val="00B57D11"/>
    <w:rsid w:val="00B61618"/>
    <w:rsid w:val="00B649D7"/>
    <w:rsid w:val="00B67717"/>
    <w:rsid w:val="00B81C2F"/>
    <w:rsid w:val="00B8313A"/>
    <w:rsid w:val="00B90743"/>
    <w:rsid w:val="00B90C45"/>
    <w:rsid w:val="00B933BE"/>
    <w:rsid w:val="00BD4712"/>
    <w:rsid w:val="00BD6738"/>
    <w:rsid w:val="00BD7E5E"/>
    <w:rsid w:val="00BE1A14"/>
    <w:rsid w:val="00BE2949"/>
    <w:rsid w:val="00BE2C0C"/>
    <w:rsid w:val="00BE63DB"/>
    <w:rsid w:val="00BE6574"/>
    <w:rsid w:val="00C05E97"/>
    <w:rsid w:val="00C07319"/>
    <w:rsid w:val="00C16FD2"/>
    <w:rsid w:val="00C26048"/>
    <w:rsid w:val="00C4395E"/>
    <w:rsid w:val="00C47FFD"/>
    <w:rsid w:val="00C500C5"/>
    <w:rsid w:val="00C51E92"/>
    <w:rsid w:val="00C57E2C"/>
    <w:rsid w:val="00C608B7"/>
    <w:rsid w:val="00C66EC2"/>
    <w:rsid w:val="00C66F24"/>
    <w:rsid w:val="00C76D7F"/>
    <w:rsid w:val="00C813AA"/>
    <w:rsid w:val="00C81771"/>
    <w:rsid w:val="00C817C5"/>
    <w:rsid w:val="00C9291E"/>
    <w:rsid w:val="00CA3F44"/>
    <w:rsid w:val="00CA4976"/>
    <w:rsid w:val="00CA4E58"/>
    <w:rsid w:val="00CB3771"/>
    <w:rsid w:val="00CB44BF"/>
    <w:rsid w:val="00CB5153"/>
    <w:rsid w:val="00CE076A"/>
    <w:rsid w:val="00CE463D"/>
    <w:rsid w:val="00CF467B"/>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930AE"/>
    <w:rsid w:val="00DA4037"/>
    <w:rsid w:val="00DE66A5"/>
    <w:rsid w:val="00DF2B50"/>
    <w:rsid w:val="00E01059"/>
    <w:rsid w:val="00E04C86"/>
    <w:rsid w:val="00E17344"/>
    <w:rsid w:val="00E20F30"/>
    <w:rsid w:val="00E2189C"/>
    <w:rsid w:val="00E25BB1"/>
    <w:rsid w:val="00E27BBA"/>
    <w:rsid w:val="00E30E3F"/>
    <w:rsid w:val="00E33ADB"/>
    <w:rsid w:val="00E35E8F"/>
    <w:rsid w:val="00E36DCB"/>
    <w:rsid w:val="00E428AB"/>
    <w:rsid w:val="00E438E8"/>
    <w:rsid w:val="00E453A3"/>
    <w:rsid w:val="00E47C44"/>
    <w:rsid w:val="00E520E2"/>
    <w:rsid w:val="00E530C4"/>
    <w:rsid w:val="00E53DCE"/>
    <w:rsid w:val="00E55996"/>
    <w:rsid w:val="00E64254"/>
    <w:rsid w:val="00E67928"/>
    <w:rsid w:val="00E70FB5"/>
    <w:rsid w:val="00E915AF"/>
    <w:rsid w:val="00E91EDF"/>
    <w:rsid w:val="00E96415"/>
    <w:rsid w:val="00EA15B3"/>
    <w:rsid w:val="00EB2358"/>
    <w:rsid w:val="00EB3EB8"/>
    <w:rsid w:val="00EC00EF"/>
    <w:rsid w:val="00EC02FE"/>
    <w:rsid w:val="00EC4A96"/>
    <w:rsid w:val="00EE03A0"/>
    <w:rsid w:val="00F03726"/>
    <w:rsid w:val="00F424BF"/>
    <w:rsid w:val="00F44FC3"/>
    <w:rsid w:val="00F46107"/>
    <w:rsid w:val="00F468C5"/>
    <w:rsid w:val="00F50A07"/>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0AD"/>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8D50AD"/>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styleId="ListParagraph">
    <w:name w:val="List Paragraph"/>
    <w:basedOn w:val="Normal"/>
    <w:uiPriority w:val="34"/>
    <w:qFormat/>
    <w:rsid w:val="005C4891"/>
    <w:pPr>
      <w:ind w:left="720"/>
      <w:contextualSpacing/>
    </w:pPr>
  </w:style>
  <w:style w:type="paragraph" w:customStyle="1" w:styleId="AnnexNotitle0">
    <w:name w:val="Annex_No &amp; title"/>
    <w:basedOn w:val="Normal"/>
    <w:next w:val="Normalaftertitle"/>
    <w:uiPriority w:val="99"/>
    <w:rsid w:val="00B67717"/>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basedOn w:val="DefaultParagraphFont"/>
    <w:link w:val="Rectitle"/>
    <w:rsid w:val="00B67717"/>
    <w:rPr>
      <w:b/>
      <w:sz w:val="28"/>
      <w:szCs w:val="22"/>
      <w:lang w:val="en-US" w:eastAsia="en-US"/>
    </w:rPr>
  </w:style>
  <w:style w:type="character" w:customStyle="1" w:styleId="TabletextChar">
    <w:name w:val="Table_text Char"/>
    <w:link w:val="Tabletext"/>
    <w:locked/>
    <w:rsid w:val="00B67717"/>
    <w:rPr>
      <w:szCs w:val="22"/>
      <w:lang w:val="en-US" w:eastAsia="en-US"/>
    </w:rPr>
  </w:style>
  <w:style w:type="character" w:customStyle="1" w:styleId="TableheadChar">
    <w:name w:val="Table_head Char"/>
    <w:basedOn w:val="DefaultParagraphFont"/>
    <w:link w:val="Tablehead"/>
    <w:uiPriority w:val="99"/>
    <w:locked/>
    <w:rsid w:val="00B67717"/>
    <w:rPr>
      <w:b/>
      <w:szCs w:val="22"/>
      <w:lang w:val="en-US" w:eastAsia="en-US"/>
    </w:rPr>
  </w:style>
  <w:style w:type="table" w:styleId="TableGrid">
    <w:name w:val="Table Grid"/>
    <w:basedOn w:val="TableNormal"/>
    <w:rsid w:val="00B6771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locked/>
    <w:rsid w:val="00B67717"/>
    <w:rPr>
      <w:sz w:val="24"/>
      <w:szCs w:val="22"/>
      <w:lang w:val="en-US" w:eastAsia="en-US"/>
    </w:rPr>
  </w:style>
  <w:style w:type="character" w:customStyle="1" w:styleId="FooterChar">
    <w:name w:val="Footer Char"/>
    <w:basedOn w:val="DefaultParagraphFont"/>
    <w:link w:val="Footer"/>
    <w:locked/>
    <w:rsid w:val="000507B3"/>
    <w:rPr>
      <w:sz w:val="24"/>
      <w:szCs w:val="22"/>
      <w:lang w:val="en-US" w:eastAsia="en-US"/>
    </w:rPr>
  </w:style>
  <w:style w:type="paragraph" w:customStyle="1" w:styleId="Normalaftertitle0">
    <w:name w:val="Normal after title"/>
    <w:basedOn w:val="Normal"/>
    <w:next w:val="Normal"/>
    <w:link w:val="NormalaftertitleChar0"/>
    <w:rsid w:val="00B8313A"/>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8D50AD"/>
    <w:rPr>
      <w:rFonts w:eastAsia="STKaiti"/>
      <w:sz w:val="24"/>
      <w:szCs w:val="22"/>
      <w:lang w:val="en-US" w:eastAsia="en-US"/>
    </w:rPr>
  </w:style>
  <w:style w:type="character" w:customStyle="1" w:styleId="NormalaftertitleChar0">
    <w:name w:val="Normal after title Char"/>
    <w:basedOn w:val="DefaultParagraphFont"/>
    <w:link w:val="Normalaftertitle0"/>
    <w:rsid w:val="00B8313A"/>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B8313A"/>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0AD"/>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8D50AD"/>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styleId="ListParagraph">
    <w:name w:val="List Paragraph"/>
    <w:basedOn w:val="Normal"/>
    <w:uiPriority w:val="34"/>
    <w:qFormat/>
    <w:rsid w:val="005C4891"/>
    <w:pPr>
      <w:ind w:left="720"/>
      <w:contextualSpacing/>
    </w:pPr>
  </w:style>
  <w:style w:type="paragraph" w:customStyle="1" w:styleId="AnnexNotitle0">
    <w:name w:val="Annex_No &amp; title"/>
    <w:basedOn w:val="Normal"/>
    <w:next w:val="Normalaftertitle"/>
    <w:uiPriority w:val="99"/>
    <w:rsid w:val="00B67717"/>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basedOn w:val="DefaultParagraphFont"/>
    <w:link w:val="Rectitle"/>
    <w:rsid w:val="00B67717"/>
    <w:rPr>
      <w:b/>
      <w:sz w:val="28"/>
      <w:szCs w:val="22"/>
      <w:lang w:val="en-US" w:eastAsia="en-US"/>
    </w:rPr>
  </w:style>
  <w:style w:type="character" w:customStyle="1" w:styleId="TabletextChar">
    <w:name w:val="Table_text Char"/>
    <w:link w:val="Tabletext"/>
    <w:locked/>
    <w:rsid w:val="00B67717"/>
    <w:rPr>
      <w:szCs w:val="22"/>
      <w:lang w:val="en-US" w:eastAsia="en-US"/>
    </w:rPr>
  </w:style>
  <w:style w:type="character" w:customStyle="1" w:styleId="TableheadChar">
    <w:name w:val="Table_head Char"/>
    <w:basedOn w:val="DefaultParagraphFont"/>
    <w:link w:val="Tablehead"/>
    <w:uiPriority w:val="99"/>
    <w:locked/>
    <w:rsid w:val="00B67717"/>
    <w:rPr>
      <w:b/>
      <w:szCs w:val="22"/>
      <w:lang w:val="en-US" w:eastAsia="en-US"/>
    </w:rPr>
  </w:style>
  <w:style w:type="table" w:styleId="TableGrid">
    <w:name w:val="Table Grid"/>
    <w:basedOn w:val="TableNormal"/>
    <w:rsid w:val="00B6771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link w:val="enumlev1"/>
    <w:locked/>
    <w:rsid w:val="00B67717"/>
    <w:rPr>
      <w:sz w:val="24"/>
      <w:szCs w:val="22"/>
      <w:lang w:val="en-US" w:eastAsia="en-US"/>
    </w:rPr>
  </w:style>
  <w:style w:type="character" w:customStyle="1" w:styleId="FooterChar">
    <w:name w:val="Footer Char"/>
    <w:basedOn w:val="DefaultParagraphFont"/>
    <w:link w:val="Footer"/>
    <w:locked/>
    <w:rsid w:val="000507B3"/>
    <w:rPr>
      <w:sz w:val="24"/>
      <w:szCs w:val="22"/>
      <w:lang w:val="en-US" w:eastAsia="en-US"/>
    </w:rPr>
  </w:style>
  <w:style w:type="paragraph" w:customStyle="1" w:styleId="Normalaftertitle0">
    <w:name w:val="Normal after title"/>
    <w:basedOn w:val="Normal"/>
    <w:next w:val="Normal"/>
    <w:link w:val="NormalaftertitleChar0"/>
    <w:rsid w:val="00B8313A"/>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8D50AD"/>
    <w:rPr>
      <w:rFonts w:eastAsia="STKaiti"/>
      <w:sz w:val="24"/>
      <w:szCs w:val="22"/>
      <w:lang w:val="en-US" w:eastAsia="en-US"/>
    </w:rPr>
  </w:style>
  <w:style w:type="character" w:customStyle="1" w:styleId="NormalaftertitleChar0">
    <w:name w:val="Normal after title Char"/>
    <w:basedOn w:val="DefaultParagraphFont"/>
    <w:link w:val="Normalaftertitle0"/>
    <w:rsid w:val="00B8313A"/>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B8313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8648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69AB7-EAF0-473B-81CE-EB725E75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33</TotalTime>
  <Pages>2</Pages>
  <Words>702</Words>
  <Characters>394</Characters>
  <Application>Microsoft Office Word</Application>
  <DocSecurity>0</DocSecurity>
  <Lines>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1094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Song, Xiaojing</cp:lastModifiedBy>
  <cp:revision>16</cp:revision>
  <cp:lastPrinted>2014-01-10T14:59:00Z</cp:lastPrinted>
  <dcterms:created xsi:type="dcterms:W3CDTF">2013-12-17T13:24:00Z</dcterms:created>
  <dcterms:modified xsi:type="dcterms:W3CDTF">2014-01-13T10:10:00Z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