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A748F4">
        <w:tc>
          <w:tcPr>
            <w:tcW w:w="9889" w:type="dxa"/>
            <w:gridSpan w:val="3"/>
            <w:shd w:val="clear" w:color="auto" w:fill="auto"/>
          </w:tcPr>
          <w:p w:rsidR="00E53DCE" w:rsidRPr="009C6A12" w:rsidRDefault="009C6A12" w:rsidP="002153F8">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153F8">
            <w:pPr>
              <w:spacing w:before="0" w:line="240" w:lineRule="auto"/>
              <w:jc w:val="left"/>
              <w:rPr>
                <w:rFonts w:cstheme="minorHAnsi"/>
                <w:b/>
                <w:bCs/>
                <w:color w:val="808080"/>
                <w:sz w:val="28"/>
                <w:szCs w:val="28"/>
                <w:lang w:val="en-GB"/>
              </w:rPr>
            </w:pPr>
          </w:p>
          <w:p w:rsidR="00E53DCE" w:rsidRPr="00AF70DA" w:rsidRDefault="00E53DCE" w:rsidP="002153F8">
            <w:pPr>
              <w:spacing w:before="0" w:line="240" w:lineRule="auto"/>
              <w:jc w:val="left"/>
              <w:rPr>
                <w:rFonts w:cs="Times New Roman Bold"/>
                <w:b/>
                <w:bCs/>
                <w:color w:val="808080"/>
                <w:sz w:val="28"/>
                <w:szCs w:val="28"/>
                <w:lang w:val="en-GB"/>
              </w:rPr>
            </w:pPr>
          </w:p>
        </w:tc>
      </w:tr>
      <w:tr w:rsidR="00E53DCE" w:rsidRPr="00334544" w:rsidTr="00A748F4">
        <w:tc>
          <w:tcPr>
            <w:tcW w:w="7054" w:type="dxa"/>
            <w:gridSpan w:val="2"/>
            <w:shd w:val="clear" w:color="auto" w:fill="auto"/>
          </w:tcPr>
          <w:p w:rsidR="00E53DCE" w:rsidRPr="00334544" w:rsidRDefault="009C6A12" w:rsidP="002153F8">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1F5F72" w:rsidP="002153F8">
            <w:pPr>
              <w:spacing w:before="0" w:line="240" w:lineRule="auto"/>
              <w:jc w:val="left"/>
              <w:rPr>
                <w:b/>
                <w:bCs/>
                <w:szCs w:val="24"/>
                <w:lang w:val="fr-CH" w:eastAsia="zh-CN"/>
              </w:rPr>
            </w:pPr>
            <w:r w:rsidRPr="001F5F72">
              <w:rPr>
                <w:b/>
                <w:bCs/>
                <w:szCs w:val="24"/>
                <w:lang w:val="fr-CH"/>
              </w:rPr>
              <w:t>CACE/646</w:t>
            </w:r>
          </w:p>
        </w:tc>
        <w:tc>
          <w:tcPr>
            <w:tcW w:w="2835" w:type="dxa"/>
            <w:shd w:val="clear" w:color="auto" w:fill="auto"/>
          </w:tcPr>
          <w:p w:rsidR="00E53DCE" w:rsidRPr="00334544" w:rsidRDefault="009A3EEA" w:rsidP="001F5F72">
            <w:pPr>
              <w:spacing w:before="0" w:line="240" w:lineRule="auto"/>
              <w:jc w:val="right"/>
              <w:rPr>
                <w:szCs w:val="24"/>
                <w:lang w:val="en-GB"/>
              </w:rPr>
            </w:pPr>
            <w:r>
              <w:rPr>
                <w:rFonts w:hint="eastAsia"/>
                <w:szCs w:val="24"/>
                <w:lang w:eastAsia="zh-CN"/>
              </w:rPr>
              <w:t>2013</w:t>
            </w:r>
            <w:r>
              <w:rPr>
                <w:rFonts w:hint="eastAsia"/>
                <w:szCs w:val="24"/>
                <w:lang w:eastAsia="zh-CN"/>
              </w:rPr>
              <w:t>年</w:t>
            </w:r>
            <w:r>
              <w:rPr>
                <w:rFonts w:hint="eastAsia"/>
                <w:szCs w:val="24"/>
                <w:lang w:eastAsia="zh-CN"/>
              </w:rPr>
              <w:t>1</w:t>
            </w:r>
            <w:r w:rsidR="001F5F72">
              <w:rPr>
                <w:rFonts w:hint="eastAsia"/>
                <w:szCs w:val="24"/>
                <w:lang w:eastAsia="zh-CN"/>
              </w:rPr>
              <w:t>2</w:t>
            </w:r>
            <w:r>
              <w:rPr>
                <w:rFonts w:hint="eastAsia"/>
                <w:szCs w:val="24"/>
                <w:lang w:eastAsia="zh-CN"/>
              </w:rPr>
              <w:t>月</w:t>
            </w:r>
            <w:r w:rsidR="001F5F72">
              <w:rPr>
                <w:rFonts w:hint="eastAsia"/>
                <w:szCs w:val="24"/>
                <w:lang w:eastAsia="zh-CN"/>
              </w:rPr>
              <w:t>11</w:t>
            </w:r>
            <w:r>
              <w:rPr>
                <w:rFonts w:hint="eastAsia"/>
                <w:szCs w:val="24"/>
                <w:lang w:eastAsia="zh-CN"/>
              </w:rPr>
              <w:t>日</w:t>
            </w: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rFonts w:cs="Arial"/>
                <w:szCs w:val="24"/>
                <w:lang w:val="en-GB"/>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rPr>
            </w:pPr>
          </w:p>
        </w:tc>
      </w:tr>
      <w:tr w:rsidR="00E53DCE" w:rsidRPr="00334544" w:rsidTr="00A748F4">
        <w:tc>
          <w:tcPr>
            <w:tcW w:w="9889" w:type="dxa"/>
            <w:gridSpan w:val="3"/>
            <w:shd w:val="clear" w:color="auto" w:fill="auto"/>
          </w:tcPr>
          <w:p w:rsidR="00E53DCE" w:rsidRPr="00334544" w:rsidRDefault="001F5F72" w:rsidP="001F5F72">
            <w:pPr>
              <w:spacing w:before="0"/>
              <w:jc w:val="left"/>
              <w:rPr>
                <w:b/>
                <w:bCs/>
                <w:szCs w:val="24"/>
                <w:lang w:eastAsia="zh-CN"/>
              </w:rPr>
            </w:pPr>
            <w:r w:rsidRPr="003E744E">
              <w:rPr>
                <w:rFonts w:ascii="SimSun" w:eastAsia="SimSun" w:hAnsi="SimSun" w:hint="eastAsia"/>
                <w:b/>
                <w:bCs/>
                <w:szCs w:val="24"/>
                <w:lang w:eastAsia="zh-CN"/>
              </w:rPr>
              <w:t>致国际电联各成员国主管部门、无线电通信部门成员和参加无线电通信</w:t>
            </w:r>
            <w:r>
              <w:rPr>
                <w:rFonts w:ascii="SimSun" w:eastAsia="SimSun" w:hAnsi="SimSun"/>
                <w:b/>
                <w:bCs/>
                <w:szCs w:val="24"/>
                <w:lang w:eastAsia="zh-CN"/>
              </w:rPr>
              <w:br/>
            </w:r>
            <w:r w:rsidRPr="003E744E">
              <w:rPr>
                <w:rFonts w:ascii="SimSun" w:eastAsia="SimSun" w:hAnsi="SimSun" w:hint="eastAsia"/>
                <w:b/>
                <w:bCs/>
                <w:szCs w:val="24"/>
                <w:lang w:eastAsia="zh-CN"/>
              </w:rPr>
              <w:t>第</w:t>
            </w:r>
            <w:r w:rsidRPr="003E744E">
              <w:rPr>
                <w:b/>
                <w:bCs/>
                <w:szCs w:val="24"/>
                <w:lang w:eastAsia="zh-CN"/>
              </w:rPr>
              <w:t>7</w:t>
            </w:r>
            <w:r w:rsidRPr="003E744E">
              <w:rPr>
                <w:rFonts w:ascii="SimSun" w:eastAsia="SimSun" w:hAnsi="SimSun" w:hint="eastAsia"/>
                <w:b/>
                <w:bCs/>
                <w:szCs w:val="24"/>
                <w:lang w:eastAsia="zh-CN"/>
              </w:rPr>
              <w:t>研究组工作的</w:t>
            </w:r>
            <w:r w:rsidRPr="003E744E">
              <w:rPr>
                <w:b/>
                <w:bCs/>
                <w:szCs w:val="24"/>
                <w:lang w:eastAsia="zh-CN"/>
              </w:rPr>
              <w:t>ITU-R</w:t>
            </w:r>
            <w:r w:rsidRPr="003E744E">
              <w:rPr>
                <w:rFonts w:ascii="SimSun" w:eastAsia="SimSun" w:hAnsi="SimSun" w:hint="eastAsia"/>
                <w:b/>
                <w:bCs/>
                <w:szCs w:val="24"/>
                <w:lang w:eastAsia="zh-CN"/>
              </w:rPr>
              <w:t>部门准成员</w:t>
            </w:r>
          </w:p>
          <w:p w:rsidR="00E53DCE" w:rsidRPr="00334544" w:rsidRDefault="00E53DCE" w:rsidP="002153F8">
            <w:pPr>
              <w:spacing w:before="0" w:line="240" w:lineRule="auto"/>
              <w:jc w:val="left"/>
              <w:rPr>
                <w:b/>
                <w:bCs/>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lang w:eastAsia="zh-CN"/>
              </w:rPr>
            </w:pPr>
          </w:p>
        </w:tc>
      </w:tr>
      <w:tr w:rsidR="00E53DCE" w:rsidRPr="00334544" w:rsidTr="00A748F4">
        <w:tc>
          <w:tcPr>
            <w:tcW w:w="1526" w:type="dxa"/>
            <w:shd w:val="clear" w:color="auto" w:fill="auto"/>
          </w:tcPr>
          <w:p w:rsidR="00E53DCE" w:rsidRPr="00334544" w:rsidRDefault="009C6A12" w:rsidP="002153F8">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91EDF" w:rsidRPr="00E91EDF" w:rsidRDefault="001F5F72" w:rsidP="002153F8">
            <w:pPr>
              <w:spacing w:before="0" w:line="240" w:lineRule="auto"/>
              <w:rPr>
                <w:b/>
                <w:bCs/>
                <w:lang w:eastAsia="zh-CN"/>
              </w:rPr>
            </w:pPr>
            <w:r w:rsidRPr="001F5F72">
              <w:rPr>
                <w:rFonts w:hint="eastAsia"/>
                <w:b/>
                <w:bCs/>
                <w:lang w:eastAsia="zh-CN"/>
              </w:rPr>
              <w:t>无线电通信第</w:t>
            </w:r>
            <w:r w:rsidRPr="001F5F72">
              <w:rPr>
                <w:rFonts w:hint="eastAsia"/>
                <w:b/>
                <w:bCs/>
                <w:lang w:eastAsia="zh-CN"/>
              </w:rPr>
              <w:t>7</w:t>
            </w:r>
            <w:r w:rsidRPr="001F5F72">
              <w:rPr>
                <w:rFonts w:hint="eastAsia"/>
                <w:b/>
                <w:bCs/>
                <w:lang w:eastAsia="zh-CN"/>
              </w:rPr>
              <w:t>研究组（科学业务）</w:t>
            </w:r>
          </w:p>
          <w:p w:rsidR="00E53DCE" w:rsidRPr="00334544" w:rsidRDefault="00E91EDF" w:rsidP="002153F8">
            <w:pPr>
              <w:pStyle w:val="enumlev1"/>
              <w:spacing w:line="240" w:lineRule="auto"/>
              <w:rPr>
                <w:szCs w:val="24"/>
                <w:lang w:eastAsia="zh-CN"/>
              </w:rPr>
            </w:pPr>
            <w:r w:rsidRPr="00E91EDF">
              <w:rPr>
                <w:b/>
                <w:bCs/>
                <w:lang w:eastAsia="zh-CN"/>
              </w:rPr>
              <w:t>–</w:t>
            </w:r>
            <w:r w:rsidRPr="00E91EDF">
              <w:rPr>
                <w:b/>
                <w:bCs/>
                <w:lang w:eastAsia="zh-CN"/>
              </w:rPr>
              <w:tab/>
            </w:r>
            <w:r w:rsidR="001F5F72" w:rsidRPr="004651C2">
              <w:rPr>
                <w:rFonts w:ascii="SimSun" w:eastAsia="SimSun" w:hAnsi="SimSun" w:cs="SimSun" w:hint="eastAsia"/>
                <w:b/>
                <w:bCs/>
                <w:szCs w:val="24"/>
                <w:lang w:eastAsia="zh-CN"/>
              </w:rPr>
              <w:t>建议批准</w:t>
            </w:r>
            <w:r w:rsidR="001F5F72" w:rsidRPr="004651C2">
              <w:rPr>
                <w:b/>
                <w:bCs/>
                <w:szCs w:val="24"/>
                <w:lang w:eastAsia="zh-CN"/>
              </w:rPr>
              <w:t>2</w:t>
            </w:r>
            <w:r w:rsidR="001F5F72" w:rsidRPr="004651C2">
              <w:rPr>
                <w:rFonts w:ascii="SimSun" w:eastAsia="SimSun" w:hAnsi="SimSun" w:cs="SimSun" w:hint="eastAsia"/>
                <w:b/>
                <w:bCs/>
                <w:szCs w:val="24"/>
                <w:lang w:eastAsia="zh-CN"/>
              </w:rPr>
              <w:t>份</w:t>
            </w:r>
            <w:r w:rsidR="001F5F72" w:rsidRPr="004651C2">
              <w:rPr>
                <w:b/>
                <w:bCs/>
                <w:szCs w:val="24"/>
                <w:lang w:eastAsia="zh-CN"/>
              </w:rPr>
              <w:t>ITU-R</w:t>
            </w:r>
            <w:r w:rsidR="001F5F72" w:rsidRPr="004651C2">
              <w:rPr>
                <w:rFonts w:ascii="SimSun" w:eastAsia="SimSun" w:hAnsi="SimSun" w:cs="SimSun" w:hint="eastAsia"/>
                <w:b/>
                <w:bCs/>
                <w:szCs w:val="24"/>
                <w:lang w:eastAsia="zh-CN"/>
              </w:rPr>
              <w:t>新建议书草案</w:t>
            </w:r>
          </w:p>
        </w:tc>
      </w:tr>
      <w:tr w:rsidR="00E53DCE" w:rsidRPr="00334544" w:rsidTr="00A748F4">
        <w:tc>
          <w:tcPr>
            <w:tcW w:w="1526" w:type="dxa"/>
            <w:shd w:val="clear" w:color="auto" w:fill="auto"/>
          </w:tcPr>
          <w:p w:rsidR="00E53DCE" w:rsidRPr="00334544" w:rsidRDefault="00E53DCE" w:rsidP="002153F8">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153F8">
            <w:pPr>
              <w:tabs>
                <w:tab w:val="clear" w:pos="1588"/>
                <w:tab w:val="left" w:pos="1560"/>
              </w:tabs>
              <w:spacing w:before="0" w:line="240" w:lineRule="auto"/>
              <w:rPr>
                <w:b/>
                <w:bCs/>
                <w:szCs w:val="24"/>
                <w:lang w:val="en-GB" w:eastAsia="zh-CN"/>
              </w:rPr>
            </w:pPr>
          </w:p>
        </w:tc>
      </w:tr>
      <w:tr w:rsidR="00E53DCE" w:rsidRPr="00334544" w:rsidTr="00A748F4">
        <w:tc>
          <w:tcPr>
            <w:tcW w:w="1526" w:type="dxa"/>
            <w:shd w:val="clear" w:color="auto" w:fill="auto"/>
          </w:tcPr>
          <w:p w:rsidR="00E53DCE" w:rsidRPr="00334544" w:rsidRDefault="00E53DCE" w:rsidP="002153F8">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153F8">
            <w:pPr>
              <w:tabs>
                <w:tab w:val="clear" w:pos="1588"/>
                <w:tab w:val="left" w:pos="1560"/>
              </w:tabs>
              <w:spacing w:before="0" w:line="240" w:lineRule="auto"/>
              <w:rPr>
                <w:b/>
                <w:bCs/>
                <w:szCs w:val="24"/>
                <w:lang w:val="en-GB" w:eastAsia="zh-CN"/>
              </w:rPr>
            </w:pPr>
          </w:p>
        </w:tc>
      </w:tr>
      <w:tr w:rsidR="00E53DCE" w:rsidRPr="00334544" w:rsidTr="00A748F4">
        <w:tc>
          <w:tcPr>
            <w:tcW w:w="9889" w:type="dxa"/>
            <w:gridSpan w:val="3"/>
            <w:shd w:val="clear" w:color="auto" w:fill="auto"/>
          </w:tcPr>
          <w:p w:rsidR="00E53DCE" w:rsidRPr="00334544" w:rsidRDefault="00E53DCE" w:rsidP="002153F8">
            <w:pPr>
              <w:tabs>
                <w:tab w:val="clear" w:pos="1588"/>
                <w:tab w:val="left" w:pos="1560"/>
              </w:tabs>
              <w:spacing w:before="0" w:line="240" w:lineRule="auto"/>
              <w:jc w:val="left"/>
              <w:rPr>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b/>
                <w:bCs/>
                <w:szCs w:val="24"/>
                <w:lang w:eastAsia="zh-CN"/>
              </w:rPr>
            </w:pPr>
          </w:p>
        </w:tc>
      </w:tr>
    </w:tbl>
    <w:p w:rsidR="00E91EDF" w:rsidRPr="001F5F72" w:rsidRDefault="00E91EDF" w:rsidP="001F5F72"/>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在</w:t>
      </w:r>
      <w:r w:rsidRPr="001F5F72">
        <w:rPr>
          <w:rFonts w:asciiTheme="minorHAnsi" w:hAnsiTheme="minorHAnsi" w:cstheme="minorHAnsi"/>
          <w:szCs w:val="24"/>
          <w:lang w:val="en-GB" w:eastAsia="zh-CN"/>
        </w:rPr>
        <w:t>2013</w:t>
      </w:r>
      <w:r w:rsidRPr="001F5F72">
        <w:rPr>
          <w:rFonts w:asciiTheme="minorHAnsi" w:hAnsiTheme="minorHAnsi" w:cstheme="minorHAnsi" w:hint="eastAsia"/>
          <w:szCs w:val="24"/>
          <w:lang w:val="en-GB" w:eastAsia="zh-CN"/>
        </w:rPr>
        <w:t>年</w:t>
      </w:r>
      <w:r w:rsidRPr="001F5F72">
        <w:rPr>
          <w:rFonts w:asciiTheme="minorHAnsi" w:hAnsiTheme="minorHAnsi" w:cstheme="minorHAnsi" w:hint="eastAsia"/>
          <w:szCs w:val="24"/>
          <w:lang w:val="en-GB" w:eastAsia="zh-CN"/>
        </w:rPr>
        <w:t>9</w:t>
      </w:r>
      <w:r w:rsidRPr="001F5F72">
        <w:rPr>
          <w:rFonts w:asciiTheme="minorHAnsi" w:hAnsiTheme="minorHAnsi" w:cstheme="minorHAnsi" w:hint="eastAsia"/>
          <w:szCs w:val="24"/>
          <w:lang w:val="en-GB" w:eastAsia="zh-CN"/>
        </w:rPr>
        <w:t>月</w:t>
      </w:r>
      <w:r w:rsidRPr="001F5F72">
        <w:rPr>
          <w:rFonts w:asciiTheme="minorHAnsi" w:hAnsiTheme="minorHAnsi" w:cstheme="minorHAnsi"/>
          <w:szCs w:val="24"/>
          <w:lang w:val="en-GB" w:eastAsia="zh-CN"/>
        </w:rPr>
        <w:t>1</w:t>
      </w:r>
      <w:r w:rsidRPr="001F5F72">
        <w:rPr>
          <w:rFonts w:asciiTheme="minorHAnsi" w:hAnsiTheme="minorHAnsi" w:cstheme="minorHAnsi" w:hint="eastAsia"/>
          <w:szCs w:val="24"/>
          <w:lang w:val="en-GB" w:eastAsia="zh-CN"/>
        </w:rPr>
        <w:t>0</w:t>
      </w:r>
      <w:r w:rsidRPr="001F5F72">
        <w:rPr>
          <w:rFonts w:asciiTheme="minorHAnsi" w:hAnsiTheme="minorHAnsi" w:cstheme="minorHAnsi" w:hint="eastAsia"/>
          <w:szCs w:val="24"/>
          <w:lang w:val="en-GB" w:eastAsia="zh-CN"/>
        </w:rPr>
        <w:t>日和</w:t>
      </w:r>
      <w:r w:rsidRPr="001F5F72">
        <w:rPr>
          <w:rFonts w:asciiTheme="minorHAnsi" w:hAnsiTheme="minorHAnsi" w:cstheme="minorHAnsi" w:hint="eastAsia"/>
          <w:szCs w:val="24"/>
          <w:lang w:val="en-GB" w:eastAsia="zh-CN"/>
        </w:rPr>
        <w:t>18</w:t>
      </w:r>
      <w:r w:rsidRPr="001F5F72">
        <w:rPr>
          <w:rFonts w:asciiTheme="minorHAnsi" w:hAnsiTheme="minorHAnsi" w:cstheme="minorHAnsi" w:hint="eastAsia"/>
          <w:szCs w:val="24"/>
          <w:lang w:val="en-GB" w:eastAsia="zh-CN"/>
        </w:rPr>
        <w:t>日召开的无线电通信第</w:t>
      </w:r>
      <w:r w:rsidRPr="001F5F72">
        <w:rPr>
          <w:rFonts w:asciiTheme="minorHAnsi" w:hAnsiTheme="minorHAnsi" w:cstheme="minorHAnsi" w:hint="eastAsia"/>
          <w:szCs w:val="24"/>
          <w:lang w:val="en-GB" w:eastAsia="zh-CN"/>
        </w:rPr>
        <w:t>7</w:t>
      </w:r>
      <w:r w:rsidRPr="001F5F72">
        <w:rPr>
          <w:rFonts w:asciiTheme="minorHAnsi" w:hAnsiTheme="minorHAnsi" w:cstheme="minorHAnsi" w:hint="eastAsia"/>
          <w:szCs w:val="24"/>
          <w:lang w:val="en-GB" w:eastAsia="zh-CN"/>
        </w:rPr>
        <w:t>研究组会议上，研究组做出决定，根据</w:t>
      </w:r>
      <w:r w:rsidRPr="001F5F72">
        <w:rPr>
          <w:rFonts w:asciiTheme="minorHAnsi" w:hAnsiTheme="minorHAnsi" w:cstheme="minorHAnsi"/>
          <w:szCs w:val="24"/>
          <w:lang w:val="en-GB" w:eastAsia="zh-CN"/>
        </w:rPr>
        <w:t>ITU-R</w:t>
      </w:r>
      <w:r w:rsidRPr="001F5F72">
        <w:rPr>
          <w:rFonts w:asciiTheme="minorHAnsi" w:hAnsiTheme="minorHAnsi" w:cstheme="minorHAnsi"/>
          <w:szCs w:val="24"/>
          <w:lang w:val="en-GB" w:eastAsia="zh-CN"/>
        </w:rPr>
        <w:t>第</w:t>
      </w:r>
      <w:r w:rsidRPr="001F5F72">
        <w:rPr>
          <w:rFonts w:asciiTheme="minorHAnsi" w:hAnsiTheme="minorHAnsi" w:cstheme="minorHAnsi"/>
          <w:szCs w:val="24"/>
          <w:lang w:val="en-GB" w:eastAsia="zh-CN"/>
        </w:rPr>
        <w:t>1-</w:t>
      </w:r>
      <w:r w:rsidRPr="001F5F72">
        <w:rPr>
          <w:rFonts w:asciiTheme="minorHAnsi" w:hAnsiTheme="minorHAnsi" w:cstheme="minorHAnsi" w:hint="eastAsia"/>
          <w:szCs w:val="24"/>
          <w:lang w:val="en-GB" w:eastAsia="zh-CN"/>
        </w:rPr>
        <w:t>6</w:t>
      </w:r>
      <w:r w:rsidRPr="001F5F72">
        <w:rPr>
          <w:rFonts w:asciiTheme="minorHAnsi" w:hAnsiTheme="minorHAnsi" w:cstheme="minorHAnsi"/>
          <w:szCs w:val="24"/>
          <w:lang w:val="en-GB" w:eastAsia="zh-CN"/>
        </w:rPr>
        <w:t>号决议第</w:t>
      </w:r>
      <w:r w:rsidRPr="001F5F72">
        <w:rPr>
          <w:rFonts w:asciiTheme="minorHAnsi" w:hAnsiTheme="minorHAnsi" w:cstheme="minorHAnsi"/>
          <w:szCs w:val="24"/>
          <w:lang w:val="en-GB" w:eastAsia="zh-CN"/>
        </w:rPr>
        <w:t>10.</w:t>
      </w:r>
      <w:r w:rsidRPr="001F5F72">
        <w:rPr>
          <w:rFonts w:asciiTheme="minorHAnsi" w:hAnsiTheme="minorHAnsi" w:cstheme="minorHAnsi" w:hint="eastAsia"/>
          <w:szCs w:val="24"/>
          <w:lang w:val="en-GB" w:eastAsia="zh-CN"/>
        </w:rPr>
        <w:t>2.</w:t>
      </w:r>
      <w:r w:rsidRPr="001F5F72">
        <w:rPr>
          <w:rFonts w:asciiTheme="minorHAnsi" w:hAnsiTheme="minorHAnsi" w:cstheme="minorHAnsi"/>
          <w:szCs w:val="24"/>
          <w:lang w:val="en-GB" w:eastAsia="zh-CN"/>
        </w:rPr>
        <w:t>3</w:t>
      </w:r>
      <w:r w:rsidRPr="001F5F72">
        <w:rPr>
          <w:rFonts w:asciiTheme="minorHAnsi" w:hAnsiTheme="minorHAnsi" w:cstheme="minorHAnsi"/>
          <w:szCs w:val="24"/>
          <w:lang w:val="en-GB" w:eastAsia="zh-CN"/>
        </w:rPr>
        <w:t>段</w:t>
      </w:r>
      <w:r w:rsidRPr="001F5F72">
        <w:rPr>
          <w:rFonts w:asciiTheme="minorHAnsi" w:hAnsiTheme="minorHAnsi" w:cstheme="minorHAnsi" w:hint="eastAsia"/>
          <w:szCs w:val="24"/>
          <w:lang w:val="en-GB" w:eastAsia="zh-CN"/>
        </w:rPr>
        <w:t>，寻求</w:t>
      </w:r>
      <w:r w:rsidRPr="001F5F72">
        <w:rPr>
          <w:rFonts w:asciiTheme="minorHAnsi" w:hAnsiTheme="minorHAnsi" w:cstheme="minorHAnsi"/>
          <w:szCs w:val="24"/>
          <w:lang w:val="en-GB" w:eastAsia="zh-CN"/>
        </w:rPr>
        <w:t>以信函方式通过</w:t>
      </w:r>
      <w:r w:rsidRPr="001F5F72">
        <w:rPr>
          <w:rFonts w:asciiTheme="minorHAnsi" w:hAnsiTheme="minorHAnsi" w:cstheme="minorHAnsi" w:hint="eastAsia"/>
          <w:szCs w:val="24"/>
          <w:lang w:val="en-GB" w:eastAsia="zh-CN"/>
        </w:rPr>
        <w:t>2</w:t>
      </w:r>
      <w:r w:rsidRPr="001F5F72">
        <w:rPr>
          <w:rFonts w:asciiTheme="minorHAnsi" w:hAnsiTheme="minorHAnsi" w:cstheme="minorHAnsi" w:hint="eastAsia"/>
          <w:szCs w:val="24"/>
          <w:lang w:val="en-GB" w:eastAsia="zh-CN"/>
        </w:rPr>
        <w:t>份新建议书草案</w:t>
      </w:r>
      <w:r w:rsidRPr="001F5F72">
        <w:rPr>
          <w:rFonts w:asciiTheme="minorHAnsi" w:hAnsiTheme="minorHAnsi" w:cstheme="minorHAnsi"/>
          <w:szCs w:val="24"/>
          <w:lang w:val="en-GB" w:eastAsia="zh-CN"/>
        </w:rPr>
        <w:t>。</w:t>
      </w:r>
    </w:p>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如同</w:t>
      </w:r>
      <w:r w:rsidRPr="001F5F72">
        <w:rPr>
          <w:rFonts w:asciiTheme="minorHAnsi" w:hAnsiTheme="minorHAnsi" w:cstheme="minorHAnsi"/>
          <w:szCs w:val="24"/>
          <w:lang w:val="en-GB" w:eastAsia="zh-CN"/>
        </w:rPr>
        <w:t>2013</w:t>
      </w:r>
      <w:r w:rsidRPr="001F5F72">
        <w:rPr>
          <w:rFonts w:asciiTheme="minorHAnsi" w:hAnsiTheme="minorHAnsi" w:cstheme="minorHAnsi" w:hint="eastAsia"/>
          <w:szCs w:val="24"/>
          <w:lang w:val="en-GB" w:eastAsia="zh-CN"/>
        </w:rPr>
        <w:t>年</w:t>
      </w:r>
      <w:r w:rsidRPr="001F5F72">
        <w:rPr>
          <w:rFonts w:asciiTheme="minorHAnsi" w:hAnsiTheme="minorHAnsi" w:cstheme="minorHAnsi"/>
          <w:szCs w:val="24"/>
          <w:lang w:val="en-GB" w:eastAsia="zh-CN"/>
        </w:rPr>
        <w:t>10</w:t>
      </w:r>
      <w:r w:rsidRPr="001F5F72">
        <w:rPr>
          <w:rFonts w:asciiTheme="minorHAnsi" w:hAnsiTheme="minorHAnsi" w:cstheme="minorHAnsi" w:hint="eastAsia"/>
          <w:szCs w:val="24"/>
          <w:lang w:val="en-GB" w:eastAsia="zh-CN"/>
        </w:rPr>
        <w:t>月</w:t>
      </w:r>
      <w:r w:rsidRPr="001F5F72">
        <w:rPr>
          <w:rFonts w:asciiTheme="minorHAnsi" w:hAnsiTheme="minorHAnsi" w:cstheme="minorHAnsi"/>
          <w:szCs w:val="24"/>
          <w:lang w:val="en-GB" w:eastAsia="zh-CN"/>
        </w:rPr>
        <w:t>4</w:t>
      </w:r>
      <w:r w:rsidRPr="001F5F72">
        <w:rPr>
          <w:rFonts w:asciiTheme="minorHAnsi" w:hAnsiTheme="minorHAnsi" w:cstheme="minorHAnsi" w:hint="eastAsia"/>
          <w:szCs w:val="24"/>
          <w:lang w:val="en-GB" w:eastAsia="zh-CN"/>
        </w:rPr>
        <w:t>日</w:t>
      </w:r>
      <w:r w:rsidRPr="001F5F72">
        <w:rPr>
          <w:rFonts w:asciiTheme="minorHAnsi" w:hAnsiTheme="minorHAnsi" w:cstheme="minorHAnsi"/>
          <w:szCs w:val="24"/>
          <w:lang w:val="en-GB" w:eastAsia="zh-CN"/>
        </w:rPr>
        <w:t>CACE/631</w:t>
      </w:r>
      <w:r w:rsidRPr="001F5F72">
        <w:rPr>
          <w:rFonts w:asciiTheme="minorHAnsi" w:hAnsiTheme="minorHAnsi" w:cstheme="minorHAnsi" w:hint="eastAsia"/>
          <w:szCs w:val="24"/>
          <w:lang w:val="en-GB" w:eastAsia="zh-CN"/>
        </w:rPr>
        <w:t>号行政通函中所述，通过建议书的磋商期已于</w:t>
      </w:r>
      <w:r w:rsidRPr="00E75AED">
        <w:rPr>
          <w:rFonts w:asciiTheme="minorHAnsi" w:hAnsiTheme="minorHAnsi" w:cstheme="minorHAnsi"/>
          <w:szCs w:val="24"/>
          <w:lang w:val="en-GB" w:eastAsia="zh-CN"/>
        </w:rPr>
        <w:t>2013</w:t>
      </w:r>
      <w:r w:rsidRPr="00E75AED">
        <w:rPr>
          <w:rFonts w:asciiTheme="minorHAnsi" w:hAnsiTheme="minorHAnsi" w:cstheme="minorHAnsi" w:hint="eastAsia"/>
          <w:szCs w:val="24"/>
          <w:lang w:val="en-GB" w:eastAsia="zh-CN"/>
        </w:rPr>
        <w:t>年</w:t>
      </w:r>
      <w:r w:rsidRPr="00E75AED">
        <w:rPr>
          <w:rFonts w:asciiTheme="minorHAnsi" w:hAnsiTheme="minorHAnsi" w:cstheme="minorHAnsi"/>
          <w:szCs w:val="24"/>
          <w:lang w:val="en-GB" w:eastAsia="zh-CN"/>
        </w:rPr>
        <w:t>12</w:t>
      </w:r>
      <w:r w:rsidRPr="00E75AED">
        <w:rPr>
          <w:rFonts w:asciiTheme="minorHAnsi" w:hAnsiTheme="minorHAnsi" w:cstheme="minorHAnsi" w:hint="eastAsia"/>
          <w:szCs w:val="24"/>
          <w:lang w:val="en-GB" w:eastAsia="zh-CN"/>
        </w:rPr>
        <w:t>月</w:t>
      </w:r>
      <w:r w:rsidRPr="00E75AED">
        <w:rPr>
          <w:rFonts w:asciiTheme="minorHAnsi" w:hAnsiTheme="minorHAnsi" w:cstheme="minorHAnsi"/>
          <w:szCs w:val="24"/>
          <w:lang w:val="en-GB" w:eastAsia="zh-CN"/>
        </w:rPr>
        <w:t>4</w:t>
      </w:r>
      <w:r w:rsidRPr="00E75AED">
        <w:rPr>
          <w:rFonts w:asciiTheme="minorHAnsi" w:hAnsiTheme="minorHAnsi" w:cstheme="minorHAnsi" w:hint="eastAsia"/>
          <w:szCs w:val="24"/>
          <w:lang w:val="en-GB" w:eastAsia="zh-CN"/>
        </w:rPr>
        <w:t>日</w:t>
      </w:r>
      <w:r w:rsidRPr="001F5F72">
        <w:rPr>
          <w:rFonts w:asciiTheme="minorHAnsi" w:hAnsiTheme="minorHAnsi" w:cstheme="minorHAnsi" w:hint="eastAsia"/>
          <w:szCs w:val="24"/>
          <w:lang w:val="en-GB" w:eastAsia="zh-CN"/>
        </w:rPr>
        <w:t>截止。</w:t>
      </w:r>
    </w:p>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鉴于该建议书已经第</w:t>
      </w:r>
      <w:r w:rsidRPr="001F5F72">
        <w:rPr>
          <w:rFonts w:asciiTheme="minorHAnsi" w:hAnsiTheme="minorHAnsi" w:cstheme="minorHAnsi" w:hint="eastAsia"/>
          <w:szCs w:val="24"/>
          <w:lang w:val="en-GB" w:eastAsia="zh-CN"/>
        </w:rPr>
        <w:t>7</w:t>
      </w:r>
      <w:r w:rsidRPr="001F5F72">
        <w:rPr>
          <w:rFonts w:asciiTheme="minorHAnsi" w:hAnsiTheme="minorHAnsi" w:cstheme="minorHAnsi" w:hint="eastAsia"/>
          <w:szCs w:val="24"/>
          <w:lang w:val="en-GB" w:eastAsia="zh-CN"/>
        </w:rPr>
        <w:t>研究组通过，因而将采用</w:t>
      </w:r>
      <w:r w:rsidRPr="001F5F72">
        <w:rPr>
          <w:rFonts w:asciiTheme="minorHAnsi" w:hAnsiTheme="minorHAnsi" w:cstheme="minorHAnsi"/>
          <w:szCs w:val="24"/>
          <w:lang w:val="en-GB" w:eastAsia="zh-CN"/>
        </w:rPr>
        <w:t>ITU-R</w:t>
      </w:r>
      <w:r w:rsidRPr="001F5F72">
        <w:rPr>
          <w:rFonts w:asciiTheme="minorHAnsi" w:hAnsiTheme="minorHAnsi" w:cstheme="minorHAnsi" w:hint="eastAsia"/>
          <w:szCs w:val="24"/>
          <w:lang w:val="en-GB" w:eastAsia="zh-CN"/>
        </w:rPr>
        <w:t>第</w:t>
      </w:r>
      <w:r w:rsidRPr="001F5F72">
        <w:rPr>
          <w:rFonts w:asciiTheme="minorHAnsi" w:hAnsiTheme="minorHAnsi" w:cstheme="minorHAnsi"/>
          <w:szCs w:val="24"/>
          <w:lang w:val="en-GB" w:eastAsia="zh-CN"/>
        </w:rPr>
        <w:t>1-6</w:t>
      </w:r>
      <w:r w:rsidRPr="001F5F72">
        <w:rPr>
          <w:rFonts w:asciiTheme="minorHAnsi" w:hAnsiTheme="minorHAnsi" w:cstheme="minorHAnsi" w:hint="eastAsia"/>
          <w:szCs w:val="24"/>
          <w:lang w:val="en-GB" w:eastAsia="zh-CN"/>
        </w:rPr>
        <w:t>号决议第</w:t>
      </w:r>
      <w:r w:rsidRPr="001F5F72">
        <w:rPr>
          <w:rFonts w:asciiTheme="minorHAnsi" w:hAnsiTheme="minorHAnsi" w:cstheme="minorHAnsi"/>
          <w:szCs w:val="24"/>
          <w:lang w:val="en-GB" w:eastAsia="zh-CN"/>
        </w:rPr>
        <w:t>10.4</w:t>
      </w:r>
      <w:r w:rsidRPr="001F5F72">
        <w:rPr>
          <w:rFonts w:asciiTheme="minorHAnsi" w:hAnsiTheme="minorHAnsi" w:cstheme="minorHAnsi" w:hint="eastAsia"/>
          <w:szCs w:val="24"/>
          <w:lang w:val="en-GB" w:eastAsia="zh-CN"/>
        </w:rPr>
        <w:t>段的批准程序。</w:t>
      </w:r>
      <w:r w:rsidRPr="001F5F72">
        <w:rPr>
          <w:rFonts w:asciiTheme="minorHAnsi" w:hAnsiTheme="minorHAnsi" w:cstheme="minorHAnsi"/>
          <w:szCs w:val="24"/>
          <w:lang w:val="en-GB" w:eastAsia="zh-CN"/>
        </w:rPr>
        <w:t>建议书</w:t>
      </w:r>
      <w:r w:rsidRPr="001F5F72">
        <w:rPr>
          <w:rFonts w:asciiTheme="minorHAnsi" w:hAnsiTheme="minorHAnsi" w:cstheme="minorHAnsi" w:hint="eastAsia"/>
          <w:szCs w:val="24"/>
          <w:lang w:val="en-GB" w:eastAsia="zh-CN"/>
        </w:rPr>
        <w:t>草案的标题和摘要见</w:t>
      </w:r>
      <w:r w:rsidRPr="001F5F72">
        <w:rPr>
          <w:rFonts w:asciiTheme="minorHAnsi" w:hAnsiTheme="minorHAnsi" w:cstheme="minorHAnsi"/>
          <w:szCs w:val="24"/>
          <w:lang w:val="en-GB" w:eastAsia="zh-CN"/>
        </w:rPr>
        <w:t>附件。</w:t>
      </w:r>
    </w:p>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根据</w:t>
      </w:r>
      <w:r w:rsidRPr="001F5F72">
        <w:rPr>
          <w:rFonts w:asciiTheme="minorHAnsi" w:hAnsiTheme="minorHAnsi" w:cstheme="minorHAnsi"/>
          <w:szCs w:val="24"/>
          <w:lang w:val="en-GB" w:eastAsia="zh-CN"/>
        </w:rPr>
        <w:t>ITU-R</w:t>
      </w:r>
      <w:r w:rsidRPr="001F5F72">
        <w:rPr>
          <w:rFonts w:asciiTheme="minorHAnsi" w:hAnsiTheme="minorHAnsi" w:cstheme="minorHAnsi" w:hint="eastAsia"/>
          <w:szCs w:val="24"/>
          <w:lang w:val="en-GB" w:eastAsia="zh-CN"/>
        </w:rPr>
        <w:t>第</w:t>
      </w:r>
      <w:r w:rsidRPr="001F5F72">
        <w:rPr>
          <w:rFonts w:asciiTheme="minorHAnsi" w:hAnsiTheme="minorHAnsi" w:cstheme="minorHAnsi"/>
          <w:szCs w:val="24"/>
          <w:lang w:val="en-GB" w:eastAsia="zh-CN"/>
        </w:rPr>
        <w:t>1-6</w:t>
      </w:r>
      <w:r w:rsidRPr="001F5F72">
        <w:rPr>
          <w:rFonts w:asciiTheme="minorHAnsi" w:hAnsiTheme="minorHAnsi" w:cstheme="minorHAnsi" w:hint="eastAsia"/>
          <w:szCs w:val="24"/>
          <w:lang w:val="en-GB" w:eastAsia="zh-CN"/>
        </w:rPr>
        <w:t>号决议第</w:t>
      </w:r>
      <w:r w:rsidRPr="001F5F72">
        <w:rPr>
          <w:rFonts w:asciiTheme="minorHAnsi" w:hAnsiTheme="minorHAnsi" w:cstheme="minorHAnsi"/>
          <w:szCs w:val="24"/>
          <w:lang w:val="en-GB" w:eastAsia="zh-CN"/>
        </w:rPr>
        <w:t>10.4</w:t>
      </w:r>
      <w:r w:rsidRPr="001F5F72">
        <w:rPr>
          <w:rFonts w:asciiTheme="minorHAnsi" w:hAnsiTheme="minorHAnsi" w:cstheme="minorHAnsi" w:hint="eastAsia"/>
          <w:szCs w:val="24"/>
          <w:lang w:val="en-GB" w:eastAsia="zh-CN"/>
        </w:rPr>
        <w:t>段的规定，请成员国在</w:t>
      </w:r>
      <w:r w:rsidRPr="001F5F72">
        <w:rPr>
          <w:rFonts w:asciiTheme="minorHAnsi" w:hAnsiTheme="minorHAnsi" w:cstheme="minorHAnsi"/>
          <w:szCs w:val="24"/>
          <w:u w:val="single"/>
          <w:lang w:val="en-GB" w:eastAsia="zh-CN"/>
        </w:rPr>
        <w:t>201</w:t>
      </w:r>
      <w:r w:rsidRPr="001F5F72">
        <w:rPr>
          <w:rFonts w:asciiTheme="minorHAnsi" w:hAnsiTheme="minorHAnsi" w:cstheme="minorHAnsi" w:hint="eastAsia"/>
          <w:szCs w:val="24"/>
          <w:u w:val="single"/>
          <w:lang w:val="en-GB" w:eastAsia="zh-CN"/>
        </w:rPr>
        <w:t>4</w:t>
      </w:r>
      <w:r w:rsidRPr="001F5F72">
        <w:rPr>
          <w:rFonts w:asciiTheme="minorHAnsi" w:hAnsiTheme="minorHAnsi" w:cstheme="minorHAnsi" w:hint="eastAsia"/>
          <w:szCs w:val="24"/>
          <w:u w:val="single"/>
          <w:lang w:val="en-GB" w:eastAsia="zh-CN"/>
        </w:rPr>
        <w:t>年</w:t>
      </w:r>
      <w:r w:rsidRPr="001F5F72">
        <w:rPr>
          <w:rFonts w:asciiTheme="minorHAnsi" w:hAnsiTheme="minorHAnsi" w:cstheme="minorHAnsi" w:hint="eastAsia"/>
          <w:szCs w:val="24"/>
          <w:u w:val="single"/>
          <w:lang w:val="en-GB" w:eastAsia="zh-CN"/>
        </w:rPr>
        <w:t>2</w:t>
      </w:r>
      <w:r w:rsidRPr="001F5F72">
        <w:rPr>
          <w:rFonts w:asciiTheme="minorHAnsi" w:hAnsiTheme="minorHAnsi" w:cstheme="minorHAnsi" w:hint="eastAsia"/>
          <w:szCs w:val="24"/>
          <w:u w:val="single"/>
          <w:lang w:val="en-GB" w:eastAsia="zh-CN"/>
        </w:rPr>
        <w:t>月</w:t>
      </w:r>
      <w:r w:rsidRPr="001F5F72">
        <w:rPr>
          <w:rFonts w:asciiTheme="minorHAnsi" w:hAnsiTheme="minorHAnsi" w:cstheme="minorHAnsi"/>
          <w:szCs w:val="24"/>
          <w:u w:val="single"/>
          <w:lang w:val="en-GB" w:eastAsia="zh-CN"/>
        </w:rPr>
        <w:t>1</w:t>
      </w:r>
      <w:r w:rsidRPr="001F5F72">
        <w:rPr>
          <w:rFonts w:asciiTheme="minorHAnsi" w:hAnsiTheme="minorHAnsi" w:cstheme="minorHAnsi" w:hint="eastAsia"/>
          <w:szCs w:val="24"/>
          <w:u w:val="single"/>
          <w:lang w:val="en-GB" w:eastAsia="zh-CN"/>
        </w:rPr>
        <w:t>1</w:t>
      </w:r>
      <w:r w:rsidRPr="001F5F72">
        <w:rPr>
          <w:rFonts w:asciiTheme="minorHAnsi" w:hAnsiTheme="minorHAnsi" w:cstheme="minorHAnsi" w:hint="eastAsia"/>
          <w:szCs w:val="24"/>
          <w:u w:val="single"/>
          <w:lang w:val="en-GB" w:eastAsia="zh-CN"/>
        </w:rPr>
        <w:t>日</w:t>
      </w:r>
      <w:r w:rsidRPr="001F5F72">
        <w:rPr>
          <w:rFonts w:asciiTheme="minorHAnsi" w:hAnsiTheme="minorHAnsi" w:cstheme="minorHAnsi" w:hint="eastAsia"/>
          <w:szCs w:val="24"/>
          <w:lang w:val="en-GB" w:eastAsia="zh-CN"/>
        </w:rPr>
        <w:t>之前将是否批准上述建议的意见通知秘书处（</w:t>
      </w:r>
      <w:hyperlink r:id="rId9" w:history="1">
        <w:r w:rsidRPr="001F5F72">
          <w:rPr>
            <w:rStyle w:val="Hyperlink"/>
            <w:rFonts w:asciiTheme="minorHAnsi" w:hAnsiTheme="minorHAnsi" w:cstheme="minorHAnsi"/>
            <w:szCs w:val="24"/>
            <w:lang w:val="en-GB" w:eastAsia="zh-CN"/>
          </w:rPr>
          <w:t>brsgd@itu.int</w:t>
        </w:r>
      </w:hyperlink>
      <w:r w:rsidRPr="001F5F72">
        <w:rPr>
          <w:rFonts w:asciiTheme="minorHAnsi" w:hAnsiTheme="minorHAnsi" w:cstheme="minorHAnsi" w:hint="eastAsia"/>
          <w:szCs w:val="24"/>
          <w:lang w:val="en-GB" w:eastAsia="zh-CN"/>
        </w:rPr>
        <w:t>）。</w:t>
      </w:r>
    </w:p>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如有成员国反对该建议书草案的批准，请向主任和研究组主席阐述反对的原因。</w:t>
      </w:r>
    </w:p>
    <w:p w:rsid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t>上述截止日期后，将通过一份行政通函通报此次磋商的结果。获得批准的建议书将尽快公布（见：</w:t>
      </w:r>
      <w:hyperlink r:id="rId10" w:history="1">
        <w:r w:rsidRPr="001F5F72">
          <w:rPr>
            <w:rStyle w:val="Hyperlink"/>
            <w:rFonts w:asciiTheme="minorHAnsi" w:hAnsiTheme="minorHAnsi" w:cstheme="minorHAnsi"/>
            <w:szCs w:val="24"/>
            <w:lang w:val="en-GB" w:eastAsia="zh-CN"/>
          </w:rPr>
          <w:t>http://www.itu.int/pub/R-REC</w:t>
        </w:r>
      </w:hyperlink>
      <w:r w:rsidRPr="001F5F72">
        <w:rPr>
          <w:rFonts w:asciiTheme="minorHAnsi" w:hAnsiTheme="minorHAnsi" w:cstheme="minorHAnsi" w:hint="eastAsia"/>
          <w:szCs w:val="24"/>
          <w:lang w:val="en-GB" w:eastAsia="zh-CN"/>
        </w:rPr>
        <w:t>）。</w:t>
      </w:r>
    </w:p>
    <w:p w:rsidR="00E75AED" w:rsidRDefault="00E75AED">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1F5F72" w:rsidRPr="001F5F72" w:rsidRDefault="001F5F72" w:rsidP="001F5F72">
      <w:pPr>
        <w:spacing w:line="240" w:lineRule="auto"/>
        <w:ind w:firstLineChars="200" w:firstLine="480"/>
        <w:rPr>
          <w:rFonts w:asciiTheme="minorHAnsi" w:hAnsiTheme="minorHAnsi" w:cstheme="minorHAnsi"/>
          <w:szCs w:val="24"/>
          <w:lang w:val="en-GB" w:eastAsia="zh-CN"/>
        </w:rPr>
      </w:pPr>
      <w:r w:rsidRPr="001F5F72">
        <w:rPr>
          <w:rFonts w:asciiTheme="minorHAnsi" w:hAnsiTheme="minorHAnsi" w:cstheme="minorHAnsi" w:hint="eastAsia"/>
          <w:szCs w:val="24"/>
          <w:lang w:val="en-GB" w:eastAsia="zh-CN"/>
        </w:rPr>
        <w:lastRenderedPageBreak/>
        <w:t>如有国际电联成员组织了解自身或其他组织拥有涉及本函所提及的建议书草案的全部或部分内容的专利，请务必尽快向秘书处通报这一信息。</w:t>
      </w:r>
      <w:r w:rsidRPr="001F5F72">
        <w:rPr>
          <w:rFonts w:asciiTheme="minorHAnsi" w:hAnsiTheme="minorHAnsi" w:cstheme="minorHAnsi"/>
          <w:szCs w:val="24"/>
          <w:lang w:val="en-GB" w:eastAsia="zh-CN"/>
        </w:rPr>
        <w:t>ITU-T/ITU-R/ISO/IEC</w:t>
      </w:r>
      <w:r w:rsidRPr="001F5F72">
        <w:rPr>
          <w:rFonts w:asciiTheme="minorHAnsi" w:hAnsiTheme="minorHAnsi" w:cstheme="minorHAnsi" w:hint="eastAsia"/>
          <w:szCs w:val="24"/>
          <w:lang w:val="en-GB" w:eastAsia="zh-CN"/>
        </w:rPr>
        <w:t>通用专利政策见：</w:t>
      </w:r>
      <w:hyperlink r:id="rId11" w:history="1">
        <w:r w:rsidRPr="001F5F72">
          <w:rPr>
            <w:rStyle w:val="Hyperlink"/>
            <w:rFonts w:asciiTheme="minorHAnsi" w:hAnsiTheme="minorHAnsi" w:cstheme="minorHAnsi"/>
            <w:szCs w:val="24"/>
            <w:lang w:val="en-GB" w:eastAsia="zh-CN"/>
          </w:rPr>
          <w:t>http://www.itu.int/en/ITU-T/ipr/Pages/policy.aspx</w:t>
        </w:r>
      </w:hyperlink>
      <w:r w:rsidRPr="001F5F72">
        <w:rPr>
          <w:rFonts w:asciiTheme="minorHAnsi" w:hAnsiTheme="minorHAnsi" w:cstheme="minorHAnsi" w:hint="eastAsia"/>
          <w:szCs w:val="24"/>
          <w:lang w:val="en-GB" w:eastAsia="zh-CN"/>
        </w:rPr>
        <w:t>。</w:t>
      </w:r>
    </w:p>
    <w:p w:rsidR="001F5F72" w:rsidRPr="001F5F72" w:rsidRDefault="001F5F72" w:rsidP="001F5F72">
      <w:pPr>
        <w:rPr>
          <w:lang w:eastAsia="zh-CN"/>
        </w:rPr>
      </w:pPr>
    </w:p>
    <w:p w:rsidR="00D631CE" w:rsidRPr="001F5F72" w:rsidRDefault="00D631CE" w:rsidP="002153F8">
      <w:pPr>
        <w:spacing w:line="240" w:lineRule="auto"/>
        <w:rPr>
          <w:rFonts w:asciiTheme="minorHAnsi" w:hAnsiTheme="minorHAnsi" w:cstheme="minorHAnsi"/>
          <w:szCs w:val="24"/>
          <w:lang w:val="en-GB" w:eastAsia="zh-CN"/>
        </w:rPr>
      </w:pPr>
    </w:p>
    <w:p w:rsidR="00D35AB9" w:rsidRPr="00334544" w:rsidRDefault="00D35AB9" w:rsidP="002153F8">
      <w:pPr>
        <w:spacing w:line="240" w:lineRule="auto"/>
        <w:rPr>
          <w:rFonts w:asciiTheme="minorHAnsi" w:hAnsiTheme="minorHAnsi" w:cstheme="minorHAnsi"/>
          <w:szCs w:val="24"/>
          <w:lang w:eastAsia="zh-CN"/>
        </w:rPr>
      </w:pPr>
    </w:p>
    <w:p w:rsidR="00031E64" w:rsidRPr="00E91EDF" w:rsidRDefault="009C6A12" w:rsidP="002153F8">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834BC8">
        <w:rPr>
          <w:rFonts w:eastAsiaTheme="majorEastAsia"/>
          <w:szCs w:val="24"/>
          <w:lang w:eastAsia="zh-CN"/>
        </w:rPr>
        <w:br/>
      </w:r>
      <w:r w:rsidRPr="00E91EDF">
        <w:rPr>
          <w:rFonts w:eastAsiaTheme="majorEastAsia"/>
          <w:szCs w:val="24"/>
          <w:lang w:eastAsia="zh-CN"/>
        </w:rPr>
        <w:t>弗朗索瓦</w:t>
      </w:r>
      <w:r w:rsidRPr="009A3EEA">
        <w:rPr>
          <w:rFonts w:eastAsiaTheme="majorEastAsia"/>
          <w:sz w:val="20"/>
          <w:szCs w:val="20"/>
          <w:lang w:eastAsia="zh-CN"/>
        </w:rPr>
        <w:t>•</w:t>
      </w:r>
      <w:r w:rsidRPr="00E91EDF">
        <w:rPr>
          <w:rFonts w:eastAsiaTheme="majorEastAsia"/>
          <w:szCs w:val="24"/>
          <w:lang w:eastAsia="zh-CN"/>
        </w:rPr>
        <w:t>朗西</w:t>
      </w:r>
    </w:p>
    <w:p w:rsidR="00E91EDF" w:rsidRPr="00E91EDF" w:rsidRDefault="00E91EDF" w:rsidP="002153F8">
      <w:pPr>
        <w:spacing w:line="240" w:lineRule="auto"/>
        <w:rPr>
          <w:lang w:eastAsia="zh-CN"/>
        </w:rPr>
      </w:pPr>
    </w:p>
    <w:p w:rsidR="00E91EDF" w:rsidRPr="00E91EDF" w:rsidRDefault="00E91EDF" w:rsidP="002153F8">
      <w:pPr>
        <w:spacing w:line="240" w:lineRule="auto"/>
        <w:rPr>
          <w:lang w:eastAsia="zh-CN"/>
        </w:rPr>
      </w:pPr>
    </w:p>
    <w:p w:rsidR="00E91EDF" w:rsidRDefault="001F5F72" w:rsidP="002153F8">
      <w:pPr>
        <w:spacing w:line="240" w:lineRule="auto"/>
        <w:rPr>
          <w:rFonts w:ascii="SimSun" w:eastAsia="SimSun" w:hAnsi="SimSun" w:cs="SimSun"/>
          <w:szCs w:val="24"/>
          <w:lang w:eastAsia="zh-CN"/>
        </w:rPr>
      </w:pPr>
      <w:r w:rsidRPr="003E744E">
        <w:rPr>
          <w:rFonts w:ascii="SimSun" w:eastAsia="SimSun" w:hAnsi="SimSun" w:cs="SimSun" w:hint="eastAsia"/>
          <w:b/>
          <w:szCs w:val="24"/>
          <w:lang w:eastAsia="zh-CN"/>
        </w:rPr>
        <w:t>附件：</w:t>
      </w:r>
      <w:r w:rsidRPr="003E744E">
        <w:rPr>
          <w:rFonts w:ascii="SimSun" w:eastAsia="SimSun" w:hAnsi="SimSun" w:cs="SimSun" w:hint="eastAsia"/>
          <w:szCs w:val="24"/>
          <w:lang w:eastAsia="zh-CN"/>
        </w:rPr>
        <w:t>建议书草案的标题和摘要</w:t>
      </w:r>
    </w:p>
    <w:p w:rsidR="001F5F72" w:rsidRPr="003E744E" w:rsidRDefault="001F5F72" w:rsidP="001F5F72">
      <w:pPr>
        <w:rPr>
          <w:rFonts w:asciiTheme="minorHAnsi" w:hAnsiTheme="minorHAnsi" w:cstheme="minorHAnsi"/>
          <w:szCs w:val="24"/>
          <w:lang w:val="en-GB" w:eastAsia="zh-CN"/>
        </w:rPr>
      </w:pPr>
      <w:r w:rsidRPr="003E744E">
        <w:rPr>
          <w:rFonts w:ascii="SimSun" w:eastAsia="SimSun" w:hAnsi="SimSun" w:cs="SimSun" w:hint="eastAsia"/>
          <w:b/>
          <w:bCs/>
          <w:szCs w:val="24"/>
          <w:lang w:eastAsia="zh-CN"/>
        </w:rPr>
        <w:t>文件：</w:t>
      </w:r>
      <w:r w:rsidRPr="003E744E">
        <w:rPr>
          <w:rFonts w:asciiTheme="minorHAnsi" w:hAnsiTheme="minorHAnsi" w:cstheme="minorHAnsi" w:hint="eastAsia"/>
          <w:szCs w:val="24"/>
          <w:lang w:val="en-GB" w:eastAsia="zh-CN"/>
        </w:rPr>
        <w:t>7</w:t>
      </w:r>
      <w:r w:rsidRPr="003E744E">
        <w:rPr>
          <w:rFonts w:asciiTheme="minorHAnsi" w:hAnsiTheme="minorHAnsi" w:cstheme="minorHAnsi"/>
          <w:szCs w:val="24"/>
          <w:lang w:val="en-GB" w:eastAsia="zh-CN"/>
        </w:rPr>
        <w:t>/BL/1</w:t>
      </w:r>
      <w:r w:rsidRPr="003E744E">
        <w:rPr>
          <w:rFonts w:asciiTheme="minorHAnsi" w:hAnsiTheme="minorHAnsi" w:cstheme="minorHAnsi" w:hint="eastAsia"/>
          <w:szCs w:val="24"/>
          <w:lang w:val="en-GB" w:eastAsia="zh-CN"/>
        </w:rPr>
        <w:t>0</w:t>
      </w:r>
      <w:r w:rsidRPr="003E744E">
        <w:rPr>
          <w:rFonts w:ascii="SimSun" w:eastAsia="SimSun" w:hAnsi="SimSun" w:cs="SimSun" w:hint="eastAsia"/>
          <w:szCs w:val="24"/>
          <w:lang w:val="en-GB" w:eastAsia="zh-CN"/>
        </w:rPr>
        <w:t>和</w:t>
      </w:r>
      <w:r w:rsidRPr="003E744E">
        <w:rPr>
          <w:rFonts w:asciiTheme="minorHAnsi" w:hAnsiTheme="minorHAnsi" w:cstheme="minorHAnsi"/>
          <w:szCs w:val="24"/>
          <w:lang w:val="en-GB" w:eastAsia="zh-CN"/>
        </w:rPr>
        <w:t>7/BL/1</w:t>
      </w:r>
      <w:r w:rsidRPr="003E744E">
        <w:rPr>
          <w:rFonts w:asciiTheme="minorHAnsi" w:hAnsiTheme="minorHAnsi" w:cstheme="minorHAnsi" w:hint="eastAsia"/>
          <w:szCs w:val="24"/>
          <w:lang w:val="en-GB" w:eastAsia="zh-CN"/>
        </w:rPr>
        <w:t>1</w:t>
      </w:r>
      <w:r w:rsidRPr="003E744E">
        <w:rPr>
          <w:rFonts w:ascii="SimSun" w:eastAsia="SimSun" w:hAnsi="SimSun" w:cs="SimSun" w:hint="eastAsia"/>
          <w:szCs w:val="24"/>
          <w:lang w:val="en-GB" w:eastAsia="zh-CN"/>
        </w:rPr>
        <w:t>号文件</w:t>
      </w:r>
    </w:p>
    <w:p w:rsidR="001F5F72" w:rsidRPr="003E744E" w:rsidRDefault="001F5F72" w:rsidP="00E75AED">
      <w:pPr>
        <w:ind w:firstLineChars="200" w:firstLine="480"/>
        <w:rPr>
          <w:rFonts w:asciiTheme="minorHAnsi" w:hAnsiTheme="minorHAnsi" w:cstheme="minorHAnsi"/>
          <w:szCs w:val="24"/>
          <w:lang w:val="en-GB" w:eastAsia="zh-CN"/>
        </w:rPr>
      </w:pPr>
      <w:r w:rsidRPr="003E744E">
        <w:rPr>
          <w:rFonts w:ascii="SimSun" w:eastAsia="SimSun" w:hAnsi="SimSun" w:cs="SimSun" w:hint="eastAsia"/>
          <w:szCs w:val="24"/>
          <w:lang w:val="en-GB" w:eastAsia="zh-CN"/>
        </w:rPr>
        <w:t>这些文件的电子版可在下列</w:t>
      </w:r>
      <w:r>
        <w:rPr>
          <w:rFonts w:ascii="SimSun" w:eastAsia="SimSun" w:hAnsi="SimSun" w:cs="SimSun" w:hint="eastAsia"/>
          <w:szCs w:val="24"/>
          <w:lang w:val="en-GB" w:eastAsia="zh-CN"/>
        </w:rPr>
        <w:t>网址</w:t>
      </w:r>
      <w:r w:rsidRPr="003E744E">
        <w:rPr>
          <w:rFonts w:ascii="SimSun" w:eastAsia="SimSun" w:hAnsi="SimSun" w:cs="SimSun" w:hint="eastAsia"/>
          <w:szCs w:val="24"/>
          <w:lang w:val="en-GB" w:eastAsia="zh-CN"/>
        </w:rPr>
        <w:t>查到：</w:t>
      </w:r>
      <w:hyperlink r:id="rId12" w:history="1">
        <w:r w:rsidRPr="003E744E">
          <w:rPr>
            <w:rStyle w:val="Hyperlink"/>
            <w:rFonts w:asciiTheme="minorHAnsi" w:hAnsiTheme="minorHAnsi" w:cstheme="minorHAnsi"/>
            <w:szCs w:val="24"/>
            <w:lang w:val="en-GB" w:eastAsia="zh-CN"/>
          </w:rPr>
          <w:t>http://www.itu.int/rec/R-REC-RS/en</w:t>
        </w:r>
      </w:hyperlink>
    </w:p>
    <w:p w:rsidR="001F5F72" w:rsidRDefault="001F5F72" w:rsidP="002153F8">
      <w:pPr>
        <w:spacing w:line="240" w:lineRule="auto"/>
        <w:rPr>
          <w:lang w:val="en-GB" w:eastAsia="zh-CN"/>
        </w:rPr>
      </w:pPr>
    </w:p>
    <w:p w:rsidR="00E75AED" w:rsidRPr="001F5F72" w:rsidRDefault="00E75AED" w:rsidP="002153F8">
      <w:pPr>
        <w:spacing w:line="240" w:lineRule="auto"/>
        <w:rPr>
          <w:lang w:val="en-GB" w:eastAsia="zh-CN"/>
        </w:rPr>
      </w:pPr>
    </w:p>
    <w:p w:rsidR="00E91EDF" w:rsidRPr="00E91EDF" w:rsidRDefault="00E91EDF" w:rsidP="002153F8">
      <w:pPr>
        <w:spacing w:line="240" w:lineRule="auto"/>
        <w:rPr>
          <w:b/>
          <w:bCs/>
          <w:sz w:val="16"/>
          <w:szCs w:val="16"/>
          <w:lang w:eastAsia="zh-CN"/>
        </w:rPr>
      </w:pPr>
      <w:r w:rsidRPr="00E91EDF">
        <w:rPr>
          <w:rFonts w:hint="eastAsia"/>
          <w:b/>
          <w:bCs/>
          <w:sz w:val="16"/>
          <w:szCs w:val="16"/>
          <w:lang w:eastAsia="zh-CN"/>
        </w:rPr>
        <w:t>分发：</w:t>
      </w:r>
    </w:p>
    <w:p w:rsidR="001F5F72" w:rsidRP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国际电联成员国各主管部门和参与无线电通信第</w:t>
      </w:r>
      <w:r w:rsidRPr="001F5F72">
        <w:rPr>
          <w:rFonts w:hint="eastAsia"/>
          <w:sz w:val="16"/>
          <w:szCs w:val="16"/>
          <w:lang w:eastAsia="zh-CN"/>
        </w:rPr>
        <w:t>7</w:t>
      </w:r>
      <w:r w:rsidRPr="001F5F72">
        <w:rPr>
          <w:rFonts w:hint="eastAsia"/>
          <w:sz w:val="16"/>
          <w:szCs w:val="16"/>
          <w:lang w:eastAsia="zh-CN"/>
        </w:rPr>
        <w:t>研究组工作的无线电通信部门成员</w:t>
      </w:r>
    </w:p>
    <w:p w:rsidR="001F5F72" w:rsidRP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参加无线电通信第</w:t>
      </w:r>
      <w:r w:rsidRPr="001F5F72">
        <w:rPr>
          <w:rFonts w:hint="eastAsia"/>
          <w:sz w:val="16"/>
          <w:szCs w:val="16"/>
          <w:lang w:eastAsia="zh-CN"/>
        </w:rPr>
        <w:t>7</w:t>
      </w:r>
      <w:r w:rsidRPr="001F5F72">
        <w:rPr>
          <w:rFonts w:hint="eastAsia"/>
          <w:sz w:val="16"/>
          <w:szCs w:val="16"/>
          <w:lang w:eastAsia="zh-CN"/>
        </w:rPr>
        <w:t>研究组工作的</w:t>
      </w:r>
      <w:r w:rsidRPr="001F5F72">
        <w:rPr>
          <w:rFonts w:hint="eastAsia"/>
          <w:sz w:val="16"/>
          <w:szCs w:val="16"/>
          <w:lang w:eastAsia="zh-CN"/>
        </w:rPr>
        <w:t>ITU-R</w:t>
      </w:r>
      <w:r w:rsidRPr="001F5F72">
        <w:rPr>
          <w:rFonts w:hint="eastAsia"/>
          <w:sz w:val="16"/>
          <w:szCs w:val="16"/>
          <w:lang w:eastAsia="zh-CN"/>
        </w:rPr>
        <w:t>部门准成员</w:t>
      </w:r>
    </w:p>
    <w:p w:rsidR="001F5F72" w:rsidRP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无线电通信研究组和规则</w:t>
      </w:r>
      <w:r w:rsidRPr="001F5F72">
        <w:rPr>
          <w:rFonts w:hint="eastAsia"/>
          <w:sz w:val="16"/>
          <w:szCs w:val="16"/>
          <w:lang w:eastAsia="zh-CN"/>
        </w:rPr>
        <w:t>/</w:t>
      </w:r>
      <w:r w:rsidRPr="001F5F72">
        <w:rPr>
          <w:rFonts w:hint="eastAsia"/>
          <w:sz w:val="16"/>
          <w:szCs w:val="16"/>
          <w:lang w:eastAsia="zh-CN"/>
        </w:rPr>
        <w:t>程序问题特别委员会的正副主席</w:t>
      </w:r>
    </w:p>
    <w:p w:rsidR="001F5F72" w:rsidRP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大会筹备会议的正副主席</w:t>
      </w:r>
    </w:p>
    <w:p w:rsidR="001F5F72" w:rsidRP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无线电规则委员会委员</w:t>
      </w:r>
    </w:p>
    <w:p w:rsidR="001F5F72" w:rsidRDefault="001F5F72" w:rsidP="001F5F72">
      <w:pPr>
        <w:pStyle w:val="enumlev1"/>
        <w:spacing w:before="40" w:line="240" w:lineRule="auto"/>
        <w:rPr>
          <w:sz w:val="16"/>
          <w:szCs w:val="16"/>
          <w:lang w:eastAsia="zh-CN"/>
        </w:rPr>
      </w:pPr>
      <w:r w:rsidRPr="001F5F72">
        <w:rPr>
          <w:rFonts w:hint="eastAsia"/>
          <w:sz w:val="16"/>
          <w:szCs w:val="16"/>
          <w:lang w:eastAsia="zh-CN"/>
        </w:rPr>
        <w:t>–</w:t>
      </w:r>
      <w:r w:rsidRPr="001F5F72">
        <w:rPr>
          <w:rFonts w:hint="eastAsia"/>
          <w:sz w:val="16"/>
          <w:szCs w:val="16"/>
          <w:lang w:eastAsia="zh-CN"/>
        </w:rPr>
        <w:tab/>
      </w:r>
      <w:r w:rsidRPr="001F5F72">
        <w:rPr>
          <w:rFonts w:hint="eastAsia"/>
          <w:sz w:val="16"/>
          <w:szCs w:val="16"/>
          <w:lang w:eastAsia="zh-CN"/>
        </w:rPr>
        <w:t>国际电联秘书长、电信标准化局主任、电信发展局主任</w:t>
      </w:r>
    </w:p>
    <w:p w:rsidR="001F5F72" w:rsidRDefault="001F5F72" w:rsidP="002153F8">
      <w:pPr>
        <w:pStyle w:val="enumlev1"/>
        <w:spacing w:before="40" w:line="240" w:lineRule="auto"/>
        <w:rPr>
          <w:sz w:val="16"/>
          <w:szCs w:val="16"/>
          <w:lang w:eastAsia="zh-CN"/>
        </w:rPr>
      </w:pPr>
    </w:p>
    <w:p w:rsidR="00E91EDF" w:rsidRDefault="00E91EDF" w:rsidP="001F5F72">
      <w:pPr>
        <w:rPr>
          <w:lang w:eastAsia="zh-CN"/>
        </w:rPr>
      </w:pPr>
      <w:r>
        <w:rPr>
          <w:lang w:eastAsia="zh-CN"/>
        </w:rPr>
        <w:br w:type="page"/>
      </w:r>
    </w:p>
    <w:p w:rsidR="001F5F72" w:rsidRPr="00C45B04" w:rsidRDefault="001F5F72" w:rsidP="00286F24">
      <w:pPr>
        <w:pStyle w:val="AnnexNoTitle"/>
        <w:spacing w:before="840"/>
        <w:rPr>
          <w:rFonts w:eastAsia="SimSun"/>
          <w:lang w:val="en-GB" w:eastAsia="zh-CN"/>
        </w:rPr>
      </w:pPr>
      <w:r w:rsidRPr="00C45B04">
        <w:rPr>
          <w:rFonts w:eastAsia="SimSun" w:hint="eastAsia"/>
          <w:lang w:val="en-GB" w:eastAsia="zh-CN"/>
        </w:rPr>
        <w:lastRenderedPageBreak/>
        <w:t>附件</w:t>
      </w:r>
      <w:r w:rsidR="00E75AED">
        <w:rPr>
          <w:rFonts w:eastAsia="SimSun"/>
          <w:lang w:val="en-GB" w:eastAsia="zh-CN"/>
        </w:rPr>
        <w:br/>
      </w:r>
      <w:r w:rsidR="00E75AED">
        <w:rPr>
          <w:rFonts w:eastAsia="SimSun"/>
          <w:lang w:val="en-GB" w:eastAsia="zh-CN"/>
        </w:rPr>
        <w:br/>
      </w:r>
      <w:r w:rsidRPr="00C45B04">
        <w:rPr>
          <w:rFonts w:eastAsia="SimSun" w:hint="eastAsia"/>
          <w:lang w:val="en-GB" w:eastAsia="zh-CN"/>
        </w:rPr>
        <w:t>无线电通信第</w:t>
      </w:r>
      <w:r w:rsidRPr="00C45B04">
        <w:rPr>
          <w:rFonts w:eastAsia="SimSun" w:hint="eastAsia"/>
          <w:lang w:val="en-GB" w:eastAsia="zh-CN"/>
        </w:rPr>
        <w:t>7</w:t>
      </w:r>
      <w:r w:rsidRPr="00C45B04">
        <w:rPr>
          <w:rFonts w:eastAsia="SimSun" w:hint="eastAsia"/>
          <w:lang w:val="en-GB" w:eastAsia="zh-CN"/>
        </w:rPr>
        <w:t>研究组通过的</w:t>
      </w:r>
      <w:r w:rsidR="00C45B04" w:rsidRPr="00C45B04">
        <w:rPr>
          <w:rFonts w:eastAsia="SimSun"/>
          <w:lang w:val="en-GB" w:eastAsia="zh-CN"/>
        </w:rPr>
        <w:br/>
      </w:r>
      <w:r w:rsidRPr="00C45B04">
        <w:rPr>
          <w:rFonts w:eastAsia="SimSun" w:hint="eastAsia"/>
          <w:lang w:eastAsia="zh-CN"/>
        </w:rPr>
        <w:t>建议书草案的标题和摘要</w:t>
      </w:r>
    </w:p>
    <w:p w:rsidR="001F5F72" w:rsidRPr="003E744E" w:rsidRDefault="001F5F72" w:rsidP="001F5F72">
      <w:pPr>
        <w:spacing w:before="120" w:line="240" w:lineRule="auto"/>
        <w:jc w:val="left"/>
        <w:rPr>
          <w:rFonts w:eastAsia="SimSun"/>
          <w:szCs w:val="20"/>
          <w:lang w:val="en-GB" w:eastAsia="zh-CN"/>
        </w:rPr>
      </w:pPr>
    </w:p>
    <w:p w:rsidR="001F5F72" w:rsidRPr="003E744E" w:rsidRDefault="001F5F72" w:rsidP="00C45B04">
      <w:pPr>
        <w:tabs>
          <w:tab w:val="left" w:pos="7938"/>
        </w:tabs>
        <w:spacing w:before="120" w:line="240" w:lineRule="auto"/>
        <w:jc w:val="left"/>
        <w:rPr>
          <w:rFonts w:eastAsia="SimSun"/>
          <w:szCs w:val="20"/>
          <w:lang w:val="en-GB" w:eastAsia="zh-CN"/>
        </w:rPr>
      </w:pPr>
      <w:r w:rsidRPr="003E744E">
        <w:rPr>
          <w:rFonts w:eastAsia="SimSun"/>
          <w:szCs w:val="20"/>
          <w:u w:val="single"/>
          <w:lang w:val="en-GB" w:eastAsia="zh-CN"/>
        </w:rPr>
        <w:t>ITU-R RS.[SPACE RAD SNDR]</w:t>
      </w:r>
      <w:r w:rsidRPr="003E744E">
        <w:rPr>
          <w:rFonts w:eastAsia="SimSun" w:hint="eastAsia"/>
          <w:szCs w:val="20"/>
          <w:u w:val="single"/>
          <w:lang w:val="en-GB" w:eastAsia="zh-CN"/>
        </w:rPr>
        <w:t>新建议书草案</w:t>
      </w:r>
      <w:r w:rsidRPr="003E744E">
        <w:rPr>
          <w:rFonts w:eastAsia="SimSun"/>
          <w:szCs w:val="20"/>
          <w:lang w:val="en-GB" w:eastAsia="zh-CN"/>
        </w:rPr>
        <w:tab/>
        <w:t>7</w:t>
      </w:r>
      <w:r w:rsidRPr="003E744E">
        <w:rPr>
          <w:rFonts w:eastAsia="SimSun"/>
          <w:szCs w:val="20"/>
          <w:lang w:val="en-GB"/>
        </w:rPr>
        <w:t>/BL/1</w:t>
      </w:r>
      <w:r w:rsidRPr="003E744E">
        <w:rPr>
          <w:rFonts w:eastAsia="SimSun"/>
          <w:szCs w:val="20"/>
          <w:lang w:val="en-GB" w:eastAsia="zh-CN"/>
        </w:rPr>
        <w:t>0</w:t>
      </w:r>
      <w:r w:rsidRPr="003E744E">
        <w:rPr>
          <w:rFonts w:eastAsia="SimSun" w:hint="eastAsia"/>
          <w:szCs w:val="20"/>
          <w:lang w:val="en-GB" w:eastAsia="zh-CN"/>
        </w:rPr>
        <w:t>号文件</w:t>
      </w:r>
    </w:p>
    <w:p w:rsidR="001F5F72" w:rsidRPr="003E744E" w:rsidRDefault="001F5F72" w:rsidP="001F5F72">
      <w:pPr>
        <w:spacing w:before="120" w:line="240" w:lineRule="auto"/>
        <w:jc w:val="left"/>
        <w:rPr>
          <w:rFonts w:eastAsia="SimSun"/>
          <w:szCs w:val="20"/>
          <w:lang w:val="en-GB" w:eastAsia="zh-CN"/>
        </w:rPr>
      </w:pPr>
    </w:p>
    <w:p w:rsidR="001F5F72" w:rsidRPr="003E744E" w:rsidRDefault="001F5F72" w:rsidP="001F5F72">
      <w:pPr>
        <w:keepNext/>
        <w:keepLines/>
        <w:spacing w:before="360" w:line="240" w:lineRule="auto"/>
        <w:jc w:val="center"/>
        <w:rPr>
          <w:rFonts w:eastAsia="SimSun"/>
          <w:b/>
          <w:sz w:val="28"/>
          <w:szCs w:val="20"/>
          <w:lang w:val="en-GB" w:eastAsia="zh-CN"/>
        </w:rPr>
      </w:pPr>
      <w:r w:rsidRPr="003E744E">
        <w:rPr>
          <w:rFonts w:eastAsia="SimSun" w:hint="eastAsia"/>
          <w:b/>
          <w:sz w:val="28"/>
          <w:szCs w:val="20"/>
          <w:lang w:val="en-GB" w:eastAsia="zh-CN"/>
        </w:rPr>
        <w:t>使用</w:t>
      </w:r>
      <w:r w:rsidRPr="003E744E">
        <w:rPr>
          <w:rFonts w:eastAsia="SimSun"/>
          <w:b/>
          <w:sz w:val="28"/>
          <w:szCs w:val="20"/>
          <w:lang w:val="en-GB" w:eastAsia="zh-CN"/>
        </w:rPr>
        <w:t>40-50MHz</w:t>
      </w:r>
      <w:r w:rsidRPr="003E744E">
        <w:rPr>
          <w:rFonts w:eastAsia="SimSun" w:hint="eastAsia"/>
          <w:b/>
          <w:sz w:val="28"/>
          <w:szCs w:val="20"/>
          <w:lang w:val="en-GB" w:eastAsia="zh-CN"/>
        </w:rPr>
        <w:t>频段的星载雷达测深系统的</w:t>
      </w:r>
      <w:r w:rsidRPr="003E744E">
        <w:rPr>
          <w:rFonts w:eastAsia="SimSun"/>
          <w:b/>
          <w:sz w:val="28"/>
          <w:szCs w:val="20"/>
          <w:lang w:val="en-GB" w:eastAsia="zh-CN"/>
        </w:rPr>
        <w:br/>
      </w:r>
      <w:r w:rsidRPr="003E744E">
        <w:rPr>
          <w:rFonts w:eastAsia="SimSun" w:hint="eastAsia"/>
          <w:b/>
          <w:sz w:val="28"/>
          <w:szCs w:val="20"/>
          <w:lang w:val="en-GB" w:eastAsia="zh-CN"/>
        </w:rPr>
        <w:t>典型技术和操作特性</w:t>
      </w:r>
    </w:p>
    <w:p w:rsidR="001F5F72" w:rsidRPr="003E744E" w:rsidRDefault="001F5F72" w:rsidP="001F5F72">
      <w:pPr>
        <w:spacing w:before="120" w:line="240" w:lineRule="auto"/>
        <w:ind w:firstLineChars="200" w:firstLine="480"/>
        <w:jc w:val="left"/>
        <w:rPr>
          <w:rFonts w:eastAsia="SimSun"/>
          <w:szCs w:val="20"/>
          <w:lang w:val="en-GB" w:eastAsia="zh-CN"/>
        </w:rPr>
      </w:pPr>
      <w:r w:rsidRPr="003E744E">
        <w:rPr>
          <w:rFonts w:eastAsia="SimSun" w:hint="eastAsia"/>
          <w:szCs w:val="20"/>
          <w:lang w:val="en-GB" w:eastAsia="zh-CN"/>
        </w:rPr>
        <w:t>该建议书提供了供兼容研究使用的星载雷达测深仪的技术和操作特性。</w:t>
      </w:r>
    </w:p>
    <w:p w:rsidR="001F5F72" w:rsidRPr="003E744E" w:rsidRDefault="001F5F72" w:rsidP="001F5F72">
      <w:pPr>
        <w:spacing w:before="120" w:line="240" w:lineRule="auto"/>
        <w:jc w:val="left"/>
        <w:rPr>
          <w:rFonts w:eastAsia="SimSun"/>
          <w:szCs w:val="20"/>
          <w:lang w:val="en-GB" w:eastAsia="zh-CN"/>
        </w:rPr>
      </w:pPr>
    </w:p>
    <w:p w:rsidR="001F5F72" w:rsidRPr="003E744E" w:rsidRDefault="001F5F72" w:rsidP="00C45B04">
      <w:pPr>
        <w:tabs>
          <w:tab w:val="left" w:pos="7938"/>
        </w:tabs>
        <w:spacing w:before="120" w:line="240" w:lineRule="auto"/>
        <w:jc w:val="left"/>
        <w:rPr>
          <w:rFonts w:eastAsia="SimSun"/>
          <w:szCs w:val="20"/>
          <w:lang w:val="en-GB" w:eastAsia="zh-CN"/>
        </w:rPr>
      </w:pPr>
      <w:r w:rsidRPr="003E744E">
        <w:rPr>
          <w:rFonts w:eastAsia="SimSun"/>
          <w:szCs w:val="20"/>
          <w:u w:val="single"/>
          <w:lang w:val="en-GB" w:eastAsia="zh-CN"/>
        </w:rPr>
        <w:t>ITU-R RS.[EESS-9GHz-CHAR]</w:t>
      </w:r>
      <w:r w:rsidRPr="003E744E">
        <w:rPr>
          <w:rFonts w:eastAsia="SimSun" w:hint="eastAsia"/>
          <w:szCs w:val="20"/>
          <w:u w:val="single"/>
          <w:lang w:val="en-GB" w:eastAsia="zh-CN"/>
        </w:rPr>
        <w:t>新建议书草案</w:t>
      </w:r>
      <w:r w:rsidRPr="003E744E">
        <w:rPr>
          <w:rFonts w:eastAsia="SimSun"/>
          <w:szCs w:val="20"/>
          <w:lang w:val="en-GB" w:eastAsia="zh-CN"/>
        </w:rPr>
        <w:tab/>
        <w:t>7/BL/11</w:t>
      </w:r>
      <w:r w:rsidRPr="003E744E">
        <w:rPr>
          <w:rFonts w:eastAsia="SimSun" w:hint="eastAsia"/>
          <w:szCs w:val="20"/>
          <w:lang w:val="en-GB" w:eastAsia="zh-CN"/>
        </w:rPr>
        <w:t>号文件</w:t>
      </w:r>
    </w:p>
    <w:p w:rsidR="001F5F72" w:rsidRPr="003E744E" w:rsidRDefault="001F5F72" w:rsidP="001F5F72">
      <w:pPr>
        <w:tabs>
          <w:tab w:val="left" w:pos="6946"/>
        </w:tabs>
        <w:spacing w:before="120" w:line="240" w:lineRule="auto"/>
        <w:jc w:val="left"/>
        <w:rPr>
          <w:rFonts w:eastAsia="SimSun"/>
          <w:szCs w:val="20"/>
          <w:u w:val="single"/>
          <w:lang w:val="en-GB" w:eastAsia="zh-CN"/>
        </w:rPr>
      </w:pPr>
    </w:p>
    <w:p w:rsidR="001F5F72" w:rsidRPr="003E744E" w:rsidRDefault="001F5F72" w:rsidP="001F5F72">
      <w:pPr>
        <w:keepNext/>
        <w:keepLines/>
        <w:spacing w:before="360" w:line="240" w:lineRule="auto"/>
        <w:jc w:val="center"/>
        <w:rPr>
          <w:rFonts w:eastAsia="SimSun"/>
          <w:b/>
          <w:sz w:val="28"/>
          <w:szCs w:val="20"/>
          <w:lang w:val="en-GB" w:eastAsia="zh-CN"/>
        </w:rPr>
      </w:pPr>
      <w:r w:rsidRPr="003E744E">
        <w:rPr>
          <w:rFonts w:eastAsia="SimSun" w:hint="eastAsia"/>
          <w:b/>
          <w:sz w:val="28"/>
          <w:szCs w:val="20"/>
          <w:lang w:val="en-GB" w:eastAsia="zh-CN"/>
        </w:rPr>
        <w:t>工作在</w:t>
      </w:r>
      <w:r w:rsidRPr="003E744E">
        <w:rPr>
          <w:rFonts w:eastAsia="SimSun"/>
          <w:b/>
          <w:sz w:val="28"/>
          <w:szCs w:val="20"/>
          <w:lang w:val="en-GB" w:eastAsia="zh-CN"/>
        </w:rPr>
        <w:t>9 600MHz</w:t>
      </w:r>
      <w:r w:rsidRPr="003E744E">
        <w:rPr>
          <w:rFonts w:eastAsia="SimSun" w:hint="eastAsia"/>
          <w:b/>
          <w:sz w:val="28"/>
          <w:szCs w:val="20"/>
          <w:lang w:val="en-GB" w:eastAsia="zh-CN"/>
        </w:rPr>
        <w:t>附近卫星地球探测业务（有源）中的</w:t>
      </w:r>
      <w:r w:rsidRPr="003E744E">
        <w:rPr>
          <w:rFonts w:eastAsia="SimSun"/>
          <w:b/>
          <w:sz w:val="28"/>
          <w:szCs w:val="20"/>
          <w:lang w:val="en-GB" w:eastAsia="zh-CN"/>
        </w:rPr>
        <w:br/>
      </w:r>
      <w:r w:rsidRPr="003E744E">
        <w:rPr>
          <w:rFonts w:eastAsia="SimSun" w:hint="eastAsia"/>
          <w:b/>
          <w:sz w:val="28"/>
          <w:szCs w:val="20"/>
          <w:lang w:val="en-GB" w:eastAsia="zh-CN"/>
        </w:rPr>
        <w:t>合成孔径雷达的特性</w:t>
      </w:r>
    </w:p>
    <w:p w:rsidR="001F5F72" w:rsidRPr="003E744E" w:rsidRDefault="001F5F72" w:rsidP="001F5F72">
      <w:pPr>
        <w:spacing w:before="120" w:line="240" w:lineRule="auto"/>
        <w:ind w:firstLineChars="200" w:firstLine="480"/>
        <w:jc w:val="left"/>
        <w:rPr>
          <w:rFonts w:eastAsia="SimSun"/>
          <w:szCs w:val="20"/>
          <w:lang w:val="en-GB" w:eastAsia="zh-CN"/>
        </w:rPr>
      </w:pPr>
      <w:r w:rsidRPr="003E744E">
        <w:rPr>
          <w:rFonts w:eastAsia="SimSun" w:hint="eastAsia"/>
          <w:szCs w:val="20"/>
          <w:lang w:val="en-GB" w:eastAsia="zh-CN"/>
        </w:rPr>
        <w:t>该建议书提供了工作在</w:t>
      </w:r>
      <w:r w:rsidRPr="003E744E">
        <w:rPr>
          <w:rFonts w:eastAsia="SimSun"/>
          <w:szCs w:val="20"/>
          <w:lang w:val="en-GB" w:eastAsia="zh-CN"/>
        </w:rPr>
        <w:t>9 600 MHz</w:t>
      </w:r>
      <w:r w:rsidRPr="003E744E">
        <w:rPr>
          <w:rFonts w:eastAsia="SimSun" w:hint="eastAsia"/>
          <w:szCs w:val="20"/>
          <w:lang w:val="en-GB" w:eastAsia="zh-CN"/>
        </w:rPr>
        <w:t>附近卫星地球探测业务（有源）中的合成孔径雷达的特性。该信息应有助于实现与相同或邻近频率范围内其他无线电业务的共用和兼容研究。该频率范围适用于用</w:t>
      </w:r>
      <w:r w:rsidRPr="003E744E">
        <w:rPr>
          <w:rFonts w:eastAsia="SimSun"/>
          <w:szCs w:val="20"/>
          <w:lang w:val="en-GB" w:eastAsia="zh-CN"/>
        </w:rPr>
        <w:t>100 MHz</w:t>
      </w:r>
      <w:r w:rsidRPr="003E744E">
        <w:rPr>
          <w:rFonts w:eastAsia="SimSun" w:hint="eastAsia"/>
          <w:szCs w:val="20"/>
          <w:lang w:val="en-GB" w:eastAsia="zh-CN"/>
        </w:rPr>
        <w:t>到</w:t>
      </w:r>
      <w:r w:rsidRPr="003E744E">
        <w:rPr>
          <w:rFonts w:eastAsia="SimSun"/>
          <w:szCs w:val="20"/>
          <w:lang w:val="en-GB" w:eastAsia="zh-CN"/>
        </w:rPr>
        <w:t>1 200 MHz</w:t>
      </w:r>
      <w:r w:rsidRPr="003E744E">
        <w:rPr>
          <w:rFonts w:eastAsia="SimSun" w:hint="eastAsia"/>
          <w:szCs w:val="20"/>
          <w:lang w:val="en-GB" w:eastAsia="zh-CN"/>
        </w:rPr>
        <w:t>不同雷达传输带宽实施的远程卫星传感系统。</w:t>
      </w:r>
    </w:p>
    <w:p w:rsidR="001F5F72" w:rsidRPr="003E744E" w:rsidRDefault="001F5F72" w:rsidP="001F5F72">
      <w:pPr>
        <w:spacing w:before="0" w:line="240" w:lineRule="auto"/>
        <w:jc w:val="left"/>
        <w:rPr>
          <w:rFonts w:ascii="SimSun" w:eastAsia="SimSun" w:hAnsi="SimSun"/>
          <w:szCs w:val="24"/>
          <w:lang w:val="en-GB" w:eastAsia="zh-CN"/>
        </w:rPr>
      </w:pPr>
    </w:p>
    <w:p w:rsidR="001F5F72" w:rsidRDefault="001F5F72" w:rsidP="0032202E">
      <w:pPr>
        <w:pStyle w:val="Reasons"/>
      </w:pPr>
    </w:p>
    <w:p w:rsidR="001F5F72" w:rsidRDefault="001F5F72">
      <w:pPr>
        <w:jc w:val="center"/>
      </w:pPr>
      <w:r>
        <w:t>______________</w:t>
      </w:r>
    </w:p>
    <w:sectPr w:rsidR="001F5F72" w:rsidSect="00DB013F">
      <w:headerReference w:type="even" r:id="rId13"/>
      <w:headerReference w:type="default" r:id="rId14"/>
      <w:footerReference w:type="even" r:id="rId15"/>
      <w:headerReference w:type="first" r:id="rId16"/>
      <w:footerReference w:type="first" r:id="rId17"/>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F4" w:rsidRDefault="00A748F4">
      <w:r>
        <w:separator/>
      </w:r>
    </w:p>
  </w:endnote>
  <w:endnote w:type="continuationSeparator" w:id="0">
    <w:p w:rsidR="00A748F4" w:rsidRDefault="00A7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B41396" w:rsidRDefault="00A748F4" w:rsidP="00B41396">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Pr>
        <w:noProof/>
        <w:sz w:val="16"/>
        <w:szCs w:val="16"/>
      </w:rPr>
      <w:t>P:\CHI\ITU-R\BR\SGD\326417V2C.docx</w:t>
    </w:r>
    <w:r w:rsidRPr="00B41396">
      <w:rPr>
        <w:noProof/>
        <w:sz w:val="16"/>
        <w:szCs w:val="16"/>
      </w:rPr>
      <w:fldChar w:fldCharType="end"/>
    </w:r>
    <w:r>
      <w:rPr>
        <w:rFonts w:hint="eastAsia"/>
        <w:noProof/>
        <w:sz w:val="16"/>
        <w:szCs w:val="16"/>
        <w:lang w:eastAsia="zh-CN"/>
      </w:rPr>
      <w:t xml:space="preserve"> (326417)</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3705A1">
      <w:rPr>
        <w:noProof/>
        <w:sz w:val="16"/>
        <w:szCs w:val="16"/>
      </w:rPr>
      <w:t>11.12.13</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Pr>
        <w:noProof/>
        <w:sz w:val="16"/>
        <w:szCs w:val="16"/>
      </w:rPr>
      <w:t>08.03.13</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E915AF" w:rsidRDefault="00A748F4" w:rsidP="00F424BF">
    <w:pPr>
      <w:pStyle w:val="FirstFooter"/>
      <w:spacing w:before="0" w:line="240" w:lineRule="auto"/>
      <w:ind w:left="-397" w:right="-397"/>
      <w:rPr>
        <w:vanish/>
        <w:sz w:val="22"/>
        <w:szCs w:val="18"/>
      </w:rPr>
    </w:pPr>
  </w:p>
  <w:p w:rsidR="00A748F4" w:rsidRPr="005224A1" w:rsidRDefault="00A748F4" w:rsidP="00406D71">
    <w:pPr>
      <w:pStyle w:val="FirstFooter"/>
      <w:spacing w:before="0" w:line="240" w:lineRule="auto"/>
      <w:ind w:left="-397" w:right="-397"/>
      <w:rPr>
        <w:sz w:val="20"/>
        <w:szCs w:val="18"/>
      </w:rPr>
    </w:pPr>
  </w:p>
  <w:p w:rsidR="00A748F4" w:rsidRPr="00E53DCE" w:rsidRDefault="00A748F4"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F4" w:rsidRDefault="00A748F4">
      <w:r>
        <w:t>____________________</w:t>
      </w:r>
    </w:p>
  </w:footnote>
  <w:footnote w:type="continuationSeparator" w:id="0">
    <w:p w:rsidR="00A748F4" w:rsidRDefault="00A7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A748F4" w:rsidRDefault="00A748F4">
    <w:pPr>
      <w:pStyle w:val="Header"/>
      <w:rPr>
        <w:sz w:val="18"/>
        <w:szCs w:val="18"/>
      </w:rPr>
    </w:pPr>
    <w:r w:rsidRPr="00A748F4">
      <w:rPr>
        <w:sz w:val="18"/>
        <w:szCs w:val="18"/>
      </w:rPr>
      <w:tab/>
    </w:r>
    <w:r w:rsidRPr="00A748F4">
      <w:rPr>
        <w:sz w:val="18"/>
        <w:szCs w:val="18"/>
      </w:rPr>
      <w:tab/>
      <w:t xml:space="preserve">– </w:t>
    </w:r>
    <w:r w:rsidRPr="00A748F4">
      <w:rPr>
        <w:rStyle w:val="PageNumber"/>
        <w:sz w:val="18"/>
        <w:szCs w:val="18"/>
      </w:rPr>
      <w:fldChar w:fldCharType="begin"/>
    </w:r>
    <w:r w:rsidRPr="00A748F4">
      <w:rPr>
        <w:rStyle w:val="PageNumber"/>
        <w:sz w:val="18"/>
        <w:szCs w:val="18"/>
      </w:rPr>
      <w:instrText xml:space="preserve"> PAGE </w:instrText>
    </w:r>
    <w:r w:rsidRPr="00A748F4">
      <w:rPr>
        <w:rStyle w:val="PageNumber"/>
        <w:sz w:val="18"/>
        <w:szCs w:val="18"/>
      </w:rPr>
      <w:fldChar w:fldCharType="separate"/>
    </w:r>
    <w:r w:rsidR="00DB013F">
      <w:rPr>
        <w:rStyle w:val="PageNumber"/>
        <w:noProof/>
        <w:sz w:val="18"/>
        <w:szCs w:val="18"/>
      </w:rPr>
      <w:t>4</w:t>
    </w:r>
    <w:r w:rsidRPr="00A748F4">
      <w:rPr>
        <w:rStyle w:val="PageNumber"/>
        <w:sz w:val="18"/>
        <w:szCs w:val="18"/>
      </w:rPr>
      <w:fldChar w:fldCharType="end"/>
    </w:r>
    <w:r w:rsidRPr="00A748F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AED" w:rsidRPr="00311F24" w:rsidRDefault="00E75AED" w:rsidP="00E75AED">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832F88">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A748F4" w:rsidRPr="00DB013F" w:rsidRDefault="00A748F4">
    <w:pPr>
      <w:pStyle w:val="Header"/>
      <w:rPr>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EA15B3" w:rsidRDefault="00A748F4" w:rsidP="00EA15B3">
    <w:pPr>
      <w:pStyle w:val="Header"/>
      <w:spacing w:line="360" w:lineRule="auto"/>
    </w:pPr>
    <w:r>
      <w:tab/>
    </w:r>
    <w:r>
      <w:tab/>
    </w:r>
    <w:r>
      <w:rPr>
        <w:b/>
        <w:bCs/>
        <w:noProof/>
        <w:lang w:eastAsia="zh-CN"/>
      </w:rPr>
      <w:drawing>
        <wp:inline distT="0" distB="0" distL="0" distR="0" wp14:anchorId="00DE9B77" wp14:editId="76FEC35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E66"/>
    <w:rsid w:val="001C6971"/>
    <w:rsid w:val="001D2785"/>
    <w:rsid w:val="001D7070"/>
    <w:rsid w:val="001F2170"/>
    <w:rsid w:val="001F3948"/>
    <w:rsid w:val="001F5A49"/>
    <w:rsid w:val="001F5F72"/>
    <w:rsid w:val="00201097"/>
    <w:rsid w:val="00201B6E"/>
    <w:rsid w:val="002153F8"/>
    <w:rsid w:val="002302B3"/>
    <w:rsid w:val="00230C66"/>
    <w:rsid w:val="00235A29"/>
    <w:rsid w:val="00241526"/>
    <w:rsid w:val="002443A2"/>
    <w:rsid w:val="00266E74"/>
    <w:rsid w:val="00283C3B"/>
    <w:rsid w:val="002861E6"/>
    <w:rsid w:val="00286F24"/>
    <w:rsid w:val="00287D18"/>
    <w:rsid w:val="002A2618"/>
    <w:rsid w:val="002A5DD7"/>
    <w:rsid w:val="002B0CAC"/>
    <w:rsid w:val="002D5A15"/>
    <w:rsid w:val="002D5BDD"/>
    <w:rsid w:val="002E0DC8"/>
    <w:rsid w:val="002E3D27"/>
    <w:rsid w:val="002E7E48"/>
    <w:rsid w:val="002F0890"/>
    <w:rsid w:val="002F2531"/>
    <w:rsid w:val="002F4967"/>
    <w:rsid w:val="00316935"/>
    <w:rsid w:val="003266ED"/>
    <w:rsid w:val="00326C68"/>
    <w:rsid w:val="00330C22"/>
    <w:rsid w:val="00334544"/>
    <w:rsid w:val="003370B8"/>
    <w:rsid w:val="00345D38"/>
    <w:rsid w:val="00352097"/>
    <w:rsid w:val="003666FF"/>
    <w:rsid w:val="003705A1"/>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2F88"/>
    <w:rsid w:val="00834BC8"/>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3EE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48F4"/>
    <w:rsid w:val="00A7596D"/>
    <w:rsid w:val="00A963DF"/>
    <w:rsid w:val="00AC0C22"/>
    <w:rsid w:val="00AC321B"/>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5B04"/>
    <w:rsid w:val="00C47FFD"/>
    <w:rsid w:val="00C51E92"/>
    <w:rsid w:val="00C57E2C"/>
    <w:rsid w:val="00C608B7"/>
    <w:rsid w:val="00C66F24"/>
    <w:rsid w:val="00C76D7F"/>
    <w:rsid w:val="00C813AA"/>
    <w:rsid w:val="00C9291E"/>
    <w:rsid w:val="00CA3F44"/>
    <w:rsid w:val="00CA4E58"/>
    <w:rsid w:val="00CB236B"/>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013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5AED"/>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EE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9A3EEA"/>
    <w:rPr>
      <w:sz w:val="24"/>
      <w:szCs w:val="22"/>
      <w:lang w:val="en-US" w:eastAsia="en-US"/>
    </w:rPr>
  </w:style>
  <w:style w:type="character" w:customStyle="1" w:styleId="NormalaftertitleChar">
    <w:name w:val="Normal_after_title Char"/>
    <w:basedOn w:val="DefaultParagraphFont"/>
    <w:link w:val="Normalaftertitle"/>
    <w:locked/>
    <w:rsid w:val="009A3EEA"/>
    <w:rPr>
      <w:sz w:val="24"/>
      <w:szCs w:val="22"/>
      <w:lang w:val="en-US" w:eastAsia="en-US"/>
    </w:rPr>
  </w:style>
  <w:style w:type="character" w:customStyle="1" w:styleId="QuestiontitleChar">
    <w:name w:val="Question_title Char"/>
    <w:basedOn w:val="DefaultParagraphFont"/>
    <w:link w:val="Questiontitle"/>
    <w:locked/>
    <w:rsid w:val="009A3EEA"/>
    <w:rPr>
      <w:b/>
      <w:sz w:val="28"/>
      <w:szCs w:val="22"/>
      <w:lang w:val="en-US" w:eastAsia="en-US"/>
    </w:rPr>
  </w:style>
  <w:style w:type="paragraph" w:customStyle="1" w:styleId="QuestionNoBR">
    <w:name w:val="Question_No_BR"/>
    <w:basedOn w:val="Normal"/>
    <w:next w:val="Questiontitle"/>
    <w:uiPriority w:val="99"/>
    <w:rsid w:val="009A3EEA"/>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0">
    <w:name w:val="call"/>
    <w:basedOn w:val="Normal"/>
    <w:next w:val="Normal"/>
    <w:rsid w:val="009A3EEA"/>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EE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9A3EEA"/>
    <w:rPr>
      <w:sz w:val="24"/>
      <w:szCs w:val="22"/>
      <w:lang w:val="en-US" w:eastAsia="en-US"/>
    </w:rPr>
  </w:style>
  <w:style w:type="character" w:customStyle="1" w:styleId="NormalaftertitleChar">
    <w:name w:val="Normal_after_title Char"/>
    <w:basedOn w:val="DefaultParagraphFont"/>
    <w:link w:val="Normalaftertitle"/>
    <w:locked/>
    <w:rsid w:val="009A3EEA"/>
    <w:rPr>
      <w:sz w:val="24"/>
      <w:szCs w:val="22"/>
      <w:lang w:val="en-US" w:eastAsia="en-US"/>
    </w:rPr>
  </w:style>
  <w:style w:type="character" w:customStyle="1" w:styleId="QuestiontitleChar">
    <w:name w:val="Question_title Char"/>
    <w:basedOn w:val="DefaultParagraphFont"/>
    <w:link w:val="Questiontitle"/>
    <w:locked/>
    <w:rsid w:val="009A3EEA"/>
    <w:rPr>
      <w:b/>
      <w:sz w:val="28"/>
      <w:szCs w:val="22"/>
      <w:lang w:val="en-US" w:eastAsia="en-US"/>
    </w:rPr>
  </w:style>
  <w:style w:type="paragraph" w:customStyle="1" w:styleId="QuestionNoBR">
    <w:name w:val="Question_No_BR"/>
    <w:basedOn w:val="Normal"/>
    <w:next w:val="Questiontitle"/>
    <w:uiPriority w:val="99"/>
    <w:rsid w:val="009A3EEA"/>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0">
    <w:name w:val="call"/>
    <w:basedOn w:val="Normal"/>
    <w:next w:val="Normal"/>
    <w:rsid w:val="009A3EEA"/>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37215">
      <w:bodyDiv w:val="1"/>
      <w:marLeft w:val="0"/>
      <w:marRight w:val="0"/>
      <w:marTop w:val="0"/>
      <w:marBottom w:val="0"/>
      <w:divBdr>
        <w:top w:val="none" w:sz="0" w:space="0" w:color="auto"/>
        <w:left w:val="none" w:sz="0" w:space="0" w:color="auto"/>
        <w:bottom w:val="none" w:sz="0" w:space="0" w:color="auto"/>
        <w:right w:val="none" w:sz="0" w:space="0" w:color="auto"/>
      </w:divBdr>
    </w:div>
    <w:div w:id="89812736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RS/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4153-B446-4C9C-BAA3-F621D59C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3</Pages>
  <Words>883</Words>
  <Characters>628</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capdessu</cp:lastModifiedBy>
  <cp:revision>3</cp:revision>
  <cp:lastPrinted>2013-03-08T10:15:00Z</cp:lastPrinted>
  <dcterms:created xsi:type="dcterms:W3CDTF">2013-12-11T10:20:00Z</dcterms:created>
  <dcterms:modified xsi:type="dcterms:W3CDTF">2013-12-11T10:21:00Z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