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977"/>
      </w:tblGrid>
      <w:tr w:rsidR="00E53DCE" w:rsidRPr="007B3DB1" w:rsidTr="006571F6">
        <w:tc>
          <w:tcPr>
            <w:tcW w:w="10031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571F6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8F7DB1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D2779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6571F6">
              <w:rPr>
                <w:b/>
                <w:bCs/>
                <w:szCs w:val="24"/>
                <w:lang w:val="fr-CH"/>
              </w:rPr>
              <w:t>6</w:t>
            </w:r>
            <w:r w:rsidR="008F7DB1">
              <w:rPr>
                <w:b/>
                <w:bCs/>
                <w:szCs w:val="24"/>
                <w:lang w:val="fr-CH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E53DCE" w:rsidRPr="00773F7E" w:rsidRDefault="001B0540" w:rsidP="00773C62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D0D903A39994472DB0D467CED0E0BA12"/>
                </w:placeholder>
                <w:date w:fullDate="2013-11-1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246D7">
                  <w:rPr>
                    <w:rFonts w:cs="Arial"/>
                    <w:szCs w:val="24"/>
                    <w:lang w:val="fr-FR"/>
                  </w:rPr>
                  <w:t>11 novembre 2013</w:t>
                </w:r>
              </w:sdtContent>
            </w:sdt>
          </w:p>
        </w:tc>
      </w:tr>
      <w:tr w:rsidR="00E53DCE" w:rsidRPr="00773F7E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B0540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8C616E" w:rsidP="008C616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C6CB7">
              <w:rPr>
                <w:b/>
                <w:szCs w:val="24"/>
                <w:lang w:val="fr-CH"/>
              </w:rPr>
              <w:t xml:space="preserve">Aux Administrations des Etats Membres de l'UIT, aux Membres du Secteur des radiocommunications et </w:t>
            </w:r>
            <w:r w:rsidRPr="006C6CB7">
              <w:rPr>
                <w:b/>
                <w:bCs/>
                <w:szCs w:val="24"/>
                <w:lang w:val="fr-CH"/>
              </w:rPr>
              <w:t>aux</w:t>
            </w:r>
            <w:r w:rsidRPr="006C6CB7">
              <w:rPr>
                <w:b/>
                <w:szCs w:val="24"/>
                <w:lang w:val="fr-CH"/>
              </w:rPr>
              <w:t xml:space="preserve"> </w:t>
            </w:r>
            <w:r w:rsidRPr="006C6CB7">
              <w:rPr>
                <w:b/>
                <w:bCs/>
                <w:szCs w:val="24"/>
                <w:lang w:val="fr-CH"/>
              </w:rPr>
              <w:t>Associés de l'UIT-R</w:t>
            </w:r>
            <w:r w:rsidRPr="006C6CB7">
              <w:rPr>
                <w:b/>
                <w:szCs w:val="24"/>
                <w:lang w:val="fr-CH"/>
              </w:rPr>
              <w:t xml:space="preserve"> participant aux travaux de la Commission d'études </w:t>
            </w:r>
            <w:r>
              <w:rPr>
                <w:b/>
                <w:szCs w:val="24"/>
                <w:lang w:val="fr-CH"/>
              </w:rPr>
              <w:t>1</w:t>
            </w:r>
            <w:r w:rsidRPr="006C6CB7">
              <w:rPr>
                <w:b/>
                <w:szCs w:val="24"/>
                <w:lang w:val="fr-CH"/>
              </w:rPr>
              <w:t xml:space="preserve"> des radiocommunications</w:t>
            </w:r>
          </w:p>
        </w:tc>
      </w:tr>
      <w:tr w:rsidR="00E53DCE" w:rsidRPr="001B0540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B0540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B0540" w:rsidTr="006571F6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E53DCE" w:rsidRPr="007B31E0" w:rsidRDefault="003D2779" w:rsidP="008F7D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Commission d'études </w:t>
            </w:r>
            <w:r w:rsidR="008F7DB1">
              <w:rPr>
                <w:b/>
                <w:bCs/>
                <w:lang w:val="fr-CH"/>
              </w:rPr>
              <w:t>1</w:t>
            </w:r>
            <w:r>
              <w:rPr>
                <w:b/>
                <w:bCs/>
                <w:lang w:val="fr-CH"/>
              </w:rPr>
              <w:t xml:space="preserve"> des radiocommunications</w:t>
            </w:r>
            <w:r w:rsidR="006571F6">
              <w:rPr>
                <w:b/>
                <w:bCs/>
                <w:lang w:val="fr-CH"/>
              </w:rPr>
              <w:t xml:space="preserve"> (</w:t>
            </w:r>
            <w:r w:rsidR="008C616E" w:rsidRPr="008C616E">
              <w:rPr>
                <w:b/>
                <w:bCs/>
                <w:lang w:val="fr-CH"/>
              </w:rPr>
              <w:t>Gestion du spectre</w:t>
            </w:r>
            <w:r w:rsidR="006571F6" w:rsidRPr="007B31E0">
              <w:rPr>
                <w:b/>
                <w:bCs/>
                <w:lang w:val="fr-CH"/>
              </w:rPr>
              <w:t>)</w:t>
            </w:r>
          </w:p>
          <w:p w:rsidR="003D2779" w:rsidRPr="006571F6" w:rsidRDefault="003D2779" w:rsidP="008C616E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lang w:val="fr-CH"/>
              </w:rPr>
            </w:pPr>
            <w:r w:rsidRPr="00700EAE">
              <w:rPr>
                <w:b/>
                <w:lang w:val="fr-CH"/>
              </w:rPr>
              <w:t>–</w:t>
            </w:r>
            <w:r w:rsidRPr="00700EAE">
              <w:rPr>
                <w:b/>
                <w:lang w:val="fr-CH"/>
              </w:rPr>
              <w:tab/>
            </w:r>
            <w:r w:rsidR="008F7DB1" w:rsidRPr="005622AB">
              <w:rPr>
                <w:b/>
                <w:bCs/>
                <w:lang w:val="fr-CH"/>
              </w:rPr>
              <w:t>Approbation d</w:t>
            </w:r>
            <w:r w:rsidR="008C616E">
              <w:rPr>
                <w:b/>
                <w:bCs/>
                <w:lang w:val="fr-CH"/>
              </w:rPr>
              <w:t>'une</w:t>
            </w:r>
            <w:r w:rsidR="007B31E0">
              <w:rPr>
                <w:b/>
                <w:bCs/>
                <w:lang w:val="fr-CH"/>
              </w:rPr>
              <w:t xml:space="preserve"> </w:t>
            </w:r>
            <w:r w:rsidR="008F7DB1">
              <w:rPr>
                <w:b/>
                <w:bCs/>
                <w:lang w:val="fr-CH"/>
              </w:rPr>
              <w:t>Recommandation </w:t>
            </w:r>
            <w:r w:rsidR="008E3058" w:rsidRPr="008E3058">
              <w:rPr>
                <w:b/>
                <w:bCs/>
                <w:lang w:val="fr-CH"/>
              </w:rPr>
              <w:t xml:space="preserve">UIT-R  </w:t>
            </w:r>
            <w:r w:rsidR="008F7DB1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1B0540" w:rsidTr="006571F6">
        <w:tc>
          <w:tcPr>
            <w:tcW w:w="1526" w:type="dxa"/>
            <w:shd w:val="clear" w:color="auto" w:fill="auto"/>
          </w:tcPr>
          <w:p w:rsidR="00E53DCE" w:rsidRPr="003D277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E53DCE" w:rsidRPr="003D27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B0540" w:rsidTr="006571F6">
        <w:tc>
          <w:tcPr>
            <w:tcW w:w="1526" w:type="dxa"/>
            <w:shd w:val="clear" w:color="auto" w:fill="auto"/>
          </w:tcPr>
          <w:p w:rsidR="00E53DCE" w:rsidRPr="003D277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E53DCE" w:rsidRPr="003D27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B0540" w:rsidTr="006571F6">
        <w:tc>
          <w:tcPr>
            <w:tcW w:w="10031" w:type="dxa"/>
            <w:gridSpan w:val="3"/>
            <w:shd w:val="clear" w:color="auto" w:fill="auto"/>
          </w:tcPr>
          <w:p w:rsidR="00E53DCE" w:rsidRPr="003D277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8F7DB1" w:rsidRPr="005D2FA3" w:rsidRDefault="008F7DB1" w:rsidP="009E2621">
      <w:pPr>
        <w:tabs>
          <w:tab w:val="left" w:pos="851"/>
        </w:tabs>
        <w:spacing w:before="36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C4333F">
        <w:rPr>
          <w:lang w:val="fr-CH"/>
        </w:rPr>
        <w:t>6</w:t>
      </w:r>
      <w:r w:rsidR="00045CD7">
        <w:rPr>
          <w:lang w:val="fr-CH"/>
        </w:rPr>
        <w:t>28</w:t>
      </w:r>
      <w:r w:rsidRPr="005D2FA3">
        <w:rPr>
          <w:lang w:val="fr-CH"/>
        </w:rPr>
        <w:t xml:space="preserve"> du </w:t>
      </w:r>
      <w:r w:rsidR="00DA1F74">
        <w:rPr>
          <w:lang w:val="fr-CH"/>
        </w:rPr>
        <w:t xml:space="preserve">30 </w:t>
      </w:r>
      <w:r w:rsidR="00DA1F74" w:rsidRPr="00DA1F74">
        <w:rPr>
          <w:szCs w:val="24"/>
          <w:lang w:val="fr-CH"/>
        </w:rPr>
        <w:t>août</w:t>
      </w:r>
      <w:r>
        <w:rPr>
          <w:lang w:val="fr-CH"/>
        </w:rPr>
        <w:t xml:space="preserve"> 201</w:t>
      </w:r>
      <w:r w:rsidR="00DA1F74">
        <w:rPr>
          <w:lang w:val="fr-CH"/>
        </w:rPr>
        <w:t>3</w:t>
      </w:r>
      <w:r w:rsidRPr="005D2FA3">
        <w:rPr>
          <w:lang w:val="fr-CH"/>
        </w:rPr>
        <w:t xml:space="preserve">, </w:t>
      </w:r>
      <w:r w:rsidR="008C616E">
        <w:rPr>
          <w:lang w:val="fr-CH"/>
        </w:rPr>
        <w:t>u</w:t>
      </w:r>
      <w:r w:rsidR="00D67229">
        <w:rPr>
          <w:lang w:val="fr-CH"/>
        </w:rPr>
        <w:t>n</w:t>
      </w:r>
      <w:r w:rsidRPr="005D2FA3">
        <w:rPr>
          <w:bCs/>
          <w:lang w:val="fr-CH"/>
        </w:rPr>
        <w:t xml:space="preserve"> projet</w:t>
      </w:r>
      <w:r w:rsidR="003852EB"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de </w:t>
      </w:r>
      <w:r>
        <w:rPr>
          <w:bCs/>
          <w:lang w:val="fr-CH"/>
        </w:rPr>
        <w:t>Recommandation</w:t>
      </w:r>
      <w:r w:rsidRPr="005D2FA3">
        <w:rPr>
          <w:bCs/>
          <w:lang w:val="fr-CH"/>
        </w:rPr>
        <w:t xml:space="preserve"> </w:t>
      </w:r>
      <w:r w:rsidR="008C616E">
        <w:rPr>
          <w:lang w:val="fr-CH"/>
        </w:rPr>
        <w:t>UIT-R </w:t>
      </w:r>
      <w:r w:rsidR="008C616E">
        <w:rPr>
          <w:bCs/>
          <w:lang w:val="fr-CH"/>
        </w:rPr>
        <w:t xml:space="preserve"> </w:t>
      </w:r>
      <w:r w:rsidR="008C616E" w:rsidRPr="008C616E">
        <w:rPr>
          <w:bCs/>
          <w:lang w:val="fr-CH"/>
        </w:rPr>
        <w:t>révisée</w:t>
      </w:r>
      <w:r w:rsidR="008C616E">
        <w:rPr>
          <w:bCs/>
          <w:lang w:val="fr-CH"/>
        </w:rPr>
        <w:t xml:space="preserve"> </w:t>
      </w:r>
      <w:r w:rsidR="00DA1F74">
        <w:rPr>
          <w:bCs/>
          <w:lang w:val="fr-CH"/>
        </w:rPr>
        <w:t xml:space="preserve">a </w:t>
      </w:r>
      <w:r w:rsidRPr="005D2FA3">
        <w:rPr>
          <w:lang w:val="fr-CH"/>
        </w:rPr>
        <w:t xml:space="preserve">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</w:t>
      </w:r>
      <w:r>
        <w:rPr>
          <w:lang w:val="fr-CH"/>
        </w:rPr>
        <w:t>10.4</w:t>
      </w:r>
      <w:r w:rsidRPr="005D2FA3">
        <w:rPr>
          <w:lang w:val="fr-CH"/>
        </w:rPr>
        <w:t xml:space="preserve">). </w:t>
      </w:r>
    </w:p>
    <w:p w:rsidR="008F7DB1" w:rsidRPr="005D2FA3" w:rsidRDefault="008F7DB1" w:rsidP="009E2621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>Les conditions régissant cette p</w:t>
      </w:r>
      <w:r w:rsidR="00DA1F74">
        <w:rPr>
          <w:lang w:val="fr-CH"/>
        </w:rPr>
        <w:t xml:space="preserve">rocédure ont été satisfaites le </w:t>
      </w:r>
      <w:r w:rsidR="00DA1F74">
        <w:rPr>
          <w:szCs w:val="24"/>
          <w:u w:val="single"/>
          <w:lang w:val="fr-CH"/>
        </w:rPr>
        <w:t xml:space="preserve">30 </w:t>
      </w:r>
      <w:r w:rsidR="003852EB" w:rsidRPr="003852EB">
        <w:rPr>
          <w:rFonts w:cs="Arial"/>
          <w:szCs w:val="24"/>
          <w:u w:val="single"/>
          <w:lang w:val="fr-FR"/>
        </w:rPr>
        <w:t>octobre</w:t>
      </w:r>
      <w:r w:rsidR="003852EB" w:rsidRPr="003852EB">
        <w:rPr>
          <w:szCs w:val="24"/>
          <w:u w:val="single"/>
          <w:lang w:val="fr-CH"/>
        </w:rPr>
        <w:t xml:space="preserve"> </w:t>
      </w:r>
      <w:r w:rsidR="00DA1F74" w:rsidRPr="00C66727">
        <w:rPr>
          <w:szCs w:val="24"/>
          <w:u w:val="single"/>
          <w:lang w:val="fr-CH"/>
        </w:rPr>
        <w:t>2013</w:t>
      </w:r>
      <w:r w:rsidRPr="005D2FA3">
        <w:rPr>
          <w:lang w:val="fr-CH"/>
        </w:rPr>
        <w:t>.</w:t>
      </w:r>
    </w:p>
    <w:p w:rsidR="008F7DB1" w:rsidRPr="005D2FA3" w:rsidRDefault="008F7DB1" w:rsidP="009E2621">
      <w:pPr>
        <w:rPr>
          <w:lang w:val="fr-CH"/>
        </w:rPr>
      </w:pPr>
      <w:r w:rsidRPr="005D2FA3">
        <w:rPr>
          <w:lang w:val="fr-CH"/>
        </w:rPr>
        <w:t>L</w:t>
      </w:r>
      <w:r w:rsidR="00DA1F74">
        <w:rPr>
          <w:lang w:val="fr-CH"/>
        </w:rPr>
        <w:t>a</w:t>
      </w:r>
      <w:r w:rsidRPr="005D2FA3">
        <w:rPr>
          <w:lang w:val="fr-CH"/>
        </w:rPr>
        <w:t xml:space="preserve"> </w:t>
      </w:r>
      <w:r>
        <w:rPr>
          <w:bCs/>
          <w:lang w:val="fr-CH"/>
        </w:rPr>
        <w:t>Recommandation</w:t>
      </w:r>
      <w:r w:rsidRPr="005D2FA3">
        <w:rPr>
          <w:lang w:val="fr-CH"/>
        </w:rPr>
        <w:t xml:space="preserve"> approuvée </w:t>
      </w:r>
      <w:r>
        <w:rPr>
          <w:lang w:val="fr-CH"/>
        </w:rPr>
        <w:t>ser</w:t>
      </w:r>
      <w:r w:rsidR="00DA1F74">
        <w:rPr>
          <w:lang w:val="fr-CH"/>
        </w:rPr>
        <w:t>a</w:t>
      </w:r>
      <w:r>
        <w:rPr>
          <w:lang w:val="fr-CH"/>
        </w:rPr>
        <w:t xml:space="preserve"> publiée par l'UIT et vous trouverez dans l'Annexe de la présente circulaire </w:t>
      </w:r>
      <w:r w:rsidR="00DA1F74">
        <w:rPr>
          <w:lang w:val="fr-CH"/>
        </w:rPr>
        <w:t>son</w:t>
      </w:r>
      <w:r>
        <w:rPr>
          <w:lang w:val="fr-CH"/>
        </w:rPr>
        <w:t xml:space="preserve"> titre ainsi que le numéro</w:t>
      </w:r>
      <w:r w:rsidR="00DA1F74">
        <w:rPr>
          <w:lang w:val="fr-CH"/>
        </w:rPr>
        <w:t xml:space="preserve"> qui </w:t>
      </w:r>
      <w:r w:rsidR="008C616E">
        <w:rPr>
          <w:lang w:val="fr-CH"/>
        </w:rPr>
        <w:t xml:space="preserve">lui ont </w:t>
      </w:r>
      <w:r w:rsidR="00DA1F74">
        <w:rPr>
          <w:lang w:val="fr-CH"/>
        </w:rPr>
        <w:t>été attribué</w:t>
      </w:r>
      <w:r w:rsidR="008C616E">
        <w:rPr>
          <w:lang w:val="fr-CH"/>
        </w:rPr>
        <w:t>s</w:t>
      </w:r>
      <w:r w:rsidR="00DA1F74">
        <w:rPr>
          <w:lang w:val="fr-CH"/>
        </w:rPr>
        <w:t>.</w:t>
      </w:r>
    </w:p>
    <w:p w:rsidR="008F7DB1" w:rsidRPr="003A0A4C" w:rsidRDefault="008F7DB1" w:rsidP="00944381">
      <w:pPr>
        <w:tabs>
          <w:tab w:val="center" w:pos="7088"/>
        </w:tabs>
        <w:spacing w:before="1320"/>
        <w:jc w:val="left"/>
        <w:rPr>
          <w:lang w:val="fr-CH"/>
        </w:rPr>
      </w:pPr>
      <w:bookmarkStart w:id="0" w:name="StartTyping_E"/>
      <w:bookmarkEnd w:id="0"/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>Directeur</w:t>
      </w:r>
    </w:p>
    <w:p w:rsidR="008F7DB1" w:rsidRPr="003A0A4C" w:rsidRDefault="008F7DB1" w:rsidP="00DA1F74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DA1F74">
        <w:rPr>
          <w:bCs/>
          <w:lang w:val="fr-CH"/>
        </w:rPr>
        <w:t>1</w:t>
      </w:r>
      <w:bookmarkStart w:id="1" w:name="_GoBack"/>
      <w:bookmarkEnd w:id="1"/>
    </w:p>
    <w:p w:rsidR="008F7DB1" w:rsidRPr="003A0A4C" w:rsidRDefault="008F7DB1" w:rsidP="008F7DB1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8F7DB1" w:rsidRPr="00317319" w:rsidRDefault="008F7DB1" w:rsidP="008C616E">
      <w:pPr>
        <w:spacing w:before="0" w:line="240" w:lineRule="auto"/>
        <w:ind w:left="289" w:hanging="289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DA1F74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8F7DB1" w:rsidRPr="00317319" w:rsidRDefault="008F7DB1" w:rsidP="008C616E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DA1F74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8F7DB1" w:rsidRDefault="008F7DB1" w:rsidP="008C616E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8F7DB1" w:rsidRDefault="008F7DB1" w:rsidP="008C616E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8F7DB1" w:rsidRPr="00475B8F" w:rsidRDefault="008F7DB1" w:rsidP="008C616E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DA1F74" w:rsidRDefault="00DA1F74" w:rsidP="008C616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</w:r>
      <w:r w:rsidR="008F7DB1" w:rsidRPr="00317319">
        <w:rPr>
          <w:sz w:val="18"/>
          <w:szCs w:val="18"/>
          <w:lang w:val="fr-CH"/>
        </w:rPr>
        <w:t>Secrétaire général de l'UIT, Directeur du Bureau de normalisation des télécommuni</w:t>
      </w:r>
      <w:r w:rsidR="008F7DB1">
        <w:rPr>
          <w:sz w:val="18"/>
          <w:szCs w:val="18"/>
          <w:lang w:val="fr-CH"/>
        </w:rPr>
        <w:t>cations, Directeur du Bureau de </w:t>
      </w:r>
      <w:r w:rsidR="008F7DB1" w:rsidRPr="00317319">
        <w:rPr>
          <w:sz w:val="18"/>
          <w:szCs w:val="18"/>
          <w:lang w:val="fr-CH"/>
        </w:rPr>
        <w:t>développement des télécommunications</w:t>
      </w:r>
    </w:p>
    <w:p w:rsidR="003D2779" w:rsidRDefault="003D2779" w:rsidP="008F7D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C33754" w:rsidRPr="004344FD" w:rsidRDefault="00C33754" w:rsidP="00C33754">
      <w:pPr>
        <w:pStyle w:val="AnnexNotitle0"/>
        <w:rPr>
          <w:rFonts w:asciiTheme="minorHAnsi" w:hAnsiTheme="minorHAnsi" w:cstheme="minorHAnsi"/>
          <w:lang w:val="fr-CH"/>
        </w:rPr>
      </w:pPr>
      <w:r w:rsidRPr="004344FD">
        <w:rPr>
          <w:rFonts w:asciiTheme="minorHAnsi" w:hAnsiTheme="minorHAnsi" w:cstheme="minorHAnsi"/>
          <w:lang w:val="fr-CH"/>
        </w:rPr>
        <w:lastRenderedPageBreak/>
        <w:t>Annexe</w:t>
      </w:r>
      <w:r w:rsidRPr="004344FD">
        <w:rPr>
          <w:rFonts w:asciiTheme="minorHAnsi" w:hAnsiTheme="minorHAnsi" w:cstheme="minorHAnsi"/>
          <w:lang w:val="fr-CH"/>
        </w:rPr>
        <w:br/>
      </w:r>
      <w:r w:rsidRPr="004344FD">
        <w:rPr>
          <w:rFonts w:asciiTheme="minorHAnsi" w:hAnsiTheme="minorHAnsi" w:cstheme="minorHAnsi"/>
          <w:lang w:val="fr-CH"/>
        </w:rPr>
        <w:br/>
        <w:t>Titre de la Recommandation</w:t>
      </w:r>
      <w:r>
        <w:rPr>
          <w:rFonts w:asciiTheme="minorHAnsi" w:hAnsiTheme="minorHAnsi" w:cstheme="minorHAnsi"/>
          <w:lang w:val="fr-CH"/>
        </w:rPr>
        <w:t xml:space="preserve"> approuvée</w:t>
      </w:r>
    </w:p>
    <w:p w:rsidR="00C33754" w:rsidRPr="004344FD" w:rsidRDefault="00C33754" w:rsidP="00C33754">
      <w:pPr>
        <w:rPr>
          <w:rFonts w:asciiTheme="minorHAnsi" w:hAnsiTheme="minorHAnsi" w:cstheme="minorHAnsi"/>
          <w:lang w:val="fr-CH"/>
        </w:rPr>
      </w:pPr>
    </w:p>
    <w:p w:rsidR="00C33754" w:rsidRPr="004344FD" w:rsidRDefault="00C33754" w:rsidP="00C33754">
      <w:pPr>
        <w:rPr>
          <w:rFonts w:asciiTheme="minorHAnsi" w:hAnsiTheme="minorHAnsi" w:cstheme="minorHAnsi"/>
          <w:lang w:val="fr-CH"/>
        </w:rPr>
      </w:pPr>
    </w:p>
    <w:p w:rsidR="00C33754" w:rsidRPr="002C1D20" w:rsidRDefault="00C33754" w:rsidP="00C33754">
      <w:pPr>
        <w:pStyle w:val="Normalaftertitle"/>
        <w:tabs>
          <w:tab w:val="right" w:pos="9639"/>
        </w:tabs>
        <w:spacing w:before="120"/>
        <w:rPr>
          <w:rFonts w:asciiTheme="minorHAnsi" w:hAnsiTheme="minorHAnsi" w:cstheme="minorHAnsi"/>
          <w:szCs w:val="24"/>
          <w:lang w:val="fr-CH"/>
        </w:rPr>
      </w:pPr>
      <w:r w:rsidRPr="004344FD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2C1D20">
        <w:rPr>
          <w:rFonts w:asciiTheme="minorHAnsi" w:hAnsiTheme="minorHAnsi" w:cstheme="minorHAnsi"/>
          <w:szCs w:val="24"/>
          <w:u w:val="single"/>
          <w:lang w:val="fr-CH"/>
        </w:rPr>
        <w:t xml:space="preserve"> UIT-R SM.575-2</w:t>
      </w:r>
      <w:r w:rsidRPr="002C1D20">
        <w:rPr>
          <w:rFonts w:asciiTheme="minorHAnsi" w:hAnsiTheme="minorHAnsi" w:cstheme="minorHAnsi"/>
          <w:szCs w:val="24"/>
          <w:lang w:val="fr-CH"/>
        </w:rPr>
        <w:tab/>
        <w:t>Doc. 1/BL/1</w:t>
      </w:r>
    </w:p>
    <w:p w:rsidR="00C33754" w:rsidRPr="00AB6E65" w:rsidRDefault="00C33754" w:rsidP="00AB6E65">
      <w:pPr>
        <w:pStyle w:val="Rectitle"/>
        <w:rPr>
          <w:rFonts w:eastAsiaTheme="minorEastAsia"/>
          <w:szCs w:val="28"/>
          <w:lang w:val="fr-CH"/>
        </w:rPr>
      </w:pPr>
      <w:r w:rsidRPr="00AB6E65">
        <w:rPr>
          <w:rFonts w:eastAsiaTheme="minorEastAsia"/>
          <w:szCs w:val="28"/>
          <w:lang w:val="fr-CH"/>
        </w:rPr>
        <w:t>Protection des stations fixes de contrôle des émissions contre les brouillages</w:t>
      </w:r>
      <w:r w:rsidRPr="00AB6E65">
        <w:rPr>
          <w:rFonts w:eastAsiaTheme="minorEastAsia"/>
          <w:szCs w:val="28"/>
          <w:lang w:val="fr-CH"/>
        </w:rPr>
        <w:br/>
        <w:t>causés par des émetteurs voisins ou des émetteurs de forte puissance</w:t>
      </w:r>
    </w:p>
    <w:p w:rsidR="00CA01D4" w:rsidRPr="001B0540" w:rsidRDefault="00CA01D4" w:rsidP="00CA01D4">
      <w:pPr>
        <w:jc w:val="center"/>
        <w:rPr>
          <w:lang w:val="fr-CH"/>
        </w:rPr>
      </w:pPr>
    </w:p>
    <w:p w:rsidR="003D2779" w:rsidRPr="00DA1F74" w:rsidRDefault="00CA01D4" w:rsidP="00D04F81">
      <w:pPr>
        <w:jc w:val="center"/>
      </w:pPr>
      <w:r>
        <w:t>______________</w:t>
      </w:r>
    </w:p>
    <w:sectPr w:rsidR="003D2779" w:rsidRPr="00DA1F7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79" w:rsidRDefault="003D2779">
      <w:r>
        <w:separator/>
      </w:r>
    </w:p>
  </w:endnote>
  <w:endnote w:type="continuationSeparator" w:id="0">
    <w:p w:rsidR="003D2779" w:rsidRDefault="003D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79" w:rsidRDefault="003D2779">
      <w:r>
        <w:t>____________________</w:t>
      </w:r>
    </w:p>
  </w:footnote>
  <w:footnote w:type="continuationSeparator" w:id="0">
    <w:p w:rsidR="003D2779" w:rsidRDefault="003D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D2779" w:rsidRDefault="003B1AE0" w:rsidP="003B1A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E915AF" w:rsidRPr="003D2779">
      <w:rPr>
        <w:sz w:val="18"/>
        <w:szCs w:val="16"/>
      </w:rPr>
      <w:t xml:space="preserve"> </w:t>
    </w:r>
    <w:r w:rsidR="001B42C9" w:rsidRPr="003D2779">
      <w:rPr>
        <w:rStyle w:val="PageNumber"/>
        <w:sz w:val="18"/>
        <w:szCs w:val="16"/>
      </w:rPr>
      <w:fldChar w:fldCharType="begin"/>
    </w:r>
    <w:r w:rsidR="00E915AF" w:rsidRPr="003D2779">
      <w:rPr>
        <w:rStyle w:val="PageNumber"/>
        <w:sz w:val="18"/>
        <w:szCs w:val="16"/>
      </w:rPr>
      <w:instrText xml:space="preserve"> PAGE </w:instrText>
    </w:r>
    <w:r w:rsidR="001B42C9" w:rsidRPr="003D2779">
      <w:rPr>
        <w:rStyle w:val="PageNumber"/>
        <w:sz w:val="18"/>
        <w:szCs w:val="16"/>
      </w:rPr>
      <w:fldChar w:fldCharType="separate"/>
    </w:r>
    <w:r w:rsidR="009E2621">
      <w:rPr>
        <w:rStyle w:val="PageNumber"/>
        <w:noProof/>
        <w:sz w:val="18"/>
        <w:szCs w:val="16"/>
      </w:rPr>
      <w:t>2</w:t>
    </w:r>
    <w:r w:rsidR="001B42C9" w:rsidRPr="003D2779">
      <w:rPr>
        <w:rStyle w:val="PageNumber"/>
        <w:sz w:val="18"/>
        <w:szCs w:val="16"/>
      </w:rPr>
      <w:fldChar w:fldCharType="end"/>
    </w:r>
    <w:r w:rsidR="00E915AF" w:rsidRPr="003D2779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D2779" w:rsidRDefault="003D2779" w:rsidP="003D2779">
    <w:pPr>
      <w:pStyle w:val="Header"/>
      <w:jc w:val="center"/>
      <w:rPr>
        <w:iCs/>
      </w:rPr>
    </w:pPr>
    <w:r>
      <w:rPr>
        <w:iCs/>
        <w:sz w:val="18"/>
        <w:szCs w:val="16"/>
      </w:rPr>
      <w:t xml:space="preserve">- </w:t>
    </w:r>
    <w:r w:rsidR="001B42C9" w:rsidRPr="003D2779">
      <w:rPr>
        <w:iCs/>
        <w:sz w:val="18"/>
        <w:szCs w:val="16"/>
      </w:rPr>
      <w:fldChar w:fldCharType="begin"/>
    </w:r>
    <w:r w:rsidR="00E915AF" w:rsidRPr="003D2779">
      <w:rPr>
        <w:iCs/>
        <w:sz w:val="18"/>
        <w:szCs w:val="16"/>
      </w:rPr>
      <w:instrText xml:space="preserve"> PAGE  \* MERGEFORMAT </w:instrText>
    </w:r>
    <w:r w:rsidR="001B42C9" w:rsidRPr="003D2779">
      <w:rPr>
        <w:iCs/>
        <w:sz w:val="18"/>
        <w:szCs w:val="16"/>
      </w:rPr>
      <w:fldChar w:fldCharType="separate"/>
    </w:r>
    <w:r w:rsidR="00CA01D4">
      <w:rPr>
        <w:iCs/>
        <w:noProof/>
        <w:sz w:val="18"/>
        <w:szCs w:val="16"/>
      </w:rPr>
      <w:t>3</w:t>
    </w:r>
    <w:r w:rsidR="001B42C9" w:rsidRPr="003D277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D277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5CD7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2C2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0540"/>
    <w:rsid w:val="001B351B"/>
    <w:rsid w:val="001B42C9"/>
    <w:rsid w:val="001C06DB"/>
    <w:rsid w:val="001C6971"/>
    <w:rsid w:val="001D2785"/>
    <w:rsid w:val="001D7070"/>
    <w:rsid w:val="001F2170"/>
    <w:rsid w:val="001F3948"/>
    <w:rsid w:val="001F59C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14AE"/>
    <w:rsid w:val="002D053A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23C0"/>
    <w:rsid w:val="003836D4"/>
    <w:rsid w:val="003852EB"/>
    <w:rsid w:val="003A1F49"/>
    <w:rsid w:val="003A55ED"/>
    <w:rsid w:val="003A5D52"/>
    <w:rsid w:val="003B1AE0"/>
    <w:rsid w:val="003B2BDA"/>
    <w:rsid w:val="003B55EC"/>
    <w:rsid w:val="003C2EA7"/>
    <w:rsid w:val="003C4471"/>
    <w:rsid w:val="003C7D41"/>
    <w:rsid w:val="003D2779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F57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571F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C62"/>
    <w:rsid w:val="00773F7E"/>
    <w:rsid w:val="00775DB8"/>
    <w:rsid w:val="00782354"/>
    <w:rsid w:val="007921A7"/>
    <w:rsid w:val="007B31E0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616E"/>
    <w:rsid w:val="008D5409"/>
    <w:rsid w:val="008E006D"/>
    <w:rsid w:val="008E3058"/>
    <w:rsid w:val="008E38B4"/>
    <w:rsid w:val="008F4F21"/>
    <w:rsid w:val="008F7DB1"/>
    <w:rsid w:val="00904D4A"/>
    <w:rsid w:val="009076D7"/>
    <w:rsid w:val="009151BA"/>
    <w:rsid w:val="00925023"/>
    <w:rsid w:val="009277BC"/>
    <w:rsid w:val="00927D57"/>
    <w:rsid w:val="00931A51"/>
    <w:rsid w:val="00936CFD"/>
    <w:rsid w:val="0094438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18C"/>
    <w:rsid w:val="009C5143"/>
    <w:rsid w:val="009C56B4"/>
    <w:rsid w:val="009D51A2"/>
    <w:rsid w:val="009E04A8"/>
    <w:rsid w:val="009E2621"/>
    <w:rsid w:val="009E4AEC"/>
    <w:rsid w:val="009E5BD8"/>
    <w:rsid w:val="009E681E"/>
    <w:rsid w:val="00A119E6"/>
    <w:rsid w:val="00A20FBC"/>
    <w:rsid w:val="00A278C7"/>
    <w:rsid w:val="00A31370"/>
    <w:rsid w:val="00A34D6F"/>
    <w:rsid w:val="00A41F91"/>
    <w:rsid w:val="00A63355"/>
    <w:rsid w:val="00A7596D"/>
    <w:rsid w:val="00A963DF"/>
    <w:rsid w:val="00AA211B"/>
    <w:rsid w:val="00AB6E6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46D7"/>
    <w:rsid w:val="00B34CF9"/>
    <w:rsid w:val="00B37559"/>
    <w:rsid w:val="00B4054B"/>
    <w:rsid w:val="00B579B0"/>
    <w:rsid w:val="00B57D11"/>
    <w:rsid w:val="00B649D7"/>
    <w:rsid w:val="00B742FC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3038"/>
    <w:rsid w:val="00C33754"/>
    <w:rsid w:val="00C4333F"/>
    <w:rsid w:val="00C4395E"/>
    <w:rsid w:val="00C47FFD"/>
    <w:rsid w:val="00C51E92"/>
    <w:rsid w:val="00C57E2C"/>
    <w:rsid w:val="00C608B7"/>
    <w:rsid w:val="00C66F24"/>
    <w:rsid w:val="00C76D7F"/>
    <w:rsid w:val="00C813AA"/>
    <w:rsid w:val="00C87C81"/>
    <w:rsid w:val="00C913DA"/>
    <w:rsid w:val="00C9291E"/>
    <w:rsid w:val="00CA01D4"/>
    <w:rsid w:val="00CA3F44"/>
    <w:rsid w:val="00CA4E58"/>
    <w:rsid w:val="00CB3771"/>
    <w:rsid w:val="00CB44BF"/>
    <w:rsid w:val="00CB5153"/>
    <w:rsid w:val="00CE076A"/>
    <w:rsid w:val="00CE463D"/>
    <w:rsid w:val="00D04F81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229"/>
    <w:rsid w:val="00D6790C"/>
    <w:rsid w:val="00D73277"/>
    <w:rsid w:val="00D76586"/>
    <w:rsid w:val="00D82657"/>
    <w:rsid w:val="00D87E20"/>
    <w:rsid w:val="00DA1F74"/>
    <w:rsid w:val="00DA4037"/>
    <w:rsid w:val="00DE66A5"/>
    <w:rsid w:val="00DF2B50"/>
    <w:rsid w:val="00DF5451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6EBC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link w:val="AnnexNotitleChar0"/>
    <w:rsid w:val="003D277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3D277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D2779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D277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D27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C913DA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EA6EBC"/>
    <w:rPr>
      <w:b/>
      <w:sz w:val="28"/>
      <w:szCs w:val="22"/>
      <w:lang w:val="en-US" w:eastAsia="en-US"/>
    </w:rPr>
  </w:style>
  <w:style w:type="character" w:customStyle="1" w:styleId="AnnexNotitleChar0">
    <w:name w:val="Annex_No &amp; title Char"/>
    <w:basedOn w:val="DefaultParagraphFont"/>
    <w:link w:val="AnnexNotitle0"/>
    <w:locked/>
    <w:rsid w:val="00EA6EBC"/>
    <w:rPr>
      <w:rFonts w:ascii="Times New Roman" w:hAnsi="Times New Roman" w:cs="Times New Roman"/>
      <w:b/>
      <w:sz w:val="28"/>
      <w:lang w:val="fr-FR" w:eastAsia="en-US"/>
    </w:rPr>
  </w:style>
  <w:style w:type="character" w:customStyle="1" w:styleId="h21">
    <w:name w:val="h21"/>
    <w:basedOn w:val="DefaultParagraphFont"/>
    <w:rsid w:val="007B31E0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link w:val="AnnexNotitleChar0"/>
    <w:rsid w:val="003D277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3D277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D2779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D277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D27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C913DA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EA6EBC"/>
    <w:rPr>
      <w:b/>
      <w:sz w:val="28"/>
      <w:szCs w:val="22"/>
      <w:lang w:val="en-US" w:eastAsia="en-US"/>
    </w:rPr>
  </w:style>
  <w:style w:type="character" w:customStyle="1" w:styleId="AnnexNotitleChar0">
    <w:name w:val="Annex_No &amp; title Char"/>
    <w:basedOn w:val="DefaultParagraphFont"/>
    <w:link w:val="AnnexNotitle0"/>
    <w:locked/>
    <w:rsid w:val="00EA6EBC"/>
    <w:rPr>
      <w:rFonts w:ascii="Times New Roman" w:hAnsi="Times New Roman" w:cs="Times New Roman"/>
      <w:b/>
      <w:sz w:val="28"/>
      <w:lang w:val="fr-FR" w:eastAsia="en-US"/>
    </w:rPr>
  </w:style>
  <w:style w:type="character" w:customStyle="1" w:styleId="h21">
    <w:name w:val="h21"/>
    <w:basedOn w:val="DefaultParagraphFont"/>
    <w:rsid w:val="007B31E0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D903A39994472DB0D467CED0E0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EE16-8AEF-4804-85B7-53905D720EAF}"/>
      </w:docPartPr>
      <w:docPartBody>
        <w:p w:rsidR="00A6451E" w:rsidRDefault="00A6451E">
          <w:pPr>
            <w:pStyle w:val="D0D903A39994472DB0D467CED0E0BA1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1E"/>
    <w:rsid w:val="00A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D903A39994472DB0D467CED0E0BA12">
    <w:name w:val="D0D903A39994472DB0D467CED0E0BA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D903A39994472DB0D467CED0E0BA12">
    <w:name w:val="D0D903A39994472DB0D467CED0E0B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10AC-9EF1-4FEB-9E15-418946F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48</TotalTime>
  <Pages>2</Pages>
  <Words>255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Virginia</dc:creator>
  <cp:lastModifiedBy>Song, Xiaojing</cp:lastModifiedBy>
  <cp:revision>23</cp:revision>
  <cp:lastPrinted>2013-11-11T07:19:00Z</cp:lastPrinted>
  <dcterms:created xsi:type="dcterms:W3CDTF">2013-11-01T09:11:00Z</dcterms:created>
  <dcterms:modified xsi:type="dcterms:W3CDTF">2013-11-11T07:20:00Z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