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7B5225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7B5225" w:rsidRPr="007B5225">
              <w:rPr>
                <w:b/>
                <w:bCs/>
              </w:rPr>
              <w:t>CACE/626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46123" w:rsidP="007B5225">
            <w:pPr>
              <w:jc w:val="right"/>
            </w:pPr>
            <w:r>
              <w:t>30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7B5225" w:rsidRPr="007B5225">
              <w:rPr>
                <w:rFonts w:hint="cs"/>
                <w:rtl/>
              </w:rPr>
              <w:t>أغسطس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7B5225" w:rsidP="007B5225">
            <w:pPr>
              <w:spacing w:after="120"/>
              <w:rPr>
                <w:b/>
                <w:bCs/>
                <w:rtl/>
              </w:rPr>
            </w:pPr>
            <w:r w:rsidRPr="007B5225">
              <w:rPr>
                <w:b/>
                <w:bCs/>
                <w:rtl/>
              </w:rPr>
              <w:t>إلى إدارات الدول الأعضاء في الات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حاد وأعضاء قطاع الاتصالات الراديوية</w:t>
            </w:r>
            <w:r w:rsidRPr="007B5225">
              <w:rPr>
                <w:rFonts w:hint="cs"/>
                <w:b/>
                <w:bCs/>
                <w:rtl/>
              </w:rPr>
              <w:t xml:space="preserve"> </w:t>
            </w:r>
            <w:r w:rsidRPr="007B5225">
              <w:rPr>
                <w:b/>
                <w:bCs/>
                <w:rtl/>
              </w:rPr>
              <w:t>وال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منتسبين إليه</w:t>
            </w:r>
            <w:r w:rsidRPr="007B5225">
              <w:rPr>
                <w:rFonts w:hint="cs"/>
                <w:b/>
                <w:bCs/>
                <w:rtl/>
              </w:rPr>
              <w:t xml:space="preserve"> </w:t>
            </w:r>
            <w:r w:rsidRPr="007B5225">
              <w:rPr>
                <w:b/>
                <w:bCs/>
                <w:rtl/>
              </w:rPr>
              <w:t>ال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مشاركين</w:t>
            </w:r>
            <w:r w:rsidRPr="007B5225">
              <w:rPr>
                <w:rFonts w:hint="cs"/>
                <w:b/>
                <w:bCs/>
                <w:rtl/>
              </w:rPr>
              <w:t> </w:t>
            </w:r>
            <w:r w:rsidRPr="007B5225">
              <w:rPr>
                <w:b/>
                <w:bCs/>
                <w:rtl/>
              </w:rPr>
              <w:t>في أعمال 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>جنة الدراسات</w:t>
            </w:r>
            <w:r w:rsidRPr="007B5225">
              <w:rPr>
                <w:rFonts w:hint="cs"/>
                <w:b/>
                <w:bCs/>
                <w:rtl/>
              </w:rPr>
              <w:t> </w:t>
            </w:r>
            <w:r w:rsidRPr="007B5225">
              <w:rPr>
                <w:b/>
                <w:bCs/>
              </w:rPr>
              <w:t>1</w:t>
            </w:r>
            <w:r w:rsidRPr="007B5225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7B5225" w:rsidP="007B5225">
            <w:pPr>
              <w:rPr>
                <w:b/>
                <w:bCs/>
                <w:rtl/>
                <w:lang w:val="fr-FR"/>
              </w:rPr>
            </w:pPr>
            <w:r w:rsidRPr="007B5225">
              <w:rPr>
                <w:b/>
                <w:bCs/>
                <w:rtl/>
              </w:rPr>
              <w:t>ل</w:t>
            </w:r>
            <w:r w:rsidRPr="007B5225">
              <w:rPr>
                <w:rFonts w:hint="cs"/>
                <w:b/>
                <w:bCs/>
                <w:rtl/>
              </w:rPr>
              <w:t>‍</w:t>
            </w:r>
            <w:r w:rsidRPr="007B5225">
              <w:rPr>
                <w:b/>
                <w:bCs/>
                <w:rtl/>
              </w:rPr>
              <w:t xml:space="preserve">جنة الدراسات </w:t>
            </w:r>
            <w:r w:rsidRPr="007B5225">
              <w:rPr>
                <w:b/>
                <w:bCs/>
              </w:rPr>
              <w:t>1</w:t>
            </w:r>
            <w:r w:rsidRPr="007B5225">
              <w:rPr>
                <w:b/>
                <w:bCs/>
                <w:rtl/>
              </w:rPr>
              <w:t xml:space="preserve"> للاتصالات الراديوية</w:t>
            </w:r>
            <w:r w:rsidRPr="007B5225">
              <w:rPr>
                <w:rFonts w:hint="cs"/>
                <w:b/>
                <w:bCs/>
                <w:rtl/>
              </w:rPr>
              <w:t xml:space="preserve"> (إدارة الطيف)</w:t>
            </w:r>
          </w:p>
          <w:p w:rsidR="00195371" w:rsidRPr="0053780B" w:rsidRDefault="00FB05F7" w:rsidP="007B5225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7B5225" w:rsidRPr="007B5225">
              <w:rPr>
                <w:rFonts w:hint="cs"/>
                <w:b/>
                <w:bCs/>
                <w:rtl/>
              </w:rPr>
              <w:t>اقتراح الموافقة على مشروع مسألة جديدة واحدة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A46123" w:rsidRPr="00C30727" w:rsidRDefault="007B5225" w:rsidP="007B5225">
      <w:pPr>
        <w:spacing w:before="600"/>
        <w:rPr>
          <w:rFonts w:eastAsia="SimSun"/>
          <w:rtl/>
          <w:lang w:bidi="ar-SA"/>
        </w:rPr>
      </w:pPr>
      <w:bookmarkStart w:id="1" w:name="CurrentLocation"/>
      <w:bookmarkEnd w:id="1"/>
      <w:r w:rsidRPr="00C30727">
        <w:rPr>
          <w:rFonts w:eastAsia="SimSun"/>
          <w:rtl/>
        </w:rPr>
        <w:t>قررت لجنة الدراسات</w:t>
      </w:r>
      <w:r w:rsidRPr="00C30727">
        <w:rPr>
          <w:rFonts w:eastAsia="SimSun" w:hint="cs"/>
          <w:rtl/>
        </w:rPr>
        <w:t> </w:t>
      </w:r>
      <w:r w:rsidRPr="00C30727">
        <w:rPr>
          <w:rFonts w:eastAsia="SimSun"/>
        </w:rPr>
        <w:t>1</w:t>
      </w:r>
      <w:r w:rsidRPr="00C30727">
        <w:rPr>
          <w:rFonts w:eastAsia="SimSun"/>
          <w:rtl/>
        </w:rPr>
        <w:t xml:space="preserve"> للاتصالات الراديوية في اجتماعها ال</w:t>
      </w:r>
      <w:r w:rsidRPr="00C30727">
        <w:rPr>
          <w:rFonts w:eastAsia="SimSun" w:hint="cs"/>
          <w:rtl/>
        </w:rPr>
        <w:t>‍</w:t>
      </w:r>
      <w:r w:rsidRPr="00C30727">
        <w:rPr>
          <w:rFonts w:eastAsia="SimSun"/>
          <w:rtl/>
        </w:rPr>
        <w:t xml:space="preserve">منعقد </w:t>
      </w:r>
      <w:r w:rsidRPr="00C30727">
        <w:rPr>
          <w:rFonts w:eastAsia="SimSun" w:hint="cs"/>
          <w:rtl/>
        </w:rPr>
        <w:t xml:space="preserve">في </w:t>
      </w:r>
      <w:r w:rsidRPr="00C30727">
        <w:rPr>
          <w:rFonts w:eastAsia="SimSun"/>
        </w:rPr>
        <w:t>12</w:t>
      </w:r>
      <w:r w:rsidRPr="00C30727">
        <w:rPr>
          <w:rFonts w:eastAsia="SimSun" w:hint="cs"/>
          <w:rtl/>
        </w:rPr>
        <w:t xml:space="preserve"> يونيو </w:t>
      </w:r>
      <w:r w:rsidRPr="00C30727">
        <w:rPr>
          <w:rFonts w:eastAsia="SimSun"/>
        </w:rPr>
        <w:t>2013</w:t>
      </w:r>
      <w:r w:rsidRPr="00C30727">
        <w:rPr>
          <w:rFonts w:eastAsia="SimSun"/>
          <w:rtl/>
        </w:rPr>
        <w:t xml:space="preserve"> أن تلتمس اعتماد </w:t>
      </w:r>
      <w:r w:rsidRPr="00C30727">
        <w:rPr>
          <w:rFonts w:eastAsia="SimSun" w:hint="cs"/>
          <w:rtl/>
        </w:rPr>
        <w:t>مشروع مسألة جديدة واحدة لقطاع الاتصالات الراديوية عن طريق المراسلة وفقاً ل</w:t>
      </w:r>
      <w:r w:rsidRPr="00C30727">
        <w:rPr>
          <w:rFonts w:eastAsia="SimSun"/>
          <w:rtl/>
        </w:rPr>
        <w:t>لفقرة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2.1.3</w:t>
      </w:r>
      <w:r w:rsidRPr="00C30727">
        <w:rPr>
          <w:rFonts w:eastAsia="SimSun"/>
          <w:rtl/>
        </w:rPr>
        <w:t xml:space="preserve"> من القرار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</w:rPr>
        <w:t>.</w:t>
      </w:r>
    </w:p>
    <w:p w:rsidR="007B5225" w:rsidRPr="00C30727" w:rsidRDefault="007B5225" w:rsidP="007B5225">
      <w:pPr>
        <w:rPr>
          <w:rFonts w:eastAsia="SimSun"/>
          <w:rtl/>
          <w:lang w:bidi="ar-SY"/>
        </w:rPr>
      </w:pPr>
      <w:r w:rsidRPr="00C30727">
        <w:rPr>
          <w:rFonts w:eastAsia="SimSun" w:hint="cs"/>
          <w:rtl/>
        </w:rPr>
        <w:t xml:space="preserve">وكما ورد في الرسالة الإدارية المعممة </w:t>
      </w:r>
      <w:r w:rsidRPr="00C30727">
        <w:rPr>
          <w:rFonts w:eastAsia="SimSun"/>
        </w:rPr>
        <w:t>CACE/615</w:t>
      </w:r>
      <w:r w:rsidRPr="00C30727">
        <w:rPr>
          <w:rFonts w:eastAsia="SimSun" w:hint="cs"/>
          <w:rtl/>
          <w:lang w:bidi="ar-SY"/>
        </w:rPr>
        <w:t xml:space="preserve"> المؤرخة </w:t>
      </w:r>
      <w:r w:rsidRPr="00C30727">
        <w:rPr>
          <w:rFonts w:eastAsia="SimSun"/>
        </w:rPr>
        <w:t>27</w:t>
      </w:r>
      <w:r w:rsidRPr="00C30727">
        <w:rPr>
          <w:rFonts w:eastAsia="SimSun" w:hint="cs"/>
          <w:rtl/>
          <w:lang w:bidi="ar-SY"/>
        </w:rPr>
        <w:t xml:space="preserve"> يونيو </w:t>
      </w:r>
      <w:r w:rsidRPr="00C30727">
        <w:rPr>
          <w:rFonts w:eastAsia="SimSun"/>
        </w:rPr>
        <w:t>2013</w:t>
      </w:r>
      <w:r w:rsidRPr="00C30727">
        <w:rPr>
          <w:rFonts w:eastAsia="SimSun" w:hint="cs"/>
          <w:rtl/>
          <w:lang w:bidi="ar-SY"/>
        </w:rPr>
        <w:t>، انتهت فترة التشاور بشأن اعتماد هذه المسألة في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27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  <w:lang w:bidi="ar-SY"/>
        </w:rPr>
        <w:t>أغسطس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2013</w:t>
      </w:r>
      <w:r w:rsidRPr="00C30727">
        <w:rPr>
          <w:rFonts w:eastAsia="SimSun" w:hint="cs"/>
          <w:rtl/>
          <w:lang w:bidi="ar-SY"/>
        </w:rPr>
        <w:t>.</w:t>
      </w:r>
    </w:p>
    <w:p w:rsidR="007B5225" w:rsidRPr="00C30727" w:rsidRDefault="007B5225" w:rsidP="007B5225">
      <w:pPr>
        <w:rPr>
          <w:rFonts w:eastAsia="SimSun"/>
          <w:rtl/>
          <w:lang w:bidi="ar-SY"/>
        </w:rPr>
      </w:pPr>
      <w:r w:rsidRPr="00C30727">
        <w:rPr>
          <w:rFonts w:eastAsia="SimSun" w:hint="cs"/>
          <w:rtl/>
          <w:lang w:bidi="ar-SY"/>
        </w:rPr>
        <w:t xml:space="preserve">ومن ثم اعتمدت لجنة الدراسات </w:t>
      </w:r>
      <w:r w:rsidRPr="00C30727">
        <w:rPr>
          <w:rFonts w:eastAsia="SimSun"/>
        </w:rPr>
        <w:t>1</w:t>
      </w:r>
      <w:r w:rsidRPr="00C30727">
        <w:rPr>
          <w:rFonts w:eastAsia="SimSun" w:hint="cs"/>
          <w:rtl/>
          <w:lang w:bidi="ar-SY"/>
        </w:rPr>
        <w:t xml:space="preserve"> المسألة المذكورة، ويتعين تطبيق إجراء الموافقة المنصوص عليه في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  <w:lang w:bidi="ar-SY"/>
        </w:rPr>
        <w:t>الفقرة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2.1.3</w:t>
      </w:r>
      <w:r w:rsidRPr="00C30727">
        <w:rPr>
          <w:rFonts w:eastAsia="SimSun" w:hint="cs"/>
          <w:rtl/>
        </w:rPr>
        <w:t xml:space="preserve"> </w:t>
      </w:r>
      <w:r w:rsidRPr="00C30727">
        <w:rPr>
          <w:rFonts w:eastAsia="SimSun" w:hint="cs"/>
          <w:rtl/>
          <w:lang w:bidi="ar-SY"/>
        </w:rPr>
        <w:t>من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  <w:lang w:bidi="ar-SY"/>
        </w:rPr>
        <w:t>القرار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  <w:lang w:bidi="ar-SY"/>
        </w:rPr>
        <w:t>.</w:t>
      </w:r>
      <w:r w:rsidRPr="00C30727">
        <w:rPr>
          <w:rFonts w:eastAsia="SimSun" w:hint="cs"/>
          <w:rtl/>
        </w:rPr>
        <w:t xml:space="preserve"> ومرفق بملحق هذه الرسالة نص مشروع مسألة قطاع الاتصالات الراديوية للاطلاع.</w:t>
      </w:r>
    </w:p>
    <w:p w:rsidR="007B5225" w:rsidRPr="00C30727" w:rsidRDefault="007B5225" w:rsidP="007B5225">
      <w:pPr>
        <w:rPr>
          <w:rFonts w:eastAsia="SimSun"/>
          <w:rtl/>
        </w:rPr>
      </w:pPr>
      <w:r w:rsidRPr="00C30727">
        <w:rPr>
          <w:rFonts w:eastAsia="SimSun" w:hint="cs"/>
          <w:rtl/>
        </w:rPr>
        <w:t>وبالنظر إلى أحكام ال</w:t>
      </w:r>
      <w:r w:rsidRPr="00C30727">
        <w:rPr>
          <w:rFonts w:eastAsia="SimSun" w:hint="cs"/>
          <w:rtl/>
          <w:lang w:bidi="ar-SY"/>
        </w:rPr>
        <w:t>فقرة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/>
        </w:rPr>
        <w:t>2.1.3</w:t>
      </w:r>
      <w:r w:rsidRPr="00C30727">
        <w:rPr>
          <w:rFonts w:eastAsia="SimSun" w:hint="cs"/>
          <w:rtl/>
        </w:rPr>
        <w:t xml:space="preserve"> من القرار </w:t>
      </w:r>
      <w:r w:rsidRPr="00C30727">
        <w:rPr>
          <w:rFonts w:eastAsia="SimSun"/>
        </w:rPr>
        <w:t>ITU</w:t>
      </w:r>
      <w:r w:rsidRPr="00C30727">
        <w:rPr>
          <w:rFonts w:eastAsia="SimSun"/>
        </w:rPr>
        <w:noBreakHyphen/>
        <w:t>R 1</w:t>
      </w:r>
      <w:r w:rsidRPr="00C30727">
        <w:rPr>
          <w:rFonts w:eastAsia="SimSun"/>
        </w:rPr>
        <w:noBreakHyphen/>
        <w:t>6</w:t>
      </w:r>
      <w:r w:rsidRPr="00C30727">
        <w:rPr>
          <w:rFonts w:eastAsia="SimSun" w:hint="cs"/>
          <w:rtl/>
        </w:rPr>
        <w:t>، يرجى من الدول الأعضاء إبلاغ الأمانة </w:t>
      </w:r>
      <w:r w:rsidRPr="00C30727">
        <w:rPr>
          <w:rFonts w:eastAsia="SimSun"/>
        </w:rPr>
        <w:t>(</w:t>
      </w:r>
      <w:hyperlink r:id="rId9" w:history="1">
        <w:r w:rsidRPr="00C30727">
          <w:rPr>
            <w:rStyle w:val="Hyperlink"/>
            <w:rFonts w:eastAsia="SimSun"/>
          </w:rPr>
          <w:t>brsgd@itu.int</w:t>
        </w:r>
      </w:hyperlink>
      <w:r w:rsidRPr="00C30727">
        <w:rPr>
          <w:rFonts w:eastAsia="SimSun"/>
        </w:rPr>
        <w:t>)</w:t>
      </w:r>
      <w:r w:rsidRPr="00C30727">
        <w:rPr>
          <w:rFonts w:eastAsia="SimSun" w:hint="cs"/>
          <w:rtl/>
        </w:rPr>
        <w:t xml:space="preserve"> في</w:t>
      </w:r>
      <w:r w:rsidRPr="00C30727">
        <w:rPr>
          <w:rFonts w:eastAsia="SimSun" w:hint="eastAsia"/>
          <w:rtl/>
          <w:lang w:bidi="ar-SY"/>
        </w:rPr>
        <w:t> </w:t>
      </w:r>
      <w:r w:rsidRPr="00C30727">
        <w:rPr>
          <w:rFonts w:eastAsia="SimSun" w:hint="cs"/>
          <w:rtl/>
        </w:rPr>
        <w:t xml:space="preserve">موعد أقصاه </w:t>
      </w:r>
      <w:r w:rsidRPr="00C30727">
        <w:rPr>
          <w:rFonts w:eastAsia="SimSun"/>
          <w:u w:val="single"/>
        </w:rPr>
        <w:t>30</w:t>
      </w:r>
      <w:r w:rsidRPr="00C30727">
        <w:rPr>
          <w:rFonts w:eastAsia="SimSun" w:hint="cs"/>
          <w:u w:val="single"/>
          <w:rtl/>
        </w:rPr>
        <w:t xml:space="preserve"> أكتوبر</w:t>
      </w:r>
      <w:r w:rsidRPr="00C30727">
        <w:rPr>
          <w:rFonts w:eastAsia="SimSun" w:hint="eastAsia"/>
          <w:u w:val="single"/>
          <w:rtl/>
        </w:rPr>
        <w:t> </w:t>
      </w:r>
      <w:r w:rsidRPr="00C30727">
        <w:rPr>
          <w:rFonts w:eastAsia="SimSun"/>
          <w:u w:val="single"/>
        </w:rPr>
        <w:t>2013</w:t>
      </w:r>
      <w:r w:rsidRPr="00C30727">
        <w:rPr>
          <w:rFonts w:eastAsia="SimSun" w:hint="cs"/>
          <w:rtl/>
        </w:rPr>
        <w:t xml:space="preserve"> بما إذا كانت توافق أم لا توافق على الاقتراح المذكور أعلاه.</w:t>
      </w:r>
    </w:p>
    <w:p w:rsidR="007B5225" w:rsidRPr="00C30727" w:rsidRDefault="007B5225" w:rsidP="007B5225">
      <w:pPr>
        <w:rPr>
          <w:rFonts w:eastAsia="SimSun"/>
          <w:rtl/>
        </w:rPr>
      </w:pPr>
      <w:r w:rsidRPr="00C30727">
        <w:rPr>
          <w:rFonts w:eastAsia="SimSun" w:hint="cs"/>
          <w:rtl/>
        </w:rPr>
        <w:t>ويرجى من أي دولة عضو تعترض على الموافقة على مشروع المسألة أن تخبر المدير ورئيس لجنة الدراسات بأسباب اعتراضها.</w:t>
      </w:r>
    </w:p>
    <w:p w:rsidR="00A46123" w:rsidRPr="00C30727" w:rsidRDefault="007B5225" w:rsidP="00C30727">
      <w:pPr>
        <w:keepNext/>
        <w:rPr>
          <w:rFonts w:eastAsia="SimSun"/>
        </w:rPr>
      </w:pPr>
      <w:r w:rsidRPr="00C30727">
        <w:rPr>
          <w:rFonts w:eastAsia="SimSun" w:hint="cs"/>
          <w:rtl/>
        </w:rPr>
        <w:lastRenderedPageBreak/>
        <w:t>وبعد الموعد النهائي المحدد أعلاه، ستعلن نتائج هذا التشاور في رسالة إدارية معممة ثم تُنشر المسألة الموافَق عليها في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 w:hint="cs"/>
          <w:rtl/>
        </w:rPr>
        <w:t xml:space="preserve">أقرب وقت ممكن (انظر </w:t>
      </w:r>
      <w:hyperlink r:id="rId10" w:history="1">
        <w:r w:rsidRPr="00C30727">
          <w:rPr>
            <w:rStyle w:val="Hyperlink"/>
            <w:rFonts w:eastAsia="SimSun"/>
          </w:rPr>
          <w:t>http://www.itu.int/ITU-R/go/que-rsg1/en</w:t>
        </w:r>
      </w:hyperlink>
      <w:r w:rsidR="00C30727">
        <w:rPr>
          <w:rFonts w:eastAsia="SimSun" w:hint="cs"/>
          <w:rtl/>
        </w:rPr>
        <w:t>)</w:t>
      </w:r>
      <w:r w:rsidRPr="00C30727">
        <w:rPr>
          <w:rFonts w:eastAsia="SimSun" w:hint="cs"/>
          <w:rtl/>
        </w:rPr>
        <w:t>.</w:t>
      </w:r>
    </w:p>
    <w:p w:rsidR="00FB05F7" w:rsidRPr="00C30727" w:rsidRDefault="00FB05F7" w:rsidP="007B5225">
      <w:pPr>
        <w:keepNext/>
        <w:spacing w:before="1440"/>
        <w:jc w:val="left"/>
        <w:rPr>
          <w:rFonts w:eastAsia="SimSun"/>
          <w:rtl/>
        </w:rPr>
      </w:pPr>
      <w:r w:rsidRPr="00C30727">
        <w:rPr>
          <w:rFonts w:eastAsia="SimSun" w:hint="cs"/>
          <w:rtl/>
        </w:rPr>
        <w:t>فرانسوا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 w:hint="cs"/>
          <w:rtl/>
        </w:rPr>
        <w:t>رانسي</w:t>
      </w:r>
      <w:r w:rsidRPr="00C30727">
        <w:rPr>
          <w:rFonts w:eastAsia="SimSun"/>
          <w:rtl/>
        </w:rPr>
        <w:br/>
      </w:r>
      <w:r w:rsidR="00790041" w:rsidRPr="00C30727">
        <w:rPr>
          <w:rFonts w:eastAsia="SimSun" w:hint="cs"/>
          <w:rtl/>
        </w:rPr>
        <w:t>ال‍مدير</w:t>
      </w:r>
    </w:p>
    <w:p w:rsidR="008663FF" w:rsidRDefault="00FB05F7" w:rsidP="00883A49">
      <w:pPr>
        <w:keepNext/>
        <w:spacing w:before="1740"/>
        <w:rPr>
          <w:rFonts w:eastAsia="SimSun"/>
        </w:rPr>
      </w:pPr>
      <w:r w:rsidRPr="00C30727">
        <w:rPr>
          <w:rFonts w:eastAsia="SimSun" w:hint="cs"/>
          <w:b/>
          <w:bCs/>
          <w:rtl/>
        </w:rPr>
        <w:t>ال‍ملحق</w:t>
      </w:r>
      <w:r w:rsidR="00F60216" w:rsidRPr="00C30727">
        <w:rPr>
          <w:rFonts w:eastAsia="SimSun" w:hint="cs"/>
          <w:b/>
          <w:bCs/>
          <w:rtl/>
        </w:rPr>
        <w:t>ات</w:t>
      </w:r>
      <w:r w:rsidR="008663FF" w:rsidRPr="00C30727">
        <w:rPr>
          <w:rFonts w:eastAsia="SimSun" w:hint="cs"/>
          <w:b/>
          <w:bCs/>
          <w:rtl/>
        </w:rPr>
        <w:t>:</w:t>
      </w:r>
      <w:r w:rsidRPr="00C30727">
        <w:rPr>
          <w:rFonts w:eastAsia="SimSun" w:hint="eastAsia"/>
          <w:rtl/>
        </w:rPr>
        <w:t> </w:t>
      </w:r>
      <w:r w:rsidR="00883A49">
        <w:rPr>
          <w:rFonts w:eastAsia="SimSun"/>
        </w:rPr>
        <w:t>1</w:t>
      </w:r>
    </w:p>
    <w:p w:rsidR="00883A49" w:rsidRPr="00883A49" w:rsidRDefault="00883A49" w:rsidP="00883A49">
      <w:pPr>
        <w:pStyle w:val="enumlev1"/>
        <w:spacing w:before="160"/>
        <w:rPr>
          <w:rFonts w:eastAsia="SimSun"/>
          <w:rtl/>
        </w:rPr>
      </w:pPr>
      <w:r>
        <w:rPr>
          <w:rFonts w:eastAsia="SimSun" w:hint="cs"/>
          <w:rtl/>
        </w:rPr>
        <w:t>-</w:t>
      </w:r>
      <w:r>
        <w:rPr>
          <w:rFonts w:eastAsia="SimSun"/>
          <w:rtl/>
        </w:rPr>
        <w:tab/>
      </w:r>
      <w:r w:rsidRPr="00883A49">
        <w:rPr>
          <w:rFonts w:eastAsia="SimSun" w:hint="cs"/>
          <w:rtl/>
        </w:rPr>
        <w:t>مشروع مسألة جديدة واحدة لقطاع الاتصالات الراديوية</w:t>
      </w:r>
    </w:p>
    <w:p w:rsidR="00FB05F7" w:rsidRPr="00C30727" w:rsidRDefault="00FB05F7" w:rsidP="007B5225">
      <w:pPr>
        <w:keepNext/>
        <w:spacing w:before="1920"/>
        <w:rPr>
          <w:rFonts w:eastAsia="SimSun"/>
          <w:b/>
          <w:bCs/>
          <w:sz w:val="16"/>
          <w:szCs w:val="22"/>
          <w:rtl/>
        </w:rPr>
      </w:pPr>
      <w:bookmarkStart w:id="2" w:name="ddistribution"/>
      <w:bookmarkEnd w:id="2"/>
      <w:r w:rsidRPr="00C30727">
        <w:rPr>
          <w:rFonts w:eastAsia="SimSun"/>
          <w:b/>
          <w:bCs/>
          <w:sz w:val="16"/>
          <w:szCs w:val="22"/>
          <w:rtl/>
        </w:rPr>
        <w:t>التوزيع:</w:t>
      </w:r>
    </w:p>
    <w:p w:rsidR="007B5225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 w:hint="cs"/>
          <w:sz w:val="16"/>
          <w:szCs w:val="22"/>
          <w:rtl/>
        </w:rPr>
        <w:t>-</w:t>
      </w:r>
      <w:r w:rsidRPr="00C30727">
        <w:rPr>
          <w:rFonts w:eastAsia="SimSun" w:hint="cs"/>
          <w:sz w:val="16"/>
          <w:szCs w:val="22"/>
          <w:rtl/>
        </w:rPr>
        <w:tab/>
      </w:r>
      <w:r w:rsidRPr="00C30727">
        <w:rPr>
          <w:rFonts w:eastAsia="SimSun"/>
          <w:sz w:val="16"/>
          <w:szCs w:val="22"/>
          <w:rtl/>
        </w:rPr>
        <w:t>إدارات الدول الأعضاء</w:t>
      </w:r>
      <w:r w:rsidRPr="00C30727">
        <w:rPr>
          <w:rFonts w:eastAsia="SimSun" w:hint="cs"/>
          <w:sz w:val="16"/>
          <w:szCs w:val="22"/>
          <w:rtl/>
        </w:rPr>
        <w:t xml:space="preserve"> في الاتحاد </w:t>
      </w:r>
      <w:r w:rsidRPr="00C30727">
        <w:rPr>
          <w:rFonts w:eastAsia="SimSun"/>
          <w:sz w:val="16"/>
          <w:szCs w:val="22"/>
          <w:rtl/>
        </w:rPr>
        <w:t>وأعضاء قطاع الاتصالات الراديوية</w:t>
      </w:r>
      <w:r w:rsidRPr="00C30727">
        <w:rPr>
          <w:rFonts w:eastAsia="SimSun" w:hint="cs"/>
          <w:sz w:val="16"/>
          <w:szCs w:val="22"/>
          <w:rtl/>
        </w:rPr>
        <w:t xml:space="preserve"> ال‍مشاركون في أعمال ل‍جنة الدراسات </w:t>
      </w:r>
      <w:r w:rsidRPr="00C30727">
        <w:rPr>
          <w:rFonts w:eastAsia="SimSun"/>
          <w:sz w:val="16"/>
          <w:szCs w:val="22"/>
          <w:lang w:val="fr-CH"/>
        </w:rPr>
        <w:t>1</w:t>
      </w:r>
      <w:r w:rsidRPr="00C30727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7B5225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منتسبون إلى قطاع الاتصالات الراديوية 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مشاركون في أعمال 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 xml:space="preserve">جنة الدراسات </w:t>
      </w:r>
      <w:r w:rsidRPr="00C30727">
        <w:rPr>
          <w:rFonts w:eastAsia="SimSun"/>
          <w:sz w:val="16"/>
          <w:szCs w:val="22"/>
        </w:rPr>
        <w:t>1</w:t>
      </w:r>
      <w:r w:rsidRPr="00C30727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7B5225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رؤساء 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جان دراسات الاتصالات الراديوية واللجنة الخاصة ال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معنية بالتوصيات التنظيمية والإجرائية ونوابهم</w:t>
      </w:r>
    </w:p>
    <w:p w:rsidR="007B5225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رئيس الاجتماع التحضيري للمؤتمر ونوابه</w:t>
      </w:r>
    </w:p>
    <w:p w:rsidR="007B5225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أعضاء لجنة لوائح الراديو</w:t>
      </w:r>
    </w:p>
    <w:p w:rsidR="00975A93" w:rsidRPr="00C30727" w:rsidRDefault="007B5225" w:rsidP="007B52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</w:rPr>
      </w:pPr>
      <w:r w:rsidRPr="00C30727">
        <w:rPr>
          <w:rFonts w:eastAsia="SimSun"/>
          <w:sz w:val="16"/>
          <w:szCs w:val="22"/>
          <w:rtl/>
        </w:rPr>
        <w:t>-</w:t>
      </w:r>
      <w:r w:rsidRPr="00C30727">
        <w:rPr>
          <w:rFonts w:eastAsia="SimSun"/>
          <w:sz w:val="16"/>
          <w:szCs w:val="22"/>
          <w:rtl/>
        </w:rPr>
        <w:tab/>
        <w:t>الأمين العام للات</w:t>
      </w:r>
      <w:r w:rsidRPr="00C30727">
        <w:rPr>
          <w:rFonts w:eastAsia="SimSun" w:hint="cs"/>
          <w:sz w:val="16"/>
          <w:szCs w:val="22"/>
          <w:rtl/>
        </w:rPr>
        <w:t>‍</w:t>
      </w:r>
      <w:r w:rsidRPr="00C30727">
        <w:rPr>
          <w:rFonts w:eastAsia="SimSun"/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C30727" w:rsidRDefault="00FB05F7" w:rsidP="005E2743">
      <w:pPr>
        <w:pStyle w:val="AnnexNo"/>
        <w:spacing w:before="120"/>
        <w:rPr>
          <w:rFonts w:eastAsia="SimSun"/>
        </w:rPr>
      </w:pPr>
      <w:r w:rsidRPr="00C30727">
        <w:rPr>
          <w:rFonts w:eastAsia="SimSun"/>
          <w:rtl/>
        </w:rPr>
        <w:br w:type="page"/>
      </w:r>
      <w:r w:rsidR="00584C09" w:rsidRPr="00C30727">
        <w:rPr>
          <w:rFonts w:eastAsia="SimSun" w:hint="cs"/>
          <w:rtl/>
        </w:rPr>
        <w:lastRenderedPageBreak/>
        <w:t>ال‍</w:t>
      </w:r>
      <w:r w:rsidR="00C75D64" w:rsidRPr="00C30727">
        <w:rPr>
          <w:rFonts w:eastAsia="SimSun" w:hint="eastAsia"/>
          <w:rtl/>
        </w:rPr>
        <w:t>ملحـق</w:t>
      </w:r>
    </w:p>
    <w:p w:rsidR="007B5225" w:rsidRPr="00C30727" w:rsidRDefault="007B5225" w:rsidP="007B5225">
      <w:pPr>
        <w:jc w:val="center"/>
        <w:rPr>
          <w:rFonts w:eastAsia="SimSun"/>
        </w:rPr>
      </w:pPr>
      <w:r w:rsidRPr="00C30727">
        <w:rPr>
          <w:rFonts w:eastAsia="SimSun" w:hint="cs"/>
          <w:rtl/>
        </w:rPr>
        <w:t xml:space="preserve">(الوثيقة </w:t>
      </w:r>
      <w:r w:rsidRPr="00C30727">
        <w:rPr>
          <w:rFonts w:eastAsia="SimSun"/>
          <w:bCs/>
        </w:rPr>
        <w:t>1/73(Rev.1)</w:t>
      </w:r>
      <w:r w:rsidRPr="00C30727">
        <w:rPr>
          <w:rFonts w:eastAsia="SimSun" w:hint="cs"/>
          <w:rtl/>
        </w:rPr>
        <w:t>)</w:t>
      </w:r>
    </w:p>
    <w:p w:rsidR="007B5225" w:rsidRPr="00C30727" w:rsidRDefault="007B5225" w:rsidP="007B5225">
      <w:pPr>
        <w:pStyle w:val="FootnoteReferenceHeadingsCSTimesNewRoman"/>
        <w:rPr>
          <w:bCs w:val="0"/>
          <w:rtl/>
        </w:rPr>
      </w:pPr>
      <w:r w:rsidRPr="00C30727">
        <w:rPr>
          <w:rFonts w:hint="cs"/>
          <w:bCs w:val="0"/>
          <w:rtl/>
        </w:rPr>
        <w:t xml:space="preserve">مشـروع </w:t>
      </w:r>
      <w:r w:rsidRPr="00C30727">
        <w:rPr>
          <w:bCs w:val="0"/>
          <w:rtl/>
        </w:rPr>
        <w:t>ال</w:t>
      </w:r>
      <w:r w:rsidRPr="00C30727">
        <w:rPr>
          <w:rFonts w:hint="cs"/>
          <w:bCs w:val="0"/>
          <w:rtl/>
        </w:rPr>
        <w:t>‍</w:t>
      </w:r>
      <w:r w:rsidRPr="00C30727">
        <w:rPr>
          <w:bCs w:val="0"/>
          <w:rtl/>
        </w:rPr>
        <w:t>مسـألة</w:t>
      </w:r>
      <w:r w:rsidRPr="00C30727">
        <w:rPr>
          <w:rFonts w:hint="cs"/>
          <w:bCs w:val="0"/>
          <w:rtl/>
        </w:rPr>
        <w:t xml:space="preserve"> ال‍جديـدة</w:t>
      </w:r>
      <w:r w:rsidRPr="00C30727">
        <w:rPr>
          <w:bCs w:val="0"/>
          <w:rtl/>
        </w:rPr>
        <w:t xml:space="preserve"> </w:t>
      </w:r>
      <w:r w:rsidRPr="00C30727">
        <w:rPr>
          <w:bCs w:val="0"/>
        </w:rPr>
        <w:t>ITU-R </w:t>
      </w:r>
      <w:r w:rsidRPr="00C30727">
        <w:rPr>
          <w:bCs w:val="0"/>
          <w:lang w:val="en-GB"/>
        </w:rPr>
        <w:t>[thz]/1</w:t>
      </w:r>
      <w:r w:rsidRPr="00C30727">
        <w:rPr>
          <w:rStyle w:val="FootnoteReference"/>
          <w:rtl/>
        </w:rPr>
        <w:footnoteReference w:customMarkFollows="1" w:id="1"/>
        <w:t>*</w:t>
      </w:r>
    </w:p>
    <w:p w:rsidR="00C75D64" w:rsidRPr="00C30727" w:rsidRDefault="00816886" w:rsidP="00816886">
      <w:pPr>
        <w:pStyle w:val="Questiontitle"/>
        <w:rPr>
          <w:rFonts w:eastAsia="SimSun"/>
          <w:rtl/>
        </w:rPr>
      </w:pPr>
      <w:r w:rsidRPr="00C30727">
        <w:rPr>
          <w:rFonts w:eastAsia="SimSun" w:hint="cs"/>
          <w:rtl/>
        </w:rPr>
        <w:t>ال‍خصائص التقنية والتشغيلية للخدمات النشيطة العاملة</w:t>
      </w:r>
      <w:r w:rsidRPr="00C30727">
        <w:rPr>
          <w:rFonts w:eastAsia="SimSun" w:hint="cs"/>
          <w:rtl/>
        </w:rPr>
        <w:br/>
        <w:t xml:space="preserve">في ال‍مدى </w:t>
      </w:r>
      <w:r w:rsidRPr="00C30727">
        <w:rPr>
          <w:rFonts w:eastAsia="SimSun"/>
        </w:rPr>
        <w:t>GHz 1 000-275</w:t>
      </w:r>
    </w:p>
    <w:p w:rsidR="00816886" w:rsidRPr="00C30727" w:rsidRDefault="00816886" w:rsidP="00816886">
      <w:pPr>
        <w:pStyle w:val="Normalaftertitle"/>
        <w:rPr>
          <w:rFonts w:eastAsia="SimSun"/>
          <w:rtl/>
        </w:rPr>
      </w:pPr>
      <w:r w:rsidRPr="00C30727">
        <w:rPr>
          <w:rFonts w:eastAsia="SimSun"/>
          <w:rtl/>
        </w:rPr>
        <w:t>إن جمعية الاتصالات الراديوية للاتحاد الدولي للاتصالات،</w:t>
      </w:r>
    </w:p>
    <w:p w:rsidR="00816886" w:rsidRPr="00A969CB" w:rsidRDefault="00816886" w:rsidP="00816886">
      <w:pPr>
        <w:pStyle w:val="Call"/>
        <w:spacing w:before="120"/>
        <w:rPr>
          <w:rFonts w:eastAsia="SimSun"/>
          <w:iCs/>
          <w:rtl/>
          <w:lang w:val="en-GB" w:bidi="ar-SA"/>
        </w:rPr>
      </w:pPr>
      <w:r w:rsidRPr="00A969CB">
        <w:rPr>
          <w:rFonts w:eastAsia="SimSun"/>
          <w:iCs/>
          <w:rtl/>
          <w:lang w:val="en-GB" w:bidi="ar-SA"/>
        </w:rPr>
        <w:t>إذ تضع في اعتبارها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 w:hint="eastAsia"/>
          <w:i/>
          <w:iCs/>
          <w:rtl/>
        </w:rPr>
        <w:t> </w:t>
      </w:r>
      <w:r w:rsidRPr="00C30727">
        <w:rPr>
          <w:rFonts w:eastAsia="SimSun" w:hint="cs"/>
          <w:i/>
          <w:iCs/>
          <w:rtl/>
        </w:rPr>
        <w:t>أ</w:t>
      </w:r>
      <w:r w:rsidRPr="00C30727">
        <w:rPr>
          <w:rFonts w:eastAsia="SimSun" w:hint="eastAsia"/>
          <w:i/>
          <w:iCs/>
          <w:rtl/>
        </w:rPr>
        <w:t> </w:t>
      </w:r>
      <w:r w:rsidRPr="00C30727">
        <w:rPr>
          <w:rFonts w:eastAsia="SimSun" w:hint="cs"/>
          <w:i/>
          <w:iCs/>
          <w:rtl/>
        </w:rPr>
        <w:t>)</w:t>
      </w:r>
      <w:r w:rsidRPr="00C30727">
        <w:rPr>
          <w:rFonts w:eastAsia="SimSun" w:hint="cs"/>
          <w:rtl/>
        </w:rPr>
        <w:tab/>
        <w:t xml:space="preserve">أن المؤتمر العالمي للاتصالات الراديوية لعام </w:t>
      </w:r>
      <w:r w:rsidRPr="00C30727">
        <w:rPr>
          <w:rFonts w:eastAsia="SimSun"/>
        </w:rPr>
        <w:t>2012</w:t>
      </w:r>
      <w:r w:rsidRPr="00C30727">
        <w:rPr>
          <w:rFonts w:eastAsia="SimSun" w:hint="cs"/>
          <w:rtl/>
        </w:rPr>
        <w:t xml:space="preserve"> </w:t>
      </w:r>
      <w:r w:rsidRPr="00C30727">
        <w:rPr>
          <w:rFonts w:eastAsia="SimSun"/>
        </w:rPr>
        <w:t>(WRC-12)</w:t>
      </w:r>
      <w:r w:rsidRPr="00C30727">
        <w:rPr>
          <w:rFonts w:eastAsia="SimSun" w:hint="cs"/>
          <w:rtl/>
        </w:rPr>
        <w:t xml:space="preserve"> عدّل أحكام الرقم </w:t>
      </w:r>
      <w:r w:rsidRPr="00C30727">
        <w:rPr>
          <w:rFonts w:eastAsia="SimSun"/>
          <w:b/>
          <w:bCs/>
        </w:rPr>
        <w:t>565.5</w:t>
      </w:r>
      <w:r w:rsidRPr="00C30727">
        <w:rPr>
          <w:rFonts w:eastAsia="SimSun" w:hint="cs"/>
          <w:rtl/>
        </w:rPr>
        <w:t xml:space="preserve"> من لوائح الراديو وحدد استعمال </w:t>
      </w:r>
      <w:r w:rsidRPr="00C30727">
        <w:rPr>
          <w:rFonts w:eastAsia="SimSun"/>
          <w:rtl/>
        </w:rPr>
        <w:t>المدى</w:t>
      </w:r>
      <w:r w:rsidRPr="00C30727">
        <w:rPr>
          <w:rFonts w:eastAsia="SimSun" w:hint="cs"/>
          <w:rtl/>
        </w:rPr>
        <w:t> </w:t>
      </w:r>
      <w:r w:rsidRPr="00C30727">
        <w:rPr>
          <w:rFonts w:eastAsia="SimSun"/>
        </w:rPr>
        <w:t>GHz 1 000</w:t>
      </w:r>
      <w:r w:rsidRPr="00C30727">
        <w:rPr>
          <w:rFonts w:eastAsia="SimSun"/>
        </w:rPr>
        <w:noBreakHyphen/>
        <w:t>275</w:t>
      </w:r>
      <w:r w:rsidRPr="00C30727">
        <w:rPr>
          <w:rFonts w:eastAsia="SimSun"/>
          <w:rtl/>
        </w:rPr>
        <w:t xml:space="preserve"> </w:t>
      </w:r>
      <w:r w:rsidRPr="00C30727">
        <w:rPr>
          <w:rFonts w:eastAsia="SimSun" w:hint="cs"/>
          <w:rtl/>
        </w:rPr>
        <w:t>ل</w:t>
      </w:r>
      <w:r w:rsidRPr="00C30727">
        <w:rPr>
          <w:rFonts w:eastAsia="SimSun" w:hint="eastAsia"/>
          <w:rtl/>
        </w:rPr>
        <w:t>لخدمات</w:t>
      </w:r>
      <w:r w:rsidRPr="00C30727">
        <w:rPr>
          <w:rFonts w:eastAsia="SimSun" w:hint="cs"/>
          <w:rtl/>
        </w:rPr>
        <w:t xml:space="preserve"> </w:t>
      </w:r>
      <w:r w:rsidRPr="00C30727">
        <w:rPr>
          <w:rFonts w:eastAsia="SimSun"/>
          <w:rtl/>
        </w:rPr>
        <w:t>المنفعلة</w:t>
      </w:r>
      <w:r w:rsidRPr="00C30727">
        <w:rPr>
          <w:rFonts w:eastAsia="SimSun" w:hint="cs"/>
          <w:rtl/>
        </w:rPr>
        <w:t xml:space="preserve"> والنشيطة؛</w:t>
      </w:r>
    </w:p>
    <w:p w:rsidR="00816886" w:rsidRPr="00C30727" w:rsidRDefault="00816886" w:rsidP="00816886">
      <w:pPr>
        <w:rPr>
          <w:rFonts w:eastAsia="SimSun"/>
          <w:spacing w:val="2"/>
          <w:rtl/>
        </w:rPr>
      </w:pPr>
      <w:r w:rsidRPr="00C30727">
        <w:rPr>
          <w:rFonts w:eastAsia="SimSun" w:hint="cs"/>
          <w:i/>
          <w:iCs/>
          <w:spacing w:val="2"/>
          <w:rtl/>
        </w:rPr>
        <w:t>ب)</w:t>
      </w:r>
      <w:r w:rsidRPr="00C30727">
        <w:rPr>
          <w:rFonts w:eastAsia="SimSun" w:hint="cs"/>
          <w:spacing w:val="2"/>
          <w:rtl/>
        </w:rPr>
        <w:tab/>
        <w:t xml:space="preserve">أن </w:t>
      </w:r>
      <w:r w:rsidRPr="00C30727">
        <w:rPr>
          <w:rFonts w:eastAsia="SimSun"/>
          <w:rtl/>
        </w:rPr>
        <w:t xml:space="preserve">الإدارات </w:t>
      </w:r>
      <w:r w:rsidRPr="00C30727">
        <w:rPr>
          <w:rFonts w:eastAsia="SimSun" w:hint="cs"/>
          <w:rtl/>
        </w:rPr>
        <w:t xml:space="preserve">التي ترغب في إتاحة الترددات في المدى </w:t>
      </w:r>
      <w:r w:rsidRPr="00C30727">
        <w:rPr>
          <w:rFonts w:eastAsia="SimSun"/>
        </w:rPr>
        <w:t>GHz 1 000</w:t>
      </w:r>
      <w:r w:rsidRPr="00C30727">
        <w:rPr>
          <w:rFonts w:eastAsia="SimSun"/>
        </w:rPr>
        <w:noBreakHyphen/>
        <w:t>275</w:t>
      </w:r>
      <w:r w:rsidRPr="00C30727">
        <w:rPr>
          <w:rFonts w:eastAsia="SimSun" w:hint="cs"/>
          <w:rtl/>
        </w:rPr>
        <w:t xml:space="preserve"> لأغراض تطبيقات الخدمات النشيطة، تُحث </w:t>
      </w:r>
      <w:r w:rsidRPr="00C30727">
        <w:rPr>
          <w:rFonts w:eastAsia="SimSun"/>
          <w:rtl/>
        </w:rPr>
        <w:t>على اتخاذ كل التدابير الممكنة عملياً لحماية هذه الخدمات المنفعلة من التداخلات الضارة</w:t>
      </w:r>
      <w:r w:rsidRPr="00C30727">
        <w:rPr>
          <w:rFonts w:eastAsia="SimSun" w:hint="cs"/>
          <w:spacing w:val="2"/>
          <w:rtl/>
        </w:rPr>
        <w:t>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 w:hint="cs"/>
          <w:i/>
          <w:iCs/>
          <w:rtl/>
        </w:rPr>
        <w:t>ج)</w:t>
      </w:r>
      <w:r w:rsidRPr="00C30727">
        <w:rPr>
          <w:rFonts w:eastAsia="SimSun" w:hint="cs"/>
          <w:rtl/>
        </w:rPr>
        <w:tab/>
        <w:t>أن لجنة الدراسات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4</w:t>
      </w:r>
      <w:r w:rsidRPr="00C30727">
        <w:rPr>
          <w:rFonts w:eastAsia="SimSun" w:hint="cs"/>
          <w:rtl/>
        </w:rPr>
        <w:t xml:space="preserve"> تضطلع بالدراسات المتعلقة بالخصائص التقنية والتشغيلية لشبكات الخدمة الثابتة الساتلية العاملة فوق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275</w:t>
      </w:r>
      <w:r w:rsidRPr="00C30727">
        <w:rPr>
          <w:rFonts w:eastAsia="SimSun" w:hint="cs"/>
          <w:rtl/>
        </w:rPr>
        <w:t>؛</w:t>
      </w:r>
    </w:p>
    <w:p w:rsidR="00816886" w:rsidRPr="00C30727" w:rsidRDefault="00816886" w:rsidP="00816886">
      <w:pPr>
        <w:rPr>
          <w:rFonts w:eastAsia="SimSun"/>
          <w:spacing w:val="-2"/>
          <w:rtl/>
        </w:rPr>
      </w:pPr>
      <w:r w:rsidRPr="00C30727">
        <w:rPr>
          <w:rFonts w:eastAsia="SimSun" w:hint="cs"/>
          <w:i/>
          <w:iCs/>
          <w:spacing w:val="-2"/>
          <w:rtl/>
        </w:rPr>
        <w:t>د</w:t>
      </w:r>
      <w:r w:rsidRPr="00C30727">
        <w:rPr>
          <w:rFonts w:eastAsia="SimSun" w:hint="eastAsia"/>
          <w:i/>
          <w:iCs/>
          <w:spacing w:val="-2"/>
          <w:rtl/>
        </w:rPr>
        <w:t> </w:t>
      </w:r>
      <w:r w:rsidRPr="00C30727">
        <w:rPr>
          <w:rFonts w:eastAsia="SimSun" w:hint="cs"/>
          <w:i/>
          <w:iCs/>
          <w:spacing w:val="-2"/>
          <w:rtl/>
        </w:rPr>
        <w:t>)</w:t>
      </w:r>
      <w:r w:rsidRPr="00C30727">
        <w:rPr>
          <w:rFonts w:eastAsia="SimSun" w:hint="cs"/>
          <w:spacing w:val="-2"/>
          <w:rtl/>
        </w:rPr>
        <w:tab/>
      </w:r>
      <w:r w:rsidRPr="00C30727">
        <w:rPr>
          <w:rFonts w:eastAsia="SimSun" w:hint="cs"/>
          <w:rtl/>
        </w:rPr>
        <w:t>أن لجنة الدراسات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7</w:t>
      </w:r>
      <w:r w:rsidRPr="00C30727">
        <w:rPr>
          <w:rFonts w:eastAsia="SimSun" w:hint="cs"/>
          <w:rtl/>
        </w:rPr>
        <w:t xml:space="preserve"> تضطلع بالدراسات المتعلقة بالخصائص التقنية والتشغيلية لتطبيقات خدمات العلوم العاملة فوق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275</w:t>
      </w:r>
      <w:r w:rsidRPr="00C30727">
        <w:rPr>
          <w:rFonts w:eastAsia="SimSun" w:hint="cs"/>
          <w:spacing w:val="-2"/>
          <w:rtl/>
        </w:rPr>
        <w:t>؛</w:t>
      </w:r>
    </w:p>
    <w:p w:rsidR="00816886" w:rsidRPr="00C30727" w:rsidRDefault="00816886" w:rsidP="00816886">
      <w:pPr>
        <w:rPr>
          <w:rFonts w:eastAsia="SimSun"/>
          <w:spacing w:val="-2"/>
          <w:rtl/>
        </w:rPr>
      </w:pPr>
      <w:r w:rsidRPr="00C30727">
        <w:rPr>
          <w:rFonts w:eastAsia="SimSun" w:hint="cs"/>
          <w:i/>
          <w:iCs/>
          <w:rtl/>
        </w:rPr>
        <w:t>ﻫ</w:t>
      </w:r>
      <w:r w:rsidRPr="00C30727">
        <w:rPr>
          <w:rFonts w:eastAsia="SimSun" w:hint="eastAsia"/>
          <w:i/>
          <w:iCs/>
          <w:rtl/>
        </w:rPr>
        <w:t> </w:t>
      </w:r>
      <w:r w:rsidRPr="00C30727">
        <w:rPr>
          <w:rFonts w:eastAsia="SimSun" w:hint="cs"/>
          <w:i/>
          <w:iCs/>
          <w:rtl/>
        </w:rPr>
        <w:t>)</w:t>
      </w:r>
      <w:r w:rsidRPr="00C30727">
        <w:rPr>
          <w:rFonts w:eastAsia="SimSun" w:hint="cs"/>
          <w:rtl/>
        </w:rPr>
        <w:tab/>
        <w:t>أن لجنة الدراسات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3</w:t>
      </w:r>
      <w:r w:rsidRPr="00C30727">
        <w:rPr>
          <w:rFonts w:eastAsia="SimSun" w:hint="cs"/>
          <w:rtl/>
        </w:rPr>
        <w:t xml:space="preserve"> تضطلع بالدراسات المتعلقة ببيانات الانتشار المطلوبة من أجل تخطيط أنظمة الاتصالات الراديوية العاملة فوق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275</w:t>
      </w:r>
      <w:r w:rsidRPr="00C30727">
        <w:rPr>
          <w:rFonts w:eastAsia="SimSun" w:hint="cs"/>
          <w:spacing w:val="-2"/>
          <w:rtl/>
        </w:rPr>
        <w:t>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 w:hint="cs"/>
          <w:i/>
          <w:iCs/>
          <w:rtl/>
        </w:rPr>
        <w:t>و )</w:t>
      </w:r>
      <w:r w:rsidRPr="00C30727">
        <w:rPr>
          <w:rFonts w:eastAsia="SimSun" w:hint="cs"/>
          <w:rtl/>
        </w:rPr>
        <w:tab/>
        <w:t>أن التقاسم بين الخدمات عند ترددات فوق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275</w:t>
      </w:r>
      <w:r w:rsidRPr="00C30727">
        <w:rPr>
          <w:rFonts w:eastAsia="SimSun" w:hint="cs"/>
          <w:rtl/>
        </w:rPr>
        <w:t xml:space="preserve"> غير مستبعد؛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 w:hint="cs"/>
          <w:i/>
          <w:iCs/>
          <w:rtl/>
        </w:rPr>
        <w:t>ز )</w:t>
      </w:r>
      <w:r w:rsidRPr="00C30727">
        <w:rPr>
          <w:rFonts w:eastAsia="SimSun" w:hint="cs"/>
          <w:rtl/>
        </w:rPr>
        <w:tab/>
        <w:t xml:space="preserve">أن اللجنة المعنية بمعايير </w:t>
      </w:r>
      <w:r w:rsidRPr="00C30727">
        <w:rPr>
          <w:rFonts w:eastAsia="SimSun"/>
          <w:lang w:eastAsia="ja-JP"/>
        </w:rPr>
        <w:t>IEEE 802 LAN/MAN</w:t>
      </w:r>
      <w:r w:rsidRPr="00C30727">
        <w:rPr>
          <w:rFonts w:eastAsia="SimSun" w:hint="cs"/>
          <w:rtl/>
        </w:rPr>
        <w:t xml:space="preserve"> أنشأت مجموعة الاهتمام بشأن التيراهرتز في إطار فريق العمل المعني بالمعيار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  <w:lang w:eastAsia="ja-JP"/>
        </w:rPr>
        <w:t>IEEE 802.15</w:t>
      </w:r>
      <w:r w:rsidRPr="00C30727">
        <w:rPr>
          <w:rFonts w:eastAsia="SimSun" w:hint="cs"/>
          <w:rtl/>
        </w:rPr>
        <w:t xml:space="preserve"> لتقييس الاتصالات بالتيراهرتز وتطبيقات الشبكة ذات الصلة العاملة في نطاقات التيراهرتز الترددية بين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1 000-275</w:t>
      </w:r>
      <w:r w:rsidRPr="00C30727">
        <w:rPr>
          <w:rFonts w:eastAsia="SimSun" w:hint="cs"/>
          <w:rtl/>
        </w:rPr>
        <w:t>،</w:t>
      </w:r>
    </w:p>
    <w:p w:rsidR="00816886" w:rsidRPr="00A969CB" w:rsidRDefault="00816886" w:rsidP="00816886">
      <w:pPr>
        <w:pStyle w:val="Call"/>
        <w:spacing w:before="120"/>
        <w:rPr>
          <w:rFonts w:eastAsia="SimSun"/>
          <w:iCs/>
          <w:rtl/>
          <w:lang w:val="en-GB" w:bidi="ar-SA"/>
        </w:rPr>
      </w:pPr>
      <w:r w:rsidRPr="00A969CB">
        <w:rPr>
          <w:rFonts w:eastAsia="SimSun" w:hint="cs"/>
          <w:iCs/>
          <w:rtl/>
          <w:lang w:val="en-GB" w:bidi="ar-SA"/>
        </w:rPr>
        <w:t>وإذ تدرك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 w:hint="eastAsia"/>
          <w:i/>
          <w:iCs/>
          <w:rtl/>
          <w:lang w:val="en-GB" w:bidi="ar-SA"/>
        </w:rPr>
        <w:t> </w:t>
      </w:r>
      <w:r w:rsidRPr="00C30727">
        <w:rPr>
          <w:rFonts w:eastAsia="SimSun" w:hint="cs"/>
          <w:i/>
          <w:iCs/>
          <w:rtl/>
          <w:lang w:val="en-GB" w:bidi="ar-SA"/>
        </w:rPr>
        <w:t>أ</w:t>
      </w:r>
      <w:r w:rsidRPr="00C30727">
        <w:rPr>
          <w:rFonts w:eastAsia="SimSun" w:hint="eastAsia"/>
          <w:i/>
          <w:iCs/>
          <w:rtl/>
          <w:lang w:val="en-GB" w:bidi="ar-SA"/>
        </w:rPr>
        <w:t> </w:t>
      </w:r>
      <w:r w:rsidRPr="00C30727">
        <w:rPr>
          <w:rFonts w:eastAsia="SimSun" w:hint="cs"/>
          <w:i/>
          <w:iCs/>
          <w:rtl/>
          <w:lang w:val="en-GB" w:bidi="ar-SA"/>
        </w:rPr>
        <w:t>)</w:t>
      </w:r>
      <w:r w:rsidRPr="00C30727">
        <w:rPr>
          <w:rFonts w:eastAsia="SimSun" w:hint="cs"/>
          <w:rtl/>
          <w:lang w:val="en-GB" w:bidi="ar-SA"/>
        </w:rPr>
        <w:tab/>
        <w:t xml:space="preserve">أن التوصية </w:t>
      </w:r>
      <w:r w:rsidRPr="00C30727">
        <w:rPr>
          <w:rFonts w:eastAsia="SimSun"/>
          <w:lang w:bidi="ar-SA"/>
        </w:rPr>
        <w:t>ITU-R P.676</w:t>
      </w:r>
      <w:r w:rsidRPr="00C30727">
        <w:rPr>
          <w:rFonts w:eastAsia="SimSun" w:hint="cs"/>
          <w:rtl/>
        </w:rPr>
        <w:t xml:space="preserve"> تقدم خصائص الانتشار في حالة التوهين الناجم عن الغازات الجوية؛</w:t>
      </w:r>
    </w:p>
    <w:p w:rsidR="00816886" w:rsidRPr="007C0359" w:rsidRDefault="00816886" w:rsidP="00816886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C30727">
        <w:rPr>
          <w:rFonts w:eastAsia="SimSun" w:hint="cs"/>
          <w:i/>
          <w:iCs/>
          <w:rtl/>
        </w:rPr>
        <w:t>ب)</w:t>
      </w:r>
      <w:r w:rsidRPr="00C30727">
        <w:rPr>
          <w:rFonts w:eastAsia="SimSun" w:hint="cs"/>
          <w:rtl/>
        </w:rPr>
        <w:tab/>
      </w:r>
      <w:r w:rsidRPr="00C30727">
        <w:rPr>
          <w:rFonts w:eastAsia="SimSun" w:hint="cs"/>
          <w:rtl/>
          <w:lang w:val="en-GB" w:bidi="ar-SA"/>
        </w:rPr>
        <w:t xml:space="preserve">أن التوصية </w:t>
      </w:r>
      <w:r w:rsidRPr="00C30727">
        <w:rPr>
          <w:rFonts w:eastAsia="SimSun"/>
          <w:lang w:bidi="ar-SA"/>
        </w:rPr>
        <w:t>ITU-R P.838</w:t>
      </w:r>
      <w:r w:rsidRPr="00C30727">
        <w:rPr>
          <w:rFonts w:eastAsia="SimSun" w:hint="cs"/>
          <w:rtl/>
        </w:rPr>
        <w:t xml:space="preserve"> تقدم </w:t>
      </w:r>
      <w:r w:rsidRPr="007C0359">
        <w:rPr>
          <w:rFonts w:eastAsia="SimSun" w:hint="cs"/>
          <w:rtl/>
        </w:rPr>
        <w:t>نموذج التوهين الخاص الناجم عن المطر المعد للاستعمال في طرائق التنبؤ؛</w:t>
      </w:r>
    </w:p>
    <w:p w:rsidR="00816886" w:rsidRPr="00C30727" w:rsidRDefault="00816886" w:rsidP="00816886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b/>
          <w:rtl/>
        </w:rPr>
      </w:pPr>
      <w:r w:rsidRPr="00C30727">
        <w:rPr>
          <w:rFonts w:eastAsia="SimSun" w:hint="cs"/>
          <w:b/>
          <w:i/>
          <w:iCs/>
          <w:rtl/>
        </w:rPr>
        <w:t>ج)</w:t>
      </w:r>
      <w:r w:rsidRPr="00C30727">
        <w:rPr>
          <w:rFonts w:eastAsia="SimSun" w:hint="cs"/>
          <w:b/>
          <w:rtl/>
        </w:rPr>
        <w:tab/>
      </w:r>
      <w:r w:rsidRPr="00C30727">
        <w:rPr>
          <w:rFonts w:eastAsia="SimSun" w:hint="cs"/>
          <w:rtl/>
          <w:lang w:val="en-GB" w:bidi="ar-SA"/>
        </w:rPr>
        <w:t xml:space="preserve">أن التوصية </w:t>
      </w:r>
      <w:r w:rsidRPr="00C30727">
        <w:rPr>
          <w:rFonts w:eastAsia="SimSun"/>
          <w:lang w:bidi="ar-SA"/>
        </w:rPr>
        <w:t>ITU-R P.840</w:t>
      </w:r>
      <w:r w:rsidRPr="00C30727">
        <w:rPr>
          <w:rFonts w:eastAsia="SimSun" w:hint="cs"/>
          <w:rtl/>
        </w:rPr>
        <w:t xml:space="preserve"> تقدم</w:t>
      </w:r>
      <w:r w:rsidRPr="00C30727">
        <w:rPr>
          <w:rFonts w:eastAsia="SimSun" w:hint="cs"/>
          <w:b/>
          <w:rtl/>
        </w:rPr>
        <w:t xml:space="preserve"> خصائص الانتشار في حالة التوهين الناجم عن السحب والضباب؛</w:t>
      </w:r>
    </w:p>
    <w:p w:rsidR="00816886" w:rsidRPr="00C30727" w:rsidRDefault="00816886" w:rsidP="00816886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</w:rPr>
      </w:pPr>
      <w:r w:rsidRPr="00C30727">
        <w:rPr>
          <w:rFonts w:eastAsia="SimSun" w:hint="cs"/>
          <w:b/>
          <w:i/>
          <w:iCs/>
          <w:rtl/>
        </w:rPr>
        <w:t>د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 w:hint="cs"/>
          <w:b/>
          <w:i/>
          <w:iCs/>
          <w:rtl/>
        </w:rPr>
        <w:t>)</w:t>
      </w:r>
      <w:r w:rsidRPr="00C30727">
        <w:rPr>
          <w:rFonts w:eastAsia="SimSun" w:hint="cs"/>
          <w:b/>
          <w:rtl/>
        </w:rPr>
        <w:tab/>
        <w:t xml:space="preserve">أن التقرير </w:t>
      </w:r>
      <w:r w:rsidRPr="00C30727">
        <w:rPr>
          <w:rFonts w:eastAsia="SimSun"/>
          <w:lang w:bidi="ar-SA"/>
        </w:rPr>
        <w:t>ITU-R RA.2189</w:t>
      </w:r>
      <w:r w:rsidRPr="00C30727">
        <w:rPr>
          <w:rFonts w:eastAsia="SimSun" w:hint="cs"/>
          <w:rtl/>
        </w:rPr>
        <w:t xml:space="preserve"> يقدم المعلومات التقنية ومعايير الحماية فيما يخص دراسات التقاسم بين الخدمات النشيطة وخدمة علم الفلك الراديوي في مدى التردد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3 000-275</w:t>
      </w:r>
      <w:r w:rsidRPr="00C30727">
        <w:rPr>
          <w:rFonts w:eastAsia="SimSun" w:hint="cs"/>
          <w:rtl/>
        </w:rPr>
        <w:t>،</w:t>
      </w:r>
    </w:p>
    <w:p w:rsidR="00816886" w:rsidRPr="00A969CB" w:rsidRDefault="00816886" w:rsidP="00816886">
      <w:pPr>
        <w:pStyle w:val="Call"/>
        <w:spacing w:before="120"/>
        <w:rPr>
          <w:rFonts w:eastAsia="SimSun"/>
          <w:iCs/>
          <w:rtl/>
          <w:lang w:val="en-GB" w:bidi="ar-SA"/>
        </w:rPr>
      </w:pPr>
      <w:r w:rsidRPr="00A969CB">
        <w:rPr>
          <w:rFonts w:eastAsia="SimSun" w:hint="cs"/>
          <w:iCs/>
          <w:rtl/>
          <w:lang w:val="en-GB" w:bidi="ar-SA"/>
        </w:rPr>
        <w:lastRenderedPageBreak/>
        <w:t>تقرر طرح المسألة التالية للدراسة</w:t>
      </w:r>
    </w:p>
    <w:p w:rsidR="00816886" w:rsidRPr="00C30727" w:rsidRDefault="00816886" w:rsidP="00816886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b/>
          <w:rtl/>
        </w:rPr>
      </w:pPr>
      <w:r w:rsidRPr="00C30727">
        <w:rPr>
          <w:rFonts w:eastAsia="SimSun" w:hint="cs"/>
          <w:b/>
          <w:rtl/>
        </w:rPr>
        <w:t>ما</w:t>
      </w:r>
      <w:r w:rsidRPr="00C30727">
        <w:rPr>
          <w:rFonts w:eastAsia="SimSun" w:hint="eastAsia"/>
          <w:b/>
          <w:rtl/>
        </w:rPr>
        <w:t> </w:t>
      </w:r>
      <w:r w:rsidRPr="00C30727">
        <w:rPr>
          <w:rFonts w:eastAsia="SimSun" w:hint="cs"/>
          <w:b/>
          <w:rtl/>
        </w:rPr>
        <w:t>هي الخصائص التقنية والتشغيلية للخدمات النشيطة في مدى التردد</w:t>
      </w:r>
      <w:r w:rsidRPr="00C30727">
        <w:rPr>
          <w:rFonts w:eastAsia="SimSun" w:hint="eastAsia"/>
          <w:b/>
          <w:rtl/>
        </w:rPr>
        <w:t> </w:t>
      </w:r>
      <w:r w:rsidRPr="00C30727">
        <w:rPr>
          <w:rFonts w:eastAsia="SimSun"/>
        </w:rPr>
        <w:t>GHz 1 000-275</w:t>
      </w:r>
      <w:r w:rsidRPr="00C30727">
        <w:rPr>
          <w:rFonts w:eastAsia="SimSun" w:hint="cs"/>
          <w:b/>
          <w:rtl/>
        </w:rPr>
        <w:t>؟</w:t>
      </w:r>
    </w:p>
    <w:p w:rsidR="00816886" w:rsidRPr="00A969CB" w:rsidRDefault="00816886" w:rsidP="00816886">
      <w:pPr>
        <w:pStyle w:val="Call"/>
        <w:spacing w:before="120"/>
        <w:rPr>
          <w:rFonts w:eastAsia="SimSun"/>
          <w:iCs/>
          <w:rtl/>
          <w:lang w:val="en-GB" w:bidi="ar-SA"/>
        </w:rPr>
      </w:pPr>
      <w:r w:rsidRPr="00A969CB">
        <w:rPr>
          <w:rFonts w:eastAsia="SimSun" w:hint="cs"/>
          <w:iCs/>
          <w:rtl/>
          <w:lang w:val="en-GB" w:bidi="ar-SA"/>
        </w:rPr>
        <w:t>تقرر كذلك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/>
          <w:lang w:bidi="ar-SA"/>
        </w:rPr>
        <w:t>1</w:t>
      </w:r>
      <w:r w:rsidRPr="00C30727">
        <w:rPr>
          <w:rFonts w:eastAsia="SimSun" w:hint="cs"/>
          <w:rtl/>
        </w:rPr>
        <w:tab/>
        <w:t xml:space="preserve">أن تجري دراسات التقاسم بين الخدمات النشيطة والمنفعلة وفيما بين الخدمات النشيطة أيضاً مع مراعاة خصائص الخدمة المذكورة في الفقرة </w:t>
      </w:r>
      <w:r w:rsidRPr="00C30727">
        <w:rPr>
          <w:rFonts w:eastAsia="SimSun" w:hint="cs"/>
          <w:i/>
          <w:iCs/>
          <w:rtl/>
        </w:rPr>
        <w:t>يقرر</w:t>
      </w:r>
      <w:r w:rsidRPr="00C30727">
        <w:rPr>
          <w:rFonts w:eastAsia="SimSun" w:hint="cs"/>
          <w:rtl/>
        </w:rPr>
        <w:t>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/>
        </w:rPr>
        <w:t>2</w:t>
      </w:r>
      <w:r w:rsidRPr="00C30727">
        <w:rPr>
          <w:rFonts w:eastAsia="SimSun" w:hint="cs"/>
          <w:rtl/>
        </w:rPr>
        <w:tab/>
        <w:t>إحاطة لجان الدراسات الأخرى علماً بنتائج الدراسات المتعلقة بالمدى</w:t>
      </w:r>
      <w:r w:rsidRPr="00C30727">
        <w:rPr>
          <w:rFonts w:eastAsia="SimSun" w:hint="eastAsia"/>
          <w:rtl/>
        </w:rPr>
        <w:t> </w:t>
      </w:r>
      <w:r w:rsidRPr="00C30727">
        <w:rPr>
          <w:rFonts w:eastAsia="SimSun"/>
        </w:rPr>
        <w:t>GHz 1 000-275</w:t>
      </w:r>
      <w:r w:rsidRPr="00C30727">
        <w:rPr>
          <w:rFonts w:eastAsia="SimSun" w:hint="cs"/>
          <w:rtl/>
        </w:rPr>
        <w:t>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/>
        </w:rPr>
        <w:t>3</w:t>
      </w:r>
      <w:r w:rsidRPr="00C30727">
        <w:rPr>
          <w:rFonts w:eastAsia="SimSun" w:hint="cs"/>
          <w:b/>
          <w:bCs/>
          <w:rtl/>
        </w:rPr>
        <w:tab/>
      </w:r>
      <w:r w:rsidRPr="00C30727">
        <w:rPr>
          <w:rFonts w:eastAsia="SimSun" w:hint="cs"/>
          <w:rtl/>
        </w:rPr>
        <w:t>إدراج نتائج الدراسات المذكورة أعلاه في توصيات و/أو تقارير؛</w:t>
      </w:r>
    </w:p>
    <w:p w:rsidR="00816886" w:rsidRPr="00C30727" w:rsidRDefault="00816886" w:rsidP="00816886">
      <w:pPr>
        <w:rPr>
          <w:rFonts w:eastAsia="SimSun"/>
          <w:rtl/>
        </w:rPr>
      </w:pPr>
      <w:r w:rsidRPr="00C30727">
        <w:rPr>
          <w:rFonts w:eastAsia="SimSun"/>
        </w:rPr>
        <w:t>4</w:t>
      </w:r>
      <w:r w:rsidRPr="00C30727">
        <w:rPr>
          <w:rFonts w:eastAsia="SimSun" w:hint="cs"/>
          <w:b/>
          <w:bCs/>
          <w:rtl/>
        </w:rPr>
        <w:tab/>
      </w:r>
      <w:r w:rsidRPr="00C30727">
        <w:rPr>
          <w:rFonts w:eastAsia="SimSun" w:hint="cs"/>
          <w:rtl/>
        </w:rPr>
        <w:t>إتاحة النتائج الأولية للدراسات بحلول عام </w:t>
      </w:r>
      <w:r w:rsidRPr="00C30727">
        <w:rPr>
          <w:rFonts w:eastAsia="SimSun"/>
        </w:rPr>
        <w:t>2015</w:t>
      </w:r>
      <w:r w:rsidRPr="00C30727">
        <w:rPr>
          <w:rFonts w:eastAsia="SimSun" w:hint="cs"/>
          <w:rtl/>
        </w:rPr>
        <w:t>.</w:t>
      </w:r>
    </w:p>
    <w:p w:rsidR="00816886" w:rsidRPr="00C30727" w:rsidRDefault="00816886" w:rsidP="00816886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</w:rPr>
      </w:pPr>
      <w:r w:rsidRPr="00C30727">
        <w:rPr>
          <w:rFonts w:eastAsia="SimSun" w:hint="cs"/>
          <w:rtl/>
        </w:rPr>
        <w:t xml:space="preserve">الفئة: </w:t>
      </w:r>
      <w:r w:rsidRPr="00C30727">
        <w:rPr>
          <w:rFonts w:eastAsia="SimSun"/>
        </w:rPr>
        <w:t>S2</w:t>
      </w:r>
    </w:p>
    <w:p w:rsidR="00F44870" w:rsidRPr="00C30727" w:rsidRDefault="00F44870" w:rsidP="001E70EE">
      <w:pPr>
        <w:spacing w:before="600"/>
        <w:jc w:val="center"/>
        <w:rPr>
          <w:rFonts w:eastAsia="SimSun"/>
          <w:lang w:eastAsia="zh-CN"/>
        </w:rPr>
      </w:pPr>
      <w:r w:rsidRPr="00C30727">
        <w:rPr>
          <w:rFonts w:eastAsia="SimSun"/>
        </w:rPr>
        <w:t>________________</w:t>
      </w:r>
    </w:p>
    <w:sectPr w:rsidR="00F44870" w:rsidRPr="00C30727" w:rsidSect="00154A1B">
      <w:headerReference w:type="default" r:id="rId11"/>
      <w:headerReference w:type="firs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2" w:rsidRDefault="00DE7932" w:rsidP="0040641C">
      <w:r>
        <w:separator/>
      </w:r>
    </w:p>
    <w:p w:rsidR="00DE7932" w:rsidRDefault="00DE7932" w:rsidP="0040641C"/>
    <w:p w:rsidR="00DE7932" w:rsidRDefault="00DE7932" w:rsidP="0040641C"/>
  </w:endnote>
  <w:end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2" w:rsidRDefault="00DE7932" w:rsidP="0040641C">
      <w:r>
        <w:t>____________________</w:t>
      </w:r>
    </w:p>
  </w:footnote>
  <w:foot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footnote>
  <w:footnote w:id="1">
    <w:p w:rsidR="007B5225" w:rsidRPr="000279B5" w:rsidRDefault="007B5225" w:rsidP="007B5225">
      <w:pPr>
        <w:pStyle w:val="FootnoteText"/>
        <w:spacing w:before="120"/>
        <w:rPr>
          <w:spacing w:val="-4"/>
          <w:sz w:val="18"/>
          <w:szCs w:val="24"/>
          <w:lang w:val="fr-CH"/>
        </w:rPr>
      </w:pPr>
      <w:r>
        <w:rPr>
          <w:rStyle w:val="FootnoteReference"/>
          <w:rtl/>
        </w:rPr>
        <w:t>*</w:t>
      </w:r>
      <w:r w:rsidRPr="000279B5">
        <w:rPr>
          <w:spacing w:val="-4"/>
          <w:sz w:val="18"/>
          <w:szCs w:val="24"/>
        </w:rPr>
        <w:tab/>
      </w:r>
      <w:r w:rsidRPr="000279B5">
        <w:rPr>
          <w:rFonts w:hint="cs"/>
          <w:spacing w:val="-4"/>
          <w:sz w:val="18"/>
          <w:szCs w:val="24"/>
          <w:rtl/>
        </w:rPr>
        <w:t xml:space="preserve">ينبغي إحاطة </w:t>
      </w:r>
      <w:r>
        <w:rPr>
          <w:rFonts w:hint="cs"/>
          <w:spacing w:val="-4"/>
          <w:sz w:val="18"/>
          <w:szCs w:val="24"/>
          <w:rtl/>
        </w:rPr>
        <w:t>لجان</w:t>
      </w:r>
      <w:r w:rsidRPr="000279B5">
        <w:rPr>
          <w:rFonts w:hint="cs"/>
          <w:spacing w:val="-4"/>
          <w:sz w:val="18"/>
          <w:szCs w:val="24"/>
          <w:rtl/>
        </w:rPr>
        <w:t xml:space="preserve"> الدراسات</w:t>
      </w:r>
      <w:r>
        <w:rPr>
          <w:rFonts w:hint="cs"/>
          <w:spacing w:val="-4"/>
          <w:sz w:val="18"/>
          <w:szCs w:val="24"/>
          <w:rtl/>
        </w:rPr>
        <w:t xml:space="preserve"> </w:t>
      </w:r>
      <w:r>
        <w:rPr>
          <w:spacing w:val="-4"/>
          <w:sz w:val="18"/>
          <w:szCs w:val="24"/>
        </w:rPr>
        <w:t>3</w:t>
      </w:r>
      <w:r w:rsidRPr="000279B5">
        <w:rPr>
          <w:rFonts w:hint="cs"/>
          <w:spacing w:val="-4"/>
          <w:sz w:val="18"/>
          <w:szCs w:val="24"/>
          <w:rtl/>
        </w:rPr>
        <w:t xml:space="preserve"> </w:t>
      </w:r>
      <w:r>
        <w:rPr>
          <w:rFonts w:hint="cs"/>
          <w:spacing w:val="-4"/>
          <w:sz w:val="18"/>
          <w:szCs w:val="24"/>
          <w:rtl/>
        </w:rPr>
        <w:t>و</w:t>
      </w:r>
      <w:r w:rsidRPr="000279B5">
        <w:rPr>
          <w:spacing w:val="-4"/>
          <w:sz w:val="18"/>
          <w:szCs w:val="24"/>
        </w:rPr>
        <w:t>4</w:t>
      </w:r>
      <w:r w:rsidRPr="000279B5">
        <w:rPr>
          <w:rFonts w:hint="cs"/>
          <w:spacing w:val="-4"/>
          <w:sz w:val="18"/>
          <w:szCs w:val="24"/>
          <w:rtl/>
        </w:rPr>
        <w:t xml:space="preserve"> و</w:t>
      </w:r>
      <w:r>
        <w:rPr>
          <w:spacing w:val="-4"/>
          <w:sz w:val="18"/>
          <w:szCs w:val="24"/>
        </w:rPr>
        <w:t>7</w:t>
      </w:r>
      <w:r w:rsidRPr="000279B5">
        <w:rPr>
          <w:rFonts w:hint="cs"/>
          <w:spacing w:val="-4"/>
          <w:sz w:val="18"/>
          <w:szCs w:val="24"/>
          <w:rtl/>
        </w:rPr>
        <w:t xml:space="preserve"> لقطاع الاتصالات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A05DC8">
      <w:rPr>
        <w:rStyle w:val="PageNumber"/>
        <w:rFonts w:cs="Calibri"/>
        <w:noProof/>
        <w:sz w:val="22"/>
        <w:szCs w:val="22"/>
      </w:rPr>
      <w:t>4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287BEFCF" wp14:editId="35AB9D49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2C95"/>
    <w:rsid w:val="00073B79"/>
    <w:rsid w:val="00083ED6"/>
    <w:rsid w:val="000A1733"/>
    <w:rsid w:val="000A35C5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527D"/>
    <w:rsid w:val="001003AC"/>
    <w:rsid w:val="00101648"/>
    <w:rsid w:val="0010737B"/>
    <w:rsid w:val="00110801"/>
    <w:rsid w:val="00110E6F"/>
    <w:rsid w:val="00113392"/>
    <w:rsid w:val="001214B1"/>
    <w:rsid w:val="00125B91"/>
    <w:rsid w:val="00126A16"/>
    <w:rsid w:val="00135138"/>
    <w:rsid w:val="00151B87"/>
    <w:rsid w:val="00154A1B"/>
    <w:rsid w:val="0017602C"/>
    <w:rsid w:val="0017621F"/>
    <w:rsid w:val="001809B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E15AA"/>
    <w:rsid w:val="001E70EE"/>
    <w:rsid w:val="001F045C"/>
    <w:rsid w:val="002014D0"/>
    <w:rsid w:val="00206E2B"/>
    <w:rsid w:val="00210B45"/>
    <w:rsid w:val="00214333"/>
    <w:rsid w:val="002162E8"/>
    <w:rsid w:val="0021748E"/>
    <w:rsid w:val="00227F65"/>
    <w:rsid w:val="00233C28"/>
    <w:rsid w:val="00245428"/>
    <w:rsid w:val="00245BC9"/>
    <w:rsid w:val="00253EA4"/>
    <w:rsid w:val="002546CB"/>
    <w:rsid w:val="00263682"/>
    <w:rsid w:val="0027690C"/>
    <w:rsid w:val="0027799D"/>
    <w:rsid w:val="002917EF"/>
    <w:rsid w:val="00291BE8"/>
    <w:rsid w:val="00293629"/>
    <w:rsid w:val="002A4BA8"/>
    <w:rsid w:val="002A52A0"/>
    <w:rsid w:val="002C090D"/>
    <w:rsid w:val="002C753A"/>
    <w:rsid w:val="002D166F"/>
    <w:rsid w:val="002D34D0"/>
    <w:rsid w:val="002D6AFE"/>
    <w:rsid w:val="002E3792"/>
    <w:rsid w:val="002F09E5"/>
    <w:rsid w:val="002F1732"/>
    <w:rsid w:val="002F5120"/>
    <w:rsid w:val="00316B78"/>
    <w:rsid w:val="0032158B"/>
    <w:rsid w:val="00322AF8"/>
    <w:rsid w:val="00343581"/>
    <w:rsid w:val="00345C9C"/>
    <w:rsid w:val="003614B1"/>
    <w:rsid w:val="00362963"/>
    <w:rsid w:val="00362E1A"/>
    <w:rsid w:val="0036449B"/>
    <w:rsid w:val="003674A6"/>
    <w:rsid w:val="00367BBB"/>
    <w:rsid w:val="0037417F"/>
    <w:rsid w:val="00377082"/>
    <w:rsid w:val="0038391B"/>
    <w:rsid w:val="003A49CB"/>
    <w:rsid w:val="003A59BD"/>
    <w:rsid w:val="003B1B5D"/>
    <w:rsid w:val="003B1FBA"/>
    <w:rsid w:val="003C6569"/>
    <w:rsid w:val="003D3993"/>
    <w:rsid w:val="003E0E63"/>
    <w:rsid w:val="003E10AB"/>
    <w:rsid w:val="003F18DA"/>
    <w:rsid w:val="003F34DC"/>
    <w:rsid w:val="003F47F3"/>
    <w:rsid w:val="00401D1F"/>
    <w:rsid w:val="0040641C"/>
    <w:rsid w:val="004100F4"/>
    <w:rsid w:val="00411A4F"/>
    <w:rsid w:val="004140EA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76B3"/>
    <w:rsid w:val="004A1E69"/>
    <w:rsid w:val="004A5AB1"/>
    <w:rsid w:val="004B04D5"/>
    <w:rsid w:val="004C1881"/>
    <w:rsid w:val="004C270F"/>
    <w:rsid w:val="004D4294"/>
    <w:rsid w:val="004D75FF"/>
    <w:rsid w:val="004D77CF"/>
    <w:rsid w:val="004E74BF"/>
    <w:rsid w:val="004F26AE"/>
    <w:rsid w:val="00501B47"/>
    <w:rsid w:val="00502A18"/>
    <w:rsid w:val="00502DE5"/>
    <w:rsid w:val="0050504B"/>
    <w:rsid w:val="00514374"/>
    <w:rsid w:val="0051634A"/>
    <w:rsid w:val="005176E4"/>
    <w:rsid w:val="0053317C"/>
    <w:rsid w:val="00535AFB"/>
    <w:rsid w:val="0053780B"/>
    <w:rsid w:val="005536CD"/>
    <w:rsid w:val="00554B1F"/>
    <w:rsid w:val="0055521C"/>
    <w:rsid w:val="00555296"/>
    <w:rsid w:val="00566F8C"/>
    <w:rsid w:val="00570390"/>
    <w:rsid w:val="00584C09"/>
    <w:rsid w:val="00587AD2"/>
    <w:rsid w:val="00593FED"/>
    <w:rsid w:val="00595800"/>
    <w:rsid w:val="005B4154"/>
    <w:rsid w:val="005B7E8A"/>
    <w:rsid w:val="005C2159"/>
    <w:rsid w:val="005C263D"/>
    <w:rsid w:val="005C6634"/>
    <w:rsid w:val="005E0656"/>
    <w:rsid w:val="005E2743"/>
    <w:rsid w:val="005E4BF8"/>
    <w:rsid w:val="005E77F8"/>
    <w:rsid w:val="005F130D"/>
    <w:rsid w:val="005F43FE"/>
    <w:rsid w:val="005F7D34"/>
    <w:rsid w:val="005F7F4C"/>
    <w:rsid w:val="00601980"/>
    <w:rsid w:val="0060519A"/>
    <w:rsid w:val="006136BC"/>
    <w:rsid w:val="00616897"/>
    <w:rsid w:val="006178BB"/>
    <w:rsid w:val="00617D81"/>
    <w:rsid w:val="006230BD"/>
    <w:rsid w:val="00624358"/>
    <w:rsid w:val="0062794A"/>
    <w:rsid w:val="00630566"/>
    <w:rsid w:val="00637C9D"/>
    <w:rsid w:val="0064068A"/>
    <w:rsid w:val="00644787"/>
    <w:rsid w:val="0067004A"/>
    <w:rsid w:val="00673F81"/>
    <w:rsid w:val="00676338"/>
    <w:rsid w:val="00677831"/>
    <w:rsid w:val="00677A51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439B"/>
    <w:rsid w:val="006E558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479D"/>
    <w:rsid w:val="00756479"/>
    <w:rsid w:val="007641BB"/>
    <w:rsid w:val="0076544C"/>
    <w:rsid w:val="00771C1E"/>
    <w:rsid w:val="0077256B"/>
    <w:rsid w:val="00777D00"/>
    <w:rsid w:val="00786005"/>
    <w:rsid w:val="00790041"/>
    <w:rsid w:val="007A5579"/>
    <w:rsid w:val="007A56AC"/>
    <w:rsid w:val="007A59D7"/>
    <w:rsid w:val="007A7518"/>
    <w:rsid w:val="007B5225"/>
    <w:rsid w:val="007C0359"/>
    <w:rsid w:val="007C2ADA"/>
    <w:rsid w:val="007D2EBF"/>
    <w:rsid w:val="007E02F9"/>
    <w:rsid w:val="007E6CD5"/>
    <w:rsid w:val="007F2EC0"/>
    <w:rsid w:val="007F3CB0"/>
    <w:rsid w:val="00811467"/>
    <w:rsid w:val="00813125"/>
    <w:rsid w:val="00816886"/>
    <w:rsid w:val="00832D29"/>
    <w:rsid w:val="00837C3E"/>
    <w:rsid w:val="00840C1F"/>
    <w:rsid w:val="00851629"/>
    <w:rsid w:val="008663FF"/>
    <w:rsid w:val="0087580E"/>
    <w:rsid w:val="00881D43"/>
    <w:rsid w:val="00882803"/>
    <w:rsid w:val="00883A49"/>
    <w:rsid w:val="00887F2D"/>
    <w:rsid w:val="00895F88"/>
    <w:rsid w:val="008A2811"/>
    <w:rsid w:val="008B4D20"/>
    <w:rsid w:val="008C09DD"/>
    <w:rsid w:val="008C29C9"/>
    <w:rsid w:val="008D4874"/>
    <w:rsid w:val="008E0AB8"/>
    <w:rsid w:val="008E27BB"/>
    <w:rsid w:val="008F1DA5"/>
    <w:rsid w:val="008F6223"/>
    <w:rsid w:val="0090114E"/>
    <w:rsid w:val="0090232E"/>
    <w:rsid w:val="0091067F"/>
    <w:rsid w:val="00917A34"/>
    <w:rsid w:val="009216B2"/>
    <w:rsid w:val="00921C09"/>
    <w:rsid w:val="00926C78"/>
    <w:rsid w:val="00927B62"/>
    <w:rsid w:val="009320CD"/>
    <w:rsid w:val="00933F5D"/>
    <w:rsid w:val="00935086"/>
    <w:rsid w:val="0093776F"/>
    <w:rsid w:val="00942FE4"/>
    <w:rsid w:val="009463F8"/>
    <w:rsid w:val="00960FD3"/>
    <w:rsid w:val="0096482F"/>
    <w:rsid w:val="009676DC"/>
    <w:rsid w:val="009746CA"/>
    <w:rsid w:val="00975A93"/>
    <w:rsid w:val="00980D6F"/>
    <w:rsid w:val="00983A83"/>
    <w:rsid w:val="009846D5"/>
    <w:rsid w:val="00985D70"/>
    <w:rsid w:val="0099072C"/>
    <w:rsid w:val="00996765"/>
    <w:rsid w:val="009A20CA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A05DC8"/>
    <w:rsid w:val="00A06093"/>
    <w:rsid w:val="00A10B59"/>
    <w:rsid w:val="00A11E76"/>
    <w:rsid w:val="00A13759"/>
    <w:rsid w:val="00A14171"/>
    <w:rsid w:val="00A141C5"/>
    <w:rsid w:val="00A15202"/>
    <w:rsid w:val="00A15980"/>
    <w:rsid w:val="00A23E17"/>
    <w:rsid w:val="00A25867"/>
    <w:rsid w:val="00A46123"/>
    <w:rsid w:val="00A46274"/>
    <w:rsid w:val="00A47673"/>
    <w:rsid w:val="00A62D1F"/>
    <w:rsid w:val="00A71C23"/>
    <w:rsid w:val="00A7296A"/>
    <w:rsid w:val="00A77413"/>
    <w:rsid w:val="00A82657"/>
    <w:rsid w:val="00A849DB"/>
    <w:rsid w:val="00A969CB"/>
    <w:rsid w:val="00A974D1"/>
    <w:rsid w:val="00AB05FA"/>
    <w:rsid w:val="00AB07C5"/>
    <w:rsid w:val="00AB3CD0"/>
    <w:rsid w:val="00AC62A7"/>
    <w:rsid w:val="00AD0DA4"/>
    <w:rsid w:val="00AD5754"/>
    <w:rsid w:val="00AE1F6F"/>
    <w:rsid w:val="00AF260B"/>
    <w:rsid w:val="00AF46D6"/>
    <w:rsid w:val="00AF4F7D"/>
    <w:rsid w:val="00B00BF1"/>
    <w:rsid w:val="00B02760"/>
    <w:rsid w:val="00B05BCE"/>
    <w:rsid w:val="00B12C70"/>
    <w:rsid w:val="00B14E56"/>
    <w:rsid w:val="00B1559B"/>
    <w:rsid w:val="00B27185"/>
    <w:rsid w:val="00B30EEC"/>
    <w:rsid w:val="00B43876"/>
    <w:rsid w:val="00B46FCF"/>
    <w:rsid w:val="00B55891"/>
    <w:rsid w:val="00B56018"/>
    <w:rsid w:val="00B57344"/>
    <w:rsid w:val="00B61B2F"/>
    <w:rsid w:val="00B658E8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C0B60"/>
    <w:rsid w:val="00BC2598"/>
    <w:rsid w:val="00BC7796"/>
    <w:rsid w:val="00BE3483"/>
    <w:rsid w:val="00BE5F6F"/>
    <w:rsid w:val="00BE6E26"/>
    <w:rsid w:val="00BF1A36"/>
    <w:rsid w:val="00BF3448"/>
    <w:rsid w:val="00C00A6E"/>
    <w:rsid w:val="00C019B1"/>
    <w:rsid w:val="00C024BD"/>
    <w:rsid w:val="00C14758"/>
    <w:rsid w:val="00C1691A"/>
    <w:rsid w:val="00C2024A"/>
    <w:rsid w:val="00C30727"/>
    <w:rsid w:val="00C37B75"/>
    <w:rsid w:val="00C46998"/>
    <w:rsid w:val="00C50B61"/>
    <w:rsid w:val="00C60D6E"/>
    <w:rsid w:val="00C626AC"/>
    <w:rsid w:val="00C70ACD"/>
    <w:rsid w:val="00C75D64"/>
    <w:rsid w:val="00C76AFF"/>
    <w:rsid w:val="00C77E1E"/>
    <w:rsid w:val="00C81F32"/>
    <w:rsid w:val="00C90B49"/>
    <w:rsid w:val="00CA031D"/>
    <w:rsid w:val="00CA481F"/>
    <w:rsid w:val="00CB4CC7"/>
    <w:rsid w:val="00CB4F19"/>
    <w:rsid w:val="00CC5722"/>
    <w:rsid w:val="00CC7BB1"/>
    <w:rsid w:val="00CD4B68"/>
    <w:rsid w:val="00CE05A9"/>
    <w:rsid w:val="00CE5A31"/>
    <w:rsid w:val="00CF153D"/>
    <w:rsid w:val="00D06594"/>
    <w:rsid w:val="00D10118"/>
    <w:rsid w:val="00D148B4"/>
    <w:rsid w:val="00D21455"/>
    <w:rsid w:val="00D272C1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44B4"/>
    <w:rsid w:val="00DB34B9"/>
    <w:rsid w:val="00DB37F6"/>
    <w:rsid w:val="00DB44A0"/>
    <w:rsid w:val="00DC1F44"/>
    <w:rsid w:val="00DC31AF"/>
    <w:rsid w:val="00DC601C"/>
    <w:rsid w:val="00DD2F93"/>
    <w:rsid w:val="00DE3C02"/>
    <w:rsid w:val="00DE5184"/>
    <w:rsid w:val="00DE7932"/>
    <w:rsid w:val="00E039FF"/>
    <w:rsid w:val="00E331F6"/>
    <w:rsid w:val="00E3357F"/>
    <w:rsid w:val="00E5049F"/>
    <w:rsid w:val="00E673B8"/>
    <w:rsid w:val="00E67F70"/>
    <w:rsid w:val="00E77927"/>
    <w:rsid w:val="00E8544E"/>
    <w:rsid w:val="00E962CA"/>
    <w:rsid w:val="00EA6B2E"/>
    <w:rsid w:val="00EB2911"/>
    <w:rsid w:val="00EC0837"/>
    <w:rsid w:val="00EC4130"/>
    <w:rsid w:val="00EC710F"/>
    <w:rsid w:val="00EC731E"/>
    <w:rsid w:val="00ED09ED"/>
    <w:rsid w:val="00ED75BE"/>
    <w:rsid w:val="00EE5525"/>
    <w:rsid w:val="00F00A50"/>
    <w:rsid w:val="00F0240A"/>
    <w:rsid w:val="00F03257"/>
    <w:rsid w:val="00F10BB0"/>
    <w:rsid w:val="00F22FAC"/>
    <w:rsid w:val="00F24131"/>
    <w:rsid w:val="00F31AB4"/>
    <w:rsid w:val="00F3354A"/>
    <w:rsid w:val="00F42740"/>
    <w:rsid w:val="00F44870"/>
    <w:rsid w:val="00F47641"/>
    <w:rsid w:val="00F51414"/>
    <w:rsid w:val="00F60216"/>
    <w:rsid w:val="00F6100D"/>
    <w:rsid w:val="00F61324"/>
    <w:rsid w:val="00F63CC5"/>
    <w:rsid w:val="00F7302E"/>
    <w:rsid w:val="00F769F8"/>
    <w:rsid w:val="00F80E3E"/>
    <w:rsid w:val="00F82F1D"/>
    <w:rsid w:val="00F87CD1"/>
    <w:rsid w:val="00FB05F7"/>
    <w:rsid w:val="00FB1538"/>
    <w:rsid w:val="00FB5847"/>
    <w:rsid w:val="00FC23A6"/>
    <w:rsid w:val="00FC5D4C"/>
    <w:rsid w:val="00FC6453"/>
    <w:rsid w:val="00FD08D7"/>
    <w:rsid w:val="00FD3426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C30727"/>
    <w:rPr>
      <w:rFonts w:cs="Calibri"/>
      <w:position w:val="6"/>
      <w:sz w:val="18"/>
      <w:szCs w:val="18"/>
      <w:lang w:val="ru-RU" w:bidi="ar-SA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  <w:style w:type="paragraph" w:customStyle="1" w:styleId="FootnoteReferenceHeadingsCSTimesNewRoman">
    <w:name w:val="Footnote Reference + +Headings CS (Times New Roman)"/>
    <w:aliases w:val="8 pt,All caps"/>
    <w:basedOn w:val="QuestionNo"/>
    <w:rsid w:val="007B5225"/>
    <w:rPr>
      <w:bCs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C30727"/>
    <w:rPr>
      <w:rFonts w:cs="Calibri"/>
      <w:position w:val="6"/>
      <w:sz w:val="18"/>
      <w:szCs w:val="18"/>
      <w:lang w:val="ru-RU" w:bidi="ar-SA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  <w:style w:type="paragraph" w:customStyle="1" w:styleId="FootnoteReferenceHeadingsCSTimesNewRoman">
    <w:name w:val="Footnote Reference + +Headings CS (Times New Roman)"/>
    <w:aliases w:val="8 pt,All caps"/>
    <w:basedOn w:val="QuestionNo"/>
    <w:rsid w:val="007B5225"/>
    <w:rPr>
      <w:bCs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que-rsg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6214-57F4-4A98-925E-4C68062A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4228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3</cp:revision>
  <cp:lastPrinted>2013-09-02T08:12:00Z</cp:lastPrinted>
  <dcterms:created xsi:type="dcterms:W3CDTF">2013-09-02T08:11:00Z</dcterms:created>
  <dcterms:modified xsi:type="dcterms:W3CDTF">2013-09-02T08:12:00Z</dcterms:modified>
</cp:coreProperties>
</file>