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bookmarkStart w:id="0" w:name="_GoBack"/>
            <w:bookmarkEnd w:id="0"/>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154DCC" w:rsidRDefault="00E673B8" w:rsidP="00E673B8">
            <w:pPr>
              <w:spacing w:before="0"/>
              <w:rPr>
                <w:b/>
                <w:bCs/>
                <w:color w:val="808080"/>
                <w:sz w:val="28"/>
                <w:szCs w:val="36"/>
                <w:rtl/>
                <w:lang w:eastAsia="fr-CH" w:bidi="ar-SY"/>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F130A4">
            <w:pPr>
              <w:rPr>
                <w:rtl/>
                <w:lang w:bidi="ar-SY"/>
              </w:rPr>
            </w:pPr>
            <w:r w:rsidRPr="00985D70">
              <w:rPr>
                <w:rFonts w:hint="cs"/>
                <w:rtl/>
                <w:lang w:bidi="ar-AE"/>
              </w:rPr>
              <w:t xml:space="preserve">الرسالة </w:t>
            </w:r>
            <w:r w:rsidR="00FB05F7" w:rsidRPr="00985D70">
              <w:rPr>
                <w:rFonts w:hint="cs"/>
                <w:rtl/>
                <w:lang w:bidi="ar-AE"/>
              </w:rPr>
              <w:t xml:space="preserve">الإدارية </w:t>
            </w:r>
            <w:proofErr w:type="spellStart"/>
            <w:r w:rsidRPr="00985D70">
              <w:rPr>
                <w:rFonts w:hint="cs"/>
                <w:rtl/>
                <w:lang w:bidi="ar-AE"/>
              </w:rPr>
              <w:t>ال</w:t>
            </w:r>
            <w:r w:rsidR="003F47F3" w:rsidRPr="00985D70">
              <w:rPr>
                <w:rFonts w:hint="cs"/>
                <w:rtl/>
                <w:lang w:bidi="ar-AE"/>
              </w:rPr>
              <w:t>‍</w:t>
            </w:r>
            <w:r w:rsidRPr="00985D70">
              <w:rPr>
                <w:rFonts w:hint="cs"/>
                <w:rtl/>
                <w:lang w:bidi="ar-AE"/>
              </w:rPr>
              <w:t>معممة</w:t>
            </w:r>
            <w:proofErr w:type="spellEnd"/>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4976B3">
              <w:rPr>
                <w:b/>
                <w:bCs/>
              </w:rPr>
              <w:t>62</w:t>
            </w:r>
            <w:r w:rsidR="00F130A4">
              <w:rPr>
                <w:b/>
                <w:bCs/>
              </w:rPr>
              <w:t>2</w:t>
            </w:r>
          </w:p>
        </w:tc>
        <w:tc>
          <w:tcPr>
            <w:tcW w:w="2977" w:type="dxa"/>
            <w:shd w:val="clear" w:color="auto" w:fill="auto"/>
          </w:tcPr>
          <w:p w:rsidR="00B83DAF" w:rsidRPr="00985D70" w:rsidRDefault="00F130A4" w:rsidP="004D4294">
            <w:pPr>
              <w:jc w:val="right"/>
            </w:pPr>
            <w:r>
              <w:t>30</w:t>
            </w:r>
            <w:r w:rsidR="00125B91" w:rsidRPr="00985D70">
              <w:rPr>
                <w:rFonts w:hint="cs"/>
                <w:rtl/>
              </w:rPr>
              <w:t xml:space="preserve"> </w:t>
            </w:r>
            <w:r w:rsidR="004D4294">
              <w:rPr>
                <w:rFonts w:hint="cs"/>
                <w:rtl/>
              </w:rPr>
              <w:t>يوليو</w:t>
            </w:r>
            <w:r w:rsidR="00125B91" w:rsidRPr="00985D70">
              <w:rPr>
                <w:rFonts w:hint="cs"/>
                <w:rtl/>
              </w:rPr>
              <w:t xml:space="preserve"> </w:t>
            </w:r>
            <w:r w:rsidR="00125B91" w:rsidRPr="00985D70">
              <w:t>2013</w:t>
            </w:r>
          </w:p>
        </w:tc>
      </w:tr>
      <w:tr w:rsidR="00B77485" w:rsidRPr="00985D70" w:rsidTr="006803F9">
        <w:tc>
          <w:tcPr>
            <w:tcW w:w="9889" w:type="dxa"/>
            <w:gridSpan w:val="3"/>
            <w:shd w:val="clear" w:color="auto" w:fill="auto"/>
          </w:tcPr>
          <w:p w:rsidR="00B77485" w:rsidRPr="00985D70" w:rsidRDefault="00B77485" w:rsidP="002F5120">
            <w:pPr>
              <w:spacing w:before="0"/>
            </w:pPr>
          </w:p>
        </w:tc>
      </w:tr>
      <w:tr w:rsidR="00B77485" w:rsidRPr="00985D70" w:rsidTr="00AA497A">
        <w:tc>
          <w:tcPr>
            <w:tcW w:w="9889" w:type="dxa"/>
            <w:gridSpan w:val="3"/>
            <w:shd w:val="clear" w:color="auto" w:fill="auto"/>
          </w:tcPr>
          <w:p w:rsidR="00B77485" w:rsidRPr="00985D70" w:rsidRDefault="00B77485" w:rsidP="002F5120">
            <w:pPr>
              <w:spacing w:before="0"/>
            </w:pPr>
          </w:p>
        </w:tc>
      </w:tr>
      <w:tr w:rsidR="00B77485" w:rsidRPr="00985D70" w:rsidTr="00302AE5">
        <w:tc>
          <w:tcPr>
            <w:tcW w:w="9889" w:type="dxa"/>
            <w:gridSpan w:val="3"/>
            <w:shd w:val="clear" w:color="auto" w:fill="auto"/>
          </w:tcPr>
          <w:p w:rsidR="00B77485" w:rsidRPr="00985D70" w:rsidRDefault="00FB05F7" w:rsidP="00127558">
            <w:pPr>
              <w:spacing w:after="120"/>
              <w:jc w:val="left"/>
              <w:rPr>
                <w:b/>
                <w:bCs/>
                <w:rtl/>
              </w:rPr>
            </w:pPr>
            <w:r w:rsidRPr="00985D70">
              <w:rPr>
                <w:b/>
                <w:bCs/>
                <w:rtl/>
              </w:rPr>
              <w:t xml:space="preserve">إلى إدارات الدول الأعضاء في </w:t>
            </w:r>
            <w:proofErr w:type="spellStart"/>
            <w:r w:rsidRPr="00985D70">
              <w:rPr>
                <w:b/>
                <w:bCs/>
                <w:rtl/>
              </w:rPr>
              <w:t>الات</w:t>
            </w:r>
            <w:r w:rsidRPr="00985D70">
              <w:rPr>
                <w:rFonts w:hint="cs"/>
                <w:b/>
                <w:bCs/>
                <w:rtl/>
              </w:rPr>
              <w:t>‍</w:t>
            </w:r>
            <w:r w:rsidRPr="00985D70">
              <w:rPr>
                <w:b/>
                <w:bCs/>
                <w:rtl/>
              </w:rPr>
              <w:t>حاد</w:t>
            </w:r>
            <w:proofErr w:type="spellEnd"/>
            <w:r w:rsidRPr="00985D70">
              <w:rPr>
                <w:b/>
                <w:bCs/>
                <w:rtl/>
              </w:rPr>
              <w:t xml:space="preserve"> وأعضاء قطاع الاتصالات الراديوية</w:t>
            </w:r>
            <w:r w:rsidR="00127558">
              <w:rPr>
                <w:rFonts w:hint="cs"/>
                <w:b/>
                <w:bCs/>
                <w:rtl/>
              </w:rPr>
              <w:t xml:space="preserve"> </w:t>
            </w:r>
            <w:proofErr w:type="spellStart"/>
            <w:r w:rsidRPr="00985D70">
              <w:rPr>
                <w:b/>
                <w:bCs/>
                <w:rtl/>
              </w:rPr>
              <w:t>ال</w:t>
            </w:r>
            <w:r w:rsidRPr="00985D70">
              <w:rPr>
                <w:rFonts w:hint="cs"/>
                <w:b/>
                <w:bCs/>
                <w:rtl/>
              </w:rPr>
              <w:t>‍</w:t>
            </w:r>
            <w:r w:rsidRPr="00985D70">
              <w:rPr>
                <w:b/>
                <w:bCs/>
                <w:rtl/>
              </w:rPr>
              <w:t>منتسبين</w:t>
            </w:r>
            <w:proofErr w:type="spellEnd"/>
            <w:r w:rsidRPr="00985D70">
              <w:rPr>
                <w:b/>
                <w:bCs/>
                <w:rtl/>
              </w:rPr>
              <w:t xml:space="preserve"> إليه</w:t>
            </w:r>
            <w:r w:rsidRPr="00985D70">
              <w:rPr>
                <w:rFonts w:hint="cs"/>
                <w:b/>
                <w:bCs/>
                <w:rtl/>
              </w:rPr>
              <w:t xml:space="preserve"> </w:t>
            </w:r>
            <w:proofErr w:type="spellStart"/>
            <w:r w:rsidRPr="00985D70">
              <w:rPr>
                <w:b/>
                <w:bCs/>
                <w:rtl/>
              </w:rPr>
              <w:t>ال</w:t>
            </w:r>
            <w:r w:rsidRPr="00985D70">
              <w:rPr>
                <w:rFonts w:hint="cs"/>
                <w:b/>
                <w:bCs/>
                <w:rtl/>
              </w:rPr>
              <w:t>‍</w:t>
            </w:r>
            <w:r w:rsidRPr="00985D70">
              <w:rPr>
                <w:b/>
                <w:bCs/>
                <w:rtl/>
              </w:rPr>
              <w:t>مشاركين</w:t>
            </w:r>
            <w:proofErr w:type="spellEnd"/>
            <w:r w:rsidRPr="00985D70">
              <w:rPr>
                <w:rFonts w:hint="cs"/>
                <w:b/>
                <w:bCs/>
                <w:rtl/>
              </w:rPr>
              <w:t> </w:t>
            </w:r>
            <w:r w:rsidRPr="00985D70">
              <w:rPr>
                <w:b/>
                <w:bCs/>
                <w:rtl/>
              </w:rPr>
              <w:t xml:space="preserve">في أعمال </w:t>
            </w:r>
            <w:proofErr w:type="spellStart"/>
            <w:r w:rsidRPr="00985D70">
              <w:rPr>
                <w:b/>
                <w:bCs/>
                <w:rtl/>
              </w:rPr>
              <w:t>ل</w:t>
            </w:r>
            <w:r w:rsidRPr="00985D70">
              <w:rPr>
                <w:rFonts w:hint="cs"/>
                <w:b/>
                <w:bCs/>
                <w:rtl/>
              </w:rPr>
              <w:t>‍</w:t>
            </w:r>
            <w:r w:rsidRPr="00985D70">
              <w:rPr>
                <w:b/>
                <w:bCs/>
                <w:rtl/>
              </w:rPr>
              <w:t>جنة</w:t>
            </w:r>
            <w:proofErr w:type="spellEnd"/>
            <w:r w:rsidRPr="00985D70">
              <w:rPr>
                <w:b/>
                <w:bCs/>
                <w:rtl/>
              </w:rPr>
              <w:t xml:space="preserve"> الدراسات </w:t>
            </w:r>
            <w:r w:rsidR="005E77F8">
              <w:rPr>
                <w:b/>
                <w:bCs/>
              </w:rPr>
              <w:t>3</w:t>
            </w:r>
            <w:r w:rsidRPr="00985D70">
              <w:rPr>
                <w:b/>
                <w:bCs/>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2A4BA8">
            <w:pPr>
              <w:rPr>
                <w:lang w:val="fr-FR"/>
              </w:rPr>
            </w:pPr>
            <w:proofErr w:type="spellStart"/>
            <w:r w:rsidRPr="00985D70">
              <w:rPr>
                <w:rtl/>
              </w:rPr>
              <w:t>ال</w:t>
            </w:r>
            <w:r w:rsidR="00125B91" w:rsidRPr="00985D70">
              <w:rPr>
                <w:rFonts w:hint="cs"/>
                <w:rtl/>
              </w:rPr>
              <w:t>‍</w:t>
            </w:r>
            <w:r w:rsidRPr="00985D70">
              <w:rPr>
                <w:rtl/>
              </w:rPr>
              <w:t>موضوع</w:t>
            </w:r>
            <w:proofErr w:type="spellEnd"/>
            <w:r w:rsidRPr="00985D70">
              <w:t>:</w:t>
            </w:r>
          </w:p>
        </w:tc>
        <w:tc>
          <w:tcPr>
            <w:tcW w:w="8506" w:type="dxa"/>
            <w:gridSpan w:val="2"/>
            <w:vMerge w:val="restart"/>
            <w:shd w:val="clear" w:color="auto" w:fill="auto"/>
          </w:tcPr>
          <w:p w:rsidR="00B77485" w:rsidRPr="0053780B" w:rsidRDefault="00FB05F7" w:rsidP="00A849DB">
            <w:pPr>
              <w:rPr>
                <w:b/>
                <w:bCs/>
                <w:rtl/>
                <w:lang w:val="fr-FR"/>
              </w:rPr>
            </w:pPr>
            <w:proofErr w:type="spellStart"/>
            <w:r w:rsidRPr="0053780B">
              <w:rPr>
                <w:b/>
                <w:bCs/>
                <w:rtl/>
              </w:rPr>
              <w:t>ل</w:t>
            </w:r>
            <w:r w:rsidRPr="0053780B">
              <w:rPr>
                <w:rFonts w:hint="cs"/>
                <w:b/>
                <w:bCs/>
                <w:rtl/>
              </w:rPr>
              <w:t>‍</w:t>
            </w:r>
            <w:r w:rsidRPr="0053780B">
              <w:rPr>
                <w:b/>
                <w:bCs/>
                <w:rtl/>
              </w:rPr>
              <w:t>جنة</w:t>
            </w:r>
            <w:proofErr w:type="spellEnd"/>
            <w:r w:rsidRPr="0053780B">
              <w:rPr>
                <w:b/>
                <w:bCs/>
                <w:rtl/>
              </w:rPr>
              <w:t xml:space="preserve"> الدراسات </w:t>
            </w:r>
            <w:r w:rsidR="00A849DB">
              <w:rPr>
                <w:b/>
                <w:bCs/>
              </w:rPr>
              <w:t>3</w:t>
            </w:r>
            <w:r w:rsidRPr="0053780B">
              <w:rPr>
                <w:b/>
                <w:bCs/>
                <w:rtl/>
              </w:rPr>
              <w:t xml:space="preserve"> للاتصالات الراديوية</w:t>
            </w:r>
            <w:r w:rsidRPr="0053780B">
              <w:rPr>
                <w:rFonts w:hint="cs"/>
                <w:b/>
                <w:bCs/>
                <w:rtl/>
              </w:rPr>
              <w:t xml:space="preserve"> (</w:t>
            </w:r>
            <w:r w:rsidR="00A849DB">
              <w:rPr>
                <w:rFonts w:hint="cs"/>
                <w:b/>
                <w:bCs/>
                <w:rtl/>
              </w:rPr>
              <w:t>انتشار الموجات الراديوية</w:t>
            </w:r>
            <w:r w:rsidRPr="0053780B">
              <w:rPr>
                <w:rFonts w:hint="cs"/>
                <w:b/>
                <w:bCs/>
                <w:rtl/>
              </w:rPr>
              <w:t>)</w:t>
            </w:r>
          </w:p>
          <w:p w:rsidR="00195371" w:rsidRDefault="00FB05F7" w:rsidP="00F130A4">
            <w:pPr>
              <w:tabs>
                <w:tab w:val="clear" w:pos="794"/>
              </w:tabs>
              <w:ind w:left="425" w:hanging="425"/>
              <w:rPr>
                <w:b/>
                <w:bCs/>
                <w:rtl/>
                <w:lang w:bidi="ar-SY"/>
              </w:rPr>
            </w:pPr>
            <w:r w:rsidRPr="0053780B">
              <w:rPr>
                <w:rFonts w:hint="cs"/>
                <w:b/>
                <w:bCs/>
                <w:rtl/>
              </w:rPr>
              <w:t>-</w:t>
            </w:r>
            <w:r w:rsidRPr="0053780B">
              <w:rPr>
                <w:b/>
                <w:bCs/>
                <w:rtl/>
              </w:rPr>
              <w:tab/>
            </w:r>
            <w:r w:rsidR="008663FF" w:rsidRPr="0053780B">
              <w:rPr>
                <w:rFonts w:hint="cs"/>
                <w:b/>
                <w:bCs/>
                <w:rtl/>
              </w:rPr>
              <w:t>اقتراح اعتماد مشروع</w:t>
            </w:r>
            <w:r w:rsidR="004976B3">
              <w:rPr>
                <w:rFonts w:hint="cs"/>
                <w:b/>
                <w:bCs/>
                <w:rtl/>
              </w:rPr>
              <w:t>ي</w:t>
            </w:r>
            <w:r w:rsidR="008663FF" w:rsidRPr="0053780B">
              <w:rPr>
                <w:rFonts w:hint="cs"/>
                <w:b/>
                <w:bCs/>
                <w:rtl/>
              </w:rPr>
              <w:t xml:space="preserve"> </w:t>
            </w:r>
            <w:r w:rsidR="00F130A4">
              <w:rPr>
                <w:rFonts w:hint="cs"/>
                <w:b/>
                <w:bCs/>
                <w:rtl/>
              </w:rPr>
              <w:t xml:space="preserve">توصيتين جديدتين </w:t>
            </w:r>
            <w:r w:rsidR="008663FF" w:rsidRPr="0053780B">
              <w:rPr>
                <w:rFonts w:hint="cs"/>
                <w:b/>
                <w:bCs/>
                <w:rtl/>
              </w:rPr>
              <w:t xml:space="preserve">لقطاع الاتصالات الراديوية </w:t>
            </w:r>
            <w:r w:rsidR="00F130A4">
              <w:rPr>
                <w:rFonts w:hint="cs"/>
                <w:b/>
                <w:bCs/>
                <w:rtl/>
              </w:rPr>
              <w:t xml:space="preserve">ومشاريع مراجعة </w:t>
            </w:r>
            <w:r w:rsidR="00F130A4">
              <w:rPr>
                <w:b/>
                <w:bCs/>
              </w:rPr>
              <w:t>24</w:t>
            </w:r>
            <w:r w:rsidR="00F130A4">
              <w:rPr>
                <w:rFonts w:hint="cs"/>
                <w:b/>
                <w:bCs/>
                <w:rtl/>
                <w:lang w:bidi="ar-SY"/>
              </w:rPr>
              <w:t xml:space="preserve"> توصية لقطاع الاتصالات الراديوية والموافقة عليها في نفس الوقت بالمراسلة وفقاً للفقرة </w:t>
            </w:r>
            <w:r w:rsidR="00F130A4">
              <w:rPr>
                <w:b/>
                <w:bCs/>
                <w:lang w:bidi="ar-SY"/>
              </w:rPr>
              <w:t>3.10</w:t>
            </w:r>
            <w:r w:rsidR="00F130A4">
              <w:rPr>
                <w:rFonts w:hint="cs"/>
                <w:b/>
                <w:bCs/>
                <w:rtl/>
                <w:lang w:bidi="ar-SY"/>
              </w:rPr>
              <w:t xml:space="preserve"> من القرار </w:t>
            </w:r>
            <w:r w:rsidR="00F130A4">
              <w:rPr>
                <w:b/>
                <w:bCs/>
                <w:lang w:bidi="ar-SY"/>
              </w:rPr>
              <w:t>ITU</w:t>
            </w:r>
            <w:r w:rsidR="00F130A4">
              <w:rPr>
                <w:b/>
                <w:bCs/>
                <w:lang w:bidi="ar-SY"/>
              </w:rPr>
              <w:noBreakHyphen/>
              <w:t>R 1</w:t>
            </w:r>
            <w:r w:rsidR="00F130A4">
              <w:rPr>
                <w:b/>
                <w:bCs/>
                <w:lang w:bidi="ar-SY"/>
              </w:rPr>
              <w:noBreakHyphen/>
              <w:t>6</w:t>
            </w:r>
            <w:r w:rsidR="00F130A4">
              <w:rPr>
                <w:rFonts w:hint="cs"/>
                <w:b/>
                <w:bCs/>
                <w:rtl/>
                <w:lang w:bidi="ar-SY"/>
              </w:rPr>
              <w:t xml:space="preserve"> (إجراء الاعتماد والموافقة في نفس الوقت بالمراسلة)</w:t>
            </w:r>
          </w:p>
          <w:p w:rsidR="00F130A4" w:rsidRPr="0053780B" w:rsidRDefault="00F130A4" w:rsidP="00F130A4">
            <w:pPr>
              <w:tabs>
                <w:tab w:val="clear" w:pos="794"/>
              </w:tabs>
              <w:ind w:left="425" w:hanging="425"/>
              <w:rPr>
                <w:b/>
                <w:bCs/>
                <w:rtl/>
                <w:lang w:bidi="ar-SY"/>
              </w:rPr>
            </w:pPr>
            <w:r>
              <w:rPr>
                <w:rFonts w:hint="cs"/>
                <w:b/>
                <w:bCs/>
                <w:rtl/>
                <w:lang w:bidi="ar-SY"/>
              </w:rPr>
              <w:t>-</w:t>
            </w:r>
            <w:r>
              <w:rPr>
                <w:b/>
                <w:bCs/>
                <w:rtl/>
                <w:lang w:bidi="ar-SY"/>
              </w:rPr>
              <w:tab/>
            </w:r>
            <w:r>
              <w:rPr>
                <w:rFonts w:hint="cs"/>
                <w:b/>
                <w:bCs/>
                <w:rtl/>
                <w:lang w:bidi="ar-SY"/>
              </w:rPr>
              <w:t>اقتراح إلغاء توصية واحدة لقطاع الاتصالات الراديوية</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C75D64" w:rsidRPr="00985D70" w:rsidRDefault="00C75D64" w:rsidP="00F12052">
      <w:pPr>
        <w:spacing w:before="600"/>
        <w:rPr>
          <w:rtl/>
          <w:lang w:bidi="ar-SY"/>
        </w:rPr>
      </w:pPr>
      <w:bookmarkStart w:id="1" w:name="CurrentLocation"/>
      <w:bookmarkEnd w:id="1"/>
      <w:r w:rsidRPr="00985D70">
        <w:rPr>
          <w:rtl/>
        </w:rPr>
        <w:t>قررت لجنة الدراسات</w:t>
      </w:r>
      <w:r w:rsidRPr="00985D70">
        <w:rPr>
          <w:rFonts w:hint="cs"/>
          <w:rtl/>
        </w:rPr>
        <w:t> </w:t>
      </w:r>
      <w:r w:rsidR="00A849DB">
        <w:t>3</w:t>
      </w:r>
      <w:r w:rsidRPr="00985D70">
        <w:rPr>
          <w:rtl/>
        </w:rPr>
        <w:t xml:space="preserve"> للاتصالات الراديوية في اجتماعها </w:t>
      </w:r>
      <w:proofErr w:type="spellStart"/>
      <w:r w:rsidRPr="00985D70">
        <w:rPr>
          <w:rtl/>
        </w:rPr>
        <w:t>ال</w:t>
      </w:r>
      <w:r w:rsidR="00B56018">
        <w:rPr>
          <w:rFonts w:hint="cs"/>
          <w:rtl/>
        </w:rPr>
        <w:t>‍</w:t>
      </w:r>
      <w:r w:rsidRPr="00985D70">
        <w:rPr>
          <w:rtl/>
        </w:rPr>
        <w:t>منعقد</w:t>
      </w:r>
      <w:proofErr w:type="spellEnd"/>
      <w:r w:rsidRPr="00985D70">
        <w:rPr>
          <w:rtl/>
        </w:rPr>
        <w:t xml:space="preserve"> </w:t>
      </w:r>
      <w:r w:rsidR="00A849DB">
        <w:rPr>
          <w:rFonts w:hint="cs"/>
          <w:rtl/>
        </w:rPr>
        <w:t>يومي</w:t>
      </w:r>
      <w:r w:rsidRPr="00985D70">
        <w:rPr>
          <w:rFonts w:hint="cs"/>
          <w:rtl/>
        </w:rPr>
        <w:t xml:space="preserve"> </w:t>
      </w:r>
      <w:r w:rsidR="00A849DB">
        <w:t>27</w:t>
      </w:r>
      <w:r w:rsidR="00A849DB">
        <w:rPr>
          <w:rFonts w:hint="cs"/>
          <w:rtl/>
        </w:rPr>
        <w:t xml:space="preserve"> و</w:t>
      </w:r>
      <w:r w:rsidR="00A849DB">
        <w:t>28</w:t>
      </w:r>
      <w:r w:rsidR="00ED09ED">
        <w:rPr>
          <w:rFonts w:hint="eastAsia"/>
          <w:rtl/>
        </w:rPr>
        <w:t> </w:t>
      </w:r>
      <w:r w:rsidR="0099072C">
        <w:rPr>
          <w:rFonts w:hint="cs"/>
          <w:rtl/>
        </w:rPr>
        <w:t>يونيو</w:t>
      </w:r>
      <w:r w:rsidR="00ED09ED">
        <w:rPr>
          <w:rFonts w:hint="eastAsia"/>
          <w:rtl/>
        </w:rPr>
        <w:t> </w:t>
      </w:r>
      <w:r w:rsidRPr="00985D70">
        <w:t>2013</w:t>
      </w:r>
      <w:r w:rsidRPr="00985D70">
        <w:rPr>
          <w:rtl/>
        </w:rPr>
        <w:t xml:space="preserve"> أن تلتمس اعتماد </w:t>
      </w:r>
      <w:r w:rsidRPr="00985D70">
        <w:rPr>
          <w:rFonts w:hint="cs"/>
          <w:rtl/>
        </w:rPr>
        <w:t>مشروع</w:t>
      </w:r>
      <w:r w:rsidR="002A52A0">
        <w:rPr>
          <w:rFonts w:hint="cs"/>
          <w:rtl/>
        </w:rPr>
        <w:t>ي</w:t>
      </w:r>
      <w:r w:rsidRPr="00985D70">
        <w:rPr>
          <w:rFonts w:hint="cs"/>
          <w:rtl/>
        </w:rPr>
        <w:t xml:space="preserve"> </w:t>
      </w:r>
      <w:r w:rsidR="00C4487E">
        <w:rPr>
          <w:rFonts w:hint="cs"/>
          <w:rtl/>
        </w:rPr>
        <w:t xml:space="preserve">توصيتين جديدتين ومشاريع مراجعة </w:t>
      </w:r>
      <w:r w:rsidR="00C4487E">
        <w:t>24</w:t>
      </w:r>
      <w:r w:rsidR="00C4487E">
        <w:rPr>
          <w:rFonts w:hint="cs"/>
          <w:rtl/>
          <w:lang w:bidi="ar-SY"/>
        </w:rPr>
        <w:t xml:space="preserve"> توصية عن طريق المراسلة (الفقرة </w:t>
      </w:r>
      <w:r w:rsidR="00C4487E">
        <w:rPr>
          <w:lang w:bidi="ar-SY"/>
        </w:rPr>
        <w:t>3.2.10</w:t>
      </w:r>
      <w:r w:rsidR="00C4487E">
        <w:rPr>
          <w:rFonts w:hint="cs"/>
          <w:rtl/>
        </w:rPr>
        <w:t xml:space="preserve"> </w:t>
      </w:r>
      <w:r w:rsidRPr="00985D70">
        <w:rPr>
          <w:rtl/>
        </w:rPr>
        <w:t>من القرار</w:t>
      </w:r>
      <w:r w:rsidRPr="00985D70">
        <w:rPr>
          <w:rFonts w:hint="eastAsia"/>
          <w:rtl/>
        </w:rPr>
        <w:t> </w:t>
      </w:r>
      <w:r w:rsidRPr="00985D70">
        <w:t>ITU</w:t>
      </w:r>
      <w:r w:rsidRPr="00985D70">
        <w:noBreakHyphen/>
        <w:t>R 1</w:t>
      </w:r>
      <w:r w:rsidRPr="00985D70">
        <w:noBreakHyphen/>
        <w:t>6</w:t>
      </w:r>
      <w:r w:rsidR="00C4487E">
        <w:rPr>
          <w:rFonts w:hint="cs"/>
          <w:rtl/>
        </w:rPr>
        <w:t>)</w:t>
      </w:r>
      <w:r w:rsidRPr="00985D70">
        <w:rPr>
          <w:rtl/>
        </w:rPr>
        <w:t xml:space="preserve"> </w:t>
      </w:r>
      <w:r w:rsidR="00785D50">
        <w:rPr>
          <w:rFonts w:hint="cs"/>
          <w:rtl/>
        </w:rPr>
        <w:t xml:space="preserve">وقررت كذلك تطبيق إجراء الاعتماد والموافقة في نفس الوقت عن طريق المراسلة </w:t>
      </w:r>
      <w:r w:rsidR="00785D50">
        <w:t>(PSAA)</w:t>
      </w:r>
      <w:r w:rsidR="00785D50">
        <w:rPr>
          <w:rFonts w:hint="cs"/>
          <w:rtl/>
          <w:lang w:bidi="ar-SY"/>
        </w:rPr>
        <w:t xml:space="preserve"> (الفقرة </w:t>
      </w:r>
      <w:r w:rsidR="00785D50">
        <w:rPr>
          <w:lang w:bidi="ar-SY"/>
        </w:rPr>
        <w:t>3.10</w:t>
      </w:r>
      <w:r w:rsidR="00785D50">
        <w:rPr>
          <w:rFonts w:hint="cs"/>
          <w:rtl/>
          <w:lang w:bidi="ar-SY"/>
        </w:rPr>
        <w:t xml:space="preserve"> من القرار </w:t>
      </w:r>
      <w:r w:rsidR="00785D50">
        <w:rPr>
          <w:lang w:bidi="ar-SY"/>
        </w:rPr>
        <w:t>ITU</w:t>
      </w:r>
      <w:r w:rsidR="00785D50">
        <w:rPr>
          <w:lang w:bidi="ar-SY"/>
        </w:rPr>
        <w:noBreakHyphen/>
        <w:t>R 1</w:t>
      </w:r>
      <w:r w:rsidR="00785D50">
        <w:rPr>
          <w:lang w:bidi="ar-SY"/>
        </w:rPr>
        <w:noBreakHyphen/>
        <w:t>6</w:t>
      </w:r>
      <w:r w:rsidR="00785D50">
        <w:rPr>
          <w:rFonts w:hint="cs"/>
          <w:rtl/>
          <w:lang w:bidi="ar-SY"/>
        </w:rPr>
        <w:t>). ويرد في الملحق </w:t>
      </w:r>
      <w:r w:rsidR="00785D50">
        <w:rPr>
          <w:lang w:bidi="ar-SY"/>
        </w:rPr>
        <w:t>1</w:t>
      </w:r>
      <w:r w:rsidR="00785D50">
        <w:rPr>
          <w:rFonts w:hint="cs"/>
          <w:rtl/>
          <w:lang w:bidi="ar-SY"/>
        </w:rPr>
        <w:t xml:space="preserve"> عناوين وملخصات مشاريع التوصيات. وعلاوةً على ذلك، اقترحت لجنة الدراسات إلغاء توصية واحدة مبينة في الملحق </w:t>
      </w:r>
      <w:r w:rsidR="00785D50">
        <w:rPr>
          <w:lang w:bidi="ar-SY"/>
        </w:rPr>
        <w:t>2</w:t>
      </w:r>
      <w:r w:rsidR="00785D50">
        <w:rPr>
          <w:rFonts w:hint="cs"/>
          <w:rtl/>
          <w:lang w:bidi="ar-SY"/>
        </w:rPr>
        <w:t>.</w:t>
      </w:r>
    </w:p>
    <w:p w:rsidR="00C75D64" w:rsidRDefault="00C75D64" w:rsidP="00E0259A">
      <w:pPr>
        <w:rPr>
          <w:rtl/>
          <w:lang w:bidi="ar-SY"/>
        </w:rPr>
      </w:pPr>
      <w:proofErr w:type="spellStart"/>
      <w:r w:rsidRPr="00985D70">
        <w:rPr>
          <w:rtl/>
        </w:rPr>
        <w:t>وت</w:t>
      </w:r>
      <w:r w:rsidR="00214333">
        <w:rPr>
          <w:rFonts w:hint="cs"/>
          <w:rtl/>
        </w:rPr>
        <w:t>‍</w:t>
      </w:r>
      <w:r w:rsidRPr="00985D70">
        <w:rPr>
          <w:rtl/>
        </w:rPr>
        <w:t>متد</w:t>
      </w:r>
      <w:proofErr w:type="spellEnd"/>
      <w:r w:rsidRPr="00985D70">
        <w:rPr>
          <w:rtl/>
        </w:rPr>
        <w:t xml:space="preserve"> فترة النظر </w:t>
      </w:r>
      <w:r w:rsidRPr="00985D70">
        <w:rPr>
          <w:rFonts w:hint="cs"/>
          <w:rtl/>
        </w:rPr>
        <w:t xml:space="preserve">لمدة شهرين </w:t>
      </w:r>
      <w:r w:rsidRPr="00985D70">
        <w:rPr>
          <w:rtl/>
        </w:rPr>
        <w:t>تنتهي في</w:t>
      </w:r>
      <w:r w:rsidRPr="00985D70">
        <w:rPr>
          <w:rFonts w:hint="cs"/>
          <w:rtl/>
        </w:rPr>
        <w:t xml:space="preserve"> </w:t>
      </w:r>
      <w:r w:rsidR="00E0259A">
        <w:rPr>
          <w:u w:val="single"/>
        </w:rPr>
        <w:t>30</w:t>
      </w:r>
      <w:r w:rsidRPr="00985D70">
        <w:rPr>
          <w:rFonts w:hint="cs"/>
          <w:u w:val="single"/>
          <w:rtl/>
        </w:rPr>
        <w:t xml:space="preserve"> </w:t>
      </w:r>
      <w:r w:rsidR="00004AA6">
        <w:rPr>
          <w:rFonts w:hint="cs"/>
          <w:u w:val="single"/>
          <w:rtl/>
        </w:rPr>
        <w:t>سبتمبر</w:t>
      </w:r>
      <w:r w:rsidRPr="00985D70">
        <w:rPr>
          <w:rFonts w:hint="cs"/>
          <w:u w:val="single"/>
          <w:rtl/>
        </w:rPr>
        <w:t xml:space="preserve"> </w:t>
      </w:r>
      <w:r w:rsidRPr="00985D70">
        <w:rPr>
          <w:u w:val="single"/>
        </w:rPr>
        <w:t>2013</w:t>
      </w:r>
      <w:r w:rsidRPr="00985D70">
        <w:rPr>
          <w:rtl/>
        </w:rPr>
        <w:t>. وإذا لم ترد أي اعتراضات من الدول الأعضاء خلال هذه الفترة</w:t>
      </w:r>
      <w:r w:rsidR="00E0259A">
        <w:rPr>
          <w:rFonts w:hint="cs"/>
          <w:rtl/>
        </w:rPr>
        <w:t xml:space="preserve"> فإن مشاريع التوصيات تعتبر قد اعتمدتها لجنة الدراسات </w:t>
      </w:r>
      <w:r w:rsidR="00E0259A">
        <w:t>3</w:t>
      </w:r>
      <w:r w:rsidR="00E0259A">
        <w:rPr>
          <w:rFonts w:hint="cs"/>
          <w:rtl/>
          <w:lang w:bidi="ar-SY"/>
        </w:rPr>
        <w:t>. وعلاوةً على ذلك، ولما كان قد تم اتباع إجراء الاعتماد والموافقة في نفس الوقت عن طريق المراسلة، فإن مشاريع التوصيات ستعتبر أيضاً بحكم الموافق عليها.</w:t>
      </w:r>
    </w:p>
    <w:p w:rsidR="00AC6687" w:rsidRDefault="00AC6687" w:rsidP="00E0259A">
      <w:pPr>
        <w:rPr>
          <w:rtl/>
          <w:lang w:bidi="ar-SY"/>
        </w:rPr>
      </w:pPr>
      <w:r>
        <w:rPr>
          <w:rFonts w:hint="cs"/>
          <w:rtl/>
          <w:lang w:bidi="ar-SY"/>
        </w:rPr>
        <w:t>ويُطلب من أي دولة عضو تعترض على اعتماد مشروع توصية أن تخبر المدير ورئيس لجنة الدراسات بأسباب اعتراضها.</w:t>
      </w:r>
    </w:p>
    <w:p w:rsidR="00AC6687" w:rsidRDefault="00AC6687" w:rsidP="00E0259A">
      <w:pPr>
        <w:rPr>
          <w:rtl/>
          <w:lang w:bidi="ar-SY"/>
        </w:rPr>
      </w:pPr>
      <w:r>
        <w:rPr>
          <w:rFonts w:hint="cs"/>
          <w:rtl/>
          <w:lang w:bidi="ar-SY"/>
        </w:rPr>
        <w:t xml:space="preserve">وبعد المهلة المحددة أعلاه، ستعلن نتائج هذا الإجراء في نشرة إدارية معممة وستنشر التوصيات التي تمت الموافقة عليها في أقرب وقت ممكن (انظر </w:t>
      </w:r>
      <w:hyperlink r:id="rId9" w:history="1">
        <w:r w:rsidR="00E20064" w:rsidRPr="002B098D">
          <w:rPr>
            <w:rStyle w:val="Hyperlink"/>
            <w:sz w:val="24"/>
            <w:szCs w:val="24"/>
          </w:rPr>
          <w:t>http://www.itu.int/rec/R-REC-P/en</w:t>
        </w:r>
      </w:hyperlink>
      <w:r>
        <w:rPr>
          <w:rFonts w:hint="cs"/>
          <w:rtl/>
          <w:lang w:bidi="ar-SY"/>
        </w:rPr>
        <w:t>).</w:t>
      </w:r>
    </w:p>
    <w:p w:rsidR="00E20064" w:rsidRPr="00985D70" w:rsidRDefault="00E20064" w:rsidP="005611F9">
      <w:pPr>
        <w:pageBreakBefore/>
        <w:rPr>
          <w:lang w:bidi="ar-SY"/>
        </w:rPr>
      </w:pPr>
      <w:r>
        <w:rPr>
          <w:rFonts w:hint="cs"/>
          <w:rtl/>
          <w:lang w:bidi="ar-SY"/>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أن تبلغ الأمانة بهذه المعلومات بأسرع ما يمكن. ويمكن الاطلاع على السياسة المشتركة للبراءات </w:t>
      </w:r>
      <w:r>
        <w:rPr>
          <w:lang w:bidi="ar-SY"/>
        </w:rPr>
        <w:t>"ITU-T/ITU-R/ISO/IEC"</w:t>
      </w:r>
      <w:r>
        <w:rPr>
          <w:rFonts w:hint="cs"/>
          <w:rtl/>
          <w:lang w:bidi="ar-SY"/>
        </w:rPr>
        <w:t xml:space="preserve"> في الموقع الإلكتروني: </w:t>
      </w:r>
      <w:hyperlink r:id="rId10" w:history="1">
        <w:r w:rsidR="00BD393E" w:rsidRPr="004B52A3">
          <w:rPr>
            <w:rStyle w:val="Hyperlink"/>
            <w:sz w:val="24"/>
            <w:szCs w:val="24"/>
          </w:rPr>
          <w:t>http://www.itu.int/en/ITU-T/ipr/Pages/policy.aspx</w:t>
        </w:r>
      </w:hyperlink>
      <w:r>
        <w:rPr>
          <w:rFonts w:hint="cs"/>
          <w:rtl/>
          <w:lang w:bidi="ar-SY"/>
        </w:rPr>
        <w:t>.</w:t>
      </w:r>
    </w:p>
    <w:p w:rsidR="00FB05F7" w:rsidRPr="00985D70" w:rsidRDefault="00FB05F7" w:rsidP="00F60216">
      <w:pPr>
        <w:spacing w:before="1440"/>
        <w:jc w:val="left"/>
        <w:rPr>
          <w:rtl/>
        </w:rPr>
      </w:pPr>
      <w:r w:rsidRPr="00985D70">
        <w:rPr>
          <w:rFonts w:hint="cs"/>
          <w:rtl/>
        </w:rPr>
        <w:t>فرانسوا</w:t>
      </w:r>
      <w:r w:rsidRPr="00985D70">
        <w:rPr>
          <w:rFonts w:hint="eastAsia"/>
          <w:rtl/>
        </w:rPr>
        <w:t> </w:t>
      </w:r>
      <w:proofErr w:type="spellStart"/>
      <w:r w:rsidRPr="00985D70">
        <w:rPr>
          <w:rFonts w:hint="cs"/>
          <w:rtl/>
        </w:rPr>
        <w:t>رانسي</w:t>
      </w:r>
      <w:proofErr w:type="spellEnd"/>
      <w:r w:rsidRPr="00985D70">
        <w:rPr>
          <w:rtl/>
        </w:rPr>
        <w:br/>
      </w:r>
      <w:proofErr w:type="spellStart"/>
      <w:r w:rsidR="00790041" w:rsidRPr="00985D70">
        <w:rPr>
          <w:rFonts w:hint="cs"/>
          <w:rtl/>
        </w:rPr>
        <w:t>ال‍مدير</w:t>
      </w:r>
      <w:proofErr w:type="spellEnd"/>
    </w:p>
    <w:p w:rsidR="008663FF" w:rsidRDefault="00C148B3" w:rsidP="00C148B3">
      <w:pPr>
        <w:spacing w:before="600"/>
        <w:rPr>
          <w:rtl/>
        </w:rPr>
      </w:pPr>
      <w:r>
        <w:rPr>
          <w:rFonts w:hint="cs"/>
          <w:b/>
          <w:bCs/>
          <w:rtl/>
        </w:rPr>
        <w:t>الملحق </w:t>
      </w:r>
      <w:r>
        <w:rPr>
          <w:b/>
          <w:bCs/>
        </w:rPr>
        <w:t>1</w:t>
      </w:r>
      <w:r w:rsidR="008663FF" w:rsidRPr="00985D70">
        <w:rPr>
          <w:rFonts w:hint="cs"/>
          <w:b/>
          <w:bCs/>
          <w:rtl/>
        </w:rPr>
        <w:t>:</w:t>
      </w:r>
      <w:r>
        <w:rPr>
          <w:rFonts w:hint="cs"/>
          <w:rtl/>
        </w:rPr>
        <w:t xml:space="preserve"> عناوين وملخصات مشاريع التوصيات</w:t>
      </w:r>
    </w:p>
    <w:p w:rsidR="00C148B3" w:rsidRDefault="00C148B3" w:rsidP="00C148B3">
      <w:pPr>
        <w:spacing w:before="80"/>
        <w:rPr>
          <w:rtl/>
          <w:lang w:bidi="ar-SY"/>
        </w:rPr>
      </w:pPr>
      <w:r w:rsidRPr="00C148B3">
        <w:rPr>
          <w:rFonts w:hint="cs"/>
          <w:b/>
          <w:bCs/>
          <w:rtl/>
        </w:rPr>
        <w:t xml:space="preserve">الملحق </w:t>
      </w:r>
      <w:r w:rsidRPr="00C148B3">
        <w:rPr>
          <w:b/>
          <w:bCs/>
        </w:rPr>
        <w:t>2</w:t>
      </w:r>
      <w:r w:rsidRPr="00C148B3">
        <w:rPr>
          <w:rFonts w:hint="cs"/>
          <w:b/>
          <w:bCs/>
          <w:rtl/>
          <w:lang w:bidi="ar-SY"/>
        </w:rPr>
        <w:t>:</w:t>
      </w:r>
      <w:r>
        <w:rPr>
          <w:rFonts w:hint="cs"/>
          <w:rtl/>
          <w:lang w:bidi="ar-SY"/>
        </w:rPr>
        <w:t xml:space="preserve"> التوصية المقترح إلغاؤها</w:t>
      </w:r>
    </w:p>
    <w:p w:rsidR="00127558" w:rsidRPr="00127558" w:rsidRDefault="00C148B3" w:rsidP="00127558">
      <w:pPr>
        <w:spacing w:before="600"/>
        <w:ind w:left="794" w:hanging="794"/>
        <w:rPr>
          <w:rtl/>
        </w:rPr>
      </w:pPr>
      <w:r w:rsidRPr="00127558">
        <w:rPr>
          <w:rFonts w:hint="cs"/>
          <w:b/>
          <w:bCs/>
          <w:rtl/>
        </w:rPr>
        <w:t>الوثائق</w:t>
      </w:r>
      <w:r w:rsidR="00B6766E" w:rsidRPr="00127558">
        <w:rPr>
          <w:rFonts w:hint="cs"/>
          <w:b/>
          <w:bCs/>
          <w:rtl/>
        </w:rPr>
        <w:t>:</w:t>
      </w:r>
      <w:r w:rsidR="00912E3F" w:rsidRPr="00127558">
        <w:rPr>
          <w:rtl/>
        </w:rPr>
        <w:tab/>
      </w:r>
      <w:r w:rsidR="00127558" w:rsidRPr="00127558">
        <w:rPr>
          <w:lang w:bidi="ar-SA"/>
        </w:rPr>
        <w:t>3/11(Rev.1)</w:t>
      </w:r>
      <w:r w:rsidR="00127558" w:rsidRPr="00127558">
        <w:rPr>
          <w:rFonts w:hint="cs"/>
          <w:rtl/>
          <w:lang w:bidi="ar-SA"/>
        </w:rPr>
        <w:t xml:space="preserve"> و</w:t>
      </w:r>
      <w:r w:rsidR="00127558" w:rsidRPr="00127558">
        <w:rPr>
          <w:lang w:bidi="ar-SA"/>
        </w:rPr>
        <w:t>3/12(Rev.1)</w:t>
      </w:r>
      <w:r w:rsidR="00127558" w:rsidRPr="00127558">
        <w:rPr>
          <w:rFonts w:hint="cs"/>
          <w:rtl/>
          <w:lang w:bidi="ar-SA"/>
        </w:rPr>
        <w:t xml:space="preserve"> و</w:t>
      </w:r>
      <w:r w:rsidR="00127558" w:rsidRPr="00127558">
        <w:rPr>
          <w:lang w:bidi="ar-SA"/>
        </w:rPr>
        <w:t>3/13(Rev.1)</w:t>
      </w:r>
      <w:r w:rsidR="00127558" w:rsidRPr="00127558">
        <w:rPr>
          <w:rFonts w:hint="cs"/>
          <w:rtl/>
          <w:lang w:bidi="ar-SA"/>
        </w:rPr>
        <w:t xml:space="preserve"> و</w:t>
      </w:r>
      <w:r w:rsidR="00127558" w:rsidRPr="00127558">
        <w:rPr>
          <w:lang w:bidi="ar-SA"/>
        </w:rPr>
        <w:t>3/14(Rev.1)</w:t>
      </w:r>
      <w:r w:rsidR="00127558" w:rsidRPr="00127558">
        <w:rPr>
          <w:rFonts w:hint="cs"/>
          <w:rtl/>
          <w:lang w:bidi="ar-SA"/>
        </w:rPr>
        <w:t xml:space="preserve"> و</w:t>
      </w:r>
      <w:r w:rsidR="00127558" w:rsidRPr="00127558">
        <w:rPr>
          <w:lang w:bidi="ar-SA"/>
        </w:rPr>
        <w:t>3/16(Rev.1)</w:t>
      </w:r>
      <w:r w:rsidR="00127558" w:rsidRPr="00127558">
        <w:rPr>
          <w:rFonts w:hint="cs"/>
          <w:rtl/>
          <w:lang w:bidi="ar-SA"/>
        </w:rPr>
        <w:t xml:space="preserve"> و</w:t>
      </w:r>
      <w:r w:rsidR="00127558" w:rsidRPr="00127558">
        <w:rPr>
          <w:lang w:bidi="ar-SA"/>
        </w:rPr>
        <w:t>3/18(Rev.1)</w:t>
      </w:r>
      <w:r w:rsidR="00127558" w:rsidRPr="00127558">
        <w:rPr>
          <w:rFonts w:hint="cs"/>
          <w:rtl/>
          <w:lang w:bidi="ar-SA"/>
        </w:rPr>
        <w:t xml:space="preserve"> و</w:t>
      </w:r>
      <w:r w:rsidR="00127558" w:rsidRPr="00127558">
        <w:rPr>
          <w:lang w:bidi="ar-SA"/>
        </w:rPr>
        <w:t>3/19(Rev.1)</w:t>
      </w:r>
      <w:r w:rsidR="00127558" w:rsidRPr="00127558">
        <w:rPr>
          <w:rFonts w:hint="cs"/>
          <w:rtl/>
          <w:lang w:bidi="ar-SA"/>
        </w:rPr>
        <w:t xml:space="preserve"> و</w:t>
      </w:r>
      <w:r w:rsidR="00127558" w:rsidRPr="00127558">
        <w:rPr>
          <w:lang w:bidi="ar-SA"/>
        </w:rPr>
        <w:t>3/20(Rev.1)</w:t>
      </w:r>
      <w:r w:rsidR="00127558" w:rsidRPr="00127558">
        <w:rPr>
          <w:rFonts w:hint="cs"/>
          <w:rtl/>
          <w:lang w:bidi="ar-SA"/>
        </w:rPr>
        <w:t xml:space="preserve"> و</w:t>
      </w:r>
      <w:r w:rsidR="00127558" w:rsidRPr="00127558">
        <w:rPr>
          <w:lang w:bidi="ar-SA"/>
        </w:rPr>
        <w:t>3/21(Rev.1)</w:t>
      </w:r>
      <w:r w:rsidR="00127558" w:rsidRPr="00127558">
        <w:rPr>
          <w:rFonts w:hint="cs"/>
          <w:rtl/>
          <w:lang w:bidi="ar-SA"/>
        </w:rPr>
        <w:t xml:space="preserve"> و</w:t>
      </w:r>
      <w:r w:rsidR="00127558" w:rsidRPr="00127558">
        <w:rPr>
          <w:lang w:bidi="ar-SA"/>
        </w:rPr>
        <w:t>3/23(Rev.1)</w:t>
      </w:r>
      <w:r w:rsidR="00127558" w:rsidRPr="00127558">
        <w:rPr>
          <w:rFonts w:hint="cs"/>
          <w:rtl/>
          <w:lang w:bidi="ar-SA"/>
        </w:rPr>
        <w:t xml:space="preserve"> و</w:t>
      </w:r>
      <w:r w:rsidR="00127558" w:rsidRPr="00127558">
        <w:rPr>
          <w:lang w:bidi="ar-SA"/>
        </w:rPr>
        <w:t>3/24(Rev.1)</w:t>
      </w:r>
      <w:r w:rsidR="00127558" w:rsidRPr="00127558">
        <w:rPr>
          <w:rFonts w:hint="cs"/>
          <w:rtl/>
          <w:lang w:bidi="ar-SA"/>
        </w:rPr>
        <w:t xml:space="preserve"> و</w:t>
      </w:r>
      <w:r w:rsidR="00127558" w:rsidRPr="00127558">
        <w:rPr>
          <w:lang w:bidi="ar-SA"/>
        </w:rPr>
        <w:t>3/25(Rev.1)</w:t>
      </w:r>
      <w:r w:rsidR="00127558" w:rsidRPr="00127558">
        <w:rPr>
          <w:rFonts w:hint="cs"/>
          <w:rtl/>
          <w:lang w:bidi="ar-SA"/>
        </w:rPr>
        <w:t xml:space="preserve"> و</w:t>
      </w:r>
      <w:r w:rsidR="00127558" w:rsidRPr="00127558">
        <w:rPr>
          <w:lang w:bidi="ar-SA"/>
        </w:rPr>
        <w:t>3/26(Rev.1)</w:t>
      </w:r>
      <w:r w:rsidR="00127558" w:rsidRPr="00127558">
        <w:rPr>
          <w:rFonts w:hint="cs"/>
          <w:rtl/>
          <w:lang w:bidi="ar-SA"/>
        </w:rPr>
        <w:t xml:space="preserve"> و</w:t>
      </w:r>
      <w:r w:rsidR="00127558" w:rsidRPr="00127558">
        <w:rPr>
          <w:lang w:bidi="ar-SA"/>
        </w:rPr>
        <w:t>3/28(Rev.1)</w:t>
      </w:r>
      <w:r w:rsidR="00127558" w:rsidRPr="00127558">
        <w:rPr>
          <w:rFonts w:hint="cs"/>
          <w:rtl/>
          <w:lang w:bidi="ar-SA"/>
        </w:rPr>
        <w:t xml:space="preserve"> و</w:t>
      </w:r>
      <w:r w:rsidR="00127558" w:rsidRPr="00127558">
        <w:rPr>
          <w:lang w:bidi="ar-SA"/>
        </w:rPr>
        <w:t>3/33(Rev.1)</w:t>
      </w:r>
      <w:r w:rsidR="00127558" w:rsidRPr="00127558">
        <w:rPr>
          <w:rFonts w:hint="cs"/>
          <w:rtl/>
          <w:lang w:bidi="ar-SA"/>
        </w:rPr>
        <w:t xml:space="preserve"> و</w:t>
      </w:r>
      <w:r w:rsidR="00127558" w:rsidRPr="00127558">
        <w:rPr>
          <w:lang w:bidi="ar-SA"/>
        </w:rPr>
        <w:t>3/34(Rev.1)</w:t>
      </w:r>
      <w:r w:rsidR="00127558" w:rsidRPr="00127558">
        <w:rPr>
          <w:rFonts w:hint="cs"/>
          <w:rtl/>
          <w:lang w:bidi="ar-SA"/>
        </w:rPr>
        <w:t xml:space="preserve"> و</w:t>
      </w:r>
      <w:r w:rsidR="00127558" w:rsidRPr="00127558">
        <w:rPr>
          <w:lang w:bidi="ar-SA"/>
        </w:rPr>
        <w:t>3/35(Rev.1)</w:t>
      </w:r>
      <w:r w:rsidR="00127558" w:rsidRPr="00127558">
        <w:rPr>
          <w:rFonts w:hint="cs"/>
          <w:rtl/>
          <w:lang w:bidi="ar-SA"/>
        </w:rPr>
        <w:t xml:space="preserve"> و</w:t>
      </w:r>
      <w:r w:rsidR="00127558" w:rsidRPr="00127558">
        <w:rPr>
          <w:lang w:bidi="ar-SA"/>
        </w:rPr>
        <w:t>3/37(Rev.1)</w:t>
      </w:r>
      <w:r w:rsidR="00127558" w:rsidRPr="00127558">
        <w:rPr>
          <w:rFonts w:hint="cs"/>
          <w:rtl/>
          <w:lang w:bidi="ar-SA"/>
        </w:rPr>
        <w:t xml:space="preserve"> و</w:t>
      </w:r>
      <w:r w:rsidR="00127558" w:rsidRPr="00127558">
        <w:rPr>
          <w:lang w:bidi="ar-SA"/>
        </w:rPr>
        <w:t>3/39(Rev.1)</w:t>
      </w:r>
      <w:r w:rsidR="00127558" w:rsidRPr="00127558">
        <w:rPr>
          <w:rFonts w:hint="cs"/>
          <w:rtl/>
          <w:lang w:bidi="ar-SA"/>
        </w:rPr>
        <w:t xml:space="preserve"> و</w:t>
      </w:r>
      <w:r w:rsidR="00127558" w:rsidRPr="00127558">
        <w:rPr>
          <w:lang w:bidi="ar-SA"/>
        </w:rPr>
        <w:t>3/40(Rev.1)</w:t>
      </w:r>
      <w:r w:rsidR="00127558" w:rsidRPr="00127558">
        <w:rPr>
          <w:rFonts w:hint="cs"/>
          <w:rtl/>
          <w:lang w:bidi="ar-SA"/>
        </w:rPr>
        <w:t xml:space="preserve"> و</w:t>
      </w:r>
      <w:r w:rsidR="00127558" w:rsidRPr="00127558">
        <w:rPr>
          <w:lang w:bidi="ar-SA"/>
        </w:rPr>
        <w:t>3/41(Rev.1)</w:t>
      </w:r>
      <w:r w:rsidR="00127558" w:rsidRPr="00127558">
        <w:rPr>
          <w:rFonts w:hint="cs"/>
          <w:rtl/>
          <w:lang w:bidi="ar-SA"/>
        </w:rPr>
        <w:t xml:space="preserve"> و</w:t>
      </w:r>
      <w:r w:rsidR="00127558" w:rsidRPr="00127558">
        <w:rPr>
          <w:lang w:bidi="ar-SA"/>
        </w:rPr>
        <w:t>3/43(Rev.1)</w:t>
      </w:r>
      <w:r w:rsidR="00127558" w:rsidRPr="00127558">
        <w:rPr>
          <w:rFonts w:hint="cs"/>
          <w:rtl/>
          <w:lang w:bidi="ar-SA"/>
        </w:rPr>
        <w:t xml:space="preserve"> و</w:t>
      </w:r>
      <w:r w:rsidR="00127558" w:rsidRPr="00127558">
        <w:rPr>
          <w:lang w:bidi="ar-SA"/>
        </w:rPr>
        <w:t>3/45(Rev.1)</w:t>
      </w:r>
      <w:r w:rsidR="00127558" w:rsidRPr="00127558">
        <w:rPr>
          <w:rFonts w:hint="cs"/>
          <w:rtl/>
          <w:lang w:bidi="ar-SA"/>
        </w:rPr>
        <w:t xml:space="preserve"> و</w:t>
      </w:r>
      <w:r w:rsidR="00127558" w:rsidRPr="00127558">
        <w:rPr>
          <w:lang w:bidi="ar-SA"/>
        </w:rPr>
        <w:t>3/46(Rev.1)</w:t>
      </w:r>
      <w:r w:rsidR="00127558" w:rsidRPr="00127558">
        <w:rPr>
          <w:rFonts w:hint="cs"/>
          <w:rtl/>
          <w:lang w:bidi="ar-SA"/>
        </w:rPr>
        <w:t xml:space="preserve"> و</w:t>
      </w:r>
      <w:r w:rsidR="00127558" w:rsidRPr="00127558">
        <w:rPr>
          <w:lang w:bidi="ar-SA"/>
        </w:rPr>
        <w:t>3/48(Rev.1)</w:t>
      </w:r>
      <w:r w:rsidR="00127558" w:rsidRPr="00127558">
        <w:rPr>
          <w:rFonts w:hint="cs"/>
          <w:rtl/>
          <w:lang w:bidi="ar-SA"/>
        </w:rPr>
        <w:t xml:space="preserve"> و</w:t>
      </w:r>
      <w:r w:rsidR="00127558" w:rsidRPr="00127558">
        <w:rPr>
          <w:lang w:bidi="ar-SA"/>
        </w:rPr>
        <w:t>3/51(Rev.1)</w:t>
      </w:r>
    </w:p>
    <w:p w:rsidR="00B6766E" w:rsidRPr="00555296" w:rsidRDefault="00B6766E" w:rsidP="00F60216">
      <w:pPr>
        <w:rPr>
          <w:rtl/>
        </w:rPr>
      </w:pPr>
      <w:r>
        <w:rPr>
          <w:rFonts w:hint="cs"/>
          <w:rtl/>
        </w:rPr>
        <w:t xml:space="preserve">هذه الوثائق متاحة بالنسق الإلكتروني على العنوان: </w:t>
      </w:r>
      <w:hyperlink r:id="rId11" w:history="1">
        <w:r w:rsidRPr="00DA5829">
          <w:rPr>
            <w:rStyle w:val="Hyperlink"/>
            <w:sz w:val="24"/>
            <w:szCs w:val="24"/>
          </w:rPr>
          <w:t>http://www.itu.int/md/R12-sg03-c</w:t>
        </w:r>
      </w:hyperlink>
    </w:p>
    <w:p w:rsidR="00FB05F7" w:rsidRPr="00985D70" w:rsidRDefault="00FB05F7" w:rsidP="00684D90">
      <w:pPr>
        <w:spacing w:before="4000"/>
        <w:rPr>
          <w:b/>
          <w:bCs/>
          <w:sz w:val="16"/>
          <w:szCs w:val="22"/>
          <w:rtl/>
        </w:rPr>
      </w:pPr>
      <w:bookmarkStart w:id="2" w:name="ddistribution"/>
      <w:bookmarkEnd w:id="2"/>
      <w:r w:rsidRPr="00985D70">
        <w:rPr>
          <w:b/>
          <w:bCs/>
          <w:sz w:val="16"/>
          <w:szCs w:val="22"/>
          <w:rtl/>
        </w:rPr>
        <w:t>التوزيع:</w:t>
      </w:r>
    </w:p>
    <w:p w:rsidR="00FB05F7" w:rsidRPr="00985D70" w:rsidRDefault="00FB05F7" w:rsidP="000B1BBB">
      <w:pPr>
        <w:tabs>
          <w:tab w:val="clear" w:pos="794"/>
          <w:tab w:val="clear" w:pos="1191"/>
          <w:tab w:val="clear" w:pos="1588"/>
          <w:tab w:val="clear" w:pos="1985"/>
          <w:tab w:val="left" w:pos="284"/>
        </w:tabs>
        <w:spacing w:before="6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00466806">
        <w:rPr>
          <w:rFonts w:hint="cs"/>
          <w:sz w:val="16"/>
          <w:szCs w:val="22"/>
          <w:rtl/>
        </w:rPr>
        <w:t xml:space="preserve"> في الاتحاد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w:t>
      </w:r>
      <w:proofErr w:type="spellStart"/>
      <w:r w:rsidRPr="00985D70">
        <w:rPr>
          <w:rFonts w:hint="cs"/>
          <w:sz w:val="16"/>
          <w:szCs w:val="22"/>
          <w:rtl/>
        </w:rPr>
        <w:t>ال‍مشاركون</w:t>
      </w:r>
      <w:proofErr w:type="spellEnd"/>
      <w:r w:rsidRPr="00985D70">
        <w:rPr>
          <w:rFonts w:hint="cs"/>
          <w:sz w:val="16"/>
          <w:szCs w:val="22"/>
          <w:rtl/>
        </w:rPr>
        <w:t xml:space="preserve"> في أعمال </w:t>
      </w:r>
      <w:proofErr w:type="spellStart"/>
      <w:r w:rsidRPr="00985D70">
        <w:rPr>
          <w:rFonts w:hint="cs"/>
          <w:sz w:val="16"/>
          <w:szCs w:val="22"/>
          <w:rtl/>
        </w:rPr>
        <w:t>ل‍جنة</w:t>
      </w:r>
      <w:proofErr w:type="spellEnd"/>
      <w:r w:rsidRPr="00985D70">
        <w:rPr>
          <w:rFonts w:hint="cs"/>
          <w:sz w:val="16"/>
          <w:szCs w:val="22"/>
          <w:rtl/>
        </w:rPr>
        <w:t xml:space="preserve"> الدراسات</w:t>
      </w:r>
      <w:r w:rsidR="000B1BBB">
        <w:rPr>
          <w:rFonts w:hint="eastAsia"/>
          <w:sz w:val="16"/>
          <w:szCs w:val="22"/>
          <w:rtl/>
        </w:rPr>
        <w:t> </w:t>
      </w:r>
      <w:r w:rsidR="00A25867">
        <w:rPr>
          <w:sz w:val="16"/>
          <w:szCs w:val="22"/>
          <w:lang w:val="fr-CH"/>
        </w:rPr>
        <w:t>3</w:t>
      </w:r>
      <w:r w:rsidRPr="00985D70">
        <w:rPr>
          <w:rFonts w:hint="cs"/>
          <w:sz w:val="16"/>
          <w:szCs w:val="22"/>
          <w:rtl/>
        </w:rPr>
        <w:t xml:space="preserve"> للاتصالات الراديوية</w:t>
      </w:r>
    </w:p>
    <w:p w:rsidR="00FB05F7" w:rsidRPr="00985D70" w:rsidRDefault="00FB05F7" w:rsidP="000B1BBB">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r>
      <w:proofErr w:type="spellStart"/>
      <w:r w:rsidRPr="00985D70">
        <w:rPr>
          <w:sz w:val="16"/>
          <w:szCs w:val="22"/>
          <w:rtl/>
        </w:rPr>
        <w:t>ال</w:t>
      </w:r>
      <w:r w:rsidRPr="00985D70">
        <w:rPr>
          <w:rFonts w:hint="cs"/>
          <w:sz w:val="16"/>
          <w:szCs w:val="22"/>
          <w:rtl/>
        </w:rPr>
        <w:t>‍</w:t>
      </w:r>
      <w:r w:rsidRPr="00985D70">
        <w:rPr>
          <w:sz w:val="16"/>
          <w:szCs w:val="22"/>
          <w:rtl/>
        </w:rPr>
        <w:t>منتسبون</w:t>
      </w:r>
      <w:proofErr w:type="spellEnd"/>
      <w:r w:rsidRPr="00985D70">
        <w:rPr>
          <w:sz w:val="16"/>
          <w:szCs w:val="22"/>
          <w:rtl/>
        </w:rPr>
        <w:t xml:space="preserve"> إلى قطاع الاتصالات الراديوية </w:t>
      </w:r>
      <w:proofErr w:type="spellStart"/>
      <w:r w:rsidRPr="00985D70">
        <w:rPr>
          <w:sz w:val="16"/>
          <w:szCs w:val="22"/>
          <w:rtl/>
        </w:rPr>
        <w:t>ال</w:t>
      </w:r>
      <w:r w:rsidRPr="00985D70">
        <w:rPr>
          <w:rFonts w:hint="cs"/>
          <w:sz w:val="16"/>
          <w:szCs w:val="22"/>
          <w:rtl/>
        </w:rPr>
        <w:t>‍</w:t>
      </w:r>
      <w:r w:rsidRPr="00985D70">
        <w:rPr>
          <w:sz w:val="16"/>
          <w:szCs w:val="22"/>
          <w:rtl/>
        </w:rPr>
        <w:t>مشاركون</w:t>
      </w:r>
      <w:proofErr w:type="spellEnd"/>
      <w:r w:rsidRPr="00985D70">
        <w:rPr>
          <w:sz w:val="16"/>
          <w:szCs w:val="22"/>
          <w:rtl/>
        </w:rPr>
        <w:t xml:space="preserve"> في أعمال </w:t>
      </w:r>
      <w:proofErr w:type="spellStart"/>
      <w:r w:rsidRPr="00985D70">
        <w:rPr>
          <w:sz w:val="16"/>
          <w:szCs w:val="22"/>
          <w:rtl/>
        </w:rPr>
        <w:t>ل</w:t>
      </w:r>
      <w:r w:rsidRPr="00985D70">
        <w:rPr>
          <w:rFonts w:hint="cs"/>
          <w:sz w:val="16"/>
          <w:szCs w:val="22"/>
          <w:rtl/>
        </w:rPr>
        <w:t>‍</w:t>
      </w:r>
      <w:r w:rsidRPr="00985D70">
        <w:rPr>
          <w:sz w:val="16"/>
          <w:szCs w:val="22"/>
          <w:rtl/>
        </w:rPr>
        <w:t>جنة</w:t>
      </w:r>
      <w:proofErr w:type="spellEnd"/>
      <w:r w:rsidRPr="00985D70">
        <w:rPr>
          <w:sz w:val="16"/>
          <w:szCs w:val="22"/>
          <w:rtl/>
        </w:rPr>
        <w:t xml:space="preserve"> الدراسات</w:t>
      </w:r>
      <w:r w:rsidR="000B1BBB">
        <w:rPr>
          <w:rFonts w:hint="cs"/>
          <w:sz w:val="16"/>
          <w:szCs w:val="22"/>
          <w:rtl/>
        </w:rPr>
        <w:t> </w:t>
      </w:r>
      <w:r w:rsidR="00A25867">
        <w:rPr>
          <w:sz w:val="16"/>
          <w:szCs w:val="22"/>
        </w:rPr>
        <w:t>3</w:t>
      </w:r>
      <w:r w:rsidRPr="00985D70">
        <w:rPr>
          <w:sz w:val="16"/>
          <w:szCs w:val="22"/>
          <w:rtl/>
        </w:rPr>
        <w:t xml:space="preserve"> للاتصالات الراديوية</w:t>
      </w:r>
    </w:p>
    <w:p w:rsidR="00FB05F7" w:rsidRPr="00985D70" w:rsidRDefault="00FB05F7" w:rsidP="00D148B4">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r>
      <w:r w:rsidR="00D148B4">
        <w:rPr>
          <w:rFonts w:hint="cs"/>
          <w:sz w:val="16"/>
          <w:szCs w:val="22"/>
          <w:rtl/>
        </w:rPr>
        <w:t>رؤساء لجان دراسات الاتصالات الراديوية واللجنة الخاصة المعنية بالمسائل التنظيمية والإجرائية ونوابهم</w:t>
      </w:r>
    </w:p>
    <w:p w:rsidR="00FB05F7" w:rsidRPr="00985D70" w:rsidRDefault="00FB05F7" w:rsidP="00F60216">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رئيس الاجتماع التحضيري للمؤتمر ونوابه</w:t>
      </w:r>
    </w:p>
    <w:p w:rsidR="00FB05F7" w:rsidRPr="00985D70" w:rsidRDefault="00FB05F7" w:rsidP="00F60216">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أعضاء لجنة لوائح الراديو</w:t>
      </w:r>
    </w:p>
    <w:p w:rsidR="00C14758" w:rsidRDefault="00FB05F7" w:rsidP="00F60216">
      <w:pPr>
        <w:tabs>
          <w:tab w:val="clear" w:pos="794"/>
          <w:tab w:val="clear" w:pos="1191"/>
          <w:tab w:val="clear" w:pos="1588"/>
          <w:tab w:val="clear" w:pos="1985"/>
          <w:tab w:val="left" w:pos="284"/>
        </w:tabs>
        <w:spacing w:before="40"/>
        <w:rPr>
          <w:rtl/>
        </w:rPr>
      </w:pPr>
      <w:r w:rsidRPr="005176E4">
        <w:rPr>
          <w:sz w:val="16"/>
          <w:szCs w:val="22"/>
          <w:rtl/>
        </w:rPr>
        <w:t>-</w:t>
      </w:r>
      <w:r w:rsidRPr="005176E4">
        <w:rPr>
          <w:sz w:val="16"/>
          <w:szCs w:val="22"/>
          <w:rtl/>
        </w:rPr>
        <w:tab/>
        <w:t xml:space="preserve">الأمين العام </w:t>
      </w:r>
      <w:proofErr w:type="spellStart"/>
      <w:r w:rsidRPr="005176E4">
        <w:rPr>
          <w:sz w:val="16"/>
          <w:szCs w:val="22"/>
          <w:rtl/>
        </w:rPr>
        <w:t>للات</w:t>
      </w:r>
      <w:r w:rsidRPr="005176E4">
        <w:rPr>
          <w:rFonts w:hint="cs"/>
          <w:sz w:val="16"/>
          <w:szCs w:val="22"/>
          <w:rtl/>
        </w:rPr>
        <w:t>‍</w:t>
      </w:r>
      <w:r w:rsidRPr="005176E4">
        <w:rPr>
          <w:sz w:val="16"/>
          <w:szCs w:val="22"/>
          <w:rtl/>
        </w:rPr>
        <w:t>حاد</w:t>
      </w:r>
      <w:proofErr w:type="spellEnd"/>
      <w:r w:rsidRPr="005176E4">
        <w:rPr>
          <w:sz w:val="16"/>
          <w:szCs w:val="22"/>
          <w:rtl/>
        </w:rPr>
        <w:t xml:space="preserve"> ومدير مكتب تقييس الاتصالات ومدير مكتب تنمية الاتصالات</w:t>
      </w:r>
    </w:p>
    <w:p w:rsidR="00C75D64" w:rsidRPr="00067CA9" w:rsidRDefault="00FB05F7" w:rsidP="0066315C">
      <w:pPr>
        <w:pStyle w:val="AnnexNo"/>
        <w:rPr>
          <w:rtl/>
        </w:rPr>
      </w:pPr>
      <w:r w:rsidRPr="00067CA9">
        <w:rPr>
          <w:rtl/>
        </w:rPr>
        <w:br w:type="page"/>
      </w:r>
      <w:proofErr w:type="spellStart"/>
      <w:r w:rsidR="00584C09">
        <w:rPr>
          <w:rFonts w:hint="cs"/>
          <w:rtl/>
        </w:rPr>
        <w:t>ال‍</w:t>
      </w:r>
      <w:r w:rsidR="00C75D64" w:rsidRPr="00067CA9">
        <w:rPr>
          <w:rFonts w:hint="eastAsia"/>
          <w:rtl/>
        </w:rPr>
        <w:t>ملحـق</w:t>
      </w:r>
      <w:proofErr w:type="spellEnd"/>
      <w:r w:rsidR="007A5579">
        <w:rPr>
          <w:rFonts w:hint="cs"/>
          <w:rtl/>
        </w:rPr>
        <w:t> </w:t>
      </w:r>
      <w:r w:rsidR="007A5579">
        <w:t>1</w:t>
      </w:r>
    </w:p>
    <w:p w:rsidR="004A1E69" w:rsidRPr="004A1E69" w:rsidRDefault="0066315C">
      <w:pPr>
        <w:pStyle w:val="Questiontitle"/>
        <w:rPr>
          <w:rtl/>
        </w:rPr>
        <w:pPrChange w:id="3" w:author="POOL" w:date="2009-07-13T17:35:00Z">
          <w:pPr>
            <w:pStyle w:val="Equation"/>
          </w:pPr>
        </w:pPrChange>
      </w:pPr>
      <w:r>
        <w:rPr>
          <w:rFonts w:hint="cs"/>
          <w:rtl/>
        </w:rPr>
        <w:t>عناوين وملخصات ومشاريع التوصيات</w:t>
      </w:r>
    </w:p>
    <w:p w:rsidR="00C75D64" w:rsidRDefault="00E51D3F" w:rsidP="00B6187F">
      <w:pPr>
        <w:keepNext/>
        <w:tabs>
          <w:tab w:val="right" w:pos="9639"/>
        </w:tabs>
        <w:spacing w:before="480"/>
        <w:rPr>
          <w:rtl/>
          <w:lang w:eastAsia="ja-JP" w:bidi="ar-SY"/>
        </w:rPr>
      </w:pPr>
      <w:r w:rsidRPr="00DC6C14">
        <w:rPr>
          <w:rFonts w:hint="cs"/>
          <w:u w:val="single"/>
          <w:rtl/>
          <w:lang w:eastAsia="zh-CN"/>
        </w:rPr>
        <w:t xml:space="preserve">مشروع التوصية الجديدة </w:t>
      </w:r>
      <w:r w:rsidRPr="00DC6C14">
        <w:rPr>
          <w:rFonts w:asciiTheme="minorHAnsi" w:hAnsiTheme="minorHAnsi" w:cstheme="minorHAnsi"/>
          <w:u w:val="single"/>
        </w:rPr>
        <w:t>ITU-R P.</w:t>
      </w:r>
      <w:r w:rsidRPr="00DC6C14">
        <w:rPr>
          <w:u w:val="single"/>
          <w:lang w:eastAsia="ja-JP"/>
        </w:rPr>
        <w:t>[MATERIAL_EFFECT]</w:t>
      </w:r>
      <w:r w:rsidRPr="00E51D3F">
        <w:rPr>
          <w:rFonts w:hint="cs"/>
          <w:rtl/>
          <w:lang w:eastAsia="ja-JP"/>
        </w:rPr>
        <w:tab/>
      </w:r>
      <w:r>
        <w:rPr>
          <w:rFonts w:hint="cs"/>
          <w:rtl/>
          <w:lang w:eastAsia="ja-JP"/>
        </w:rPr>
        <w:t xml:space="preserve">الوثيقة </w:t>
      </w:r>
      <w:r>
        <w:rPr>
          <w:lang w:eastAsia="ja-JP"/>
        </w:rPr>
        <w:t>3/21</w:t>
      </w:r>
      <w:r w:rsidR="00B6187F">
        <w:rPr>
          <w:lang w:eastAsia="ja-JP"/>
        </w:rPr>
        <w:t> (Rev.1)</w:t>
      </w:r>
    </w:p>
    <w:p w:rsidR="00E51D3F" w:rsidRDefault="00E51D3F" w:rsidP="00E51D3F">
      <w:pPr>
        <w:pStyle w:val="Rectitle"/>
        <w:rPr>
          <w:rtl/>
          <w:lang w:eastAsia="zh-CN" w:bidi="ar-SY"/>
        </w:rPr>
      </w:pPr>
      <w:r>
        <w:rPr>
          <w:rFonts w:hint="cs"/>
          <w:rtl/>
          <w:lang w:eastAsia="zh-CN" w:bidi="ar-SY"/>
        </w:rPr>
        <w:t>آثار مواد البناء وهياكل المباني على انتشار</w:t>
      </w:r>
      <w:r>
        <w:rPr>
          <w:rtl/>
          <w:lang w:eastAsia="zh-CN" w:bidi="ar-SY"/>
        </w:rPr>
        <w:br/>
      </w:r>
      <w:r>
        <w:rPr>
          <w:rFonts w:hint="cs"/>
          <w:rtl/>
          <w:lang w:eastAsia="zh-CN" w:bidi="ar-SY"/>
        </w:rPr>
        <w:t xml:space="preserve">الموجات الراديوية فوق </w:t>
      </w:r>
      <w:r>
        <w:rPr>
          <w:lang w:eastAsia="zh-CN" w:bidi="ar-SY"/>
        </w:rPr>
        <w:t>MHz 100</w:t>
      </w:r>
      <w:r>
        <w:rPr>
          <w:rFonts w:hint="cs"/>
          <w:rtl/>
          <w:lang w:eastAsia="zh-CN" w:bidi="ar-SY"/>
        </w:rPr>
        <w:t xml:space="preserve"> تقريباً</w:t>
      </w:r>
    </w:p>
    <w:p w:rsidR="00E51D3F" w:rsidRDefault="00DC327A" w:rsidP="00E51D3F">
      <w:pPr>
        <w:rPr>
          <w:rtl/>
          <w:lang w:eastAsia="zh-CN" w:bidi="ar-SY"/>
        </w:rPr>
      </w:pPr>
      <w:r>
        <w:rPr>
          <w:rFonts w:hint="cs"/>
          <w:rtl/>
          <w:lang w:eastAsia="zh-CN" w:bidi="ar-SY"/>
        </w:rPr>
        <w:t>تقدم هذه التوصية توجيهات بشأن آثار خواص مواد البناء وهياكل المباني على انتشار الموجات الراديوية. وتناقش التوصية أيضاً المبادئ العامة وقياسات الخسارة الناجمة عن المباني التي تتأثر بمواد البناء وهياكل المباني.</w:t>
      </w:r>
    </w:p>
    <w:p w:rsidR="00DC327A" w:rsidRDefault="00DC327A" w:rsidP="00B6187F">
      <w:pPr>
        <w:keepNext/>
        <w:tabs>
          <w:tab w:val="right" w:pos="9639"/>
        </w:tabs>
        <w:spacing w:before="480"/>
        <w:rPr>
          <w:rtl/>
          <w:lang w:eastAsia="ja-JP" w:bidi="ar-SY"/>
        </w:rPr>
      </w:pPr>
      <w:r w:rsidRPr="00414A48">
        <w:rPr>
          <w:rFonts w:hint="cs"/>
          <w:u w:val="single"/>
          <w:rtl/>
          <w:lang w:eastAsia="zh-CN"/>
        </w:rPr>
        <w:t xml:space="preserve">مشروع التوصية الجديدة </w:t>
      </w:r>
      <w:r w:rsidRPr="00414A48">
        <w:rPr>
          <w:u w:val="single"/>
          <w:lang w:eastAsia="zh-CN"/>
        </w:rPr>
        <w:t>ITU-R P.[AIRBORNE]</w:t>
      </w:r>
      <w:r w:rsidRPr="00E51D3F">
        <w:rPr>
          <w:rFonts w:hint="cs"/>
          <w:rtl/>
          <w:lang w:eastAsia="ja-JP"/>
        </w:rPr>
        <w:tab/>
      </w:r>
      <w:r>
        <w:rPr>
          <w:rFonts w:hint="cs"/>
          <w:rtl/>
          <w:lang w:eastAsia="ja-JP"/>
        </w:rPr>
        <w:t xml:space="preserve">الوثيقة </w:t>
      </w:r>
      <w:r>
        <w:rPr>
          <w:lang w:eastAsia="ja-JP"/>
        </w:rPr>
        <w:t>3/48</w:t>
      </w:r>
      <w:r w:rsidR="00B6187F">
        <w:rPr>
          <w:lang w:eastAsia="ja-JP"/>
        </w:rPr>
        <w:t> (Rev.1)</w:t>
      </w:r>
    </w:p>
    <w:p w:rsidR="00DC327A" w:rsidRDefault="00DC327A" w:rsidP="00DC327A">
      <w:pPr>
        <w:pStyle w:val="Rectitle"/>
        <w:rPr>
          <w:rtl/>
          <w:lang w:eastAsia="zh-CN" w:bidi="ar-SY"/>
        </w:rPr>
      </w:pPr>
      <w:r>
        <w:rPr>
          <w:rFonts w:hint="cs"/>
          <w:rtl/>
          <w:lang w:eastAsia="zh-CN" w:bidi="ar-SY"/>
        </w:rPr>
        <w:t>التنبؤ بتوهين المسير على الوصلات بين منصة</w:t>
      </w:r>
      <w:r>
        <w:rPr>
          <w:rtl/>
          <w:lang w:eastAsia="zh-CN" w:bidi="ar-SY"/>
        </w:rPr>
        <w:br/>
      </w:r>
      <w:r>
        <w:rPr>
          <w:rFonts w:hint="cs"/>
          <w:rtl/>
          <w:lang w:eastAsia="zh-CN" w:bidi="ar-SY"/>
        </w:rPr>
        <w:t>محمولة جواً والفضاء وبين منصة محمولة جواً وسطح الأرض</w:t>
      </w:r>
    </w:p>
    <w:p w:rsidR="00DC327A" w:rsidRDefault="00DC6C14" w:rsidP="00DC327A">
      <w:pPr>
        <w:rPr>
          <w:rtl/>
          <w:lang w:eastAsia="zh-CN" w:bidi="ar-SY"/>
        </w:rPr>
      </w:pPr>
      <w:r>
        <w:rPr>
          <w:rFonts w:hint="cs"/>
          <w:rtl/>
          <w:lang w:eastAsia="zh-CN" w:bidi="ar-SY"/>
        </w:rPr>
        <w:t>تتنبأ هذه التوصية بتأثيرات الانتشار المختلفة اللازمة عند تخطيط الأنظمة المحمولة جواً العاملة في أي من الاتجاهين من المنصات المحمولة جواً إلى الفضاء أو من المنصات المحمولة جواً إلى الأرض.</w:t>
      </w:r>
    </w:p>
    <w:p w:rsidR="00DC6C14" w:rsidRDefault="00DC6C14" w:rsidP="00B6187F">
      <w:pPr>
        <w:keepNext/>
        <w:tabs>
          <w:tab w:val="right" w:pos="9639"/>
        </w:tabs>
        <w:spacing w:before="480"/>
        <w:rPr>
          <w:rtl/>
          <w:lang w:eastAsia="ja-JP" w:bidi="ar-SY"/>
        </w:rPr>
      </w:pPr>
      <w:r w:rsidRPr="00414A48">
        <w:rPr>
          <w:rFonts w:hint="cs"/>
          <w:u w:val="single"/>
          <w:rtl/>
          <w:lang w:eastAsia="zh-CN"/>
        </w:rPr>
        <w:t xml:space="preserve">مشروع مراجعة التوصية </w:t>
      </w:r>
      <w:r w:rsidRPr="00414A48">
        <w:rPr>
          <w:u w:val="single"/>
          <w:lang w:eastAsia="zh-CN"/>
        </w:rPr>
        <w:t>ITU-R P.676-9</w:t>
      </w:r>
      <w:r w:rsidRPr="00E51D3F">
        <w:rPr>
          <w:rFonts w:hint="cs"/>
          <w:rtl/>
          <w:lang w:eastAsia="ja-JP"/>
        </w:rPr>
        <w:tab/>
      </w:r>
      <w:r>
        <w:rPr>
          <w:rFonts w:hint="cs"/>
          <w:rtl/>
          <w:lang w:eastAsia="ja-JP"/>
        </w:rPr>
        <w:t xml:space="preserve">الوثيقة </w:t>
      </w:r>
      <w:r>
        <w:rPr>
          <w:lang w:eastAsia="ja-JP"/>
        </w:rPr>
        <w:t>3/</w:t>
      </w:r>
      <w:r w:rsidR="00A32E03">
        <w:rPr>
          <w:lang w:eastAsia="ja-JP"/>
        </w:rPr>
        <w:t>11</w:t>
      </w:r>
      <w:r w:rsidR="00B6187F">
        <w:rPr>
          <w:lang w:eastAsia="ja-JP"/>
        </w:rPr>
        <w:t> (Rev.1)</w:t>
      </w:r>
    </w:p>
    <w:p w:rsidR="00DC6C14" w:rsidRDefault="00A32E03" w:rsidP="00A32E03">
      <w:pPr>
        <w:pStyle w:val="Rectitle"/>
        <w:rPr>
          <w:rtl/>
          <w:lang w:eastAsia="zh-CN" w:bidi="ar-SY"/>
        </w:rPr>
      </w:pPr>
      <w:r>
        <w:rPr>
          <w:rFonts w:hint="cs"/>
          <w:rtl/>
          <w:lang w:eastAsia="zh-CN" w:bidi="ar-SY"/>
        </w:rPr>
        <w:t>التوهين الناجم عن الغازات الجوية</w:t>
      </w:r>
    </w:p>
    <w:p w:rsidR="00DC6C14" w:rsidRDefault="004124FE" w:rsidP="00DC327A">
      <w:pPr>
        <w:rPr>
          <w:rtl/>
          <w:lang w:eastAsia="zh-CN" w:bidi="ar-SY"/>
        </w:rPr>
      </w:pPr>
      <w:r>
        <w:rPr>
          <w:rFonts w:hint="cs"/>
          <w:rtl/>
          <w:lang w:eastAsia="zh-CN" w:bidi="ar-SY"/>
        </w:rPr>
        <w:t>في هذه المراجعة:</w:t>
      </w:r>
    </w:p>
    <w:p w:rsidR="004124FE" w:rsidRDefault="004124FE" w:rsidP="00786603">
      <w:pPr>
        <w:pStyle w:val="enumlev1"/>
        <w:rPr>
          <w:rtl/>
        </w:rPr>
      </w:pPr>
      <w:r>
        <w:rPr>
          <w:rFonts w:hint="cs"/>
          <w:rtl/>
          <w:lang w:eastAsia="zh-CN" w:bidi="ar-SY"/>
        </w:rPr>
        <w:t>-</w:t>
      </w:r>
      <w:r>
        <w:rPr>
          <w:rFonts w:hint="cs"/>
          <w:rtl/>
          <w:lang w:eastAsia="zh-CN" w:bidi="ar-SY"/>
        </w:rPr>
        <w:tab/>
        <w:t xml:space="preserve">يستعاض عن معاملات خط الأكسجين بقيم محدثة لهذه المعاملات (مثلاً، كثافات الخطوط وعروض الخطوط </w:t>
      </w:r>
      <w:r w:rsidRPr="004124FE">
        <w:rPr>
          <w:rFonts w:hint="cs"/>
          <w:rtl/>
        </w:rPr>
        <w:t xml:space="preserve">ومعاملات الخلط) التي نشرها </w:t>
      </w:r>
      <w:r w:rsidRPr="004124FE">
        <w:t xml:space="preserve">M. Yu. </w:t>
      </w:r>
      <w:proofErr w:type="spellStart"/>
      <w:r w:rsidRPr="004124FE">
        <w:t>Tretyakov</w:t>
      </w:r>
      <w:proofErr w:type="spellEnd"/>
      <w:r w:rsidRPr="004124FE">
        <w:rPr>
          <w:rFonts w:hint="cs"/>
          <w:rtl/>
        </w:rPr>
        <w:t xml:space="preserve"> في </w:t>
      </w:r>
      <w:r w:rsidRPr="004124FE">
        <w:t>2005</w:t>
      </w:r>
      <w:r w:rsidRPr="004124FE">
        <w:rPr>
          <w:rFonts w:hint="cs"/>
          <w:rtl/>
        </w:rPr>
        <w:t>؛</w:t>
      </w:r>
    </w:p>
    <w:p w:rsidR="004124FE" w:rsidRDefault="004124FE" w:rsidP="00786603">
      <w:pPr>
        <w:pStyle w:val="enumlev1"/>
        <w:rPr>
          <w:rtl/>
          <w:lang w:bidi="ar-SY"/>
        </w:rPr>
      </w:pPr>
      <w:r>
        <w:rPr>
          <w:rFonts w:hint="cs"/>
          <w:rtl/>
        </w:rPr>
        <w:t>-</w:t>
      </w:r>
      <w:r>
        <w:rPr>
          <w:rFonts w:hint="cs"/>
          <w:rtl/>
        </w:rPr>
        <w:tab/>
        <w:t xml:space="preserve">استبدال الأشكال </w:t>
      </w:r>
      <w:r>
        <w:t>1</w:t>
      </w:r>
      <w:r>
        <w:rPr>
          <w:rFonts w:hint="cs"/>
          <w:rtl/>
          <w:lang w:bidi="ar-SY"/>
        </w:rPr>
        <w:t xml:space="preserve"> و</w:t>
      </w:r>
      <w:r>
        <w:rPr>
          <w:lang w:bidi="ar-SY"/>
        </w:rPr>
        <w:t>2</w:t>
      </w:r>
      <w:r>
        <w:rPr>
          <w:rFonts w:hint="cs"/>
          <w:rtl/>
          <w:lang w:bidi="ar-SY"/>
        </w:rPr>
        <w:t xml:space="preserve"> و</w:t>
      </w:r>
      <w:r>
        <w:rPr>
          <w:lang w:bidi="ar-SY"/>
        </w:rPr>
        <w:t>3</w:t>
      </w:r>
      <w:r>
        <w:rPr>
          <w:rFonts w:hint="cs"/>
          <w:rtl/>
          <w:lang w:bidi="ar-SY"/>
        </w:rPr>
        <w:t>.</w:t>
      </w:r>
    </w:p>
    <w:p w:rsidR="00EC2925" w:rsidRPr="009B785F" w:rsidRDefault="00EC2925" w:rsidP="00D84194">
      <w:pPr>
        <w:pageBreakBefore/>
        <w:tabs>
          <w:tab w:val="right" w:pos="9639"/>
        </w:tabs>
        <w:spacing w:before="480"/>
        <w:rPr>
          <w:rtl/>
          <w:lang w:eastAsia="ja-JP" w:bidi="ar-SY"/>
        </w:rPr>
      </w:pPr>
      <w:r w:rsidRPr="009B785F">
        <w:rPr>
          <w:rFonts w:hint="cs"/>
          <w:u w:val="single"/>
          <w:rtl/>
          <w:lang w:eastAsia="zh-CN"/>
        </w:rPr>
        <w:t xml:space="preserve">مشروع مراجعة التوصية </w:t>
      </w:r>
      <w:r w:rsidRPr="009B785F">
        <w:rPr>
          <w:rFonts w:asciiTheme="minorHAnsi" w:hAnsiTheme="minorHAnsi" w:cstheme="minorHAnsi"/>
          <w:u w:val="single"/>
        </w:rPr>
        <w:t>ITU-R P.1407-4</w:t>
      </w:r>
      <w:r w:rsidRPr="009B785F">
        <w:rPr>
          <w:rFonts w:hint="cs"/>
          <w:rtl/>
          <w:lang w:eastAsia="ja-JP"/>
        </w:rPr>
        <w:tab/>
        <w:t xml:space="preserve">الوثيقة </w:t>
      </w:r>
      <w:r w:rsidRPr="009B785F">
        <w:rPr>
          <w:lang w:eastAsia="ja-JP"/>
        </w:rPr>
        <w:t>3/12</w:t>
      </w:r>
      <w:r w:rsidR="00D84194">
        <w:rPr>
          <w:lang w:eastAsia="ja-JP"/>
        </w:rPr>
        <w:t> (Rev.1)</w:t>
      </w:r>
    </w:p>
    <w:p w:rsidR="00EC2925" w:rsidRDefault="00EC2925" w:rsidP="00EC2925">
      <w:pPr>
        <w:pStyle w:val="Rectitle"/>
        <w:rPr>
          <w:lang w:eastAsia="zh-CN" w:bidi="ar-SY"/>
        </w:rPr>
      </w:pPr>
      <w:r>
        <w:rPr>
          <w:rFonts w:hint="cs"/>
          <w:rtl/>
          <w:lang w:eastAsia="zh-CN" w:bidi="ar-SY"/>
        </w:rPr>
        <w:t>الانتشار عبر مسيرات متعددة وتحديد معلمات خصائص</w:t>
      </w:r>
      <w:r w:rsidR="00D84194">
        <w:rPr>
          <w:rFonts w:hint="cs"/>
          <w:rtl/>
          <w:lang w:eastAsia="zh-CN" w:bidi="ar-SY"/>
        </w:rPr>
        <w:t>ه</w:t>
      </w:r>
    </w:p>
    <w:p w:rsidR="004124FE" w:rsidRDefault="005E72AF" w:rsidP="004124FE">
      <w:pPr>
        <w:rPr>
          <w:rtl/>
          <w:lang w:bidi="ar-SY"/>
        </w:rPr>
      </w:pPr>
      <w:r>
        <w:rPr>
          <w:rFonts w:hint="cs"/>
          <w:rtl/>
          <w:lang w:bidi="ar-SY"/>
        </w:rPr>
        <w:t>تشمل هذه المراجعة:</w:t>
      </w:r>
    </w:p>
    <w:p w:rsidR="005E72AF" w:rsidRDefault="005E72AF" w:rsidP="0089168D">
      <w:pPr>
        <w:pStyle w:val="enumlev1"/>
        <w:rPr>
          <w:rtl/>
          <w:lang w:bidi="ar-SY"/>
        </w:rPr>
      </w:pPr>
      <w:r>
        <w:rPr>
          <w:rFonts w:hint="cs"/>
          <w:rtl/>
          <w:lang w:bidi="ar-SY"/>
        </w:rPr>
        <w:t>-</w:t>
      </w:r>
      <w:r>
        <w:rPr>
          <w:rFonts w:hint="cs"/>
          <w:rtl/>
          <w:lang w:bidi="ar-SY"/>
        </w:rPr>
        <w:tab/>
        <w:t xml:space="preserve">في الملحق </w:t>
      </w:r>
      <w:r>
        <w:rPr>
          <w:lang w:bidi="ar-SY"/>
        </w:rPr>
        <w:t>1</w:t>
      </w:r>
      <w:r>
        <w:rPr>
          <w:rFonts w:hint="cs"/>
          <w:rtl/>
          <w:lang w:bidi="ar-SY"/>
        </w:rPr>
        <w:t xml:space="preserve">، القسم </w:t>
      </w:r>
      <w:r>
        <w:rPr>
          <w:lang w:bidi="ar-SY"/>
        </w:rPr>
        <w:t>1</w:t>
      </w:r>
      <w:r>
        <w:rPr>
          <w:rFonts w:hint="cs"/>
          <w:rtl/>
          <w:lang w:bidi="ar-SY"/>
        </w:rPr>
        <w:t xml:space="preserve"> "المقدمة"، تم تعديل آخر ثلاث فقرات، وفي القسم </w:t>
      </w:r>
      <w:r>
        <w:rPr>
          <w:lang w:bidi="ar-SY"/>
        </w:rPr>
        <w:t>1.2</w:t>
      </w:r>
      <w:r>
        <w:rPr>
          <w:rFonts w:hint="cs"/>
          <w:rtl/>
          <w:lang w:bidi="ar-SY"/>
        </w:rPr>
        <w:t xml:space="preserve"> "تعريف المظهر الجانبي لتأخر القدرة"، أدخل نص جديد. كما أضيف تعبير (مستوى صغير) بعد المدى القصير لإبراز التكافؤ. وفي القسم </w:t>
      </w:r>
      <w:r>
        <w:rPr>
          <w:lang w:bidi="ar-SY"/>
        </w:rPr>
        <w:t>2.2</w:t>
      </w:r>
      <w:r>
        <w:rPr>
          <w:rFonts w:hint="cs"/>
          <w:rtl/>
          <w:lang w:bidi="ar-SY"/>
        </w:rPr>
        <w:t xml:space="preserve">، تم حذف نص ونقله إلى القسم </w:t>
      </w:r>
      <w:r>
        <w:rPr>
          <w:lang w:bidi="ar-SY"/>
        </w:rPr>
        <w:t>7.2.2</w:t>
      </w:r>
      <w:r>
        <w:rPr>
          <w:rFonts w:hint="cs"/>
          <w:rtl/>
          <w:lang w:bidi="ar-SY"/>
        </w:rPr>
        <w:t xml:space="preserve">. وفي القسم </w:t>
      </w:r>
      <w:r>
        <w:rPr>
          <w:lang w:bidi="ar-SY"/>
        </w:rPr>
        <w:t>6.2.2</w:t>
      </w:r>
      <w:r>
        <w:rPr>
          <w:rFonts w:hint="cs"/>
          <w:rtl/>
          <w:lang w:bidi="ar-SY"/>
        </w:rPr>
        <w:t xml:space="preserve"> "عرض نطاق ترابط التردد" ثم الاستعاضة عن العنوان بعنوان آخر "عدد مكونات المسيرات المتعددة". وأضيف قسم جديد، القسم </w:t>
      </w:r>
      <w:r>
        <w:rPr>
          <w:lang w:bidi="ar-SY"/>
        </w:rPr>
        <w:t>4</w:t>
      </w:r>
      <w:r>
        <w:rPr>
          <w:rFonts w:hint="cs"/>
          <w:rtl/>
          <w:lang w:bidi="ar-SY"/>
        </w:rPr>
        <w:t xml:space="preserve"> "معلمات </w:t>
      </w:r>
      <w:proofErr w:type="spellStart"/>
      <w:r>
        <w:rPr>
          <w:rFonts w:hint="cs"/>
          <w:rtl/>
          <w:lang w:bidi="ar-SY"/>
        </w:rPr>
        <w:t>التغايرات</w:t>
      </w:r>
      <w:proofErr w:type="spellEnd"/>
      <w:r>
        <w:rPr>
          <w:rFonts w:hint="cs"/>
          <w:rtl/>
          <w:lang w:bidi="ar-SY"/>
        </w:rPr>
        <w:t xml:space="preserve"> في الإشارة المستقبلة"؛</w:t>
      </w:r>
    </w:p>
    <w:p w:rsidR="00614BB4" w:rsidRDefault="00614BB4" w:rsidP="0089168D">
      <w:pPr>
        <w:pStyle w:val="enumlev1"/>
        <w:rPr>
          <w:rtl/>
          <w:lang w:bidi="ar-SY"/>
        </w:rPr>
      </w:pPr>
      <w:r>
        <w:rPr>
          <w:rFonts w:hint="cs"/>
          <w:rtl/>
          <w:lang w:bidi="ar-SY"/>
        </w:rPr>
        <w:t>-</w:t>
      </w:r>
      <w:r>
        <w:rPr>
          <w:rFonts w:hint="cs"/>
          <w:rtl/>
          <w:lang w:bidi="ar-SY"/>
        </w:rPr>
        <w:tab/>
        <w:t xml:space="preserve">في الملحق </w:t>
      </w:r>
      <w:r>
        <w:rPr>
          <w:lang w:bidi="ar-SY"/>
        </w:rPr>
        <w:t>2</w:t>
      </w:r>
      <w:r>
        <w:rPr>
          <w:rFonts w:hint="cs"/>
          <w:rtl/>
          <w:lang w:bidi="ar-SY"/>
        </w:rPr>
        <w:t xml:space="preserve">، القسم </w:t>
      </w:r>
      <w:r>
        <w:rPr>
          <w:lang w:bidi="ar-SY"/>
        </w:rPr>
        <w:t>3</w:t>
      </w:r>
      <w:r>
        <w:rPr>
          <w:rFonts w:hint="cs"/>
          <w:rtl/>
          <w:lang w:bidi="ar-SY"/>
        </w:rPr>
        <w:t xml:space="preserve">، تم تصويب المعلمات المتعلقة بالمعادلة </w:t>
      </w:r>
      <w:r>
        <w:rPr>
          <w:lang w:bidi="ar-SY"/>
        </w:rPr>
        <w:t>(23)</w:t>
      </w:r>
      <w:r>
        <w:rPr>
          <w:rFonts w:hint="cs"/>
          <w:rtl/>
          <w:lang w:bidi="ar-SY"/>
        </w:rPr>
        <w:t>؛</w:t>
      </w:r>
    </w:p>
    <w:p w:rsidR="00614BB4" w:rsidRDefault="00614BB4" w:rsidP="0089168D">
      <w:pPr>
        <w:pStyle w:val="enumlev1"/>
        <w:rPr>
          <w:rtl/>
          <w:lang w:bidi="ar-SY"/>
        </w:rPr>
      </w:pPr>
      <w:r>
        <w:rPr>
          <w:rFonts w:hint="cs"/>
          <w:rtl/>
          <w:lang w:bidi="ar-SY"/>
        </w:rPr>
        <w:t>-</w:t>
      </w:r>
      <w:r>
        <w:rPr>
          <w:rFonts w:hint="cs"/>
          <w:rtl/>
          <w:lang w:bidi="ar-SY"/>
        </w:rPr>
        <w:tab/>
        <w:t xml:space="preserve">إضافة الملحق </w:t>
      </w:r>
      <w:r>
        <w:rPr>
          <w:lang w:bidi="ar-SY"/>
        </w:rPr>
        <w:t>3</w:t>
      </w:r>
      <w:r>
        <w:rPr>
          <w:rFonts w:hint="cs"/>
          <w:rtl/>
          <w:lang w:bidi="ar-SY"/>
        </w:rPr>
        <w:t xml:space="preserve"> "توليد قناة عريضة النطاق".</w:t>
      </w:r>
    </w:p>
    <w:p w:rsidR="008667A4" w:rsidRPr="009B785F" w:rsidRDefault="008667A4" w:rsidP="00D84194">
      <w:pPr>
        <w:keepNext/>
        <w:tabs>
          <w:tab w:val="right" w:pos="9639"/>
        </w:tabs>
        <w:spacing w:before="480"/>
        <w:rPr>
          <w:rtl/>
          <w:lang w:eastAsia="ja-JP" w:bidi="ar-SY"/>
        </w:rPr>
      </w:pPr>
      <w:r w:rsidRPr="009B785F">
        <w:rPr>
          <w:rFonts w:hint="cs"/>
          <w:u w:val="single"/>
          <w:rtl/>
          <w:lang w:eastAsia="zh-CN"/>
        </w:rPr>
        <w:t xml:space="preserve">مشروع مراجعة التوصية </w:t>
      </w:r>
      <w:r w:rsidRPr="009B785F">
        <w:rPr>
          <w:rFonts w:asciiTheme="minorHAnsi" w:hAnsiTheme="minorHAnsi" w:cstheme="minorHAnsi"/>
          <w:u w:val="single"/>
        </w:rPr>
        <w:t>ITU-R P.</w:t>
      </w:r>
      <w:r w:rsidRPr="009B785F">
        <w:rPr>
          <w:rStyle w:val="href"/>
          <w:u w:val="single"/>
        </w:rPr>
        <w:t>1057-2</w:t>
      </w:r>
      <w:r w:rsidRPr="009B785F">
        <w:rPr>
          <w:rFonts w:hint="cs"/>
          <w:rtl/>
          <w:lang w:eastAsia="ja-JP"/>
        </w:rPr>
        <w:tab/>
        <w:t xml:space="preserve">الوثيقة </w:t>
      </w:r>
      <w:r w:rsidRPr="009B785F">
        <w:rPr>
          <w:lang w:eastAsia="ja-JP"/>
        </w:rPr>
        <w:t>3/13</w:t>
      </w:r>
      <w:r w:rsidR="00D84194">
        <w:rPr>
          <w:lang w:eastAsia="ja-JP"/>
        </w:rPr>
        <w:t> (Rev.1)</w:t>
      </w:r>
    </w:p>
    <w:p w:rsidR="008667A4" w:rsidRDefault="008566F2" w:rsidP="008667A4">
      <w:pPr>
        <w:pStyle w:val="Rectitle"/>
        <w:rPr>
          <w:rtl/>
          <w:lang w:eastAsia="zh-CN" w:bidi="ar-SY"/>
        </w:rPr>
      </w:pPr>
      <w:r>
        <w:rPr>
          <w:rFonts w:hint="cs"/>
          <w:rtl/>
          <w:lang w:eastAsia="zh-CN" w:bidi="ar-SY"/>
        </w:rPr>
        <w:t xml:space="preserve">توزيعات الاحتمال المتعلقة </w:t>
      </w:r>
      <w:proofErr w:type="spellStart"/>
      <w:r>
        <w:rPr>
          <w:rFonts w:hint="cs"/>
          <w:rtl/>
          <w:lang w:eastAsia="zh-CN" w:bidi="ar-SY"/>
        </w:rPr>
        <w:t>بنمذجة</w:t>
      </w:r>
      <w:proofErr w:type="spellEnd"/>
      <w:r>
        <w:rPr>
          <w:rFonts w:hint="cs"/>
          <w:rtl/>
          <w:lang w:eastAsia="zh-CN" w:bidi="ar-SY"/>
        </w:rPr>
        <w:t xml:space="preserve"> انتشار الموجات الراديوية</w:t>
      </w:r>
    </w:p>
    <w:p w:rsidR="005E72AF" w:rsidRDefault="008566F2" w:rsidP="005E72AF">
      <w:pPr>
        <w:rPr>
          <w:rtl/>
          <w:lang w:bidi="ar-SY"/>
        </w:rPr>
      </w:pPr>
      <w:r>
        <w:rPr>
          <w:rFonts w:hint="cs"/>
          <w:rtl/>
          <w:lang w:bidi="ar-SY"/>
        </w:rPr>
        <w:t>هذه المراجعة:</w:t>
      </w:r>
    </w:p>
    <w:p w:rsidR="008566F2" w:rsidRDefault="008566F2" w:rsidP="008566F2">
      <w:pPr>
        <w:pStyle w:val="enumlev1"/>
        <w:rPr>
          <w:rtl/>
          <w:lang w:bidi="ar-SY"/>
        </w:rPr>
      </w:pPr>
      <w:r>
        <w:rPr>
          <w:rFonts w:hint="cs"/>
          <w:rtl/>
          <w:lang w:bidi="ar-SY"/>
        </w:rPr>
        <w:t>-</w:t>
      </w:r>
      <w:r>
        <w:rPr>
          <w:rFonts w:hint="cs"/>
          <w:rtl/>
          <w:lang w:bidi="ar-SY"/>
        </w:rPr>
        <w:tab/>
        <w:t>تستعيض عن مجال التطبيق بصياغة جديدة؛</w:t>
      </w:r>
    </w:p>
    <w:p w:rsidR="008566F2" w:rsidRDefault="008566F2" w:rsidP="008566F2">
      <w:pPr>
        <w:pStyle w:val="enumlev1"/>
        <w:rPr>
          <w:rtl/>
          <w:lang w:bidi="ar-SY"/>
        </w:rPr>
      </w:pPr>
      <w:r>
        <w:rPr>
          <w:rFonts w:hint="cs"/>
          <w:rtl/>
          <w:lang w:bidi="ar-SY"/>
        </w:rPr>
        <w:t>-</w:t>
      </w:r>
      <w:r>
        <w:rPr>
          <w:rFonts w:hint="cs"/>
          <w:rtl/>
          <w:lang w:bidi="ar-SY"/>
        </w:rPr>
        <w:tab/>
        <w:t xml:space="preserve">توضح معلمات توزيع </w:t>
      </w:r>
      <w:proofErr w:type="spellStart"/>
      <w:r>
        <w:rPr>
          <w:rFonts w:hint="cs"/>
          <w:rtl/>
          <w:lang w:bidi="ar-SY"/>
        </w:rPr>
        <w:t>رايلي</w:t>
      </w:r>
      <w:proofErr w:type="spellEnd"/>
      <w:r>
        <w:rPr>
          <w:rFonts w:hint="cs"/>
          <w:rtl/>
          <w:lang w:bidi="ar-SY"/>
        </w:rPr>
        <w:t xml:space="preserve"> في الفقرة </w:t>
      </w:r>
      <w:r>
        <w:rPr>
          <w:lang w:bidi="ar-SY"/>
        </w:rPr>
        <w:t>5</w:t>
      </w:r>
      <w:r>
        <w:rPr>
          <w:rFonts w:hint="cs"/>
          <w:rtl/>
          <w:lang w:bidi="ar-SY"/>
        </w:rPr>
        <w:t>؛</w:t>
      </w:r>
    </w:p>
    <w:p w:rsidR="008566F2" w:rsidRDefault="008566F2" w:rsidP="008566F2">
      <w:pPr>
        <w:pStyle w:val="enumlev1"/>
        <w:rPr>
          <w:rtl/>
          <w:lang w:bidi="ar-SY"/>
        </w:rPr>
      </w:pPr>
      <w:r>
        <w:rPr>
          <w:rFonts w:hint="cs"/>
          <w:rtl/>
          <w:lang w:bidi="ar-SY"/>
        </w:rPr>
        <w:t>-</w:t>
      </w:r>
      <w:r>
        <w:rPr>
          <w:rFonts w:hint="cs"/>
          <w:rtl/>
          <w:lang w:bidi="ar-SY"/>
        </w:rPr>
        <w:tab/>
        <w:t xml:space="preserve">توضح معلمات التوزيع المركب من لوغاريتمي عادي </w:t>
      </w:r>
      <w:proofErr w:type="spellStart"/>
      <w:r>
        <w:rPr>
          <w:rFonts w:hint="cs"/>
          <w:rtl/>
          <w:lang w:bidi="ar-SY"/>
        </w:rPr>
        <w:t>ورايلي</w:t>
      </w:r>
      <w:proofErr w:type="spellEnd"/>
      <w:r>
        <w:rPr>
          <w:rFonts w:hint="cs"/>
          <w:rtl/>
          <w:lang w:bidi="ar-SY"/>
        </w:rPr>
        <w:t xml:space="preserve"> في الفقرة </w:t>
      </w:r>
      <w:r>
        <w:rPr>
          <w:lang w:bidi="ar-SY"/>
        </w:rPr>
        <w:t>6</w:t>
      </w:r>
      <w:r>
        <w:rPr>
          <w:rFonts w:hint="cs"/>
          <w:rtl/>
          <w:lang w:bidi="ar-SY"/>
        </w:rPr>
        <w:t>؛</w:t>
      </w:r>
    </w:p>
    <w:p w:rsidR="008566F2" w:rsidRDefault="008566F2" w:rsidP="008566F2">
      <w:pPr>
        <w:pStyle w:val="enumlev1"/>
        <w:rPr>
          <w:rtl/>
          <w:lang w:bidi="ar-SY"/>
        </w:rPr>
      </w:pPr>
      <w:r>
        <w:rPr>
          <w:rFonts w:hint="cs"/>
          <w:rtl/>
          <w:lang w:bidi="ar-SY"/>
        </w:rPr>
        <w:t>-</w:t>
      </w:r>
      <w:r>
        <w:rPr>
          <w:rFonts w:hint="cs"/>
          <w:rtl/>
          <w:lang w:bidi="ar-SY"/>
        </w:rPr>
        <w:tab/>
        <w:t xml:space="preserve">تضيف تعبيراً لدالة كثافة الاحتمال للطور في توزيع </w:t>
      </w:r>
      <w:proofErr w:type="spellStart"/>
      <w:r>
        <w:rPr>
          <w:rFonts w:hint="cs"/>
          <w:rtl/>
          <w:lang w:bidi="ar-SY"/>
        </w:rPr>
        <w:t>ناكاغامي</w:t>
      </w:r>
      <w:proofErr w:type="spellEnd"/>
      <w:r>
        <w:rPr>
          <w:rFonts w:hint="cs"/>
          <w:rtl/>
          <w:lang w:bidi="ar-SY"/>
        </w:rPr>
        <w:t>-رايس.</w:t>
      </w:r>
    </w:p>
    <w:p w:rsidR="00C531B1" w:rsidRPr="00637CD7" w:rsidRDefault="00C531B1" w:rsidP="00D84194">
      <w:pPr>
        <w:keepNext/>
        <w:tabs>
          <w:tab w:val="right" w:pos="9639"/>
        </w:tabs>
        <w:spacing w:before="480"/>
        <w:rPr>
          <w:rtl/>
          <w:lang w:eastAsia="ja-JP" w:bidi="ar-SY"/>
        </w:rPr>
      </w:pPr>
      <w:r w:rsidRPr="00637CD7">
        <w:rPr>
          <w:rFonts w:hint="cs"/>
          <w:u w:val="single"/>
          <w:rtl/>
          <w:lang w:eastAsia="zh-CN"/>
        </w:rPr>
        <w:t xml:space="preserve">مشروع مراجعة التوصية </w:t>
      </w:r>
      <w:r w:rsidRPr="00637CD7">
        <w:rPr>
          <w:rFonts w:asciiTheme="minorHAnsi" w:hAnsiTheme="minorHAnsi" w:cstheme="minorHAnsi"/>
          <w:u w:val="single"/>
        </w:rPr>
        <w:t>ITU-R P.833-7</w:t>
      </w:r>
      <w:r w:rsidRPr="00637CD7">
        <w:rPr>
          <w:rFonts w:hint="cs"/>
          <w:rtl/>
          <w:lang w:eastAsia="ja-JP"/>
        </w:rPr>
        <w:tab/>
        <w:t xml:space="preserve">الوثيقة </w:t>
      </w:r>
      <w:r w:rsidRPr="00637CD7">
        <w:rPr>
          <w:lang w:eastAsia="ja-JP"/>
        </w:rPr>
        <w:t>3/14</w:t>
      </w:r>
      <w:r w:rsidR="00D84194">
        <w:rPr>
          <w:rFonts w:hint="eastAsia"/>
          <w:lang w:eastAsia="ja-JP" w:bidi="ar-SY"/>
        </w:rPr>
        <w:t> </w:t>
      </w:r>
      <w:r w:rsidR="00D84194">
        <w:rPr>
          <w:lang w:eastAsia="ja-JP"/>
        </w:rPr>
        <w:t>(Rev.1)</w:t>
      </w:r>
    </w:p>
    <w:p w:rsidR="00C531B1" w:rsidRDefault="00C531B1" w:rsidP="00C531B1">
      <w:pPr>
        <w:pStyle w:val="Rectitle"/>
        <w:rPr>
          <w:rtl/>
          <w:lang w:eastAsia="zh-CN" w:bidi="ar-SY"/>
        </w:rPr>
      </w:pPr>
      <w:r>
        <w:rPr>
          <w:rFonts w:hint="cs"/>
          <w:rtl/>
          <w:lang w:eastAsia="zh-CN" w:bidi="ar-SY"/>
        </w:rPr>
        <w:t>التوهين الناجم عن الغطاء النباتي</w:t>
      </w:r>
    </w:p>
    <w:p w:rsidR="008566F2" w:rsidRDefault="006051A6" w:rsidP="008566F2">
      <w:pPr>
        <w:rPr>
          <w:rtl/>
          <w:lang w:bidi="ar-SY"/>
        </w:rPr>
      </w:pPr>
      <w:r>
        <w:rPr>
          <w:rFonts w:hint="cs"/>
          <w:rtl/>
          <w:lang w:bidi="ar-SY"/>
        </w:rPr>
        <w:t xml:space="preserve">ترمي هذه المراجعة إلى اقتراح إضافة طريقة للتنبؤ بأثر شجرة وحيدة على المسير المائل (زاوية الارتفاع أكبر من </w:t>
      </w:r>
      <w:r>
        <w:rPr>
          <w:lang w:bidi="ar-SY"/>
        </w:rPr>
        <w:t>5</w:t>
      </w:r>
      <w:r>
        <w:rPr>
          <w:rFonts w:hint="cs"/>
          <w:rtl/>
          <w:lang w:bidi="ar-SY"/>
        </w:rPr>
        <w:t xml:space="preserve"> درجات) للترددات بين </w:t>
      </w:r>
      <w:r>
        <w:rPr>
          <w:lang w:bidi="ar-SY"/>
        </w:rPr>
        <w:t>1</w:t>
      </w:r>
      <w:r>
        <w:rPr>
          <w:rFonts w:hint="cs"/>
          <w:rtl/>
          <w:lang w:bidi="ar-SY"/>
        </w:rPr>
        <w:t xml:space="preserve"> و</w:t>
      </w:r>
      <w:r>
        <w:rPr>
          <w:lang w:bidi="ar-SY"/>
        </w:rPr>
        <w:t>GHz 100</w:t>
      </w:r>
      <w:r>
        <w:rPr>
          <w:rFonts w:hint="cs"/>
          <w:rtl/>
          <w:lang w:bidi="ar-SY"/>
        </w:rPr>
        <w:t>.</w:t>
      </w:r>
    </w:p>
    <w:p w:rsidR="002A26AD" w:rsidRPr="00637CD7" w:rsidRDefault="002A26AD" w:rsidP="00D84194">
      <w:pPr>
        <w:keepNext/>
        <w:tabs>
          <w:tab w:val="right" w:pos="9639"/>
        </w:tabs>
        <w:spacing w:before="480"/>
        <w:rPr>
          <w:rtl/>
          <w:lang w:eastAsia="ja-JP" w:bidi="ar-SY"/>
        </w:rPr>
      </w:pPr>
      <w:r w:rsidRPr="00637CD7">
        <w:rPr>
          <w:rFonts w:hint="cs"/>
          <w:u w:val="single"/>
          <w:rtl/>
          <w:lang w:eastAsia="zh-CN"/>
        </w:rPr>
        <w:t xml:space="preserve">مشروع مراجعة التوصية </w:t>
      </w:r>
      <w:r w:rsidRPr="00637CD7">
        <w:rPr>
          <w:rFonts w:asciiTheme="minorHAnsi" w:hAnsiTheme="minorHAnsi" w:cstheme="minorHAnsi"/>
          <w:u w:val="single"/>
        </w:rPr>
        <w:t>ITU-R P.678-1</w:t>
      </w:r>
      <w:r w:rsidRPr="00637CD7">
        <w:rPr>
          <w:rFonts w:hint="cs"/>
          <w:rtl/>
          <w:lang w:eastAsia="ja-JP"/>
        </w:rPr>
        <w:tab/>
        <w:t xml:space="preserve">الوثيقة </w:t>
      </w:r>
      <w:r w:rsidRPr="00637CD7">
        <w:rPr>
          <w:lang w:eastAsia="ja-JP"/>
        </w:rPr>
        <w:t>3/16</w:t>
      </w:r>
      <w:r w:rsidR="00D84194">
        <w:rPr>
          <w:rFonts w:hint="eastAsia"/>
          <w:lang w:eastAsia="ja-JP" w:bidi="ar-SY"/>
        </w:rPr>
        <w:t> </w:t>
      </w:r>
      <w:r w:rsidR="00D84194">
        <w:rPr>
          <w:lang w:eastAsia="ja-JP"/>
        </w:rPr>
        <w:t>(Rev.1)</w:t>
      </w:r>
    </w:p>
    <w:p w:rsidR="002A26AD" w:rsidRDefault="002A26AD" w:rsidP="002A26AD">
      <w:pPr>
        <w:pStyle w:val="Rectitle"/>
        <w:rPr>
          <w:rtl/>
          <w:lang w:eastAsia="zh-CN" w:bidi="ar-SY"/>
        </w:rPr>
      </w:pPr>
      <w:r>
        <w:rPr>
          <w:rFonts w:hint="cs"/>
          <w:rtl/>
          <w:lang w:eastAsia="zh-CN" w:bidi="ar-SY"/>
        </w:rPr>
        <w:t>وصف خصائص التغيرية الطبيعية لظواهر الانتشار</w:t>
      </w:r>
    </w:p>
    <w:p w:rsidR="002A26AD" w:rsidRDefault="00B437BF" w:rsidP="008566F2">
      <w:pPr>
        <w:rPr>
          <w:rtl/>
          <w:lang w:bidi="ar-SY"/>
        </w:rPr>
      </w:pPr>
      <w:r>
        <w:rPr>
          <w:rFonts w:hint="cs"/>
          <w:rtl/>
          <w:lang w:bidi="ar-SY"/>
        </w:rPr>
        <w:t xml:space="preserve">يقترح في هذه المراجعة تعديل عنوان التوصية وإضافة </w:t>
      </w:r>
      <w:r>
        <w:rPr>
          <w:lang w:bidi="ar-SY"/>
        </w:rPr>
        <w:t>3</w:t>
      </w:r>
      <w:r>
        <w:rPr>
          <w:rFonts w:hint="cs"/>
          <w:rtl/>
          <w:lang w:bidi="ar-SY"/>
        </w:rPr>
        <w:t xml:space="preserve"> ملحقات جديدة.</w:t>
      </w:r>
    </w:p>
    <w:p w:rsidR="00FC0B0D" w:rsidRPr="00637CD7" w:rsidRDefault="00FC0B0D" w:rsidP="006F5A94">
      <w:pPr>
        <w:tabs>
          <w:tab w:val="right" w:pos="9639"/>
        </w:tabs>
        <w:spacing w:before="480"/>
        <w:rPr>
          <w:rtl/>
          <w:lang w:eastAsia="ja-JP" w:bidi="ar-SY"/>
        </w:rPr>
      </w:pPr>
      <w:r w:rsidRPr="00637CD7">
        <w:rPr>
          <w:rFonts w:hint="cs"/>
          <w:u w:val="single"/>
          <w:rtl/>
          <w:lang w:eastAsia="zh-CN"/>
        </w:rPr>
        <w:t xml:space="preserve">مشروع مراجعة التوصية </w:t>
      </w:r>
      <w:r w:rsidRPr="00637CD7">
        <w:rPr>
          <w:rFonts w:asciiTheme="minorHAnsi" w:hAnsiTheme="minorHAnsi" w:cstheme="minorHAnsi"/>
          <w:u w:val="single"/>
        </w:rPr>
        <w:t>ITU-R P.840-5</w:t>
      </w:r>
      <w:r w:rsidRPr="00637CD7">
        <w:rPr>
          <w:rFonts w:hint="cs"/>
          <w:rtl/>
          <w:lang w:eastAsia="ja-JP"/>
        </w:rPr>
        <w:tab/>
        <w:t xml:space="preserve">الوثيقة </w:t>
      </w:r>
      <w:r w:rsidRPr="00637CD7">
        <w:rPr>
          <w:lang w:eastAsia="ja-JP"/>
        </w:rPr>
        <w:t>3/18</w:t>
      </w:r>
      <w:r w:rsidR="006F5A94">
        <w:rPr>
          <w:rFonts w:hint="eastAsia"/>
          <w:lang w:eastAsia="ja-JP" w:bidi="ar-SY"/>
        </w:rPr>
        <w:t> </w:t>
      </w:r>
      <w:r w:rsidR="006F5A94">
        <w:rPr>
          <w:lang w:eastAsia="ja-JP"/>
        </w:rPr>
        <w:t>(Rev.1)</w:t>
      </w:r>
    </w:p>
    <w:p w:rsidR="00FC0B0D" w:rsidRDefault="00FC0B0D" w:rsidP="00FC0B0D">
      <w:pPr>
        <w:pStyle w:val="Rectitle"/>
        <w:rPr>
          <w:rtl/>
          <w:lang w:eastAsia="zh-CN" w:bidi="ar-SY"/>
        </w:rPr>
      </w:pPr>
      <w:r>
        <w:rPr>
          <w:rFonts w:hint="cs"/>
          <w:rtl/>
          <w:lang w:eastAsia="zh-CN" w:bidi="ar-SY"/>
        </w:rPr>
        <w:t>التوهين الناجم عن السحب والضباب</w:t>
      </w:r>
    </w:p>
    <w:p w:rsidR="00B437BF" w:rsidRDefault="00B25394" w:rsidP="008566F2">
      <w:pPr>
        <w:rPr>
          <w:rtl/>
          <w:lang w:bidi="ar-SY"/>
        </w:rPr>
      </w:pPr>
      <w:r>
        <w:rPr>
          <w:rFonts w:hint="cs"/>
          <w:rtl/>
          <w:lang w:bidi="ar-SY"/>
        </w:rPr>
        <w:t>هذه المراجعة:</w:t>
      </w:r>
    </w:p>
    <w:p w:rsidR="00B25394" w:rsidRDefault="00B25394" w:rsidP="0001209E">
      <w:pPr>
        <w:pStyle w:val="enumlev1"/>
        <w:rPr>
          <w:rtl/>
          <w:lang w:bidi="ar-SY"/>
        </w:rPr>
      </w:pPr>
      <w:r>
        <w:rPr>
          <w:rFonts w:hint="cs"/>
          <w:rtl/>
          <w:lang w:bidi="ar-SY"/>
        </w:rPr>
        <w:t>-</w:t>
      </w:r>
      <w:r>
        <w:rPr>
          <w:rFonts w:hint="cs"/>
          <w:rtl/>
          <w:lang w:bidi="ar-SY"/>
        </w:rPr>
        <w:tab/>
        <w:t>تضيف قيماً شهرية للمحتوى العمودي الكلي للماء السائل في السحاب بعد خفض درجة حرارته إلى الصفر؛</w:t>
      </w:r>
    </w:p>
    <w:p w:rsidR="00B25394" w:rsidRDefault="00B25394" w:rsidP="0001209E">
      <w:pPr>
        <w:pStyle w:val="enumlev1"/>
        <w:rPr>
          <w:rtl/>
          <w:lang w:bidi="ar-SY"/>
        </w:rPr>
      </w:pPr>
      <w:r>
        <w:rPr>
          <w:rFonts w:hint="cs"/>
          <w:rtl/>
          <w:lang w:bidi="ar-SY"/>
        </w:rPr>
        <w:t>-</w:t>
      </w:r>
      <w:r>
        <w:rPr>
          <w:rFonts w:hint="cs"/>
          <w:rtl/>
          <w:lang w:bidi="ar-SY"/>
        </w:rPr>
        <w:tab/>
        <w:t xml:space="preserve">تحدث نموذج </w:t>
      </w:r>
      <w:r>
        <w:rPr>
          <w:lang w:bidi="ar-SY"/>
        </w:rPr>
        <w:t>Debye</w:t>
      </w:r>
      <w:r>
        <w:rPr>
          <w:rFonts w:hint="cs"/>
          <w:rtl/>
          <w:lang w:bidi="ar-SY"/>
        </w:rPr>
        <w:t xml:space="preserve"> المزدوج </w:t>
      </w:r>
      <w:proofErr w:type="spellStart"/>
      <w:r>
        <w:rPr>
          <w:rFonts w:hint="cs"/>
          <w:rtl/>
          <w:lang w:bidi="ar-SY"/>
        </w:rPr>
        <w:t>لسماحية</w:t>
      </w:r>
      <w:proofErr w:type="spellEnd"/>
      <w:r>
        <w:rPr>
          <w:rFonts w:hint="cs"/>
          <w:rtl/>
          <w:lang w:bidi="ar-SY"/>
        </w:rPr>
        <w:t xml:space="preserve"> العزل، </w:t>
      </w:r>
      <w:r w:rsidRPr="00C61968">
        <w:rPr>
          <w:rFonts w:ascii="Symbol" w:hAnsi="Symbol"/>
          <w:sz w:val="24"/>
          <w:szCs w:val="24"/>
        </w:rPr>
        <w:t></w:t>
      </w:r>
      <w:r w:rsidRPr="00C61968">
        <w:rPr>
          <w:rFonts w:ascii="Tms Rmn" w:hAnsi="Tms Rmn"/>
          <w:sz w:val="24"/>
          <w:szCs w:val="24"/>
        </w:rPr>
        <w:t> </w:t>
      </w:r>
      <w:r w:rsidRPr="00C61968">
        <w:rPr>
          <w:sz w:val="24"/>
          <w:szCs w:val="24"/>
        </w:rPr>
        <w:t>(</w:t>
      </w:r>
      <w:r w:rsidRPr="00C61968">
        <w:rPr>
          <w:rFonts w:ascii="Tms Rmn" w:hAnsi="Tms Rmn"/>
          <w:sz w:val="24"/>
          <w:szCs w:val="24"/>
        </w:rPr>
        <w:t> </w:t>
      </w:r>
      <w:r w:rsidRPr="00C61968">
        <w:rPr>
          <w:i/>
          <w:sz w:val="24"/>
          <w:szCs w:val="24"/>
        </w:rPr>
        <w:t>f</w:t>
      </w:r>
      <w:r w:rsidRPr="00C61968">
        <w:rPr>
          <w:rFonts w:ascii="Tms Rmn" w:hAnsi="Tms Rmn"/>
          <w:i/>
          <w:sz w:val="24"/>
          <w:szCs w:val="24"/>
        </w:rPr>
        <w:t> </w:t>
      </w:r>
      <w:r w:rsidRPr="00C61968">
        <w:rPr>
          <w:sz w:val="24"/>
          <w:szCs w:val="24"/>
        </w:rPr>
        <w:t>)</w:t>
      </w:r>
      <w:r>
        <w:rPr>
          <w:rFonts w:hint="cs"/>
          <w:rtl/>
          <w:lang w:bidi="ar-SY"/>
        </w:rPr>
        <w:t xml:space="preserve"> للماء؛</w:t>
      </w:r>
    </w:p>
    <w:p w:rsidR="00B25394" w:rsidRDefault="00B25394" w:rsidP="0001209E">
      <w:pPr>
        <w:pStyle w:val="enumlev1"/>
        <w:rPr>
          <w:rtl/>
          <w:lang w:bidi="ar-SY"/>
        </w:rPr>
      </w:pPr>
      <w:r>
        <w:rPr>
          <w:rFonts w:hint="cs"/>
          <w:rtl/>
          <w:lang w:bidi="ar-SY"/>
        </w:rPr>
        <w:t>-</w:t>
      </w:r>
      <w:r>
        <w:rPr>
          <w:rFonts w:hint="cs"/>
          <w:rtl/>
          <w:lang w:bidi="ar-SY"/>
        </w:rPr>
        <w:tab/>
        <w:t xml:space="preserve">توضح أن القسمين </w:t>
      </w:r>
      <w:r>
        <w:rPr>
          <w:lang w:bidi="ar-SY"/>
        </w:rPr>
        <w:t>3</w:t>
      </w:r>
      <w:r>
        <w:rPr>
          <w:rFonts w:hint="cs"/>
          <w:rtl/>
          <w:lang w:bidi="ar-SY"/>
        </w:rPr>
        <w:t xml:space="preserve"> و</w:t>
      </w:r>
      <w:r>
        <w:rPr>
          <w:lang w:bidi="ar-SY"/>
        </w:rPr>
        <w:t>4</w:t>
      </w:r>
      <w:r>
        <w:rPr>
          <w:rFonts w:hint="cs"/>
          <w:rtl/>
          <w:lang w:bidi="ar-SY"/>
        </w:rPr>
        <w:t xml:space="preserve"> يتعلقان بتشكيل وصلة المسير المائل.</w:t>
      </w:r>
    </w:p>
    <w:p w:rsidR="0032177C" w:rsidRPr="00637CD7" w:rsidRDefault="0032177C" w:rsidP="00D70F15">
      <w:pPr>
        <w:keepNext/>
        <w:tabs>
          <w:tab w:val="right" w:pos="9639"/>
        </w:tabs>
        <w:spacing w:before="480"/>
        <w:rPr>
          <w:rtl/>
          <w:lang w:eastAsia="ja-JP" w:bidi="ar-SY"/>
        </w:rPr>
      </w:pPr>
      <w:r w:rsidRPr="00637CD7">
        <w:rPr>
          <w:rFonts w:hint="cs"/>
          <w:u w:val="single"/>
          <w:rtl/>
          <w:lang w:eastAsia="zh-CN"/>
        </w:rPr>
        <w:t xml:space="preserve">مشروع مراجعة التوصية </w:t>
      </w:r>
      <w:r w:rsidRPr="00637CD7">
        <w:rPr>
          <w:rFonts w:asciiTheme="minorHAnsi" w:hAnsiTheme="minorHAnsi" w:cstheme="minorHAnsi"/>
          <w:u w:val="single"/>
        </w:rPr>
        <w:t>ITU-R P.8</w:t>
      </w:r>
      <w:r w:rsidR="006F5A94">
        <w:rPr>
          <w:rFonts w:asciiTheme="minorHAnsi" w:hAnsiTheme="minorHAnsi" w:cstheme="minorHAnsi"/>
          <w:u w:val="single"/>
        </w:rPr>
        <w:t>36</w:t>
      </w:r>
      <w:r w:rsidRPr="00637CD7">
        <w:rPr>
          <w:rFonts w:asciiTheme="minorHAnsi" w:hAnsiTheme="minorHAnsi" w:cstheme="minorHAnsi"/>
          <w:u w:val="single"/>
        </w:rPr>
        <w:t>-</w:t>
      </w:r>
      <w:r w:rsidR="006F5A94">
        <w:rPr>
          <w:rFonts w:asciiTheme="minorHAnsi" w:hAnsiTheme="minorHAnsi" w:cstheme="minorHAnsi"/>
          <w:u w:val="single"/>
        </w:rPr>
        <w:t>4</w:t>
      </w:r>
      <w:r w:rsidRPr="00637CD7">
        <w:rPr>
          <w:rFonts w:hint="cs"/>
          <w:rtl/>
          <w:lang w:eastAsia="ja-JP"/>
        </w:rPr>
        <w:tab/>
        <w:t xml:space="preserve">الوثيقة </w:t>
      </w:r>
      <w:r w:rsidRPr="00637CD7">
        <w:rPr>
          <w:lang w:eastAsia="ja-JP"/>
        </w:rPr>
        <w:t>3/1</w:t>
      </w:r>
      <w:r w:rsidR="00D70F15">
        <w:rPr>
          <w:lang w:eastAsia="ja-JP"/>
        </w:rPr>
        <w:t>9</w:t>
      </w:r>
      <w:r w:rsidR="006F5A94">
        <w:rPr>
          <w:rFonts w:hint="eastAsia"/>
          <w:lang w:eastAsia="ja-JP" w:bidi="ar-SY"/>
        </w:rPr>
        <w:t> </w:t>
      </w:r>
      <w:r w:rsidR="006F5A94">
        <w:rPr>
          <w:lang w:eastAsia="ja-JP"/>
        </w:rPr>
        <w:t>(Rev.1)</w:t>
      </w:r>
    </w:p>
    <w:p w:rsidR="0032177C" w:rsidRDefault="00101A92" w:rsidP="0032177C">
      <w:pPr>
        <w:pStyle w:val="Rectitle"/>
        <w:rPr>
          <w:rtl/>
          <w:lang w:eastAsia="zh-CN" w:bidi="ar-SY"/>
        </w:rPr>
      </w:pPr>
      <w:r>
        <w:rPr>
          <w:rFonts w:hint="cs"/>
          <w:rtl/>
          <w:lang w:eastAsia="zh-CN" w:bidi="ar-SY"/>
        </w:rPr>
        <w:t>بخار الماء: الكثافة عند سطح الأرض والمحتوى الإجمالي العمودي</w:t>
      </w:r>
    </w:p>
    <w:p w:rsidR="00B25394" w:rsidRDefault="00101A92" w:rsidP="00101A92">
      <w:pPr>
        <w:rPr>
          <w:rtl/>
          <w:lang w:bidi="ar-SY"/>
        </w:rPr>
      </w:pPr>
      <w:r>
        <w:rPr>
          <w:rFonts w:hint="cs"/>
          <w:rtl/>
          <w:lang w:bidi="ar-SY"/>
        </w:rPr>
        <w:t>تضيف هذه المراجعة قيماً شهرية لمحتوى بخار الماء وكثافة بخار الماء عند سطح الأرض. وتشمل التعديلات المقترحة:</w:t>
      </w:r>
    </w:p>
    <w:p w:rsidR="00101A92" w:rsidRDefault="00101A92" w:rsidP="00101A92">
      <w:pPr>
        <w:pStyle w:val="enumlev1"/>
        <w:rPr>
          <w:rtl/>
          <w:lang w:bidi="ar-SY"/>
        </w:rPr>
      </w:pPr>
      <w:r>
        <w:rPr>
          <w:rFonts w:hint="cs"/>
          <w:rtl/>
          <w:lang w:bidi="ar-SY"/>
        </w:rPr>
        <w:t>-</w:t>
      </w:r>
      <w:r>
        <w:rPr>
          <w:rFonts w:hint="cs"/>
          <w:rtl/>
          <w:lang w:bidi="ar-SY"/>
        </w:rPr>
        <w:tab/>
        <w:t xml:space="preserve">تعديل القسم </w:t>
      </w:r>
      <w:r>
        <w:rPr>
          <w:lang w:bidi="ar-SY"/>
        </w:rPr>
        <w:t>1</w:t>
      </w:r>
      <w:r>
        <w:rPr>
          <w:rFonts w:hint="cs"/>
          <w:rtl/>
          <w:lang w:bidi="ar-SY"/>
        </w:rPr>
        <w:t xml:space="preserve"> في الملحق </w:t>
      </w:r>
      <w:r>
        <w:rPr>
          <w:lang w:bidi="ar-SY"/>
        </w:rPr>
        <w:t>1</w:t>
      </w:r>
      <w:r>
        <w:rPr>
          <w:rFonts w:hint="cs"/>
          <w:rtl/>
          <w:lang w:bidi="ar-SY"/>
        </w:rPr>
        <w:t xml:space="preserve"> من أجل:</w:t>
      </w:r>
    </w:p>
    <w:p w:rsidR="00101A92" w:rsidRDefault="00101A92" w:rsidP="00101A92">
      <w:pPr>
        <w:pStyle w:val="enumlev2"/>
        <w:rPr>
          <w:rtl/>
          <w:lang w:bidi="ar-SY"/>
        </w:rPr>
      </w:pPr>
      <w:r>
        <w:rPr>
          <w:lang w:bidi="ar-SY"/>
        </w:rPr>
        <w:t>'1'</w:t>
      </w:r>
      <w:r>
        <w:rPr>
          <w:rFonts w:hint="cs"/>
          <w:rtl/>
          <w:lang w:bidi="ar-SY"/>
        </w:rPr>
        <w:tab/>
        <w:t>إضافة خرائط شهرية جديدة كثافة بخار الماء عند سطح الأرض كجزء لا يتجزأ من التوصية؛</w:t>
      </w:r>
    </w:p>
    <w:p w:rsidR="00101A92" w:rsidRDefault="00101A92" w:rsidP="00101A92">
      <w:pPr>
        <w:pStyle w:val="enumlev2"/>
        <w:rPr>
          <w:rtl/>
          <w:lang w:bidi="ar-SY"/>
        </w:rPr>
      </w:pPr>
      <w:r>
        <w:rPr>
          <w:lang w:bidi="ar-SY"/>
        </w:rPr>
        <w:t>'2'</w:t>
      </w:r>
      <w:r>
        <w:rPr>
          <w:rFonts w:hint="cs"/>
          <w:rtl/>
          <w:lang w:bidi="ar-SY"/>
        </w:rPr>
        <w:tab/>
        <w:t xml:space="preserve">حذف الأشكال من </w:t>
      </w:r>
      <w:r>
        <w:rPr>
          <w:lang w:bidi="ar-SY"/>
        </w:rPr>
        <w:t>2</w:t>
      </w:r>
      <w:r>
        <w:rPr>
          <w:rFonts w:hint="cs"/>
          <w:rtl/>
          <w:lang w:bidi="ar-SY"/>
        </w:rPr>
        <w:t xml:space="preserve"> إلى </w:t>
      </w:r>
      <w:r>
        <w:rPr>
          <w:lang w:bidi="ar-SY"/>
        </w:rPr>
        <w:t>13</w:t>
      </w:r>
      <w:r>
        <w:rPr>
          <w:rFonts w:hint="cs"/>
          <w:rtl/>
          <w:lang w:bidi="ar-SY"/>
        </w:rPr>
        <w:t xml:space="preserve"> من نص الوثيقة وإضافة الأشكال إلى المنتج الرقمي المكمل المرتبط بالتوصية.</w:t>
      </w:r>
    </w:p>
    <w:p w:rsidR="00101A92" w:rsidRDefault="00101A92" w:rsidP="00F5255B">
      <w:pPr>
        <w:pStyle w:val="enumlev1"/>
        <w:rPr>
          <w:rtl/>
          <w:lang w:bidi="ar-SY"/>
        </w:rPr>
      </w:pPr>
      <w:r>
        <w:rPr>
          <w:rFonts w:hint="cs"/>
          <w:rtl/>
          <w:lang w:bidi="ar-SY"/>
        </w:rPr>
        <w:t>-</w:t>
      </w:r>
      <w:r>
        <w:rPr>
          <w:rFonts w:hint="cs"/>
          <w:rtl/>
          <w:lang w:bidi="ar-SY"/>
        </w:rPr>
        <w:tab/>
        <w:t xml:space="preserve">تعديل القسم </w:t>
      </w:r>
      <w:r>
        <w:rPr>
          <w:lang w:bidi="ar-SY"/>
        </w:rPr>
        <w:t>1</w:t>
      </w:r>
      <w:r>
        <w:rPr>
          <w:rFonts w:hint="cs"/>
          <w:rtl/>
          <w:lang w:bidi="ar-SY"/>
        </w:rPr>
        <w:t xml:space="preserve"> بالملحق </w:t>
      </w:r>
      <w:r>
        <w:rPr>
          <w:lang w:bidi="ar-SY"/>
        </w:rPr>
        <w:t>2</w:t>
      </w:r>
      <w:r>
        <w:rPr>
          <w:rFonts w:hint="cs"/>
          <w:rtl/>
          <w:lang w:bidi="ar-SY"/>
        </w:rPr>
        <w:t xml:space="preserve"> من أجل:</w:t>
      </w:r>
    </w:p>
    <w:p w:rsidR="00101A92" w:rsidRDefault="00101A92" w:rsidP="00F5255B">
      <w:pPr>
        <w:pStyle w:val="enumlev2"/>
        <w:rPr>
          <w:rtl/>
          <w:lang w:bidi="ar-SY"/>
        </w:rPr>
      </w:pPr>
      <w:r>
        <w:rPr>
          <w:lang w:bidi="ar-SY"/>
        </w:rPr>
        <w:t>'1'</w:t>
      </w:r>
      <w:r>
        <w:rPr>
          <w:rFonts w:hint="cs"/>
          <w:rtl/>
          <w:lang w:bidi="ar-SY"/>
        </w:rPr>
        <w:tab/>
        <w:t>إضافة خرائط شهرية جديدة لمحتوى الماء الإجمالي كجزء لا يتجزأ من التوصية؛</w:t>
      </w:r>
    </w:p>
    <w:p w:rsidR="00101A92" w:rsidRDefault="00101A92" w:rsidP="00F5255B">
      <w:pPr>
        <w:pStyle w:val="enumlev2"/>
        <w:rPr>
          <w:rtl/>
          <w:lang w:bidi="ar-SY"/>
        </w:rPr>
      </w:pPr>
      <w:r>
        <w:rPr>
          <w:lang w:bidi="ar-SY"/>
        </w:rPr>
        <w:t>'2'</w:t>
      </w:r>
      <w:r>
        <w:rPr>
          <w:rFonts w:hint="cs"/>
          <w:rtl/>
          <w:lang w:bidi="ar-SY"/>
        </w:rPr>
        <w:tab/>
        <w:t xml:space="preserve">حذف الشكلين </w:t>
      </w:r>
      <w:r>
        <w:rPr>
          <w:lang w:bidi="ar-SY"/>
        </w:rPr>
        <w:t>15</w:t>
      </w:r>
      <w:r>
        <w:rPr>
          <w:rFonts w:hint="cs"/>
          <w:rtl/>
          <w:lang w:bidi="ar-SY"/>
        </w:rPr>
        <w:t xml:space="preserve"> و</w:t>
      </w:r>
      <w:r>
        <w:rPr>
          <w:lang w:bidi="ar-SY"/>
        </w:rPr>
        <w:t>21</w:t>
      </w:r>
      <w:r>
        <w:rPr>
          <w:rFonts w:hint="cs"/>
          <w:rtl/>
          <w:lang w:bidi="ar-SY"/>
        </w:rPr>
        <w:t xml:space="preserve"> من نص التوصية وإضافتهما إلى المنتج الرقمي المكمل المرتبط بالتوصية؛</w:t>
      </w:r>
    </w:p>
    <w:p w:rsidR="00101A92" w:rsidRDefault="00101A92" w:rsidP="00F5255B">
      <w:pPr>
        <w:pStyle w:val="enumlev2"/>
        <w:rPr>
          <w:rtl/>
          <w:lang w:bidi="ar-SY"/>
        </w:rPr>
      </w:pPr>
      <w:r>
        <w:rPr>
          <w:lang w:bidi="ar-SY"/>
        </w:rPr>
        <w:t>'3'</w:t>
      </w:r>
      <w:r>
        <w:rPr>
          <w:rFonts w:hint="cs"/>
          <w:rtl/>
          <w:lang w:bidi="ar-SY"/>
        </w:rPr>
        <w:tab/>
        <w:t xml:space="preserve">إعادة ترقيم الشكل </w:t>
      </w:r>
      <w:r>
        <w:rPr>
          <w:lang w:bidi="ar-SY"/>
        </w:rPr>
        <w:t>14</w:t>
      </w:r>
      <w:r>
        <w:rPr>
          <w:rFonts w:hint="cs"/>
          <w:rtl/>
          <w:lang w:bidi="ar-SY"/>
        </w:rPr>
        <w:t xml:space="preserve"> ليصبح الشكل </w:t>
      </w:r>
      <w:r>
        <w:rPr>
          <w:lang w:bidi="ar-SY"/>
        </w:rPr>
        <w:t>2</w:t>
      </w:r>
      <w:r>
        <w:rPr>
          <w:rFonts w:hint="cs"/>
          <w:rtl/>
          <w:lang w:bidi="ar-SY"/>
        </w:rPr>
        <w:t>.</w:t>
      </w:r>
    </w:p>
    <w:p w:rsidR="00637CD7" w:rsidRPr="00637CD7" w:rsidRDefault="00637CD7" w:rsidP="00DC5857">
      <w:pPr>
        <w:keepNext/>
        <w:tabs>
          <w:tab w:val="right" w:pos="9639"/>
        </w:tabs>
        <w:spacing w:before="480"/>
        <w:rPr>
          <w:rtl/>
          <w:lang w:eastAsia="ja-JP" w:bidi="ar-SY"/>
        </w:rPr>
      </w:pPr>
      <w:r w:rsidRPr="00637CD7">
        <w:rPr>
          <w:rFonts w:hint="cs"/>
          <w:u w:val="single"/>
          <w:rtl/>
          <w:lang w:eastAsia="zh-CN"/>
        </w:rPr>
        <w:t xml:space="preserve">مشروع مراجعة التوصية </w:t>
      </w:r>
      <w:r w:rsidRPr="00637CD7">
        <w:rPr>
          <w:rFonts w:asciiTheme="minorHAnsi" w:hAnsiTheme="minorHAnsi" w:cstheme="minorHAnsi"/>
          <w:u w:val="single"/>
        </w:rPr>
        <w:t>ITU-R P.839-3</w:t>
      </w:r>
      <w:r w:rsidRPr="00637CD7">
        <w:rPr>
          <w:rFonts w:hint="cs"/>
          <w:rtl/>
          <w:lang w:eastAsia="ja-JP"/>
        </w:rPr>
        <w:tab/>
        <w:t xml:space="preserve">الوثيقة </w:t>
      </w:r>
      <w:r w:rsidRPr="00637CD7">
        <w:rPr>
          <w:lang w:eastAsia="ja-JP"/>
        </w:rPr>
        <w:t>3/</w:t>
      </w:r>
      <w:r>
        <w:rPr>
          <w:lang w:eastAsia="ja-JP"/>
        </w:rPr>
        <w:t>20</w:t>
      </w:r>
      <w:r w:rsidR="00DC5857">
        <w:rPr>
          <w:rFonts w:hint="eastAsia"/>
          <w:lang w:eastAsia="ja-JP" w:bidi="ar-SY"/>
        </w:rPr>
        <w:t> </w:t>
      </w:r>
      <w:r w:rsidR="00DC5857">
        <w:rPr>
          <w:lang w:eastAsia="ja-JP"/>
        </w:rPr>
        <w:t>(Rev.1)</w:t>
      </w:r>
    </w:p>
    <w:p w:rsidR="00AC72E1" w:rsidRDefault="00AC72E1" w:rsidP="00AC72E1">
      <w:pPr>
        <w:pStyle w:val="Rectitle"/>
        <w:rPr>
          <w:rtl/>
          <w:lang w:eastAsia="zh-CN" w:bidi="ar-SY"/>
        </w:rPr>
      </w:pPr>
      <w:r>
        <w:rPr>
          <w:rFonts w:hint="cs"/>
          <w:rtl/>
          <w:lang w:eastAsia="zh-CN" w:bidi="ar-SY"/>
        </w:rPr>
        <w:t>نموذج ارتفاع المطر من أجل طرائق التنبؤ</w:t>
      </w:r>
    </w:p>
    <w:p w:rsidR="00AC72E1" w:rsidRPr="00AC72E1" w:rsidRDefault="00AC72E1" w:rsidP="00AC72E1">
      <w:pPr>
        <w:pStyle w:val="Normalaftertitle"/>
        <w:rPr>
          <w:rtl/>
          <w:lang w:eastAsia="zh-CN" w:bidi="ar-SY"/>
        </w:rPr>
      </w:pPr>
      <w:r>
        <w:rPr>
          <w:rFonts w:hint="cs"/>
          <w:rtl/>
          <w:lang w:eastAsia="zh-CN" w:bidi="ar-SY"/>
        </w:rPr>
        <w:t xml:space="preserve">تعدل هذه المراجعة خريطة ارتفاع خط </w:t>
      </w:r>
      <w:proofErr w:type="spellStart"/>
      <w:r>
        <w:rPr>
          <w:rFonts w:hint="cs"/>
          <w:rtl/>
          <w:lang w:eastAsia="zh-CN" w:bidi="ar-SY"/>
        </w:rPr>
        <w:t>التحارر</w:t>
      </w:r>
      <w:proofErr w:type="spellEnd"/>
      <w:r>
        <w:rPr>
          <w:rFonts w:hint="cs"/>
          <w:rtl/>
          <w:lang w:eastAsia="zh-CN" w:bidi="ar-SY"/>
        </w:rPr>
        <w:t xml:space="preserve"> عند درجة الصفر فوق متوسط مستوى سطح البحر بتصويب </w:t>
      </w:r>
      <w:proofErr w:type="spellStart"/>
      <w:r>
        <w:rPr>
          <w:rFonts w:hint="cs"/>
          <w:rtl/>
          <w:lang w:eastAsia="zh-CN" w:bidi="ar-SY"/>
        </w:rPr>
        <w:t>البيكسلات</w:t>
      </w:r>
      <w:proofErr w:type="spellEnd"/>
      <w:r>
        <w:rPr>
          <w:rFonts w:hint="cs"/>
          <w:rtl/>
          <w:lang w:eastAsia="zh-CN" w:bidi="ar-SY"/>
        </w:rPr>
        <w:t xml:space="preserve"> الشاذة ونقل الشكل إلى ملف يرتبط بهذه التوصية.</w:t>
      </w:r>
    </w:p>
    <w:p w:rsidR="0028363A" w:rsidRPr="0028363A" w:rsidRDefault="0028363A" w:rsidP="0080744B">
      <w:pPr>
        <w:pageBreakBefore/>
        <w:tabs>
          <w:tab w:val="right" w:pos="9639"/>
        </w:tabs>
        <w:spacing w:before="480"/>
        <w:rPr>
          <w:rtl/>
          <w:lang w:eastAsia="ja-JP" w:bidi="ar-SY"/>
        </w:rPr>
      </w:pPr>
      <w:r w:rsidRPr="0028363A">
        <w:rPr>
          <w:rFonts w:hint="cs"/>
          <w:u w:val="single"/>
          <w:rtl/>
          <w:lang w:eastAsia="zh-CN"/>
        </w:rPr>
        <w:t xml:space="preserve">مشروع مراجعة التوصية </w:t>
      </w:r>
      <w:r w:rsidRPr="0028363A">
        <w:rPr>
          <w:rFonts w:asciiTheme="minorHAnsi" w:hAnsiTheme="minorHAnsi" w:cstheme="minorHAnsi"/>
          <w:u w:val="single"/>
        </w:rPr>
        <w:t>ITU-R P.1321-3</w:t>
      </w:r>
      <w:r w:rsidRPr="0028363A">
        <w:rPr>
          <w:rFonts w:hint="cs"/>
          <w:rtl/>
          <w:lang w:eastAsia="ja-JP"/>
        </w:rPr>
        <w:tab/>
        <w:t xml:space="preserve">الوثيقة </w:t>
      </w:r>
      <w:r w:rsidRPr="0028363A">
        <w:rPr>
          <w:lang w:eastAsia="ja-JP"/>
        </w:rPr>
        <w:t>3/23</w:t>
      </w:r>
      <w:r w:rsidR="0080744B">
        <w:rPr>
          <w:rFonts w:hint="eastAsia"/>
          <w:lang w:eastAsia="ja-JP" w:bidi="ar-SY"/>
        </w:rPr>
        <w:t> </w:t>
      </w:r>
      <w:r w:rsidR="0080744B">
        <w:rPr>
          <w:lang w:eastAsia="ja-JP"/>
        </w:rPr>
        <w:t>(Rev.1)</w:t>
      </w:r>
    </w:p>
    <w:p w:rsidR="0028363A" w:rsidRDefault="0028363A" w:rsidP="0028363A">
      <w:pPr>
        <w:pStyle w:val="Rectitle"/>
        <w:rPr>
          <w:rtl/>
          <w:lang w:eastAsia="zh-CN" w:bidi="ar-SY"/>
        </w:rPr>
      </w:pPr>
      <w:r>
        <w:rPr>
          <w:rFonts w:hint="cs"/>
          <w:rtl/>
          <w:lang w:eastAsia="zh-CN" w:bidi="ar-SY"/>
        </w:rPr>
        <w:t>عوامل الانتشار التي تؤثر في الأنظمة</w:t>
      </w:r>
      <w:r>
        <w:rPr>
          <w:rtl/>
          <w:lang w:eastAsia="zh-CN" w:bidi="ar-SY"/>
        </w:rPr>
        <w:br/>
      </w:r>
      <w:r>
        <w:rPr>
          <w:rFonts w:hint="cs"/>
          <w:rtl/>
          <w:lang w:eastAsia="zh-CN" w:bidi="ar-SY"/>
        </w:rPr>
        <w:t>التي تستعمل تقنيات التشكيل الرقمي في نطاقات</w:t>
      </w:r>
      <w:r>
        <w:rPr>
          <w:rtl/>
          <w:lang w:eastAsia="zh-CN" w:bidi="ar-SY"/>
        </w:rPr>
        <w:br/>
      </w:r>
      <w:r>
        <w:rPr>
          <w:rFonts w:hint="cs"/>
          <w:rtl/>
          <w:lang w:eastAsia="zh-CN" w:bidi="ar-SY"/>
        </w:rPr>
        <w:t xml:space="preserve">الموجات </w:t>
      </w:r>
      <w:proofErr w:type="spellStart"/>
      <w:r>
        <w:rPr>
          <w:rFonts w:hint="cs"/>
          <w:rtl/>
          <w:lang w:eastAsia="zh-CN" w:bidi="ar-SY"/>
        </w:rPr>
        <w:t>الكيلومترية</w:t>
      </w:r>
      <w:proofErr w:type="spellEnd"/>
      <w:r>
        <w:rPr>
          <w:rFonts w:hint="cs"/>
          <w:rtl/>
          <w:lang w:eastAsia="zh-CN" w:bidi="ar-SY"/>
        </w:rPr>
        <w:t xml:space="preserve"> </w:t>
      </w:r>
      <w:r>
        <w:rPr>
          <w:lang w:eastAsia="zh-CN" w:bidi="ar-SY"/>
        </w:rPr>
        <w:t>(LF)</w:t>
      </w:r>
      <w:r>
        <w:rPr>
          <w:rFonts w:hint="cs"/>
          <w:rtl/>
          <w:lang w:eastAsia="zh-CN" w:bidi="ar-SY"/>
        </w:rPr>
        <w:t xml:space="preserve"> </w:t>
      </w:r>
      <w:proofErr w:type="spellStart"/>
      <w:r>
        <w:rPr>
          <w:rFonts w:hint="cs"/>
          <w:rtl/>
          <w:lang w:eastAsia="zh-CN" w:bidi="ar-SY"/>
        </w:rPr>
        <w:t>والهكتومترية</w:t>
      </w:r>
      <w:proofErr w:type="spellEnd"/>
      <w:r>
        <w:rPr>
          <w:rFonts w:hint="cs"/>
          <w:rtl/>
          <w:lang w:eastAsia="zh-CN" w:bidi="ar-SY"/>
        </w:rPr>
        <w:t xml:space="preserve"> </w:t>
      </w:r>
      <w:r>
        <w:rPr>
          <w:lang w:eastAsia="zh-CN" w:bidi="ar-SY"/>
        </w:rPr>
        <w:t>(MF)</w:t>
      </w:r>
    </w:p>
    <w:p w:rsidR="00F5255B" w:rsidRDefault="00603B07" w:rsidP="00101A92">
      <w:pPr>
        <w:rPr>
          <w:rtl/>
          <w:lang w:bidi="ar-SY"/>
        </w:rPr>
      </w:pPr>
      <w:r>
        <w:rPr>
          <w:rFonts w:hint="cs"/>
          <w:rtl/>
          <w:lang w:bidi="ar-SY"/>
        </w:rPr>
        <w:t xml:space="preserve">تضيف هذه المراجعة معلومات بشأن </w:t>
      </w:r>
      <w:proofErr w:type="spellStart"/>
      <w:r>
        <w:rPr>
          <w:rFonts w:hint="cs"/>
          <w:rtl/>
          <w:lang w:bidi="ar-SY"/>
        </w:rPr>
        <w:t>التغايرات</w:t>
      </w:r>
      <w:proofErr w:type="spellEnd"/>
      <w:r>
        <w:rPr>
          <w:rFonts w:hint="cs"/>
          <w:rtl/>
          <w:lang w:bidi="ar-SY"/>
        </w:rPr>
        <w:t xml:space="preserve"> الزمنية لانتشار الموجات الأرضية نهاراً.</w:t>
      </w:r>
    </w:p>
    <w:p w:rsidR="00603B07" w:rsidRPr="00603B07" w:rsidRDefault="00603B07" w:rsidP="0080744B">
      <w:pPr>
        <w:keepNext/>
        <w:tabs>
          <w:tab w:val="right" w:pos="9639"/>
        </w:tabs>
        <w:spacing w:before="480"/>
        <w:rPr>
          <w:rtl/>
          <w:lang w:eastAsia="ja-JP" w:bidi="ar-SY"/>
        </w:rPr>
      </w:pPr>
      <w:r w:rsidRPr="00603B07">
        <w:rPr>
          <w:rFonts w:hint="cs"/>
          <w:u w:val="single"/>
          <w:rtl/>
          <w:lang w:eastAsia="zh-CN"/>
        </w:rPr>
        <w:t xml:space="preserve">مشروع مراجعة التوصية </w:t>
      </w:r>
      <w:r w:rsidRPr="00603B07">
        <w:rPr>
          <w:rFonts w:asciiTheme="minorHAnsi" w:hAnsiTheme="minorHAnsi" w:cstheme="minorHAnsi"/>
          <w:u w:val="single"/>
        </w:rPr>
        <w:t>ITU-R P.373-9</w:t>
      </w:r>
      <w:r w:rsidRPr="00603B07">
        <w:rPr>
          <w:rFonts w:hint="cs"/>
          <w:rtl/>
          <w:lang w:eastAsia="ja-JP"/>
        </w:rPr>
        <w:tab/>
        <w:t xml:space="preserve">الوثيقة </w:t>
      </w:r>
      <w:r w:rsidRPr="00603B07">
        <w:rPr>
          <w:lang w:eastAsia="ja-JP"/>
        </w:rPr>
        <w:t>3/24</w:t>
      </w:r>
      <w:r w:rsidR="0080744B">
        <w:rPr>
          <w:rFonts w:hint="eastAsia"/>
          <w:lang w:eastAsia="ja-JP" w:bidi="ar-SY"/>
        </w:rPr>
        <w:t> </w:t>
      </w:r>
      <w:r w:rsidR="0080744B">
        <w:rPr>
          <w:lang w:eastAsia="ja-JP"/>
        </w:rPr>
        <w:t>(Rev.1)</w:t>
      </w:r>
    </w:p>
    <w:p w:rsidR="00603B07" w:rsidRDefault="00603B07" w:rsidP="00603B07">
      <w:pPr>
        <w:pStyle w:val="Rectitle"/>
        <w:rPr>
          <w:rtl/>
          <w:lang w:eastAsia="zh-CN" w:bidi="ar-SY"/>
        </w:rPr>
      </w:pPr>
      <w:r>
        <w:rPr>
          <w:rFonts w:hint="cs"/>
          <w:rtl/>
          <w:lang w:eastAsia="zh-CN" w:bidi="ar-SY"/>
        </w:rPr>
        <w:t>تعريف أقصى وأدنى ترددين للإرسال</w:t>
      </w:r>
    </w:p>
    <w:p w:rsidR="00603B07" w:rsidRDefault="00F35601" w:rsidP="00F35601">
      <w:pPr>
        <w:rPr>
          <w:rtl/>
          <w:lang w:bidi="ar-SY"/>
        </w:rPr>
      </w:pPr>
      <w:r>
        <w:rPr>
          <w:rFonts w:hint="cs"/>
          <w:rtl/>
          <w:lang w:bidi="ar-SY"/>
        </w:rPr>
        <w:t xml:space="preserve">تسعى هذه المراجعة إلى إحياء التعريف الخاص بتردد الإرسال </w:t>
      </w:r>
      <w:r>
        <w:rPr>
          <w:lang w:bidi="ar-SY"/>
        </w:rPr>
        <w:t>(</w:t>
      </w:r>
      <w:proofErr w:type="spellStart"/>
      <w:r>
        <w:rPr>
          <w:lang w:bidi="ar-SY"/>
        </w:rPr>
        <w:t>FoT</w:t>
      </w:r>
      <w:proofErr w:type="spellEnd"/>
      <w:r>
        <w:rPr>
          <w:lang w:bidi="ar-SY"/>
        </w:rPr>
        <w:t>)</w:t>
      </w:r>
      <w:r>
        <w:rPr>
          <w:rFonts w:hint="cs"/>
          <w:rtl/>
          <w:lang w:bidi="ar-SY"/>
        </w:rPr>
        <w:t xml:space="preserve"> كبديل للمصطلح تردد التشغيل الأمثل </w:t>
      </w:r>
      <w:r>
        <w:rPr>
          <w:lang w:bidi="ar-SY"/>
        </w:rPr>
        <w:t>(OWF)</w:t>
      </w:r>
      <w:r>
        <w:rPr>
          <w:rFonts w:hint="cs"/>
          <w:rtl/>
          <w:lang w:bidi="ar-SY"/>
        </w:rPr>
        <w:t xml:space="preserve"> ويعرف بالقيمة العشرية الدنيا للتردد الأقصى المستعمل </w:t>
      </w:r>
      <w:r>
        <w:rPr>
          <w:lang w:bidi="ar-SY"/>
        </w:rPr>
        <w:t>(MUF)</w:t>
      </w:r>
      <w:r>
        <w:rPr>
          <w:rFonts w:hint="cs"/>
          <w:rtl/>
          <w:lang w:bidi="ar-SY"/>
        </w:rPr>
        <w:t xml:space="preserve"> التشغيلي في وقت معين خلال فترة محددة، شهر عادةً.</w:t>
      </w:r>
    </w:p>
    <w:p w:rsidR="00D85C32" w:rsidRPr="00D85C32" w:rsidRDefault="00D85C32" w:rsidP="0080744B">
      <w:pPr>
        <w:keepNext/>
        <w:tabs>
          <w:tab w:val="right" w:pos="9639"/>
        </w:tabs>
        <w:spacing w:before="480"/>
        <w:rPr>
          <w:rtl/>
          <w:lang w:eastAsia="ja-JP" w:bidi="ar-SY"/>
        </w:rPr>
      </w:pPr>
      <w:r w:rsidRPr="00D85C32">
        <w:rPr>
          <w:rFonts w:hint="cs"/>
          <w:u w:val="single"/>
          <w:rtl/>
          <w:lang w:eastAsia="zh-CN"/>
        </w:rPr>
        <w:t xml:space="preserve">مشروع مراجعة التوصية </w:t>
      </w:r>
      <w:r w:rsidRPr="00D85C32">
        <w:rPr>
          <w:rFonts w:asciiTheme="minorHAnsi" w:hAnsiTheme="minorHAnsi" w:cstheme="minorHAnsi"/>
          <w:u w:val="single"/>
        </w:rPr>
        <w:t>ITU-R P.842-4</w:t>
      </w:r>
      <w:r w:rsidRPr="00D85C32">
        <w:rPr>
          <w:rFonts w:hint="cs"/>
          <w:rtl/>
          <w:lang w:eastAsia="ja-JP"/>
        </w:rPr>
        <w:tab/>
        <w:t xml:space="preserve">الوثيقة </w:t>
      </w:r>
      <w:r w:rsidRPr="00D85C32">
        <w:rPr>
          <w:lang w:eastAsia="ja-JP"/>
        </w:rPr>
        <w:t>3/25</w:t>
      </w:r>
      <w:r w:rsidR="0080744B">
        <w:rPr>
          <w:rFonts w:hint="eastAsia"/>
          <w:lang w:eastAsia="ja-JP" w:bidi="ar-SY"/>
        </w:rPr>
        <w:t> </w:t>
      </w:r>
      <w:r w:rsidR="0080744B">
        <w:rPr>
          <w:lang w:eastAsia="ja-JP"/>
        </w:rPr>
        <w:t>(Rev.1)</w:t>
      </w:r>
    </w:p>
    <w:p w:rsidR="00D85C32" w:rsidRDefault="00D85C32" w:rsidP="00D85C32">
      <w:pPr>
        <w:pStyle w:val="Rectitle"/>
        <w:rPr>
          <w:rtl/>
          <w:lang w:eastAsia="zh-CN" w:bidi="ar-SY"/>
        </w:rPr>
      </w:pPr>
      <w:r>
        <w:rPr>
          <w:rFonts w:hint="cs"/>
          <w:rtl/>
          <w:lang w:eastAsia="zh-CN" w:bidi="ar-SY"/>
        </w:rPr>
        <w:t>حساب اعتمادية وتوافق الأنظمة الراديوية</w:t>
      </w:r>
      <w:r>
        <w:rPr>
          <w:rtl/>
          <w:lang w:eastAsia="zh-CN" w:bidi="ar-SY"/>
        </w:rPr>
        <w:br/>
      </w:r>
      <w:r>
        <w:rPr>
          <w:rFonts w:hint="cs"/>
          <w:rtl/>
          <w:lang w:eastAsia="zh-CN" w:bidi="ar-SY"/>
        </w:rPr>
        <w:t xml:space="preserve">العاملة في نطاق الموجات </w:t>
      </w:r>
      <w:proofErr w:type="spellStart"/>
      <w:r>
        <w:rPr>
          <w:rFonts w:hint="cs"/>
          <w:rtl/>
          <w:lang w:eastAsia="zh-CN" w:bidi="ar-SY"/>
        </w:rPr>
        <w:t>الديكامترية</w:t>
      </w:r>
      <w:proofErr w:type="spellEnd"/>
      <w:r>
        <w:rPr>
          <w:rFonts w:hint="cs"/>
          <w:rtl/>
          <w:lang w:eastAsia="zh-CN" w:bidi="ar-SY"/>
        </w:rPr>
        <w:t xml:space="preserve"> </w:t>
      </w:r>
      <w:r>
        <w:rPr>
          <w:lang w:eastAsia="zh-CN" w:bidi="ar-SY"/>
        </w:rPr>
        <w:t>(HF)</w:t>
      </w:r>
    </w:p>
    <w:p w:rsidR="00D85C32" w:rsidRPr="00890E63" w:rsidRDefault="006E30A7" w:rsidP="0080744B">
      <w:pPr>
        <w:rPr>
          <w:rtl/>
          <w:lang w:bidi="ar-SY"/>
        </w:rPr>
      </w:pPr>
      <w:r w:rsidRPr="00890E63">
        <w:rPr>
          <w:rFonts w:hint="cs"/>
          <w:rtl/>
          <w:lang w:bidi="ar-SY"/>
        </w:rPr>
        <w:t xml:space="preserve">تتعلق هذه المراجعة بطريقتي تحديد اعتمادية الدارة الأساسية </w:t>
      </w:r>
      <w:r w:rsidRPr="00890E63">
        <w:rPr>
          <w:lang w:bidi="ar-SY"/>
        </w:rPr>
        <w:t>(BCR)</w:t>
      </w:r>
      <w:r w:rsidRPr="00890E63">
        <w:rPr>
          <w:rFonts w:hint="cs"/>
          <w:rtl/>
          <w:lang w:bidi="ar-SY"/>
        </w:rPr>
        <w:t xml:space="preserve"> لأنظمة التشكيل الرقمي الواردتين في التوصيتين </w:t>
      </w:r>
      <w:r w:rsidR="00890E63" w:rsidRPr="00890E63">
        <w:t>ITU</w:t>
      </w:r>
      <w:r w:rsidR="0080744B">
        <w:noBreakHyphen/>
      </w:r>
      <w:r w:rsidR="00890E63" w:rsidRPr="00890E63">
        <w:t>R</w:t>
      </w:r>
      <w:r w:rsidR="0080744B">
        <w:t> </w:t>
      </w:r>
      <w:r w:rsidR="00890E63" w:rsidRPr="00890E63">
        <w:t>P.533</w:t>
      </w:r>
      <w:r w:rsidR="0080744B">
        <w:noBreakHyphen/>
      </w:r>
      <w:r w:rsidR="00890E63" w:rsidRPr="00890E63">
        <w:t>11</w:t>
      </w:r>
      <w:r w:rsidR="00890E63" w:rsidRPr="00890E63">
        <w:rPr>
          <w:rFonts w:hint="cs"/>
          <w:rtl/>
        </w:rPr>
        <w:t xml:space="preserve"> و</w:t>
      </w:r>
      <w:r w:rsidR="00890E63" w:rsidRPr="00890E63">
        <w:t>ITU-R P.842-4</w:t>
      </w:r>
      <w:r w:rsidR="00890E63" w:rsidRPr="00890E63">
        <w:rPr>
          <w:rFonts w:hint="cs"/>
          <w:rtl/>
        </w:rPr>
        <w:t xml:space="preserve">. يعتقد أن الطريقة الواردة في التوصية </w:t>
      </w:r>
      <w:r w:rsidR="00890E63" w:rsidRPr="00890E63">
        <w:t>ITU</w:t>
      </w:r>
      <w:r w:rsidR="00890E63" w:rsidRPr="00890E63">
        <w:noBreakHyphen/>
        <w:t>R P.842-4</w:t>
      </w:r>
      <w:r w:rsidR="00890E63" w:rsidRPr="00890E63">
        <w:rPr>
          <w:rFonts w:hint="cs"/>
          <w:rtl/>
        </w:rPr>
        <w:t xml:space="preserve"> مبسطة في حين يعتقد أن الطريقة الواردة في</w:t>
      </w:r>
      <w:r w:rsidR="00890E63">
        <w:rPr>
          <w:rFonts w:hint="eastAsia"/>
          <w:rtl/>
        </w:rPr>
        <w:t> </w:t>
      </w:r>
      <w:r w:rsidR="00890E63" w:rsidRPr="00890E63">
        <w:rPr>
          <w:rFonts w:hint="cs"/>
          <w:rtl/>
        </w:rPr>
        <w:t xml:space="preserve">التوصية </w:t>
      </w:r>
      <w:r w:rsidR="00890E63" w:rsidRPr="00890E63">
        <w:t>ITU</w:t>
      </w:r>
      <w:r w:rsidR="00890E63" w:rsidRPr="00890E63">
        <w:noBreakHyphen/>
        <w:t>R P.533-11</w:t>
      </w:r>
      <w:r w:rsidR="00890E63" w:rsidRPr="00890E63">
        <w:rPr>
          <w:rFonts w:hint="cs"/>
          <w:rtl/>
        </w:rPr>
        <w:t xml:space="preserve"> أكثر تعقيداً إلى حدٍ ما. و</w:t>
      </w:r>
      <w:r w:rsidR="0080744B">
        <w:rPr>
          <w:rFonts w:hint="cs"/>
          <w:rtl/>
        </w:rPr>
        <w:t>ي</w:t>
      </w:r>
      <w:r w:rsidR="00890E63" w:rsidRPr="00890E63">
        <w:rPr>
          <w:rFonts w:hint="cs"/>
          <w:rtl/>
        </w:rPr>
        <w:t xml:space="preserve">نبغي إزالة القسم </w:t>
      </w:r>
      <w:r w:rsidR="00890E63" w:rsidRPr="00890E63">
        <w:t>9</w:t>
      </w:r>
      <w:r w:rsidR="00890E63" w:rsidRPr="00890E63">
        <w:rPr>
          <w:rFonts w:hint="cs"/>
          <w:rtl/>
          <w:lang w:bidi="ar-SY"/>
        </w:rPr>
        <w:t xml:space="preserve"> من التوصية </w:t>
      </w:r>
      <w:r w:rsidR="00890E63" w:rsidRPr="00890E63">
        <w:t>ITU-R P.842-4</w:t>
      </w:r>
      <w:r w:rsidR="00890E63" w:rsidRPr="00890E63">
        <w:rPr>
          <w:rFonts w:hint="cs"/>
          <w:rtl/>
        </w:rPr>
        <w:t xml:space="preserve"> من أجل إجراء حساب الاعتمادية </w:t>
      </w:r>
      <w:r w:rsidR="00890E63" w:rsidRPr="00890E63">
        <w:t>BCR</w:t>
      </w:r>
      <w:r w:rsidR="00890E63" w:rsidRPr="00890E63">
        <w:rPr>
          <w:rFonts w:hint="cs"/>
          <w:rtl/>
          <w:lang w:bidi="ar-SY"/>
        </w:rPr>
        <w:t xml:space="preserve"> في التوصية </w:t>
      </w:r>
      <w:r w:rsidR="00890E63" w:rsidRPr="00890E63">
        <w:t>ITU-R P.533-11</w:t>
      </w:r>
      <w:r w:rsidR="00890E63" w:rsidRPr="00890E63">
        <w:rPr>
          <w:rFonts w:hint="cs"/>
          <w:rtl/>
        </w:rPr>
        <w:t xml:space="preserve">. وإلى جانب ذلك، أضيفت ملاحظة جديدة </w:t>
      </w:r>
      <w:r w:rsidR="00890E63" w:rsidRPr="00890E63">
        <w:t>7</w:t>
      </w:r>
      <w:r w:rsidR="00890E63" w:rsidRPr="00890E63">
        <w:rPr>
          <w:rFonts w:hint="cs"/>
          <w:rtl/>
          <w:lang w:bidi="ar-SY"/>
        </w:rPr>
        <w:t xml:space="preserve"> في التذييل</w:t>
      </w:r>
      <w:r w:rsidR="0080744B">
        <w:rPr>
          <w:rFonts w:hint="eastAsia"/>
          <w:rtl/>
          <w:lang w:bidi="ar-SY"/>
        </w:rPr>
        <w:t> </w:t>
      </w:r>
      <w:r w:rsidR="00890E63" w:rsidRPr="00890E63">
        <w:rPr>
          <w:lang w:bidi="ar-SY"/>
        </w:rPr>
        <w:t>1</w:t>
      </w:r>
      <w:r w:rsidR="00890E63" w:rsidRPr="00890E63">
        <w:rPr>
          <w:rFonts w:hint="cs"/>
          <w:rtl/>
          <w:lang w:bidi="ar-SY"/>
        </w:rPr>
        <w:t xml:space="preserve"> لشرح استعمال اعتمادية الخدمة من أجل بعض التطبيقات الإذاعية.</w:t>
      </w:r>
    </w:p>
    <w:p w:rsidR="003E2ED5" w:rsidRPr="003E2ED5" w:rsidRDefault="003E2ED5" w:rsidP="0080744B">
      <w:pPr>
        <w:keepNext/>
        <w:tabs>
          <w:tab w:val="right" w:pos="9639"/>
        </w:tabs>
        <w:spacing w:before="480"/>
        <w:rPr>
          <w:rtl/>
          <w:lang w:eastAsia="ja-JP" w:bidi="ar-SY"/>
        </w:rPr>
      </w:pPr>
      <w:r w:rsidRPr="003E2ED5">
        <w:rPr>
          <w:rFonts w:hint="cs"/>
          <w:u w:val="single"/>
          <w:rtl/>
          <w:lang w:eastAsia="zh-CN"/>
        </w:rPr>
        <w:t xml:space="preserve">مشروع مراجعة التوصية </w:t>
      </w:r>
      <w:r w:rsidRPr="003E2ED5">
        <w:rPr>
          <w:rFonts w:asciiTheme="minorHAnsi" w:hAnsiTheme="minorHAnsi" w:cstheme="minorHAnsi"/>
          <w:u w:val="single"/>
        </w:rPr>
        <w:t>ITU-R P.533-11</w:t>
      </w:r>
      <w:r w:rsidRPr="003E2ED5">
        <w:rPr>
          <w:rFonts w:hint="cs"/>
          <w:rtl/>
          <w:lang w:eastAsia="ja-JP"/>
        </w:rPr>
        <w:tab/>
        <w:t xml:space="preserve">الوثيقة </w:t>
      </w:r>
      <w:r w:rsidRPr="003E2ED5">
        <w:rPr>
          <w:lang w:eastAsia="ja-JP"/>
        </w:rPr>
        <w:t>3/26</w:t>
      </w:r>
      <w:r w:rsidR="0080744B">
        <w:rPr>
          <w:rFonts w:hint="eastAsia"/>
          <w:lang w:eastAsia="ja-JP" w:bidi="ar-SY"/>
        </w:rPr>
        <w:t> </w:t>
      </w:r>
      <w:r w:rsidR="0080744B">
        <w:rPr>
          <w:lang w:eastAsia="ja-JP"/>
        </w:rPr>
        <w:t>(Rev.1)</w:t>
      </w:r>
    </w:p>
    <w:p w:rsidR="003E2ED5" w:rsidRDefault="003E2ED5" w:rsidP="003E2ED5">
      <w:pPr>
        <w:pStyle w:val="Rectitle"/>
        <w:rPr>
          <w:rtl/>
          <w:lang w:eastAsia="zh-CN" w:bidi="ar-SY"/>
        </w:rPr>
      </w:pPr>
      <w:r>
        <w:rPr>
          <w:rFonts w:hint="cs"/>
          <w:rtl/>
          <w:lang w:eastAsia="zh-CN" w:bidi="ar-SY"/>
        </w:rPr>
        <w:t xml:space="preserve">طريقة التنبؤ بأداء الدارات العاملة بالموجات </w:t>
      </w:r>
      <w:proofErr w:type="spellStart"/>
      <w:r>
        <w:rPr>
          <w:rFonts w:hint="cs"/>
          <w:rtl/>
          <w:lang w:eastAsia="zh-CN" w:bidi="ar-SY"/>
        </w:rPr>
        <w:t>الديكامترية</w:t>
      </w:r>
      <w:proofErr w:type="spellEnd"/>
      <w:r>
        <w:rPr>
          <w:rFonts w:hint="cs"/>
          <w:rtl/>
          <w:lang w:eastAsia="zh-CN" w:bidi="ar-SY"/>
        </w:rPr>
        <w:t xml:space="preserve"> </w:t>
      </w:r>
      <w:r>
        <w:rPr>
          <w:lang w:eastAsia="zh-CN" w:bidi="ar-SY"/>
        </w:rPr>
        <w:t>(HF)</w:t>
      </w:r>
    </w:p>
    <w:p w:rsidR="00101A92" w:rsidRPr="00B226BE" w:rsidRDefault="00B226BE" w:rsidP="00101A92">
      <w:pPr>
        <w:rPr>
          <w:spacing w:val="-2"/>
          <w:rtl/>
          <w:lang w:bidi="ar-SY"/>
        </w:rPr>
      </w:pPr>
      <w:r w:rsidRPr="00B226BE">
        <w:rPr>
          <w:rFonts w:hint="cs"/>
          <w:spacing w:val="-2"/>
          <w:rtl/>
          <w:lang w:bidi="ar-SY"/>
        </w:rPr>
        <w:t xml:space="preserve">تقدم هذه التوصية طرائق للتنبؤ بالترددات المتيسرة وسويات الإشارة والموثوقية المفترضة في كل من النظامين المشكلين تماثلياً ورقمياً بالموجات </w:t>
      </w:r>
      <w:proofErr w:type="spellStart"/>
      <w:r w:rsidRPr="00B226BE">
        <w:rPr>
          <w:rFonts w:hint="cs"/>
          <w:spacing w:val="-2"/>
          <w:rtl/>
          <w:lang w:bidi="ar-SY"/>
        </w:rPr>
        <w:t>الديكامترية</w:t>
      </w:r>
      <w:proofErr w:type="spellEnd"/>
      <w:r w:rsidRPr="00B226BE">
        <w:rPr>
          <w:rFonts w:hint="cs"/>
          <w:spacing w:val="-2"/>
          <w:rtl/>
          <w:lang w:bidi="ar-SY"/>
        </w:rPr>
        <w:t xml:space="preserve"> </w:t>
      </w:r>
      <w:r w:rsidRPr="00B226BE">
        <w:rPr>
          <w:spacing w:val="-2"/>
          <w:lang w:bidi="ar-SY"/>
        </w:rPr>
        <w:t>(HF)</w:t>
      </w:r>
      <w:r w:rsidRPr="00B226BE">
        <w:rPr>
          <w:rFonts w:hint="cs"/>
          <w:spacing w:val="-2"/>
          <w:rtl/>
          <w:lang w:bidi="ar-SY"/>
        </w:rPr>
        <w:t>، وذلك مع مراعاة لا لنسبة الإشارة إلى الضوضاء وحسب بل للتمديد المتوقع للوقت والتردد في القناة.</w:t>
      </w:r>
    </w:p>
    <w:p w:rsidR="00317D3A" w:rsidRPr="00317D3A" w:rsidRDefault="00317D3A" w:rsidP="00B11172">
      <w:pPr>
        <w:pageBreakBefore/>
        <w:tabs>
          <w:tab w:val="right" w:pos="9639"/>
        </w:tabs>
        <w:spacing w:before="480"/>
        <w:rPr>
          <w:rtl/>
          <w:lang w:eastAsia="ja-JP" w:bidi="ar-SY"/>
        </w:rPr>
      </w:pPr>
      <w:r w:rsidRPr="00317D3A">
        <w:rPr>
          <w:rFonts w:hint="cs"/>
          <w:u w:val="single"/>
          <w:rtl/>
          <w:lang w:eastAsia="zh-CN"/>
        </w:rPr>
        <w:t xml:space="preserve">مشروع مراجعة التوصية </w:t>
      </w:r>
      <w:r w:rsidRPr="00317D3A">
        <w:rPr>
          <w:rFonts w:asciiTheme="minorHAnsi" w:hAnsiTheme="minorHAnsi" w:cstheme="minorHAnsi"/>
          <w:u w:val="single"/>
        </w:rPr>
        <w:t>ITU-R P.372-10</w:t>
      </w:r>
      <w:r w:rsidRPr="00317D3A">
        <w:rPr>
          <w:rFonts w:hint="cs"/>
          <w:rtl/>
          <w:lang w:eastAsia="ja-JP"/>
        </w:rPr>
        <w:tab/>
        <w:t xml:space="preserve">الوثيقة </w:t>
      </w:r>
      <w:r w:rsidRPr="00317D3A">
        <w:rPr>
          <w:lang w:eastAsia="ja-JP"/>
        </w:rPr>
        <w:t>3/28</w:t>
      </w:r>
      <w:r w:rsidR="00B11172">
        <w:rPr>
          <w:lang w:eastAsia="ja-JP"/>
        </w:rPr>
        <w:t> (Rev.1)</w:t>
      </w:r>
    </w:p>
    <w:p w:rsidR="00317D3A" w:rsidRDefault="00CA31D5" w:rsidP="00317D3A">
      <w:pPr>
        <w:pStyle w:val="Rectitle"/>
        <w:rPr>
          <w:rtl/>
          <w:lang w:eastAsia="zh-CN" w:bidi="ar-SY"/>
        </w:rPr>
      </w:pPr>
      <w:r>
        <w:rPr>
          <w:rFonts w:hint="cs"/>
          <w:rtl/>
          <w:lang w:eastAsia="zh-CN" w:bidi="ar-SY"/>
        </w:rPr>
        <w:t>الضوضاء الراديوية</w:t>
      </w:r>
    </w:p>
    <w:p w:rsidR="00B226BE" w:rsidRDefault="00CA31D5" w:rsidP="00101A92">
      <w:pPr>
        <w:rPr>
          <w:rtl/>
          <w:lang w:bidi="ar-SY"/>
        </w:rPr>
      </w:pPr>
      <w:r>
        <w:rPr>
          <w:rFonts w:hint="cs"/>
          <w:rtl/>
          <w:lang w:bidi="ar-SY"/>
        </w:rPr>
        <w:t>توفر هذه المراجعة:</w:t>
      </w:r>
    </w:p>
    <w:p w:rsidR="00CA31D5" w:rsidRDefault="00CA31D5" w:rsidP="00CD3ED5">
      <w:pPr>
        <w:pStyle w:val="enumlev1"/>
        <w:rPr>
          <w:rtl/>
          <w:lang w:bidi="ar-SY"/>
        </w:rPr>
      </w:pPr>
      <w:r>
        <w:rPr>
          <w:rFonts w:hint="cs"/>
          <w:rtl/>
          <w:lang w:bidi="ar-SY"/>
        </w:rPr>
        <w:t>-</w:t>
      </w:r>
      <w:r>
        <w:rPr>
          <w:rFonts w:hint="cs"/>
          <w:rtl/>
          <w:lang w:bidi="ar-SY"/>
        </w:rPr>
        <w:tab/>
        <w:t>إضافة لبيانات قياس الضوضاء الاصطناعية من اليابان؛</w:t>
      </w:r>
    </w:p>
    <w:p w:rsidR="00CA31D5" w:rsidRDefault="00CA31D5" w:rsidP="00CD3ED5">
      <w:pPr>
        <w:pStyle w:val="enumlev1"/>
        <w:rPr>
          <w:rtl/>
          <w:lang w:bidi="ar-SY"/>
        </w:rPr>
      </w:pPr>
      <w:r>
        <w:rPr>
          <w:rFonts w:hint="cs"/>
          <w:rtl/>
          <w:lang w:bidi="ar-SY"/>
        </w:rPr>
        <w:t>-</w:t>
      </w:r>
      <w:r>
        <w:rPr>
          <w:rFonts w:hint="cs"/>
          <w:rtl/>
          <w:lang w:bidi="ar-SY"/>
        </w:rPr>
        <w:tab/>
        <w:t xml:space="preserve">إضافة لجدول جديد، الجدول </w:t>
      </w:r>
      <w:r>
        <w:rPr>
          <w:lang w:bidi="ar-SY"/>
        </w:rPr>
        <w:t>4</w:t>
      </w:r>
      <w:r>
        <w:rPr>
          <w:rFonts w:hint="cs"/>
          <w:rtl/>
          <w:lang w:bidi="ar-SY"/>
        </w:rPr>
        <w:t>؛</w:t>
      </w:r>
    </w:p>
    <w:p w:rsidR="00CA31D5" w:rsidRPr="004124FE" w:rsidRDefault="00CA31D5" w:rsidP="00CD3ED5">
      <w:pPr>
        <w:pStyle w:val="enumlev1"/>
        <w:rPr>
          <w:rtl/>
          <w:lang w:bidi="ar-SY"/>
        </w:rPr>
      </w:pPr>
      <w:r>
        <w:rPr>
          <w:rFonts w:hint="cs"/>
          <w:rtl/>
          <w:lang w:bidi="ar-SY"/>
        </w:rPr>
        <w:t>-</w:t>
      </w:r>
      <w:r>
        <w:rPr>
          <w:rFonts w:hint="cs"/>
          <w:rtl/>
          <w:lang w:bidi="ar-SY"/>
        </w:rPr>
        <w:tab/>
        <w:t xml:space="preserve">تنقيح الأقسام </w:t>
      </w:r>
      <w:r>
        <w:rPr>
          <w:lang w:bidi="ar-SY"/>
        </w:rPr>
        <w:t>6</w:t>
      </w:r>
      <w:r>
        <w:rPr>
          <w:rFonts w:hint="cs"/>
          <w:rtl/>
          <w:lang w:bidi="ar-SY"/>
        </w:rPr>
        <w:t xml:space="preserve"> و</w:t>
      </w:r>
      <w:r>
        <w:rPr>
          <w:lang w:bidi="ar-SY"/>
        </w:rPr>
        <w:t>7</w:t>
      </w:r>
      <w:r>
        <w:rPr>
          <w:rFonts w:hint="cs"/>
          <w:rtl/>
          <w:lang w:bidi="ar-SY"/>
        </w:rPr>
        <w:t xml:space="preserve"> و</w:t>
      </w:r>
      <w:r>
        <w:rPr>
          <w:lang w:bidi="ar-SY"/>
        </w:rPr>
        <w:t>8</w:t>
      </w:r>
      <w:r>
        <w:rPr>
          <w:rFonts w:hint="cs"/>
          <w:rtl/>
          <w:lang w:bidi="ar-SY"/>
        </w:rPr>
        <w:t>.</w:t>
      </w:r>
    </w:p>
    <w:p w:rsidR="00CD3ED5" w:rsidRPr="00CD3ED5" w:rsidRDefault="00CD3ED5" w:rsidP="00B11172">
      <w:pPr>
        <w:keepNext/>
        <w:tabs>
          <w:tab w:val="right" w:pos="9639"/>
        </w:tabs>
        <w:spacing w:before="480"/>
        <w:rPr>
          <w:rtl/>
          <w:lang w:eastAsia="ja-JP" w:bidi="ar-SY"/>
        </w:rPr>
      </w:pPr>
      <w:r w:rsidRPr="00CD3ED5">
        <w:rPr>
          <w:rFonts w:hint="cs"/>
          <w:u w:val="single"/>
          <w:rtl/>
          <w:lang w:eastAsia="zh-CN"/>
        </w:rPr>
        <w:t xml:space="preserve">مشروع مراجعة التوصية </w:t>
      </w:r>
      <w:r w:rsidRPr="00CD3ED5">
        <w:rPr>
          <w:rFonts w:asciiTheme="minorHAnsi" w:hAnsiTheme="minorHAnsi" w:cstheme="minorHAnsi"/>
          <w:u w:val="single"/>
        </w:rPr>
        <w:t>ITU-R P.1411-6</w:t>
      </w:r>
      <w:r w:rsidRPr="00CD3ED5">
        <w:rPr>
          <w:rFonts w:hint="cs"/>
          <w:rtl/>
          <w:lang w:eastAsia="ja-JP"/>
        </w:rPr>
        <w:tab/>
        <w:t xml:space="preserve">الوثيقة </w:t>
      </w:r>
      <w:r w:rsidRPr="00CD3ED5">
        <w:rPr>
          <w:lang w:eastAsia="ja-JP"/>
        </w:rPr>
        <w:t>3/33</w:t>
      </w:r>
      <w:r w:rsidR="00B11172">
        <w:rPr>
          <w:rFonts w:hint="eastAsia"/>
          <w:lang w:eastAsia="ja-JP" w:bidi="ar-SY"/>
        </w:rPr>
        <w:t> </w:t>
      </w:r>
      <w:r w:rsidR="00B11172">
        <w:rPr>
          <w:lang w:eastAsia="ja-JP"/>
        </w:rPr>
        <w:t>(Rev.1)</w:t>
      </w:r>
    </w:p>
    <w:p w:rsidR="00CD3ED5" w:rsidRDefault="00CD7339" w:rsidP="00CD7339">
      <w:pPr>
        <w:pStyle w:val="Rectitle"/>
        <w:rPr>
          <w:rtl/>
          <w:lang w:eastAsia="zh-CN" w:bidi="ar-SY"/>
        </w:rPr>
      </w:pPr>
      <w:r>
        <w:rPr>
          <w:rFonts w:hint="cs"/>
          <w:rtl/>
          <w:lang w:eastAsia="zh-CN" w:bidi="ar-SY"/>
        </w:rPr>
        <w:t>معطيات الانتشار وطرائق التنبؤ لتخطيط أنظمة الاتصالات الراديوية قصيرة المدى</w:t>
      </w:r>
      <w:r>
        <w:rPr>
          <w:rtl/>
          <w:lang w:eastAsia="zh-CN" w:bidi="ar-SY"/>
        </w:rPr>
        <w:br/>
      </w:r>
      <w:r>
        <w:rPr>
          <w:rFonts w:hint="cs"/>
          <w:rtl/>
          <w:lang w:eastAsia="zh-CN" w:bidi="ar-SY"/>
        </w:rPr>
        <w:t>المعدة للعمل خارج المباني والشبكات المحلية الراديوية في مدى الترددات</w:t>
      </w:r>
      <w:r>
        <w:rPr>
          <w:rtl/>
          <w:lang w:eastAsia="zh-CN" w:bidi="ar-SY"/>
        </w:rPr>
        <w:br/>
      </w:r>
      <w:r>
        <w:rPr>
          <w:rFonts w:hint="cs"/>
          <w:rtl/>
          <w:lang w:eastAsia="zh-CN" w:bidi="ar-SY"/>
        </w:rPr>
        <w:t xml:space="preserve">المتراوحة بين </w:t>
      </w:r>
      <w:r>
        <w:rPr>
          <w:lang w:eastAsia="zh-CN" w:bidi="ar-SY"/>
        </w:rPr>
        <w:t>MHz 300</w:t>
      </w:r>
      <w:r>
        <w:rPr>
          <w:rFonts w:hint="cs"/>
          <w:rtl/>
          <w:lang w:eastAsia="zh-CN" w:bidi="ar-SY"/>
        </w:rPr>
        <w:t xml:space="preserve"> و</w:t>
      </w:r>
      <w:r>
        <w:rPr>
          <w:lang w:eastAsia="zh-CN" w:bidi="ar-SY"/>
        </w:rPr>
        <w:t>GHz 100</w:t>
      </w:r>
    </w:p>
    <w:p w:rsidR="00DC327A" w:rsidRDefault="00EE30A5" w:rsidP="00E51D3F">
      <w:pPr>
        <w:rPr>
          <w:rtl/>
          <w:lang w:eastAsia="zh-CN" w:bidi="ar-SY"/>
        </w:rPr>
      </w:pPr>
      <w:r>
        <w:rPr>
          <w:rFonts w:hint="cs"/>
          <w:rtl/>
          <w:lang w:eastAsia="zh-CN" w:bidi="ar-SY"/>
        </w:rPr>
        <w:t>تقترح هذه المراجعة خمسة تعديلات:</w:t>
      </w:r>
    </w:p>
    <w:p w:rsidR="00EE30A5" w:rsidRDefault="00EE30A5" w:rsidP="001F51CE">
      <w:pPr>
        <w:pStyle w:val="enumlev1"/>
        <w:rPr>
          <w:rtl/>
          <w:lang w:eastAsia="zh-CN" w:bidi="ar-SY"/>
        </w:rPr>
      </w:pPr>
      <w:r>
        <w:rPr>
          <w:rFonts w:hint="cs"/>
          <w:rtl/>
          <w:lang w:eastAsia="zh-CN" w:bidi="ar-SY"/>
        </w:rPr>
        <w:t>-</w:t>
      </w:r>
      <w:r>
        <w:rPr>
          <w:rFonts w:hint="cs"/>
          <w:rtl/>
          <w:lang w:eastAsia="zh-CN" w:bidi="ar-SY"/>
        </w:rPr>
        <w:tab/>
        <w:t xml:space="preserve">إعادة ترتيب هيكل التوصية لوضع الموضوعات المتشابهة في نفس القسم. حيث تم وضع القسم </w:t>
      </w:r>
      <w:r>
        <w:rPr>
          <w:lang w:eastAsia="zh-CN" w:bidi="ar-SY"/>
        </w:rPr>
        <w:t>5</w:t>
      </w:r>
      <w:r>
        <w:rPr>
          <w:rFonts w:hint="cs"/>
          <w:rtl/>
          <w:lang w:eastAsia="zh-CN" w:bidi="ar-SY"/>
        </w:rPr>
        <w:t xml:space="preserve"> في إطار القسم</w:t>
      </w:r>
      <w:r w:rsidR="001F51CE">
        <w:rPr>
          <w:rFonts w:hint="eastAsia"/>
          <w:rtl/>
          <w:lang w:eastAsia="zh-CN" w:bidi="ar-SY"/>
        </w:rPr>
        <w:t> </w:t>
      </w:r>
      <w:r>
        <w:rPr>
          <w:lang w:eastAsia="zh-CN" w:bidi="ar-SY"/>
        </w:rPr>
        <w:t>4</w:t>
      </w:r>
      <w:r>
        <w:rPr>
          <w:rFonts w:hint="cs"/>
          <w:rtl/>
          <w:lang w:eastAsia="zh-CN" w:bidi="ar-SY"/>
        </w:rPr>
        <w:t xml:space="preserve">، والأقسام </w:t>
      </w:r>
      <w:r>
        <w:rPr>
          <w:lang w:eastAsia="zh-CN" w:bidi="ar-SY"/>
        </w:rPr>
        <w:t>7</w:t>
      </w:r>
      <w:r>
        <w:rPr>
          <w:rFonts w:hint="cs"/>
          <w:rtl/>
          <w:lang w:eastAsia="zh-CN" w:bidi="ar-SY"/>
        </w:rPr>
        <w:t xml:space="preserve"> و</w:t>
      </w:r>
      <w:r>
        <w:rPr>
          <w:lang w:eastAsia="zh-CN" w:bidi="ar-SY"/>
        </w:rPr>
        <w:t>9</w:t>
      </w:r>
      <w:r>
        <w:rPr>
          <w:rFonts w:hint="cs"/>
          <w:rtl/>
          <w:lang w:eastAsia="zh-CN" w:bidi="ar-SY"/>
        </w:rPr>
        <w:t xml:space="preserve"> و</w:t>
      </w:r>
      <w:r>
        <w:rPr>
          <w:lang w:eastAsia="zh-CN" w:bidi="ar-SY"/>
        </w:rPr>
        <w:t>10</w:t>
      </w:r>
      <w:r>
        <w:rPr>
          <w:rFonts w:hint="cs"/>
          <w:rtl/>
          <w:lang w:eastAsia="zh-CN" w:bidi="ar-SY"/>
        </w:rPr>
        <w:t xml:space="preserve"> في إطار القسم </w:t>
      </w:r>
      <w:r>
        <w:rPr>
          <w:lang w:eastAsia="zh-CN" w:bidi="ar-SY"/>
        </w:rPr>
        <w:t>5</w:t>
      </w:r>
      <w:r>
        <w:rPr>
          <w:rFonts w:hint="cs"/>
          <w:rtl/>
          <w:lang w:eastAsia="zh-CN" w:bidi="ar-SY"/>
        </w:rPr>
        <w:t>، "نماذج تعدد المسيرات"؛</w:t>
      </w:r>
    </w:p>
    <w:p w:rsidR="00EE30A5" w:rsidRDefault="00077EC4" w:rsidP="001F51CE">
      <w:pPr>
        <w:pStyle w:val="enumlev1"/>
        <w:rPr>
          <w:rtl/>
          <w:lang w:eastAsia="zh-CN" w:bidi="ar-SY"/>
        </w:rPr>
      </w:pPr>
      <w:r>
        <w:rPr>
          <w:rFonts w:hint="cs"/>
          <w:rtl/>
          <w:lang w:eastAsia="zh-CN" w:bidi="ar-SY"/>
        </w:rPr>
        <w:t>-</w:t>
      </w:r>
      <w:r>
        <w:rPr>
          <w:rFonts w:hint="cs"/>
          <w:rtl/>
          <w:lang w:eastAsia="zh-CN" w:bidi="ar-SY"/>
        </w:rPr>
        <w:tab/>
        <w:t xml:space="preserve">تستعمل المصطلحات العامة "القسم </w:t>
      </w:r>
      <w:r>
        <w:rPr>
          <w:lang w:eastAsia="zh-CN" w:bidi="ar-SY"/>
        </w:rPr>
        <w:t>1</w:t>
      </w:r>
      <w:r>
        <w:rPr>
          <w:rFonts w:hint="cs"/>
          <w:rtl/>
          <w:lang w:eastAsia="zh-CN" w:bidi="ar-SY"/>
        </w:rPr>
        <w:t xml:space="preserve">" و"القسم </w:t>
      </w:r>
      <w:r>
        <w:rPr>
          <w:lang w:eastAsia="zh-CN" w:bidi="ar-SY"/>
        </w:rPr>
        <w:t>2</w:t>
      </w:r>
      <w:r>
        <w:rPr>
          <w:rFonts w:hint="cs"/>
          <w:rtl/>
          <w:lang w:eastAsia="zh-CN" w:bidi="ar-SY"/>
        </w:rPr>
        <w:t xml:space="preserve">" في كامل التوصية مكان "الخدمة الإذاعية" و"الخدمة المتنقلة" لمراعاة نماذج الانتشار من أجل الخدمات من المتنقل إلى المتنقل ولتبسيط التوصية. ويرتبط كل نموذج خسارة للمسير بتمثيل بياني لهندسة المسير في شكل معين (الشكل </w:t>
      </w:r>
      <w:r>
        <w:rPr>
          <w:lang w:eastAsia="zh-CN" w:bidi="ar-SY"/>
        </w:rPr>
        <w:t>1</w:t>
      </w:r>
      <w:r>
        <w:rPr>
          <w:rFonts w:hint="cs"/>
          <w:rtl/>
          <w:lang w:eastAsia="zh-CN" w:bidi="ar-SY"/>
        </w:rPr>
        <w:t>)؛</w:t>
      </w:r>
    </w:p>
    <w:p w:rsidR="00077EC4" w:rsidRDefault="001F51CE" w:rsidP="001F51CE">
      <w:pPr>
        <w:pStyle w:val="enumlev1"/>
        <w:rPr>
          <w:rtl/>
          <w:lang w:eastAsia="zh-CN" w:bidi="ar-SY"/>
        </w:rPr>
      </w:pPr>
      <w:r>
        <w:rPr>
          <w:rFonts w:hint="cs"/>
          <w:rtl/>
          <w:lang w:eastAsia="zh-CN" w:bidi="ar-SY"/>
        </w:rPr>
        <w:t>-</w:t>
      </w:r>
      <w:r>
        <w:rPr>
          <w:rFonts w:hint="cs"/>
          <w:rtl/>
          <w:lang w:eastAsia="zh-CN" w:bidi="ar-SY"/>
        </w:rPr>
        <w:tab/>
        <w:t xml:space="preserve">مراجعة القسم </w:t>
      </w:r>
      <w:r>
        <w:rPr>
          <w:lang w:eastAsia="zh-CN" w:bidi="ar-SY"/>
        </w:rPr>
        <w:t>2.6</w:t>
      </w:r>
      <w:r>
        <w:rPr>
          <w:rFonts w:hint="cs"/>
          <w:rtl/>
          <w:lang w:eastAsia="zh-CN" w:bidi="ar-SY"/>
        </w:rPr>
        <w:t xml:space="preserve"> (القسم الجديد </w:t>
      </w:r>
      <w:r>
        <w:rPr>
          <w:lang w:eastAsia="zh-CN" w:bidi="ar-SY"/>
        </w:rPr>
        <w:t>1.1.5</w:t>
      </w:r>
      <w:r>
        <w:rPr>
          <w:rFonts w:hint="cs"/>
          <w:rtl/>
          <w:lang w:eastAsia="zh-CN" w:bidi="ar-SY"/>
        </w:rPr>
        <w:t>) لإضافة قيمة جذر متوسط التربيع لبيانات انتشار التأخير لبيئات مختلفة و/أو ارتفاعات مختلفة للهوائيات و/أو ترددات مختلفة؛</w:t>
      </w:r>
    </w:p>
    <w:p w:rsidR="001F51CE" w:rsidRDefault="001F51CE" w:rsidP="001F51CE">
      <w:pPr>
        <w:pStyle w:val="enumlev1"/>
        <w:rPr>
          <w:rtl/>
          <w:lang w:eastAsia="zh-CN" w:bidi="ar-SY"/>
        </w:rPr>
      </w:pPr>
      <w:r>
        <w:rPr>
          <w:rFonts w:hint="cs"/>
          <w:rtl/>
          <w:lang w:eastAsia="zh-CN" w:bidi="ar-SY"/>
        </w:rPr>
        <w:t>-</w:t>
      </w:r>
      <w:r>
        <w:rPr>
          <w:rFonts w:hint="cs"/>
          <w:rtl/>
          <w:lang w:eastAsia="zh-CN" w:bidi="ar-SY"/>
        </w:rPr>
        <w:tab/>
        <w:t xml:space="preserve">إضافة قسم جديد </w:t>
      </w:r>
      <w:r>
        <w:rPr>
          <w:lang w:eastAsia="zh-CN" w:bidi="ar-SY"/>
        </w:rPr>
        <w:t>8</w:t>
      </w:r>
      <w:r>
        <w:rPr>
          <w:rFonts w:hint="cs"/>
          <w:rtl/>
          <w:lang w:eastAsia="zh-CN" w:bidi="ar-SY"/>
        </w:rPr>
        <w:t xml:space="preserve"> لإضافة نماذج جديدة للقنوات متعددة الوصلات؛</w:t>
      </w:r>
    </w:p>
    <w:p w:rsidR="001F51CE" w:rsidRDefault="001F51CE" w:rsidP="001F51CE">
      <w:pPr>
        <w:pStyle w:val="enumlev1"/>
        <w:rPr>
          <w:rtl/>
          <w:lang w:eastAsia="zh-CN" w:bidi="ar-SY"/>
        </w:rPr>
      </w:pPr>
      <w:r>
        <w:rPr>
          <w:rFonts w:hint="cs"/>
          <w:rtl/>
          <w:lang w:eastAsia="zh-CN" w:bidi="ar-SY"/>
        </w:rPr>
        <w:t>-</w:t>
      </w:r>
      <w:r>
        <w:rPr>
          <w:rFonts w:hint="cs"/>
          <w:rtl/>
          <w:lang w:eastAsia="zh-CN" w:bidi="ar-SY"/>
        </w:rPr>
        <w:tab/>
        <w:t xml:space="preserve">عدد من التصويبات </w:t>
      </w:r>
      <w:proofErr w:type="spellStart"/>
      <w:r>
        <w:rPr>
          <w:rFonts w:hint="cs"/>
          <w:rtl/>
          <w:lang w:eastAsia="zh-CN" w:bidi="ar-SY"/>
        </w:rPr>
        <w:t>الصياغية</w:t>
      </w:r>
      <w:proofErr w:type="spellEnd"/>
      <w:r>
        <w:rPr>
          <w:rFonts w:hint="cs"/>
          <w:rtl/>
          <w:lang w:eastAsia="zh-CN" w:bidi="ar-SY"/>
        </w:rPr>
        <w:t>.</w:t>
      </w:r>
    </w:p>
    <w:p w:rsidR="001F51CE" w:rsidRPr="001F51CE" w:rsidRDefault="001F51CE" w:rsidP="00B11172">
      <w:pPr>
        <w:keepNext/>
        <w:tabs>
          <w:tab w:val="right" w:pos="9639"/>
        </w:tabs>
        <w:spacing w:before="480"/>
        <w:rPr>
          <w:rtl/>
          <w:lang w:eastAsia="ja-JP" w:bidi="ar-SY"/>
        </w:rPr>
      </w:pPr>
      <w:r w:rsidRPr="001F51CE">
        <w:rPr>
          <w:rFonts w:hint="cs"/>
          <w:u w:val="single"/>
          <w:rtl/>
          <w:lang w:eastAsia="zh-CN"/>
        </w:rPr>
        <w:t xml:space="preserve">مشروع مراجعة التوصية </w:t>
      </w:r>
      <w:r w:rsidRPr="001F51CE">
        <w:rPr>
          <w:rFonts w:asciiTheme="minorHAnsi" w:hAnsiTheme="minorHAnsi" w:cstheme="minorHAnsi"/>
          <w:u w:val="single"/>
        </w:rPr>
        <w:t>ITU-R P.1816-1</w:t>
      </w:r>
      <w:r w:rsidRPr="001F51CE">
        <w:rPr>
          <w:rFonts w:hint="cs"/>
          <w:rtl/>
          <w:lang w:eastAsia="ja-JP"/>
        </w:rPr>
        <w:tab/>
        <w:t xml:space="preserve">الوثيقة </w:t>
      </w:r>
      <w:r w:rsidRPr="001F51CE">
        <w:rPr>
          <w:lang w:eastAsia="ja-JP"/>
        </w:rPr>
        <w:t>3/34</w:t>
      </w:r>
      <w:r w:rsidR="00B11172">
        <w:rPr>
          <w:lang w:eastAsia="ja-JP"/>
        </w:rPr>
        <w:t> (Rev.1)</w:t>
      </w:r>
    </w:p>
    <w:p w:rsidR="001F51CE" w:rsidRDefault="001F51CE" w:rsidP="001F51CE">
      <w:pPr>
        <w:pStyle w:val="Rectitle"/>
        <w:rPr>
          <w:rtl/>
          <w:lang w:eastAsia="zh-CN" w:bidi="ar-SY"/>
        </w:rPr>
      </w:pPr>
      <w:r>
        <w:rPr>
          <w:rFonts w:hint="cs"/>
          <w:rtl/>
          <w:lang w:eastAsia="zh-CN" w:bidi="ar-SY"/>
        </w:rPr>
        <w:t>التنبؤ بالخواص الزمنية والمكانية للخدمات المتنقلة البرية عريضة النطاق</w:t>
      </w:r>
      <w:r>
        <w:rPr>
          <w:rtl/>
          <w:lang w:eastAsia="zh-CN" w:bidi="ar-SY"/>
        </w:rPr>
        <w:br/>
      </w:r>
      <w:r>
        <w:rPr>
          <w:rFonts w:hint="cs"/>
          <w:rtl/>
          <w:lang w:eastAsia="zh-CN" w:bidi="ar-SY"/>
        </w:rPr>
        <w:t>التي تستعمل نطاقات تردد</w:t>
      </w:r>
      <w:r w:rsidR="00B11172">
        <w:rPr>
          <w:rFonts w:hint="cs"/>
          <w:rtl/>
          <w:lang w:eastAsia="zh-CN" w:bidi="ar-SY"/>
        </w:rPr>
        <w:t>ات</w:t>
      </w:r>
      <w:r>
        <w:rPr>
          <w:rFonts w:hint="cs"/>
          <w:rtl/>
          <w:lang w:eastAsia="zh-CN" w:bidi="ar-SY"/>
        </w:rPr>
        <w:t xml:space="preserve"> الموجات </w:t>
      </w:r>
      <w:proofErr w:type="spellStart"/>
      <w:r>
        <w:rPr>
          <w:rFonts w:hint="cs"/>
          <w:rtl/>
          <w:lang w:eastAsia="zh-CN" w:bidi="ar-SY"/>
        </w:rPr>
        <w:t>الديسمترية</w:t>
      </w:r>
      <w:proofErr w:type="spellEnd"/>
      <w:r>
        <w:rPr>
          <w:rFonts w:hint="cs"/>
          <w:rtl/>
          <w:lang w:eastAsia="zh-CN" w:bidi="ar-SY"/>
        </w:rPr>
        <w:t xml:space="preserve"> </w:t>
      </w:r>
      <w:r>
        <w:rPr>
          <w:lang w:eastAsia="zh-CN" w:bidi="ar-SY"/>
        </w:rPr>
        <w:t>(UHF)</w:t>
      </w:r>
      <w:r>
        <w:rPr>
          <w:rFonts w:hint="cs"/>
          <w:rtl/>
          <w:lang w:eastAsia="zh-CN" w:bidi="ar-SY"/>
        </w:rPr>
        <w:t xml:space="preserve"> </w:t>
      </w:r>
      <w:proofErr w:type="spellStart"/>
      <w:r>
        <w:rPr>
          <w:rFonts w:hint="cs"/>
          <w:rtl/>
          <w:lang w:eastAsia="zh-CN" w:bidi="ar-SY"/>
        </w:rPr>
        <w:t>والسنتيمترية</w:t>
      </w:r>
      <w:proofErr w:type="spellEnd"/>
      <w:r>
        <w:rPr>
          <w:rFonts w:hint="cs"/>
          <w:rtl/>
          <w:lang w:eastAsia="zh-CN" w:bidi="ar-SY"/>
        </w:rPr>
        <w:t xml:space="preserve"> </w:t>
      </w:r>
      <w:r>
        <w:rPr>
          <w:lang w:eastAsia="zh-CN" w:bidi="ar-SY"/>
        </w:rPr>
        <w:t>(SHF)</w:t>
      </w:r>
    </w:p>
    <w:p w:rsidR="001F51CE" w:rsidRDefault="00F31C78" w:rsidP="00077EC4">
      <w:pPr>
        <w:rPr>
          <w:rtl/>
          <w:lang w:eastAsia="zh-CN" w:bidi="ar-SY"/>
        </w:rPr>
      </w:pPr>
      <w:r>
        <w:rPr>
          <w:rFonts w:hint="cs"/>
          <w:rtl/>
          <w:lang w:eastAsia="zh-CN" w:bidi="ar-SY"/>
        </w:rPr>
        <w:t xml:space="preserve">تقترح هذه المراجعة تعديل الملحق </w:t>
      </w:r>
      <w:r>
        <w:rPr>
          <w:lang w:eastAsia="zh-CN" w:bidi="ar-SY"/>
        </w:rPr>
        <w:t>1</w:t>
      </w:r>
      <w:r>
        <w:rPr>
          <w:rFonts w:hint="cs"/>
          <w:rtl/>
          <w:lang w:eastAsia="zh-CN" w:bidi="ar-SY"/>
        </w:rPr>
        <w:t xml:space="preserve"> وتعديل معلمات الملحق </w:t>
      </w:r>
      <w:r>
        <w:rPr>
          <w:lang w:eastAsia="zh-CN" w:bidi="ar-SY"/>
        </w:rPr>
        <w:t>2</w:t>
      </w:r>
      <w:r>
        <w:rPr>
          <w:rFonts w:hint="cs"/>
          <w:rtl/>
          <w:lang w:eastAsia="zh-CN" w:bidi="ar-SY"/>
        </w:rPr>
        <w:t xml:space="preserve"> وإضافة ملحق جديد، الملحق </w:t>
      </w:r>
      <w:r>
        <w:rPr>
          <w:lang w:eastAsia="zh-CN" w:bidi="ar-SY"/>
        </w:rPr>
        <w:t>3</w:t>
      </w:r>
      <w:r>
        <w:rPr>
          <w:rFonts w:hint="cs"/>
          <w:rtl/>
          <w:lang w:eastAsia="zh-CN" w:bidi="ar-SY"/>
        </w:rPr>
        <w:t>.</w:t>
      </w:r>
    </w:p>
    <w:p w:rsidR="00D30547" w:rsidRPr="00D30547" w:rsidRDefault="00D30547" w:rsidP="006E365F">
      <w:pPr>
        <w:pageBreakBefore/>
        <w:tabs>
          <w:tab w:val="right" w:pos="9639"/>
        </w:tabs>
        <w:spacing w:before="480"/>
        <w:rPr>
          <w:rtl/>
          <w:lang w:eastAsia="ja-JP" w:bidi="ar-SY"/>
        </w:rPr>
      </w:pPr>
      <w:r w:rsidRPr="00D30547">
        <w:rPr>
          <w:rFonts w:hint="cs"/>
          <w:u w:val="single"/>
          <w:rtl/>
          <w:lang w:eastAsia="zh-CN"/>
        </w:rPr>
        <w:t xml:space="preserve">مشروع مراجعة التوصية </w:t>
      </w:r>
      <w:r w:rsidRPr="00D30547">
        <w:rPr>
          <w:rFonts w:asciiTheme="minorHAnsi" w:hAnsiTheme="minorHAnsi" w:cstheme="minorHAnsi"/>
          <w:u w:val="single"/>
        </w:rPr>
        <w:t>ITU-R P.1812-2</w:t>
      </w:r>
      <w:r w:rsidRPr="00D30547">
        <w:rPr>
          <w:rFonts w:hint="cs"/>
          <w:rtl/>
          <w:lang w:eastAsia="ja-JP"/>
        </w:rPr>
        <w:tab/>
        <w:t xml:space="preserve">الوثيقة </w:t>
      </w:r>
      <w:r w:rsidRPr="00D30547">
        <w:rPr>
          <w:lang w:eastAsia="ja-JP"/>
        </w:rPr>
        <w:t>3/35</w:t>
      </w:r>
      <w:r w:rsidR="006E365F">
        <w:rPr>
          <w:rFonts w:hint="eastAsia"/>
          <w:lang w:eastAsia="ja-JP" w:bidi="ar-SY"/>
        </w:rPr>
        <w:t> </w:t>
      </w:r>
      <w:r w:rsidR="006E365F">
        <w:rPr>
          <w:lang w:eastAsia="ja-JP"/>
        </w:rPr>
        <w:t>(Rev.1)</w:t>
      </w:r>
    </w:p>
    <w:p w:rsidR="00D30547" w:rsidRDefault="00D30547" w:rsidP="00D30547">
      <w:pPr>
        <w:pStyle w:val="Rectitle"/>
        <w:rPr>
          <w:rtl/>
          <w:lang w:eastAsia="zh-CN" w:bidi="ar-SY"/>
        </w:rPr>
      </w:pPr>
      <w:r>
        <w:rPr>
          <w:rFonts w:hint="cs"/>
          <w:rtl/>
          <w:lang w:eastAsia="zh-CN" w:bidi="ar-SY"/>
        </w:rPr>
        <w:t>طريقة تنبؤ خاصة بمسير لخدمات الأرض من نقطة إلى منطقة</w:t>
      </w:r>
      <w:r>
        <w:rPr>
          <w:rtl/>
          <w:lang w:eastAsia="zh-CN" w:bidi="ar-SY"/>
        </w:rPr>
        <w:br/>
      </w:r>
      <w:r>
        <w:rPr>
          <w:rFonts w:hint="cs"/>
          <w:rtl/>
          <w:lang w:eastAsia="zh-CN" w:bidi="ar-SY"/>
        </w:rPr>
        <w:t xml:space="preserve">في نطاقات الموجات المترية </w:t>
      </w:r>
      <w:r>
        <w:rPr>
          <w:lang w:eastAsia="zh-CN" w:bidi="ar-SY"/>
        </w:rPr>
        <w:t>(VHF)</w:t>
      </w:r>
      <w:r>
        <w:rPr>
          <w:rFonts w:hint="cs"/>
          <w:rtl/>
          <w:lang w:eastAsia="zh-CN" w:bidi="ar-SY"/>
        </w:rPr>
        <w:t xml:space="preserve"> </w:t>
      </w:r>
      <w:proofErr w:type="spellStart"/>
      <w:r>
        <w:rPr>
          <w:rFonts w:hint="cs"/>
          <w:rtl/>
          <w:lang w:eastAsia="zh-CN" w:bidi="ar-SY"/>
        </w:rPr>
        <w:t>والديسمترية</w:t>
      </w:r>
      <w:proofErr w:type="spellEnd"/>
      <w:r>
        <w:rPr>
          <w:rFonts w:hint="cs"/>
          <w:rtl/>
          <w:lang w:eastAsia="zh-CN" w:bidi="ar-SY"/>
        </w:rPr>
        <w:t xml:space="preserve"> </w:t>
      </w:r>
      <w:r>
        <w:rPr>
          <w:lang w:eastAsia="zh-CN" w:bidi="ar-SY"/>
        </w:rPr>
        <w:t>(UHF)</w:t>
      </w:r>
    </w:p>
    <w:p w:rsidR="00CB1311" w:rsidRDefault="00CB1311" w:rsidP="000F730F">
      <w:pPr>
        <w:rPr>
          <w:rtl/>
          <w:lang w:eastAsia="zh-CN" w:bidi="ar-SY"/>
        </w:rPr>
      </w:pPr>
      <w:r>
        <w:rPr>
          <w:rFonts w:hint="cs"/>
          <w:rtl/>
          <w:lang w:eastAsia="zh-CN" w:bidi="ar-SY"/>
        </w:rPr>
        <w:t>تقترح هذه المراجعة:</w:t>
      </w:r>
    </w:p>
    <w:p w:rsidR="000F730F" w:rsidRDefault="000F730F" w:rsidP="002518EE">
      <w:pPr>
        <w:pStyle w:val="enumlev1"/>
        <w:rPr>
          <w:rtl/>
          <w:lang w:eastAsia="zh-CN" w:bidi="ar-SY"/>
        </w:rPr>
      </w:pPr>
      <w:r>
        <w:rPr>
          <w:rFonts w:hint="cs"/>
          <w:rtl/>
          <w:lang w:eastAsia="zh-CN" w:bidi="ar-SY"/>
        </w:rPr>
        <w:t>-</w:t>
      </w:r>
      <w:r>
        <w:rPr>
          <w:rFonts w:hint="cs"/>
          <w:rtl/>
          <w:lang w:eastAsia="zh-CN" w:bidi="ar-SY"/>
        </w:rPr>
        <w:tab/>
        <w:t xml:space="preserve">معلمات </w:t>
      </w:r>
      <w:r w:rsidR="003D18B7">
        <w:rPr>
          <w:rFonts w:hint="cs"/>
          <w:rtl/>
          <w:lang w:eastAsia="zh-CN" w:bidi="ar-SY"/>
        </w:rPr>
        <w:t xml:space="preserve">إضافية في الجدول </w:t>
      </w:r>
      <w:r w:rsidR="003D18B7">
        <w:rPr>
          <w:lang w:eastAsia="zh-CN" w:bidi="ar-SY"/>
        </w:rPr>
        <w:t>3</w:t>
      </w:r>
      <w:r w:rsidR="003D18B7">
        <w:rPr>
          <w:rFonts w:hint="cs"/>
          <w:rtl/>
          <w:lang w:eastAsia="zh-CN" w:bidi="ar-SY"/>
        </w:rPr>
        <w:t>؛</w:t>
      </w:r>
    </w:p>
    <w:p w:rsidR="003D18B7" w:rsidRDefault="003D18B7" w:rsidP="002518EE">
      <w:pPr>
        <w:pStyle w:val="enumlev1"/>
        <w:rPr>
          <w:rtl/>
          <w:lang w:eastAsia="zh-CN" w:bidi="ar-SY"/>
        </w:rPr>
      </w:pPr>
      <w:r>
        <w:rPr>
          <w:rFonts w:hint="cs"/>
          <w:rtl/>
          <w:lang w:eastAsia="zh-CN" w:bidi="ar-SY"/>
        </w:rPr>
        <w:t>-</w:t>
      </w:r>
      <w:r>
        <w:rPr>
          <w:rFonts w:hint="cs"/>
          <w:rtl/>
          <w:lang w:eastAsia="zh-CN" w:bidi="ar-SY"/>
        </w:rPr>
        <w:tab/>
        <w:t>توضيحات وإضافة وحدات قياس ناقصة للمساعدة على التنفيذ؛</w:t>
      </w:r>
    </w:p>
    <w:p w:rsidR="003D18B7" w:rsidRPr="002518EE" w:rsidRDefault="003D18B7" w:rsidP="002518EE">
      <w:pPr>
        <w:pStyle w:val="enumlev1"/>
        <w:rPr>
          <w:spacing w:val="-2"/>
          <w:rtl/>
          <w:lang w:eastAsia="zh-CN" w:bidi="ar-SY"/>
        </w:rPr>
      </w:pPr>
      <w:r w:rsidRPr="002518EE">
        <w:rPr>
          <w:rFonts w:hint="cs"/>
          <w:spacing w:val="-2"/>
          <w:rtl/>
          <w:lang w:eastAsia="zh-CN" w:bidi="ar-SY"/>
        </w:rPr>
        <w:t>-</w:t>
      </w:r>
      <w:r w:rsidRPr="002518EE">
        <w:rPr>
          <w:rFonts w:hint="cs"/>
          <w:spacing w:val="-2"/>
          <w:rtl/>
          <w:lang w:eastAsia="zh-CN" w:bidi="ar-SY"/>
        </w:rPr>
        <w:tab/>
      </w:r>
      <w:r w:rsidRPr="002518EE">
        <w:rPr>
          <w:spacing w:val="-2"/>
          <w:lang w:eastAsia="zh-CN" w:bidi="ar-SY"/>
        </w:rPr>
        <w:t>"</w:t>
      </w:r>
      <w:r w:rsidRPr="002518EE">
        <w:rPr>
          <w:i/>
          <w:iCs/>
          <w:spacing w:val="-2"/>
          <w:lang w:eastAsia="zh-CN" w:bidi="ar-SY"/>
        </w:rPr>
        <w:t>K</w:t>
      </w:r>
      <w:r w:rsidRPr="002518EE">
        <w:rPr>
          <w:spacing w:val="-2"/>
          <w:lang w:eastAsia="zh-CN" w:bidi="ar-SY"/>
        </w:rPr>
        <w:t>"</w:t>
      </w:r>
      <w:r w:rsidRPr="002518EE">
        <w:rPr>
          <w:rFonts w:hint="cs"/>
          <w:spacing w:val="-2"/>
          <w:rtl/>
          <w:lang w:eastAsia="zh-CN" w:bidi="ar-SY"/>
        </w:rPr>
        <w:t xml:space="preserve"> في المعادلة </w:t>
      </w:r>
      <w:r w:rsidRPr="002518EE">
        <w:rPr>
          <w:spacing w:val="-2"/>
          <w:lang w:eastAsia="zh-CN" w:bidi="ar-SY"/>
        </w:rPr>
        <w:t>(66)</w:t>
      </w:r>
      <w:r w:rsidRPr="002518EE">
        <w:rPr>
          <w:rFonts w:hint="cs"/>
          <w:spacing w:val="-2"/>
          <w:rtl/>
          <w:lang w:eastAsia="zh-CN" w:bidi="ar-SY"/>
        </w:rPr>
        <w:t xml:space="preserve"> بالقسم </w:t>
      </w:r>
      <w:r w:rsidRPr="002518EE">
        <w:rPr>
          <w:spacing w:val="-2"/>
          <w:lang w:eastAsia="zh-CN" w:bidi="ar-SY"/>
        </w:rPr>
        <w:t>8.4</w:t>
      </w:r>
      <w:r w:rsidRPr="002518EE">
        <w:rPr>
          <w:rFonts w:hint="cs"/>
          <w:spacing w:val="-2"/>
          <w:rtl/>
          <w:lang w:eastAsia="zh-CN" w:bidi="ar-SY"/>
        </w:rPr>
        <w:t xml:space="preserve">، ازدواج </w:t>
      </w:r>
      <w:proofErr w:type="spellStart"/>
      <w:r w:rsidRPr="002518EE">
        <w:rPr>
          <w:rFonts w:hint="cs"/>
          <w:spacing w:val="-2"/>
          <w:rtl/>
          <w:lang w:eastAsia="zh-CN" w:bidi="ar-SY"/>
        </w:rPr>
        <w:t>للسماحية</w:t>
      </w:r>
      <w:proofErr w:type="spellEnd"/>
      <w:r w:rsidRPr="002518EE">
        <w:rPr>
          <w:rFonts w:hint="cs"/>
          <w:spacing w:val="-2"/>
          <w:rtl/>
          <w:lang w:eastAsia="zh-CN" w:bidi="ar-SY"/>
        </w:rPr>
        <w:t xml:space="preserve"> العامة للسطح في المعادلة </w:t>
      </w:r>
      <w:r w:rsidRPr="002518EE">
        <w:rPr>
          <w:spacing w:val="-2"/>
          <w:lang w:eastAsia="zh-CN" w:bidi="ar-SY"/>
        </w:rPr>
        <w:t>(30)</w:t>
      </w:r>
      <w:r w:rsidRPr="002518EE">
        <w:rPr>
          <w:rFonts w:hint="cs"/>
          <w:spacing w:val="-2"/>
          <w:rtl/>
          <w:lang w:eastAsia="zh-CN" w:bidi="ar-SY"/>
        </w:rPr>
        <w:t xml:space="preserve">. وتغيرت في القسم </w:t>
      </w:r>
      <w:r w:rsidRPr="002518EE">
        <w:rPr>
          <w:spacing w:val="-2"/>
          <w:lang w:eastAsia="zh-CN" w:bidi="ar-SY"/>
        </w:rPr>
        <w:t>8.4</w:t>
      </w:r>
      <w:r w:rsidRPr="002518EE">
        <w:rPr>
          <w:rFonts w:hint="cs"/>
          <w:spacing w:val="-2"/>
          <w:rtl/>
          <w:lang w:eastAsia="zh-CN" w:bidi="ar-SY"/>
        </w:rPr>
        <w:t xml:space="preserve"> إلى </w:t>
      </w:r>
      <w:r w:rsidRPr="002518EE">
        <w:rPr>
          <w:spacing w:val="-2"/>
          <w:lang w:eastAsia="zh-CN" w:bidi="ar-SY"/>
        </w:rPr>
        <w:t>"K</w:t>
      </w:r>
      <w:r w:rsidRPr="002518EE">
        <w:rPr>
          <w:spacing w:val="-2"/>
          <w:vertAlign w:val="subscript"/>
          <w:lang w:eastAsia="zh-CN" w:bidi="ar-SY"/>
        </w:rPr>
        <w:t>L</w:t>
      </w:r>
      <w:r w:rsidRPr="002518EE">
        <w:rPr>
          <w:spacing w:val="-2"/>
          <w:lang w:eastAsia="zh-CN" w:bidi="ar-SY"/>
        </w:rPr>
        <w:t>"</w:t>
      </w:r>
      <w:r w:rsidRPr="002518EE">
        <w:rPr>
          <w:rFonts w:hint="cs"/>
          <w:spacing w:val="-2"/>
          <w:rtl/>
          <w:lang w:eastAsia="zh-CN" w:bidi="ar-SY"/>
        </w:rPr>
        <w:t>؛</w:t>
      </w:r>
    </w:p>
    <w:p w:rsidR="003D18B7" w:rsidRDefault="003D18B7" w:rsidP="002518EE">
      <w:pPr>
        <w:pStyle w:val="enumlev1"/>
        <w:rPr>
          <w:rtl/>
          <w:lang w:eastAsia="zh-CN" w:bidi="ar-SY"/>
        </w:rPr>
      </w:pPr>
      <w:r>
        <w:rPr>
          <w:rFonts w:hint="cs"/>
          <w:rtl/>
          <w:lang w:eastAsia="zh-CN" w:bidi="ar-SY"/>
        </w:rPr>
        <w:t>-</w:t>
      </w:r>
      <w:r>
        <w:rPr>
          <w:rFonts w:hint="cs"/>
          <w:rtl/>
          <w:lang w:eastAsia="zh-CN" w:bidi="ar-SY"/>
        </w:rPr>
        <w:tab/>
        <w:t xml:space="preserve">تغيير في الطريقة الموصوفة في الفقرة </w:t>
      </w:r>
      <w:r>
        <w:rPr>
          <w:lang w:eastAsia="zh-CN" w:bidi="ar-SY"/>
        </w:rPr>
        <w:t>2.6.1.5</w:t>
      </w:r>
      <w:r>
        <w:rPr>
          <w:rFonts w:hint="cs"/>
          <w:rtl/>
          <w:lang w:eastAsia="zh-CN" w:bidi="ar-SY"/>
        </w:rPr>
        <w:t xml:space="preserve"> لحساب ميل السطح بالمربعات الصغرى بالنسبة إلى مستوى سطح البحر، ويمكن تطبيق هذه الصيغة المبسطة على كل من حالتي تباعد نقاط المظهر الجانبي المنتظم وغير المنتظم؛</w:t>
      </w:r>
    </w:p>
    <w:p w:rsidR="003D18B7" w:rsidRDefault="003D18B7" w:rsidP="002518EE">
      <w:pPr>
        <w:pStyle w:val="enumlev1"/>
        <w:rPr>
          <w:rtl/>
          <w:lang w:eastAsia="zh-CN" w:bidi="ar-SY"/>
        </w:rPr>
      </w:pPr>
      <w:r>
        <w:rPr>
          <w:rFonts w:hint="cs"/>
          <w:rtl/>
          <w:lang w:eastAsia="zh-CN" w:bidi="ar-SY"/>
        </w:rPr>
        <w:t>-</w:t>
      </w:r>
      <w:r>
        <w:rPr>
          <w:rFonts w:hint="cs"/>
          <w:rtl/>
          <w:lang w:eastAsia="zh-CN" w:bidi="ar-SY"/>
        </w:rPr>
        <w:tab/>
        <w:t xml:space="preserve">المعادلة </w:t>
      </w:r>
      <w:r>
        <w:rPr>
          <w:lang w:eastAsia="zh-CN" w:bidi="ar-SY"/>
        </w:rPr>
        <w:t>(64e)</w:t>
      </w:r>
      <w:r>
        <w:rPr>
          <w:rFonts w:hint="cs"/>
          <w:rtl/>
          <w:lang w:eastAsia="zh-CN" w:bidi="ar-SY"/>
        </w:rPr>
        <w:t xml:space="preserve"> عدلت، حيث تمت الاستعاضة عن </w:t>
      </w:r>
      <w:r>
        <w:rPr>
          <w:lang w:eastAsia="zh-CN" w:bidi="ar-SY"/>
        </w:rPr>
        <w:t>"27"</w:t>
      </w:r>
      <w:r>
        <w:rPr>
          <w:rFonts w:hint="cs"/>
          <w:rtl/>
          <w:lang w:eastAsia="zh-CN" w:bidi="ar-SY"/>
        </w:rPr>
        <w:t xml:space="preserve"> بالمتغير </w:t>
      </w:r>
      <w:r>
        <w:rPr>
          <w:lang w:eastAsia="zh-CN" w:bidi="ar-SY"/>
        </w:rPr>
        <w:t>W</w:t>
      </w:r>
      <w:r w:rsidRPr="003D18B7">
        <w:rPr>
          <w:vertAlign w:val="subscript"/>
          <w:lang w:eastAsia="zh-CN" w:bidi="ar-SY"/>
        </w:rPr>
        <w:t>S</w:t>
      </w:r>
      <w:r>
        <w:rPr>
          <w:rFonts w:hint="cs"/>
          <w:rtl/>
          <w:lang w:eastAsia="zh-CN" w:bidi="ar-SY"/>
        </w:rPr>
        <w:t xml:space="preserve">، مع تعريف للمتغير </w:t>
      </w:r>
      <w:r>
        <w:rPr>
          <w:lang w:eastAsia="zh-CN" w:bidi="ar-SY"/>
        </w:rPr>
        <w:t>W</w:t>
      </w:r>
      <w:r w:rsidRPr="003D18B7">
        <w:rPr>
          <w:vertAlign w:val="subscript"/>
          <w:lang w:eastAsia="zh-CN" w:bidi="ar-SY"/>
        </w:rPr>
        <w:t>S</w:t>
      </w:r>
      <w:r>
        <w:rPr>
          <w:rFonts w:hint="cs"/>
          <w:rtl/>
          <w:lang w:eastAsia="zh-CN" w:bidi="ar-SY"/>
        </w:rPr>
        <w:t xml:space="preserve"> يتعلق بعرض الشارع. وتضبط هذه القيمة على </w:t>
      </w:r>
      <w:r>
        <w:rPr>
          <w:lang w:eastAsia="zh-CN" w:bidi="ar-SY"/>
        </w:rPr>
        <w:t>27</w:t>
      </w:r>
      <w:r>
        <w:rPr>
          <w:rFonts w:hint="cs"/>
          <w:rtl/>
          <w:lang w:eastAsia="zh-CN" w:bidi="ar-SY"/>
        </w:rPr>
        <w:t xml:space="preserve"> ما لم تتوفر معلومات محلية محددة خلاف ذلك"؛</w:t>
      </w:r>
    </w:p>
    <w:p w:rsidR="003D18B7" w:rsidRDefault="00AE736C" w:rsidP="002518EE">
      <w:pPr>
        <w:pStyle w:val="enumlev1"/>
        <w:rPr>
          <w:rtl/>
          <w:lang w:eastAsia="zh-CN" w:bidi="ar-SY"/>
        </w:rPr>
      </w:pPr>
      <w:r>
        <w:rPr>
          <w:rFonts w:hint="cs"/>
          <w:rtl/>
          <w:lang w:eastAsia="zh-CN" w:bidi="ar-SY"/>
        </w:rPr>
        <w:t>-</w:t>
      </w:r>
      <w:r>
        <w:rPr>
          <w:rFonts w:hint="cs"/>
          <w:rtl/>
          <w:lang w:eastAsia="zh-CN" w:bidi="ar-SY"/>
        </w:rPr>
        <w:tab/>
        <w:t xml:space="preserve">تم تغيير تبسيط الزاوية الصغرى إلى قوس الظل في المعادلات </w:t>
      </w:r>
      <w:r>
        <w:rPr>
          <w:lang w:eastAsia="zh-CN" w:bidi="ar-SY"/>
        </w:rPr>
        <w:t>(77)</w:t>
      </w:r>
      <w:r>
        <w:rPr>
          <w:rFonts w:hint="cs"/>
          <w:rtl/>
          <w:lang w:eastAsia="zh-CN" w:bidi="ar-SY"/>
        </w:rPr>
        <w:t xml:space="preserve"> و</w:t>
      </w:r>
      <w:r>
        <w:rPr>
          <w:lang w:eastAsia="zh-CN" w:bidi="ar-SY"/>
        </w:rPr>
        <w:t>(78)</w:t>
      </w:r>
      <w:r>
        <w:rPr>
          <w:rFonts w:hint="cs"/>
          <w:rtl/>
          <w:lang w:eastAsia="zh-CN" w:bidi="ar-SY"/>
        </w:rPr>
        <w:t xml:space="preserve"> و</w:t>
      </w:r>
      <w:r>
        <w:rPr>
          <w:lang w:eastAsia="zh-CN" w:bidi="ar-SY"/>
        </w:rPr>
        <w:t>(81)</w:t>
      </w:r>
      <w:r>
        <w:rPr>
          <w:rFonts w:hint="cs"/>
          <w:rtl/>
          <w:lang w:eastAsia="zh-CN" w:bidi="ar-SY"/>
        </w:rPr>
        <w:t xml:space="preserve"> و</w:t>
      </w:r>
      <w:r>
        <w:rPr>
          <w:lang w:eastAsia="zh-CN" w:bidi="ar-SY"/>
        </w:rPr>
        <w:t>(82a)</w:t>
      </w:r>
      <w:r>
        <w:rPr>
          <w:rFonts w:hint="cs"/>
          <w:rtl/>
          <w:lang w:eastAsia="zh-CN" w:bidi="ar-SY"/>
        </w:rPr>
        <w:t>؛</w:t>
      </w:r>
    </w:p>
    <w:p w:rsidR="00AE736C" w:rsidRDefault="00AE736C" w:rsidP="002518EE">
      <w:pPr>
        <w:pStyle w:val="enumlev1"/>
        <w:rPr>
          <w:rtl/>
          <w:lang w:eastAsia="zh-CN" w:bidi="ar-SY"/>
        </w:rPr>
      </w:pPr>
      <w:r w:rsidRPr="00AE736C">
        <w:rPr>
          <w:rFonts w:hint="cs"/>
          <w:rtl/>
          <w:lang w:eastAsia="zh-CN" w:bidi="ar-SY"/>
        </w:rPr>
        <w:t>-</w:t>
      </w:r>
      <w:r w:rsidRPr="00AE736C">
        <w:rPr>
          <w:rFonts w:hint="cs"/>
          <w:rtl/>
          <w:lang w:eastAsia="zh-CN" w:bidi="ar-SY"/>
        </w:rPr>
        <w:tab/>
        <w:t xml:space="preserve">إضافة فقرة جديدة </w:t>
      </w:r>
      <w:r w:rsidRPr="00AE736C">
        <w:rPr>
          <w:rFonts w:hint="cs"/>
          <w:i/>
          <w:iCs/>
          <w:rtl/>
          <w:lang w:eastAsia="zh-CN" w:bidi="ar-SY"/>
        </w:rPr>
        <w:t>إذ تلاحظ ز)</w:t>
      </w:r>
      <w:r w:rsidRPr="00AE736C">
        <w:rPr>
          <w:rFonts w:hint="cs"/>
          <w:rtl/>
          <w:lang w:eastAsia="zh-CN" w:bidi="ar-SY"/>
        </w:rPr>
        <w:t xml:space="preserve"> للإحالة إلى التوصية </w:t>
      </w:r>
      <w:r w:rsidRPr="00AE736C">
        <w:rPr>
          <w:rFonts w:eastAsia="Calibri"/>
        </w:rPr>
        <w:t>ITU-R P.2001</w:t>
      </w:r>
      <w:r w:rsidRPr="00AE736C">
        <w:rPr>
          <w:rFonts w:hint="cs"/>
          <w:rtl/>
          <w:lang w:eastAsia="zh-CN" w:bidi="ar-SY"/>
        </w:rPr>
        <w:t>؛</w:t>
      </w:r>
    </w:p>
    <w:p w:rsidR="00AE736C" w:rsidRDefault="00AE736C" w:rsidP="002518EE">
      <w:pPr>
        <w:pStyle w:val="enumlev1"/>
        <w:rPr>
          <w:rtl/>
          <w:lang w:eastAsia="zh-CN" w:bidi="ar-SY"/>
        </w:rPr>
      </w:pPr>
      <w:r w:rsidRPr="00AE736C">
        <w:rPr>
          <w:rFonts w:hint="cs"/>
          <w:rtl/>
          <w:lang w:eastAsia="zh-CN" w:bidi="ar-SY"/>
        </w:rPr>
        <w:t>-</w:t>
      </w:r>
      <w:r w:rsidRPr="00AE736C">
        <w:rPr>
          <w:rFonts w:hint="cs"/>
          <w:rtl/>
          <w:lang w:eastAsia="zh-CN" w:bidi="ar-SY"/>
        </w:rPr>
        <w:tab/>
        <w:t xml:space="preserve">إضافة معلومات بشأن النواتج الرقمية المكملة ذات الصلة بخرائط </w:t>
      </w:r>
      <w:r w:rsidRPr="00AE736C">
        <w:rPr>
          <w:rFonts w:eastAsia="Calibri"/>
        </w:rPr>
        <w:sym w:font="Symbol" w:char="F044"/>
      </w:r>
      <w:r w:rsidRPr="00AE736C">
        <w:rPr>
          <w:rFonts w:eastAsia="Calibri"/>
        </w:rPr>
        <w:t>N</w:t>
      </w:r>
      <w:r w:rsidRPr="00AE736C">
        <w:rPr>
          <w:rFonts w:hint="cs"/>
          <w:rtl/>
          <w:lang w:eastAsia="zh-CN" w:bidi="ar-SY"/>
        </w:rPr>
        <w:t xml:space="preserve"> و</w:t>
      </w:r>
      <w:r w:rsidRPr="00AE736C">
        <w:rPr>
          <w:rFonts w:eastAsia="Calibri"/>
        </w:rPr>
        <w:t>N</w:t>
      </w:r>
      <w:r w:rsidRPr="00AE736C">
        <w:rPr>
          <w:rFonts w:eastAsia="Calibri"/>
          <w:vertAlign w:val="subscript"/>
        </w:rPr>
        <w:t>0</w:t>
      </w:r>
      <w:r w:rsidRPr="00AE736C">
        <w:rPr>
          <w:rFonts w:hint="cs"/>
          <w:rtl/>
          <w:lang w:eastAsia="zh-CN" w:bidi="ar-SY"/>
        </w:rPr>
        <w:t xml:space="preserve"> في التوصية </w:t>
      </w:r>
      <w:r w:rsidRPr="00AE736C">
        <w:rPr>
          <w:rFonts w:eastAsia="Calibri"/>
        </w:rPr>
        <w:t>ITU</w:t>
      </w:r>
      <w:r w:rsidRPr="00AE736C">
        <w:rPr>
          <w:rFonts w:eastAsia="Calibri"/>
        </w:rPr>
        <w:noBreakHyphen/>
        <w:t>R P.453</w:t>
      </w:r>
      <w:r>
        <w:rPr>
          <w:rFonts w:hint="cs"/>
          <w:rtl/>
          <w:lang w:eastAsia="zh-CN" w:bidi="ar-SY"/>
        </w:rPr>
        <w:t xml:space="preserve">، والنواتج الواردة في الرابط </w:t>
      </w:r>
      <w:hyperlink r:id="rId12" w:history="1">
        <w:r w:rsidRPr="00670395">
          <w:rPr>
            <w:rStyle w:val="Hyperlink"/>
            <w:rFonts w:asciiTheme="minorHAnsi" w:eastAsia="Calibri" w:hAnsiTheme="minorHAnsi" w:cstheme="minorHAnsi"/>
            <w:sz w:val="24"/>
            <w:szCs w:val="24"/>
          </w:rPr>
          <w:t>http://www.itu.int/oth/R0A04000062/en</w:t>
        </w:r>
      </w:hyperlink>
      <w:r>
        <w:rPr>
          <w:rFonts w:hint="cs"/>
          <w:rtl/>
          <w:lang w:eastAsia="zh-CN" w:bidi="ar-SY"/>
        </w:rPr>
        <w:t xml:space="preserve"> أضيفت كمنتج رقمي مكمل في هذه المراجعة؛</w:t>
      </w:r>
    </w:p>
    <w:p w:rsidR="00AE736C" w:rsidRDefault="00AE736C" w:rsidP="002518EE">
      <w:pPr>
        <w:pStyle w:val="enumlev1"/>
        <w:rPr>
          <w:rtl/>
          <w:lang w:eastAsia="zh-CN" w:bidi="ar-SY"/>
        </w:rPr>
      </w:pPr>
      <w:r>
        <w:rPr>
          <w:rFonts w:hint="cs"/>
          <w:rtl/>
          <w:lang w:eastAsia="zh-CN" w:bidi="ar-SY"/>
        </w:rPr>
        <w:t>-</w:t>
      </w:r>
      <w:r>
        <w:rPr>
          <w:rFonts w:hint="cs"/>
          <w:rtl/>
          <w:lang w:eastAsia="zh-CN" w:bidi="ar-SY"/>
        </w:rPr>
        <w:tab/>
        <w:t xml:space="preserve">عدداً من التصويبات </w:t>
      </w:r>
      <w:proofErr w:type="spellStart"/>
      <w:r>
        <w:rPr>
          <w:rFonts w:hint="cs"/>
          <w:rtl/>
          <w:lang w:eastAsia="zh-CN" w:bidi="ar-SY"/>
        </w:rPr>
        <w:t>الصياغية</w:t>
      </w:r>
      <w:proofErr w:type="spellEnd"/>
      <w:r>
        <w:rPr>
          <w:rFonts w:hint="cs"/>
          <w:rtl/>
          <w:lang w:eastAsia="zh-CN" w:bidi="ar-SY"/>
        </w:rPr>
        <w:t xml:space="preserve"> وإجراء تنقيح للمعادلات لأغراض التنسيق.</w:t>
      </w:r>
    </w:p>
    <w:p w:rsidR="00B37C92" w:rsidRPr="00B37C92" w:rsidRDefault="00B37C92" w:rsidP="006E365F">
      <w:pPr>
        <w:keepNext/>
        <w:tabs>
          <w:tab w:val="right" w:pos="9639"/>
        </w:tabs>
        <w:spacing w:before="480"/>
        <w:rPr>
          <w:rtl/>
          <w:lang w:eastAsia="ja-JP" w:bidi="ar-SY"/>
        </w:rPr>
      </w:pPr>
      <w:r w:rsidRPr="00B37C92">
        <w:rPr>
          <w:rFonts w:hint="cs"/>
          <w:u w:val="single"/>
          <w:rtl/>
          <w:lang w:eastAsia="zh-CN"/>
        </w:rPr>
        <w:t xml:space="preserve">مشروع مراجعة التوصية </w:t>
      </w:r>
      <w:r w:rsidRPr="00B37C92">
        <w:rPr>
          <w:rFonts w:asciiTheme="minorHAnsi" w:hAnsiTheme="minorHAnsi" w:cstheme="minorHAnsi"/>
          <w:u w:val="single"/>
        </w:rPr>
        <w:t>ITU-R P.531-11</w:t>
      </w:r>
      <w:r w:rsidRPr="00B37C92">
        <w:rPr>
          <w:rFonts w:hint="cs"/>
          <w:rtl/>
          <w:lang w:eastAsia="ja-JP"/>
        </w:rPr>
        <w:tab/>
        <w:t xml:space="preserve">الوثيقة </w:t>
      </w:r>
      <w:r w:rsidRPr="00B37C92">
        <w:rPr>
          <w:lang w:eastAsia="ja-JP"/>
        </w:rPr>
        <w:t>3/37</w:t>
      </w:r>
      <w:r w:rsidR="006E365F">
        <w:rPr>
          <w:rFonts w:hint="eastAsia"/>
          <w:lang w:eastAsia="ja-JP" w:bidi="ar-SY"/>
        </w:rPr>
        <w:t> </w:t>
      </w:r>
      <w:r w:rsidR="006E365F">
        <w:rPr>
          <w:lang w:eastAsia="ja-JP"/>
        </w:rPr>
        <w:t>(Rev.1)</w:t>
      </w:r>
    </w:p>
    <w:p w:rsidR="00B37C92" w:rsidRDefault="00B37C92" w:rsidP="00B37C92">
      <w:pPr>
        <w:pStyle w:val="Rectitle"/>
        <w:rPr>
          <w:rtl/>
          <w:lang w:eastAsia="zh-CN" w:bidi="ar-SY"/>
        </w:rPr>
      </w:pPr>
      <w:r>
        <w:rPr>
          <w:rFonts w:hint="cs"/>
          <w:rtl/>
          <w:lang w:eastAsia="zh-CN" w:bidi="ar-SY"/>
        </w:rPr>
        <w:t xml:space="preserve">معطيات الانتشار </w:t>
      </w:r>
      <w:proofErr w:type="spellStart"/>
      <w:r>
        <w:rPr>
          <w:rFonts w:hint="cs"/>
          <w:rtl/>
          <w:lang w:eastAsia="zh-CN" w:bidi="ar-SY"/>
        </w:rPr>
        <w:t>الأيونوسفيري</w:t>
      </w:r>
      <w:proofErr w:type="spellEnd"/>
      <w:r>
        <w:rPr>
          <w:rFonts w:hint="cs"/>
          <w:rtl/>
          <w:lang w:eastAsia="zh-CN" w:bidi="ar-SY"/>
        </w:rPr>
        <w:t xml:space="preserve"> وطرائق التنبؤ المطلوبة</w:t>
      </w:r>
      <w:r>
        <w:rPr>
          <w:rtl/>
          <w:lang w:eastAsia="zh-CN" w:bidi="ar-SY"/>
        </w:rPr>
        <w:br/>
      </w:r>
      <w:r>
        <w:rPr>
          <w:rFonts w:hint="cs"/>
          <w:rtl/>
          <w:lang w:eastAsia="zh-CN" w:bidi="ar-SY"/>
        </w:rPr>
        <w:t xml:space="preserve">من أجل تصميم الخدمات والأنظمة </w:t>
      </w:r>
      <w:proofErr w:type="spellStart"/>
      <w:r>
        <w:rPr>
          <w:rFonts w:hint="cs"/>
          <w:rtl/>
          <w:lang w:eastAsia="zh-CN" w:bidi="ar-SY"/>
        </w:rPr>
        <w:t>الساتلية</w:t>
      </w:r>
      <w:proofErr w:type="spellEnd"/>
    </w:p>
    <w:p w:rsidR="00B37C92" w:rsidRDefault="00B37C92" w:rsidP="00B37C92">
      <w:pPr>
        <w:rPr>
          <w:rtl/>
          <w:lang w:eastAsia="zh-CN" w:bidi="ar-SY"/>
        </w:rPr>
      </w:pPr>
      <w:r>
        <w:rPr>
          <w:rFonts w:hint="cs"/>
          <w:rtl/>
          <w:lang w:eastAsia="zh-CN" w:bidi="ar-SY"/>
        </w:rPr>
        <w:t xml:space="preserve">تتعلق هذه المراجعة بتحديث النموذج </w:t>
      </w:r>
      <w:r>
        <w:rPr>
          <w:lang w:eastAsia="zh-CN" w:bidi="ar-SY"/>
        </w:rPr>
        <w:t>IRI</w:t>
      </w:r>
      <w:r>
        <w:rPr>
          <w:rFonts w:hint="cs"/>
          <w:rtl/>
          <w:lang w:eastAsia="zh-CN" w:bidi="ar-SY"/>
        </w:rPr>
        <w:t xml:space="preserve"> إلى صيغته لعام </w:t>
      </w:r>
      <w:r>
        <w:rPr>
          <w:lang w:eastAsia="zh-CN" w:bidi="ar-SY"/>
        </w:rPr>
        <w:t>2012</w:t>
      </w:r>
      <w:r>
        <w:rPr>
          <w:rFonts w:hint="cs"/>
          <w:rtl/>
          <w:lang w:eastAsia="zh-CN" w:bidi="ar-SY"/>
        </w:rPr>
        <w:t xml:space="preserve">. كما أنه طبقاً للقرار </w:t>
      </w:r>
      <w:r>
        <w:rPr>
          <w:lang w:eastAsia="zh-CN" w:bidi="ar-SY"/>
        </w:rPr>
        <w:t>25/3</w:t>
      </w:r>
      <w:r>
        <w:rPr>
          <w:rFonts w:hint="cs"/>
          <w:rtl/>
          <w:lang w:eastAsia="zh-CN" w:bidi="ar-SY"/>
        </w:rPr>
        <w:t xml:space="preserve">، فإن الروابط للمنتجين الرقمين المكملين في هذه التوصية أضيفا إلى الوثيقة وتم تصويب أخطاء </w:t>
      </w:r>
      <w:proofErr w:type="spellStart"/>
      <w:r>
        <w:rPr>
          <w:rFonts w:hint="cs"/>
          <w:rtl/>
          <w:lang w:eastAsia="zh-CN" w:bidi="ar-SY"/>
        </w:rPr>
        <w:t>صياغية</w:t>
      </w:r>
      <w:proofErr w:type="spellEnd"/>
      <w:r>
        <w:rPr>
          <w:rFonts w:hint="cs"/>
          <w:rtl/>
          <w:lang w:eastAsia="zh-CN" w:bidi="ar-SY"/>
        </w:rPr>
        <w:t xml:space="preserve"> في الإحالة إلى النموذج </w:t>
      </w:r>
      <w:r>
        <w:rPr>
          <w:lang w:eastAsia="zh-CN" w:bidi="ar-SY"/>
        </w:rPr>
        <w:t>GISM</w:t>
      </w:r>
      <w:r>
        <w:rPr>
          <w:rFonts w:hint="cs"/>
          <w:rtl/>
          <w:lang w:eastAsia="zh-CN" w:bidi="ar-SY"/>
        </w:rPr>
        <w:t>.</w:t>
      </w:r>
    </w:p>
    <w:p w:rsidR="00CD00B4" w:rsidRPr="00B37C92" w:rsidRDefault="00CD00B4" w:rsidP="00EB7A7B">
      <w:pPr>
        <w:keepNext/>
        <w:pageBreakBefore/>
        <w:tabs>
          <w:tab w:val="right" w:pos="9639"/>
        </w:tabs>
        <w:spacing w:before="480"/>
        <w:rPr>
          <w:rtl/>
          <w:lang w:eastAsia="ja-JP" w:bidi="ar-SY"/>
        </w:rPr>
      </w:pPr>
      <w:r w:rsidRPr="00B37C92">
        <w:rPr>
          <w:rFonts w:hint="cs"/>
          <w:u w:val="single"/>
          <w:rtl/>
          <w:lang w:eastAsia="zh-CN"/>
        </w:rPr>
        <w:t>مشروع مراجعة التوصية</w:t>
      </w:r>
      <w:r>
        <w:rPr>
          <w:rFonts w:hint="cs"/>
          <w:u w:val="single"/>
          <w:rtl/>
          <w:lang w:eastAsia="zh-CN"/>
        </w:rPr>
        <w:t xml:space="preserve"> </w:t>
      </w:r>
      <w:r>
        <w:rPr>
          <w:rFonts w:asciiTheme="minorHAnsi" w:hAnsiTheme="minorHAnsi" w:cstheme="minorHAnsi"/>
          <w:sz w:val="24"/>
          <w:szCs w:val="24"/>
          <w:u w:val="single"/>
        </w:rPr>
        <w:t>ITU-R P.1546-4</w:t>
      </w:r>
      <w:r w:rsidRPr="00B37C92">
        <w:rPr>
          <w:rFonts w:hint="cs"/>
          <w:rtl/>
          <w:lang w:eastAsia="ja-JP"/>
        </w:rPr>
        <w:tab/>
        <w:t xml:space="preserve">الوثيقة </w:t>
      </w:r>
      <w:r w:rsidRPr="00B37C92">
        <w:rPr>
          <w:lang w:eastAsia="ja-JP"/>
        </w:rPr>
        <w:t>3/</w:t>
      </w:r>
      <w:r>
        <w:rPr>
          <w:lang w:eastAsia="ja-JP"/>
        </w:rPr>
        <w:t>39</w:t>
      </w:r>
      <w:r w:rsidR="00EB7A7B">
        <w:rPr>
          <w:rFonts w:hint="eastAsia"/>
          <w:lang w:eastAsia="ja-JP" w:bidi="ar-SY"/>
        </w:rPr>
        <w:t> </w:t>
      </w:r>
      <w:r w:rsidR="00EB7A7B">
        <w:rPr>
          <w:lang w:eastAsia="ja-JP"/>
        </w:rPr>
        <w:t>(Rev.1)</w:t>
      </w:r>
    </w:p>
    <w:p w:rsidR="00CD00B4" w:rsidRPr="00CD00B4" w:rsidRDefault="00CD00B4" w:rsidP="00CD00B4">
      <w:pPr>
        <w:pStyle w:val="Rectitle"/>
        <w:rPr>
          <w:rtl/>
        </w:rPr>
      </w:pPr>
      <w:r>
        <w:rPr>
          <w:rFonts w:hint="cs"/>
          <w:rtl/>
          <w:lang w:eastAsia="zh-CN" w:bidi="ar-SY"/>
        </w:rPr>
        <w:t>طريقة التنبؤ من نقطة إلى منطقة لخدمات الأرض</w:t>
      </w:r>
      <w:r>
        <w:rPr>
          <w:rFonts w:hint="cs"/>
          <w:rtl/>
          <w:lang w:eastAsia="zh-CN" w:bidi="ar-SY"/>
        </w:rPr>
        <w:br/>
        <w:t xml:space="preserve">في مدى الترددات بين </w:t>
      </w:r>
      <w:r>
        <w:rPr>
          <w:lang w:eastAsia="zh-CN" w:bidi="ar-SY"/>
        </w:rPr>
        <w:t>30</w:t>
      </w:r>
      <w:r>
        <w:rPr>
          <w:rFonts w:hint="cs"/>
          <w:rtl/>
          <w:lang w:eastAsia="zh-CN" w:bidi="ar-SY"/>
        </w:rPr>
        <w:t xml:space="preserve"> و</w:t>
      </w:r>
      <w:r>
        <w:rPr>
          <w:lang w:eastAsia="zh-CN" w:bidi="ar-SY"/>
        </w:rPr>
        <w:t>MHz 3 000</w:t>
      </w:r>
    </w:p>
    <w:p w:rsidR="00CD00B4" w:rsidRDefault="00CD00B4" w:rsidP="00CD00B4">
      <w:pPr>
        <w:rPr>
          <w:rtl/>
          <w:lang w:eastAsia="zh-CN" w:bidi="ar-SY"/>
        </w:rPr>
      </w:pPr>
      <w:r>
        <w:rPr>
          <w:rFonts w:hint="cs"/>
          <w:rtl/>
          <w:lang w:eastAsia="zh-CN" w:bidi="ar-SY"/>
        </w:rPr>
        <w:t>تشمل هذه المراجعة:</w:t>
      </w:r>
    </w:p>
    <w:p w:rsidR="00CD00B4" w:rsidRDefault="00CD00B4" w:rsidP="00D06E04">
      <w:pPr>
        <w:pStyle w:val="enumlev1"/>
        <w:rPr>
          <w:rtl/>
          <w:lang w:eastAsia="zh-CN" w:bidi="ar-SY"/>
        </w:rPr>
      </w:pPr>
      <w:r>
        <w:rPr>
          <w:rFonts w:hint="cs"/>
          <w:rtl/>
          <w:lang w:eastAsia="zh-CN" w:bidi="ar-SY"/>
        </w:rPr>
        <w:t>-</w:t>
      </w:r>
      <w:r>
        <w:rPr>
          <w:rFonts w:hint="cs"/>
          <w:rtl/>
          <w:lang w:eastAsia="zh-CN" w:bidi="ar-SY"/>
        </w:rPr>
        <w:tab/>
      </w:r>
      <w:r w:rsidR="00B45FA0">
        <w:rPr>
          <w:rFonts w:hint="cs"/>
          <w:rtl/>
          <w:lang w:eastAsia="zh-CN" w:bidi="ar-SY"/>
        </w:rPr>
        <w:t xml:space="preserve">بعض التصويبات </w:t>
      </w:r>
      <w:proofErr w:type="spellStart"/>
      <w:r w:rsidR="00B45FA0">
        <w:rPr>
          <w:rFonts w:hint="cs"/>
          <w:rtl/>
          <w:lang w:eastAsia="zh-CN" w:bidi="ar-SY"/>
        </w:rPr>
        <w:t>الصياغية</w:t>
      </w:r>
      <w:proofErr w:type="spellEnd"/>
      <w:r w:rsidR="00B45FA0">
        <w:rPr>
          <w:rFonts w:hint="cs"/>
          <w:rtl/>
          <w:lang w:eastAsia="zh-CN" w:bidi="ar-SY"/>
        </w:rPr>
        <w:t xml:space="preserve"> المقترحة بشكل أساسي في الملحق </w:t>
      </w:r>
      <w:r w:rsidR="00B45FA0">
        <w:rPr>
          <w:lang w:eastAsia="zh-CN" w:bidi="ar-SY"/>
        </w:rPr>
        <w:t>3</w:t>
      </w:r>
      <w:r w:rsidR="00B45FA0">
        <w:rPr>
          <w:rFonts w:hint="cs"/>
          <w:rtl/>
          <w:lang w:eastAsia="zh-CN" w:bidi="ar-SY"/>
        </w:rPr>
        <w:t>؛</w:t>
      </w:r>
    </w:p>
    <w:p w:rsidR="00B45FA0" w:rsidRDefault="00B45FA0" w:rsidP="00D06E04">
      <w:pPr>
        <w:pStyle w:val="enumlev1"/>
        <w:rPr>
          <w:rtl/>
          <w:lang w:eastAsia="zh-CN" w:bidi="ar-SY"/>
        </w:rPr>
      </w:pPr>
      <w:r>
        <w:rPr>
          <w:rFonts w:hint="cs"/>
          <w:rtl/>
          <w:lang w:eastAsia="zh-CN" w:bidi="ar-SY"/>
        </w:rPr>
        <w:t>-</w:t>
      </w:r>
      <w:r>
        <w:rPr>
          <w:rFonts w:hint="cs"/>
          <w:rtl/>
          <w:lang w:eastAsia="zh-CN" w:bidi="ar-SY"/>
        </w:rPr>
        <w:tab/>
        <w:t xml:space="preserve">النهج الوارد في القسم </w:t>
      </w:r>
      <w:r>
        <w:rPr>
          <w:lang w:eastAsia="zh-CN" w:bidi="ar-SY"/>
        </w:rPr>
        <w:t>5</w:t>
      </w:r>
      <w:r>
        <w:rPr>
          <w:rFonts w:hint="cs"/>
          <w:rtl/>
          <w:lang w:eastAsia="zh-CN" w:bidi="ar-SY"/>
        </w:rPr>
        <w:t xml:space="preserve"> لمعالجة المسيرات القصيرة (أقل من كيلومتر واحد) تم إتمامه. ستؤدي التغييرات المقترحة إلى توسيع مجال تطبيق التوصية لمسافات أقل من كيلومتر واحد وتسمح </w:t>
      </w:r>
      <w:proofErr w:type="spellStart"/>
      <w:r>
        <w:rPr>
          <w:rFonts w:hint="cs"/>
          <w:rtl/>
          <w:lang w:eastAsia="zh-CN" w:bidi="ar-SY"/>
        </w:rPr>
        <w:t>للمطاريف</w:t>
      </w:r>
      <w:proofErr w:type="spellEnd"/>
      <w:r>
        <w:rPr>
          <w:rFonts w:hint="cs"/>
          <w:rtl/>
          <w:lang w:eastAsia="zh-CN" w:bidi="ar-SY"/>
        </w:rPr>
        <w:t xml:space="preserve"> بأن تكون أدنى من ارتفاع الجلبة.</w:t>
      </w:r>
    </w:p>
    <w:p w:rsidR="00962157" w:rsidRPr="00962157" w:rsidRDefault="00962157" w:rsidP="00EB7A7B">
      <w:pPr>
        <w:keepNext/>
        <w:tabs>
          <w:tab w:val="right" w:pos="9639"/>
        </w:tabs>
        <w:spacing w:before="480"/>
        <w:rPr>
          <w:rtl/>
          <w:lang w:eastAsia="ja-JP" w:bidi="ar-SY"/>
        </w:rPr>
      </w:pPr>
      <w:r w:rsidRPr="00962157">
        <w:rPr>
          <w:rFonts w:hint="cs"/>
          <w:u w:val="single"/>
          <w:rtl/>
          <w:lang w:eastAsia="zh-CN"/>
        </w:rPr>
        <w:t xml:space="preserve">مشروع مراجعة التوصية </w:t>
      </w:r>
      <w:r w:rsidRPr="00962157">
        <w:rPr>
          <w:rFonts w:asciiTheme="minorHAnsi" w:hAnsiTheme="minorHAnsi" w:cstheme="minorHAnsi"/>
          <w:u w:val="single"/>
        </w:rPr>
        <w:t>ITU-R P.618-10</w:t>
      </w:r>
      <w:r w:rsidRPr="00962157">
        <w:rPr>
          <w:rFonts w:hint="cs"/>
          <w:rtl/>
          <w:lang w:eastAsia="ja-JP"/>
        </w:rPr>
        <w:tab/>
        <w:t xml:space="preserve">الوثيقة </w:t>
      </w:r>
      <w:r w:rsidRPr="00962157">
        <w:rPr>
          <w:lang w:eastAsia="ja-JP"/>
        </w:rPr>
        <w:t>3/40</w:t>
      </w:r>
      <w:r w:rsidR="00EB7A7B">
        <w:rPr>
          <w:rFonts w:hint="eastAsia"/>
          <w:lang w:eastAsia="ja-JP" w:bidi="ar-SY"/>
        </w:rPr>
        <w:t> </w:t>
      </w:r>
      <w:r w:rsidR="00EB7A7B">
        <w:rPr>
          <w:lang w:eastAsia="ja-JP"/>
        </w:rPr>
        <w:t>(Rev.1)</w:t>
      </w:r>
    </w:p>
    <w:p w:rsidR="00962157" w:rsidRDefault="00962157" w:rsidP="00962157">
      <w:pPr>
        <w:pStyle w:val="Rectitle"/>
        <w:rPr>
          <w:rtl/>
          <w:lang w:eastAsia="zh-CN" w:bidi="ar-SY"/>
        </w:rPr>
      </w:pPr>
      <w:r>
        <w:rPr>
          <w:rFonts w:hint="cs"/>
          <w:rtl/>
          <w:lang w:eastAsia="zh-CN" w:bidi="ar-SY"/>
        </w:rPr>
        <w:t>بيانات الانتشار وطرائق التنبؤ المطلوبة</w:t>
      </w:r>
      <w:r>
        <w:rPr>
          <w:rtl/>
          <w:lang w:eastAsia="zh-CN" w:bidi="ar-SY"/>
        </w:rPr>
        <w:br/>
      </w:r>
      <w:r>
        <w:rPr>
          <w:rFonts w:hint="cs"/>
          <w:rtl/>
          <w:lang w:eastAsia="zh-CN" w:bidi="ar-SY"/>
        </w:rPr>
        <w:t>لتصميم أنظمة الاتصالات أرض </w:t>
      </w:r>
      <w:r>
        <w:rPr>
          <w:rFonts w:hint="cs"/>
          <w:rtl/>
          <w:lang w:eastAsia="zh-CN" w:bidi="ar-SY"/>
        </w:rPr>
        <w:noBreakHyphen/>
        <w:t> فضاء</w:t>
      </w:r>
    </w:p>
    <w:p w:rsidR="00962157" w:rsidRDefault="00962157" w:rsidP="00962157">
      <w:pPr>
        <w:rPr>
          <w:rtl/>
          <w:lang w:eastAsia="zh-CN" w:bidi="ar-SY"/>
        </w:rPr>
      </w:pPr>
      <w:r>
        <w:rPr>
          <w:rFonts w:hint="cs"/>
          <w:rtl/>
          <w:lang w:eastAsia="zh-CN" w:bidi="ar-SY"/>
        </w:rPr>
        <w:t>هذه المراجعة:</w:t>
      </w:r>
    </w:p>
    <w:p w:rsidR="00962157" w:rsidRDefault="00962157" w:rsidP="00910AE4">
      <w:pPr>
        <w:pStyle w:val="enumlev1"/>
        <w:rPr>
          <w:rtl/>
          <w:lang w:eastAsia="zh-CN" w:bidi="ar-SY"/>
        </w:rPr>
      </w:pPr>
      <w:r>
        <w:rPr>
          <w:rFonts w:hint="cs"/>
          <w:rtl/>
          <w:lang w:eastAsia="zh-CN" w:bidi="ar-SY"/>
        </w:rPr>
        <w:t>-</w:t>
      </w:r>
      <w:r>
        <w:rPr>
          <w:rFonts w:hint="cs"/>
          <w:rtl/>
          <w:lang w:eastAsia="zh-CN" w:bidi="ar-SY"/>
        </w:rPr>
        <w:tab/>
      </w:r>
      <w:r w:rsidR="00910AE4">
        <w:rPr>
          <w:rFonts w:hint="cs"/>
          <w:rtl/>
          <w:lang w:eastAsia="zh-CN" w:bidi="ar-SY"/>
        </w:rPr>
        <w:t xml:space="preserve">تضيف نص تمهيدي للفقرة </w:t>
      </w:r>
      <w:r w:rsidR="00910AE4">
        <w:rPr>
          <w:lang w:eastAsia="zh-CN" w:bidi="ar-SY"/>
        </w:rPr>
        <w:t>4.2</w:t>
      </w:r>
      <w:r w:rsidR="00910AE4">
        <w:rPr>
          <w:rFonts w:hint="cs"/>
          <w:rtl/>
          <w:lang w:eastAsia="zh-CN" w:bidi="ar-SY"/>
        </w:rPr>
        <w:t xml:space="preserve"> لتوضيح الأجزاء الثلاثة لطريقة التنبؤ بالخبو الناجم عن التلألؤ وتعدد المسيرات؛</w:t>
      </w:r>
    </w:p>
    <w:p w:rsidR="00910AE4" w:rsidRDefault="00910AE4" w:rsidP="00910AE4">
      <w:pPr>
        <w:pStyle w:val="enumlev1"/>
        <w:rPr>
          <w:rtl/>
          <w:lang w:eastAsia="zh-CN" w:bidi="ar-SY"/>
        </w:rPr>
      </w:pPr>
      <w:r>
        <w:rPr>
          <w:rFonts w:hint="cs"/>
          <w:rtl/>
          <w:lang w:eastAsia="zh-CN" w:bidi="ar-SY"/>
        </w:rPr>
        <w:t>-</w:t>
      </w:r>
      <w:r>
        <w:rPr>
          <w:rFonts w:hint="cs"/>
          <w:rtl/>
          <w:lang w:eastAsia="zh-CN" w:bidi="ar-SY"/>
        </w:rPr>
        <w:tab/>
        <w:t xml:space="preserve">تعدل الخبو الناجم عن التلألؤ وعن زوايا الارتفاع المنخفضة في الفقرة </w:t>
      </w:r>
      <w:r>
        <w:rPr>
          <w:lang w:eastAsia="zh-CN" w:bidi="ar-SY"/>
        </w:rPr>
        <w:t>3.4.2</w:t>
      </w:r>
      <w:r>
        <w:rPr>
          <w:rFonts w:hint="cs"/>
          <w:rtl/>
          <w:lang w:eastAsia="zh-CN" w:bidi="ar-SY"/>
        </w:rPr>
        <w:t>؛</w:t>
      </w:r>
    </w:p>
    <w:p w:rsidR="00910AE4" w:rsidRDefault="00910AE4" w:rsidP="00910AE4">
      <w:pPr>
        <w:pStyle w:val="enumlev1"/>
        <w:rPr>
          <w:rtl/>
          <w:lang w:eastAsia="zh-CN" w:bidi="ar-SY"/>
        </w:rPr>
      </w:pPr>
      <w:r>
        <w:rPr>
          <w:rFonts w:hint="cs"/>
          <w:rtl/>
          <w:lang w:eastAsia="zh-CN" w:bidi="ar-SY"/>
        </w:rPr>
        <w:t>-</w:t>
      </w:r>
      <w:r>
        <w:rPr>
          <w:rFonts w:hint="cs"/>
          <w:rtl/>
          <w:lang w:eastAsia="zh-CN" w:bidi="ar-SY"/>
        </w:rPr>
        <w:tab/>
        <w:t xml:space="preserve">توضح الفقرة </w:t>
      </w:r>
      <w:r>
        <w:rPr>
          <w:lang w:eastAsia="zh-CN" w:bidi="ar-SY"/>
        </w:rPr>
        <w:t>2.4.2</w:t>
      </w:r>
      <w:r>
        <w:rPr>
          <w:rFonts w:hint="cs"/>
          <w:rtl/>
          <w:lang w:eastAsia="zh-CN" w:bidi="ar-SY"/>
        </w:rPr>
        <w:t>؛</w:t>
      </w:r>
    </w:p>
    <w:p w:rsidR="00910AE4" w:rsidRDefault="00910AE4" w:rsidP="00910AE4">
      <w:pPr>
        <w:pStyle w:val="enumlev1"/>
        <w:rPr>
          <w:rtl/>
          <w:lang w:eastAsia="zh-CN" w:bidi="ar-SY"/>
        </w:rPr>
      </w:pPr>
      <w:r>
        <w:rPr>
          <w:rFonts w:hint="cs"/>
          <w:rtl/>
          <w:lang w:eastAsia="zh-CN" w:bidi="ar-SY"/>
        </w:rPr>
        <w:t>-</w:t>
      </w:r>
      <w:r>
        <w:rPr>
          <w:rFonts w:hint="cs"/>
          <w:rtl/>
          <w:lang w:eastAsia="zh-CN" w:bidi="ar-SY"/>
        </w:rPr>
        <w:tab/>
        <w:t xml:space="preserve">تجري تغييرات </w:t>
      </w:r>
      <w:proofErr w:type="spellStart"/>
      <w:r>
        <w:rPr>
          <w:rFonts w:hint="cs"/>
          <w:rtl/>
          <w:lang w:eastAsia="zh-CN" w:bidi="ar-SY"/>
        </w:rPr>
        <w:t>صياغية</w:t>
      </w:r>
      <w:proofErr w:type="spellEnd"/>
      <w:r>
        <w:rPr>
          <w:rFonts w:hint="cs"/>
          <w:rtl/>
          <w:lang w:eastAsia="zh-CN" w:bidi="ar-SY"/>
        </w:rPr>
        <w:t xml:space="preserve"> طفيفة على الفقرة </w:t>
      </w:r>
      <w:r>
        <w:rPr>
          <w:lang w:eastAsia="zh-CN" w:bidi="ar-SY"/>
        </w:rPr>
        <w:t>1.4.2</w:t>
      </w:r>
      <w:r>
        <w:rPr>
          <w:rFonts w:hint="cs"/>
          <w:rtl/>
          <w:lang w:eastAsia="zh-CN" w:bidi="ar-SY"/>
        </w:rPr>
        <w:t>؛</w:t>
      </w:r>
    </w:p>
    <w:p w:rsidR="00910AE4" w:rsidRDefault="00910AE4" w:rsidP="00910AE4">
      <w:pPr>
        <w:pStyle w:val="enumlev1"/>
        <w:rPr>
          <w:rtl/>
          <w:lang w:eastAsia="zh-CN" w:bidi="ar-SY"/>
        </w:rPr>
      </w:pPr>
      <w:r>
        <w:rPr>
          <w:rFonts w:hint="cs"/>
          <w:rtl/>
          <w:lang w:eastAsia="zh-CN" w:bidi="ar-SY"/>
        </w:rPr>
        <w:t>-</w:t>
      </w:r>
      <w:r>
        <w:rPr>
          <w:rFonts w:hint="cs"/>
          <w:rtl/>
          <w:lang w:eastAsia="zh-CN" w:bidi="ar-SY"/>
        </w:rPr>
        <w:tab/>
        <w:t xml:space="preserve">تزود طريقة تدريج التردد الحالية الواردة في الفقرة </w:t>
      </w:r>
      <w:r>
        <w:rPr>
          <w:lang w:eastAsia="zh-CN" w:bidi="ar-SY"/>
        </w:rPr>
        <w:t>2.1.2.2</w:t>
      </w:r>
      <w:r>
        <w:rPr>
          <w:rFonts w:hint="cs"/>
          <w:rtl/>
          <w:lang w:eastAsia="zh-CN" w:bidi="ar-SY"/>
        </w:rPr>
        <w:t xml:space="preserve"> بطريقة تنبؤ إضافية.</w:t>
      </w:r>
    </w:p>
    <w:p w:rsidR="00253D08" w:rsidRPr="00253D08" w:rsidRDefault="00253D08" w:rsidP="00EB7A7B">
      <w:pPr>
        <w:keepNext/>
        <w:tabs>
          <w:tab w:val="right" w:pos="9639"/>
        </w:tabs>
        <w:spacing w:before="480"/>
        <w:rPr>
          <w:rtl/>
          <w:lang w:eastAsia="ja-JP" w:bidi="ar-SY"/>
        </w:rPr>
      </w:pPr>
      <w:r w:rsidRPr="00253D08">
        <w:rPr>
          <w:rFonts w:hint="cs"/>
          <w:u w:val="single"/>
          <w:rtl/>
          <w:lang w:eastAsia="zh-CN"/>
        </w:rPr>
        <w:t xml:space="preserve">مشروع مراجعة التوصية </w:t>
      </w:r>
      <w:r w:rsidRPr="00253D08">
        <w:rPr>
          <w:rFonts w:asciiTheme="minorHAnsi" w:hAnsiTheme="minorHAnsi" w:cstheme="minorHAnsi"/>
          <w:u w:val="single"/>
        </w:rPr>
        <w:t>ITU-R P.530-14</w:t>
      </w:r>
      <w:r w:rsidRPr="00253D08">
        <w:rPr>
          <w:rFonts w:hint="cs"/>
          <w:rtl/>
          <w:lang w:eastAsia="ja-JP"/>
        </w:rPr>
        <w:tab/>
        <w:t xml:space="preserve">الوثيقة </w:t>
      </w:r>
      <w:r w:rsidRPr="00253D08">
        <w:rPr>
          <w:lang w:eastAsia="ja-JP"/>
        </w:rPr>
        <w:t>3/41</w:t>
      </w:r>
      <w:r w:rsidR="00EB7A7B">
        <w:rPr>
          <w:rFonts w:hint="eastAsia"/>
          <w:lang w:eastAsia="ja-JP" w:bidi="ar-SY"/>
        </w:rPr>
        <w:t> </w:t>
      </w:r>
      <w:r w:rsidR="00EB7A7B">
        <w:rPr>
          <w:lang w:eastAsia="ja-JP"/>
        </w:rPr>
        <w:t>(Rev.1)</w:t>
      </w:r>
    </w:p>
    <w:p w:rsidR="00253D08" w:rsidRDefault="00253D08" w:rsidP="00253D08">
      <w:pPr>
        <w:pStyle w:val="Rectitle"/>
        <w:rPr>
          <w:rtl/>
          <w:lang w:eastAsia="zh-CN" w:bidi="ar-SY"/>
        </w:rPr>
      </w:pPr>
      <w:r>
        <w:rPr>
          <w:rFonts w:hint="cs"/>
          <w:rtl/>
          <w:lang w:eastAsia="zh-CN" w:bidi="ar-SY"/>
        </w:rPr>
        <w:t>معطيات الانتشار وطرائق التنبؤ المطلوبة</w:t>
      </w:r>
      <w:r>
        <w:rPr>
          <w:rtl/>
          <w:lang w:eastAsia="zh-CN" w:bidi="ar-SY"/>
        </w:rPr>
        <w:br/>
      </w:r>
      <w:r>
        <w:rPr>
          <w:rFonts w:hint="cs"/>
          <w:rtl/>
          <w:lang w:eastAsia="zh-CN" w:bidi="ar-SY"/>
        </w:rPr>
        <w:t>لتصميم أنظمة راديوية في خط البصر</w:t>
      </w:r>
    </w:p>
    <w:p w:rsidR="00253D08" w:rsidRDefault="00253D08" w:rsidP="00253D08">
      <w:pPr>
        <w:rPr>
          <w:rtl/>
          <w:lang w:eastAsia="zh-CN" w:bidi="ar-SY"/>
        </w:rPr>
      </w:pPr>
      <w:r>
        <w:rPr>
          <w:rFonts w:hint="cs"/>
          <w:rtl/>
          <w:lang w:eastAsia="zh-CN" w:bidi="ar-SY"/>
        </w:rPr>
        <w:t>تقترح هذه المراجعة:</w:t>
      </w:r>
    </w:p>
    <w:p w:rsidR="00910AE4" w:rsidRDefault="00253D08" w:rsidP="00BE3FD7">
      <w:pPr>
        <w:pStyle w:val="enumlev1"/>
        <w:rPr>
          <w:rtl/>
          <w:lang w:eastAsia="zh-CN" w:bidi="ar-SY"/>
        </w:rPr>
      </w:pPr>
      <w:r>
        <w:rPr>
          <w:rFonts w:hint="cs"/>
          <w:rtl/>
          <w:lang w:eastAsia="zh-CN" w:bidi="ar-SY"/>
        </w:rPr>
        <w:t>-</w:t>
      </w:r>
      <w:r>
        <w:rPr>
          <w:rFonts w:hint="cs"/>
          <w:rtl/>
          <w:lang w:eastAsia="zh-CN" w:bidi="ar-SY"/>
        </w:rPr>
        <w:tab/>
        <w:t>تغييرات لتقديم مواد جديدة وتصويب بعض الأخطاء وتوضيح المسائل وتبسيطها؛</w:t>
      </w:r>
    </w:p>
    <w:p w:rsidR="00253D08" w:rsidRDefault="00BE3FD7" w:rsidP="00BE3FD7">
      <w:pPr>
        <w:pStyle w:val="enumlev1"/>
        <w:rPr>
          <w:rtl/>
          <w:lang w:eastAsia="zh-CN" w:bidi="ar-SY"/>
        </w:rPr>
      </w:pPr>
      <w:r>
        <w:rPr>
          <w:rFonts w:hint="cs"/>
          <w:rtl/>
          <w:lang w:eastAsia="zh-CN" w:bidi="ar-SY"/>
        </w:rPr>
        <w:t>-</w:t>
      </w:r>
      <w:r>
        <w:rPr>
          <w:rFonts w:hint="cs"/>
          <w:rtl/>
          <w:lang w:eastAsia="zh-CN" w:bidi="ar-SY"/>
        </w:rPr>
        <w:tab/>
        <w:t xml:space="preserve">تصويب/تنقيح النص في الخطوة </w:t>
      </w:r>
      <w:r>
        <w:rPr>
          <w:lang w:eastAsia="zh-CN" w:bidi="ar-SY"/>
        </w:rPr>
        <w:t>2</w:t>
      </w:r>
      <w:r>
        <w:rPr>
          <w:rFonts w:hint="cs"/>
          <w:rtl/>
          <w:lang w:eastAsia="zh-CN" w:bidi="ar-SY"/>
        </w:rPr>
        <w:t xml:space="preserve"> والشكل </w:t>
      </w:r>
      <w:r>
        <w:rPr>
          <w:lang w:eastAsia="zh-CN" w:bidi="ar-SY"/>
        </w:rPr>
        <w:t>2</w:t>
      </w:r>
      <w:r>
        <w:rPr>
          <w:rFonts w:hint="cs"/>
          <w:rtl/>
          <w:lang w:eastAsia="zh-CN" w:bidi="ar-SY"/>
        </w:rPr>
        <w:t xml:space="preserve"> في الفقرة </w:t>
      </w:r>
      <w:r>
        <w:rPr>
          <w:lang w:eastAsia="zh-CN" w:bidi="ar-SY"/>
        </w:rPr>
        <w:t>1.2.2.2</w:t>
      </w:r>
      <w:r>
        <w:rPr>
          <w:rFonts w:hint="cs"/>
          <w:rtl/>
          <w:lang w:eastAsia="zh-CN" w:bidi="ar-SY"/>
        </w:rPr>
        <w:t xml:space="preserve"> يتماشى مع العمل الأصلي المأخوذ منه الشكل؛</w:t>
      </w:r>
    </w:p>
    <w:p w:rsidR="00BE3FD7" w:rsidRDefault="00BE3FD7" w:rsidP="00BE3FD7">
      <w:pPr>
        <w:pStyle w:val="enumlev1"/>
        <w:rPr>
          <w:rtl/>
          <w:lang w:eastAsia="zh-CN" w:bidi="ar-SY"/>
        </w:rPr>
      </w:pPr>
      <w:r>
        <w:rPr>
          <w:rFonts w:hint="cs"/>
          <w:rtl/>
          <w:lang w:eastAsia="zh-CN" w:bidi="ar-SY"/>
        </w:rPr>
        <w:t>-</w:t>
      </w:r>
      <w:r>
        <w:rPr>
          <w:rFonts w:hint="cs"/>
          <w:rtl/>
          <w:lang w:eastAsia="zh-CN" w:bidi="ar-SY"/>
        </w:rPr>
        <w:tab/>
        <w:t xml:space="preserve">إضافة جملة في بداية الفقرة </w:t>
      </w:r>
      <w:r>
        <w:rPr>
          <w:lang w:eastAsia="zh-CN" w:bidi="ar-SY"/>
        </w:rPr>
        <w:t>1.3.2</w:t>
      </w:r>
      <w:r>
        <w:rPr>
          <w:rFonts w:hint="cs"/>
          <w:rtl/>
          <w:lang w:eastAsia="zh-CN" w:bidi="ar-SY"/>
        </w:rPr>
        <w:t xml:space="preserve"> للإعلان عن ضرورة حساب الخبو الناتج عن تعدد المسيرات بالنسبة للمسيرات ذات الأطوال الأكبر من </w:t>
      </w:r>
      <w:r>
        <w:rPr>
          <w:lang w:eastAsia="zh-CN" w:bidi="ar-SY"/>
        </w:rPr>
        <w:t>km 5</w:t>
      </w:r>
      <w:r>
        <w:rPr>
          <w:rFonts w:hint="cs"/>
          <w:rtl/>
          <w:lang w:eastAsia="zh-CN" w:bidi="ar-SY"/>
        </w:rPr>
        <w:t xml:space="preserve"> فقط وإهمال الأطوال الأقل؛</w:t>
      </w:r>
    </w:p>
    <w:p w:rsidR="00BE3FD7" w:rsidRDefault="00BE3FD7" w:rsidP="00BE3FD7">
      <w:pPr>
        <w:pStyle w:val="enumlev1"/>
        <w:rPr>
          <w:rtl/>
          <w:lang w:eastAsia="zh-CN" w:bidi="ar-SY"/>
        </w:rPr>
      </w:pPr>
      <w:r>
        <w:rPr>
          <w:rFonts w:hint="cs"/>
          <w:rtl/>
          <w:lang w:eastAsia="zh-CN" w:bidi="ar-SY"/>
        </w:rPr>
        <w:t>-</w:t>
      </w:r>
      <w:r>
        <w:rPr>
          <w:rFonts w:hint="cs"/>
          <w:rtl/>
          <w:lang w:eastAsia="zh-CN" w:bidi="ar-SY"/>
        </w:rPr>
        <w:tab/>
        <w:t xml:space="preserve">وضع خريطة جديدة لإعطاء تضاريس المنطقة بالإشارة إلى رقم على الخريطة، كما هو الحال مع المعلمات الأخرى مثل معدل هطول المطر. وتعديل الفقرة </w:t>
      </w:r>
      <w:r>
        <w:rPr>
          <w:lang w:eastAsia="zh-CN" w:bidi="ar-SY"/>
        </w:rPr>
        <w:t>1.3.2</w:t>
      </w:r>
      <w:r>
        <w:rPr>
          <w:rFonts w:hint="cs"/>
          <w:rtl/>
          <w:lang w:eastAsia="zh-CN" w:bidi="ar-SY"/>
        </w:rPr>
        <w:t xml:space="preserve"> لتوجيه المستعملين إلى الخرائط الجديدة بدلاً من حساب المعلمات من بيانات الارتفاع الرقمية.</w:t>
      </w:r>
    </w:p>
    <w:p w:rsidR="00BE3FD7" w:rsidRDefault="00BE3FD7" w:rsidP="00BE3FD7">
      <w:pPr>
        <w:pStyle w:val="enumlev1"/>
        <w:rPr>
          <w:rtl/>
          <w:lang w:eastAsia="zh-CN" w:bidi="ar-SY"/>
        </w:rPr>
      </w:pPr>
      <w:r>
        <w:rPr>
          <w:rFonts w:hint="cs"/>
          <w:rtl/>
          <w:lang w:eastAsia="zh-CN" w:bidi="ar-SY"/>
        </w:rPr>
        <w:t>-</w:t>
      </w:r>
      <w:r>
        <w:rPr>
          <w:rFonts w:hint="cs"/>
          <w:rtl/>
          <w:lang w:eastAsia="zh-CN" w:bidi="ar-SY"/>
        </w:rPr>
        <w:tab/>
        <w:t xml:space="preserve">إضافة نموذج جديد لعدد من أحداث الخبو في الجو الصافي في الفقرة الجديدة </w:t>
      </w:r>
      <w:r>
        <w:rPr>
          <w:lang w:eastAsia="zh-CN" w:bidi="ar-SY"/>
        </w:rPr>
        <w:t>8.3.2</w:t>
      </w:r>
      <w:r>
        <w:rPr>
          <w:rFonts w:hint="cs"/>
          <w:rtl/>
          <w:lang w:eastAsia="zh-CN" w:bidi="ar-SY"/>
        </w:rPr>
        <w:t>. لم يكن هناك نموذج لهذه الأحداث من قبل وهو مطلوب لتقدير شدة الانقطاع؛</w:t>
      </w:r>
    </w:p>
    <w:p w:rsidR="00BE3FD7" w:rsidRDefault="00BE3FD7" w:rsidP="00BE3FD7">
      <w:pPr>
        <w:pStyle w:val="enumlev1"/>
        <w:rPr>
          <w:rtl/>
          <w:lang w:eastAsia="zh-CN" w:bidi="ar-SY"/>
        </w:rPr>
      </w:pPr>
      <w:r>
        <w:rPr>
          <w:rFonts w:hint="cs"/>
          <w:rtl/>
          <w:lang w:eastAsia="zh-CN" w:bidi="ar-SY"/>
        </w:rPr>
        <w:t>-</w:t>
      </w:r>
      <w:r>
        <w:rPr>
          <w:rFonts w:hint="cs"/>
          <w:rtl/>
          <w:lang w:eastAsia="zh-CN" w:bidi="ar-SY"/>
        </w:rPr>
        <w:tab/>
        <w:t xml:space="preserve">تعديل النص </w:t>
      </w:r>
      <w:proofErr w:type="spellStart"/>
      <w:r>
        <w:rPr>
          <w:rFonts w:hint="cs"/>
          <w:rtl/>
          <w:lang w:eastAsia="zh-CN" w:bidi="ar-SY"/>
        </w:rPr>
        <w:t>الشرحي</w:t>
      </w:r>
      <w:proofErr w:type="spellEnd"/>
      <w:r>
        <w:rPr>
          <w:rFonts w:hint="cs"/>
          <w:rtl/>
          <w:lang w:eastAsia="zh-CN" w:bidi="ar-SY"/>
        </w:rPr>
        <w:t xml:space="preserve"> للمعادلة </w:t>
      </w:r>
      <w:r>
        <w:rPr>
          <w:lang w:eastAsia="zh-CN" w:bidi="ar-SY"/>
        </w:rPr>
        <w:t>(32)</w:t>
      </w:r>
      <w:r>
        <w:rPr>
          <w:rFonts w:hint="cs"/>
          <w:rtl/>
          <w:lang w:eastAsia="zh-CN" w:bidi="ar-SY"/>
        </w:rPr>
        <w:t xml:space="preserve"> في الفقرة </w:t>
      </w:r>
      <w:r>
        <w:rPr>
          <w:lang w:eastAsia="zh-CN" w:bidi="ar-SY"/>
        </w:rPr>
        <w:t>1.4.2</w:t>
      </w:r>
      <w:r>
        <w:rPr>
          <w:rFonts w:hint="cs"/>
          <w:rtl/>
          <w:lang w:eastAsia="zh-CN" w:bidi="ar-SY"/>
        </w:rPr>
        <w:t xml:space="preserve"> لتفادي القسمة على الصفر؛</w:t>
      </w:r>
    </w:p>
    <w:p w:rsidR="00BE3FD7" w:rsidRDefault="00BE3FD7" w:rsidP="00BE3FD7">
      <w:pPr>
        <w:pStyle w:val="enumlev1"/>
        <w:rPr>
          <w:rtl/>
          <w:lang w:eastAsia="zh-CN" w:bidi="ar-SY"/>
        </w:rPr>
      </w:pPr>
      <w:r>
        <w:rPr>
          <w:rFonts w:hint="cs"/>
          <w:rtl/>
          <w:lang w:eastAsia="zh-CN" w:bidi="ar-SY"/>
        </w:rPr>
        <w:t>-</w:t>
      </w:r>
      <w:r>
        <w:rPr>
          <w:rFonts w:hint="cs"/>
          <w:rtl/>
          <w:lang w:eastAsia="zh-CN" w:bidi="ar-SY"/>
        </w:rPr>
        <w:tab/>
        <w:t xml:space="preserve">تصويب المعادلة </w:t>
      </w:r>
      <w:r>
        <w:rPr>
          <w:lang w:eastAsia="zh-CN" w:bidi="ar-SY"/>
        </w:rPr>
        <w:t>(60)</w:t>
      </w:r>
      <w:r>
        <w:rPr>
          <w:rFonts w:hint="cs"/>
          <w:rtl/>
          <w:lang w:eastAsia="zh-CN" w:bidi="ar-SY"/>
        </w:rPr>
        <w:t xml:space="preserve"> في الفقرة </w:t>
      </w:r>
      <w:r>
        <w:rPr>
          <w:lang w:eastAsia="zh-CN" w:bidi="ar-SY"/>
        </w:rPr>
        <w:t>1.3.6.4.2</w:t>
      </w:r>
      <w:r>
        <w:rPr>
          <w:rFonts w:hint="cs"/>
          <w:rtl/>
          <w:lang w:eastAsia="zh-CN" w:bidi="ar-SY"/>
        </w:rPr>
        <w:t xml:space="preserve"> بالاستعاضة عن علامة </w:t>
      </w:r>
      <w:r>
        <w:rPr>
          <w:lang w:eastAsia="zh-CN" w:bidi="ar-SY"/>
        </w:rPr>
        <w:t>(=)</w:t>
      </w:r>
      <w:r>
        <w:rPr>
          <w:rFonts w:hint="cs"/>
          <w:rtl/>
          <w:lang w:eastAsia="zh-CN" w:bidi="ar-SY"/>
        </w:rPr>
        <w:t xml:space="preserve"> الثانية بعلامة الضرب </w:t>
      </w:r>
      <w:r>
        <w:rPr>
          <w:lang w:eastAsia="zh-CN" w:bidi="ar-SY"/>
        </w:rPr>
        <w:t>(×)</w:t>
      </w:r>
      <w:r>
        <w:rPr>
          <w:rFonts w:hint="cs"/>
          <w:rtl/>
          <w:lang w:eastAsia="zh-CN" w:bidi="ar-SY"/>
        </w:rPr>
        <w:t>؛</w:t>
      </w:r>
    </w:p>
    <w:p w:rsidR="00BE3FD7" w:rsidRDefault="00BE3FD7" w:rsidP="00BE3FD7">
      <w:pPr>
        <w:pStyle w:val="enumlev1"/>
        <w:rPr>
          <w:rtl/>
        </w:rPr>
      </w:pPr>
      <w:r>
        <w:rPr>
          <w:rFonts w:hint="cs"/>
          <w:rtl/>
          <w:lang w:eastAsia="zh-CN" w:bidi="ar-SY"/>
        </w:rPr>
        <w:t>-</w:t>
      </w:r>
      <w:r>
        <w:rPr>
          <w:rFonts w:hint="cs"/>
          <w:rtl/>
          <w:lang w:eastAsia="zh-CN" w:bidi="ar-SY"/>
        </w:rPr>
        <w:tab/>
        <w:t xml:space="preserve">تعديل المعادلة </w:t>
      </w:r>
      <w:r>
        <w:rPr>
          <w:lang w:eastAsia="zh-CN" w:bidi="ar-SY"/>
        </w:rPr>
        <w:t>(149)</w:t>
      </w:r>
      <w:r>
        <w:rPr>
          <w:rFonts w:hint="cs"/>
          <w:rtl/>
          <w:lang w:eastAsia="zh-CN" w:bidi="ar-SY"/>
        </w:rPr>
        <w:t xml:space="preserve"> في الفقرة </w:t>
      </w:r>
      <w:r>
        <w:rPr>
          <w:lang w:eastAsia="zh-CN" w:bidi="ar-SY"/>
        </w:rPr>
        <w:t>7</w:t>
      </w:r>
      <w:r>
        <w:rPr>
          <w:rFonts w:hint="cs"/>
          <w:rtl/>
          <w:lang w:eastAsia="zh-CN" w:bidi="ar-SY"/>
        </w:rPr>
        <w:t xml:space="preserve"> للإشارة إلى أنه في أنظمة الاستقطاب المزدوج يجب خفض مساهمة الانقطاع من واقع استعمال كلا الاستقطابين، وذلك لضرب متنوع من التشكيلات. وحساب عامل تجريبي بالضرب في </w:t>
      </w:r>
      <w:r w:rsidRPr="00BE3FD7">
        <w:rPr>
          <w:i/>
          <w:iCs/>
          <w:lang w:eastAsia="zh-CN" w:bidi="ar-SY"/>
        </w:rPr>
        <w:t>P</w:t>
      </w:r>
      <w:r w:rsidRPr="00BE3FD7">
        <w:rPr>
          <w:vertAlign w:val="subscript"/>
          <w:lang w:eastAsia="zh-CN" w:bidi="ar-SY"/>
        </w:rPr>
        <w:t>XP</w:t>
      </w:r>
      <w:r w:rsidRPr="00BE3FD7">
        <w:rPr>
          <w:rFonts w:hint="cs"/>
          <w:rtl/>
        </w:rPr>
        <w:t xml:space="preserve"> </w:t>
      </w:r>
      <w:r>
        <w:rPr>
          <w:rFonts w:hint="cs"/>
          <w:rtl/>
        </w:rPr>
        <w:t>في حالة عدم التنوع.</w:t>
      </w:r>
    </w:p>
    <w:p w:rsidR="009F664B" w:rsidRPr="007B00A1" w:rsidRDefault="009F664B" w:rsidP="00962804">
      <w:pPr>
        <w:keepNext/>
        <w:tabs>
          <w:tab w:val="right" w:pos="9639"/>
        </w:tabs>
        <w:spacing w:before="480"/>
        <w:rPr>
          <w:rtl/>
          <w:lang w:eastAsia="ja-JP" w:bidi="ar-SY"/>
        </w:rPr>
      </w:pPr>
      <w:r w:rsidRPr="007B00A1">
        <w:rPr>
          <w:rFonts w:hint="cs"/>
          <w:u w:val="single"/>
          <w:rtl/>
          <w:lang w:eastAsia="zh-CN"/>
        </w:rPr>
        <w:t xml:space="preserve">مشروع مراجعة التوصية </w:t>
      </w:r>
      <w:r w:rsidRPr="007B00A1">
        <w:rPr>
          <w:rFonts w:asciiTheme="minorHAnsi" w:hAnsiTheme="minorHAnsi" w:cstheme="minorHAnsi"/>
          <w:u w:val="single"/>
        </w:rPr>
        <w:t>ITU-R P.617-2</w:t>
      </w:r>
      <w:r w:rsidRPr="007B00A1">
        <w:rPr>
          <w:rFonts w:hint="cs"/>
          <w:rtl/>
          <w:lang w:eastAsia="ja-JP"/>
        </w:rPr>
        <w:tab/>
        <w:t xml:space="preserve">الوثيقة </w:t>
      </w:r>
      <w:r w:rsidRPr="007B00A1">
        <w:rPr>
          <w:lang w:eastAsia="ja-JP"/>
        </w:rPr>
        <w:t>3/43</w:t>
      </w:r>
      <w:r w:rsidR="00962804">
        <w:rPr>
          <w:rFonts w:hint="eastAsia"/>
          <w:lang w:eastAsia="ja-JP" w:bidi="ar-SY"/>
        </w:rPr>
        <w:t> </w:t>
      </w:r>
      <w:r w:rsidR="00962804">
        <w:rPr>
          <w:lang w:eastAsia="ja-JP"/>
        </w:rPr>
        <w:t>(Rev.1)</w:t>
      </w:r>
    </w:p>
    <w:p w:rsidR="009F664B" w:rsidRDefault="009F664B" w:rsidP="009F664B">
      <w:pPr>
        <w:pStyle w:val="Rectitle"/>
        <w:rPr>
          <w:rtl/>
          <w:lang w:eastAsia="zh-CN" w:bidi="ar-SY"/>
        </w:rPr>
      </w:pPr>
      <w:r>
        <w:rPr>
          <w:rFonts w:hint="cs"/>
          <w:rtl/>
          <w:lang w:eastAsia="zh-CN" w:bidi="ar-SY"/>
        </w:rPr>
        <w:t>تقنيات التنبؤ بالانتشار والمعطيات المطلوبة من أجل</w:t>
      </w:r>
      <w:r>
        <w:rPr>
          <w:rtl/>
          <w:lang w:eastAsia="zh-CN" w:bidi="ar-SY"/>
        </w:rPr>
        <w:br/>
      </w:r>
      <w:r>
        <w:rPr>
          <w:rFonts w:hint="cs"/>
          <w:rtl/>
          <w:lang w:eastAsia="zh-CN" w:bidi="ar-SY"/>
        </w:rPr>
        <w:t>تصميم أنظمة الترحيل الراديوي العابرة للأفق</w:t>
      </w:r>
    </w:p>
    <w:p w:rsidR="009F664B" w:rsidRDefault="009F664B" w:rsidP="0051686A">
      <w:pPr>
        <w:tabs>
          <w:tab w:val="clear" w:pos="1985"/>
          <w:tab w:val="left" w:pos="2566"/>
        </w:tabs>
        <w:rPr>
          <w:rtl/>
          <w:lang w:eastAsia="zh-CN" w:bidi="ar-SY"/>
        </w:rPr>
      </w:pPr>
      <w:r>
        <w:rPr>
          <w:rFonts w:hint="cs"/>
          <w:rtl/>
          <w:lang w:eastAsia="zh-CN" w:bidi="ar-SY"/>
        </w:rPr>
        <w:t>تشمل هذه المراجعة:</w:t>
      </w:r>
    </w:p>
    <w:p w:rsidR="00BE3FD7" w:rsidRPr="00FD441D" w:rsidRDefault="00A64BD3" w:rsidP="00FD441D">
      <w:pPr>
        <w:pStyle w:val="enumlev1"/>
        <w:rPr>
          <w:spacing w:val="-4"/>
          <w:rtl/>
          <w:lang w:bidi="ar-SY"/>
        </w:rPr>
      </w:pPr>
      <w:r w:rsidRPr="00FD441D">
        <w:rPr>
          <w:rFonts w:hint="cs"/>
          <w:spacing w:val="-4"/>
          <w:rtl/>
          <w:lang w:eastAsia="zh-CN" w:bidi="ar-SY"/>
        </w:rPr>
        <w:t>-</w:t>
      </w:r>
      <w:r w:rsidRPr="00FD441D">
        <w:rPr>
          <w:rFonts w:hint="cs"/>
          <w:spacing w:val="-4"/>
          <w:rtl/>
          <w:lang w:eastAsia="zh-CN" w:bidi="ar-SY"/>
        </w:rPr>
        <w:tab/>
        <w:t xml:space="preserve">إضافة قسم جديد </w:t>
      </w:r>
      <w:r w:rsidRPr="00FD441D">
        <w:rPr>
          <w:spacing w:val="-4"/>
          <w:lang w:eastAsia="zh-CN" w:bidi="ar-SY"/>
        </w:rPr>
        <w:t>2</w:t>
      </w:r>
      <w:r w:rsidRPr="00FD441D">
        <w:rPr>
          <w:rFonts w:hint="cs"/>
          <w:spacing w:val="-4"/>
          <w:rtl/>
          <w:lang w:eastAsia="zh-CN" w:bidi="ar-SY"/>
        </w:rPr>
        <w:t xml:space="preserve"> "نواتج رقمية مكملة". يقدم هذا القسم معلومات عن ملف الخرائط المرتبط بالتوصية </w:t>
      </w:r>
      <w:r w:rsidRPr="00FD441D">
        <w:rPr>
          <w:spacing w:val="-4"/>
        </w:rPr>
        <w:t>ITU</w:t>
      </w:r>
      <w:r w:rsidR="00FD441D">
        <w:rPr>
          <w:spacing w:val="-4"/>
        </w:rPr>
        <w:noBreakHyphen/>
      </w:r>
      <w:r w:rsidRPr="00FD441D">
        <w:rPr>
          <w:spacing w:val="-4"/>
        </w:rPr>
        <w:t>R</w:t>
      </w:r>
      <w:r w:rsidR="00FD441D">
        <w:rPr>
          <w:spacing w:val="-4"/>
        </w:rPr>
        <w:t> </w:t>
      </w:r>
      <w:r w:rsidRPr="00FD441D">
        <w:rPr>
          <w:spacing w:val="-4"/>
        </w:rPr>
        <w:t>P.617</w:t>
      </w:r>
      <w:r w:rsidRPr="00FD441D">
        <w:rPr>
          <w:rFonts w:hint="cs"/>
          <w:spacing w:val="-4"/>
          <w:rtl/>
        </w:rPr>
        <w:t xml:space="preserve"> المأخوذ من الملف </w:t>
      </w:r>
      <w:r w:rsidRPr="00FD441D">
        <w:rPr>
          <w:spacing w:val="-4"/>
        </w:rPr>
        <w:t>readme</w:t>
      </w:r>
      <w:r w:rsidRPr="00FD441D">
        <w:rPr>
          <w:rFonts w:hint="cs"/>
          <w:spacing w:val="-4"/>
          <w:rtl/>
          <w:lang w:bidi="ar-SY"/>
        </w:rPr>
        <w:t xml:space="preserve"> المرتبط بالملف </w:t>
      </w:r>
      <w:r w:rsidRPr="00FD441D">
        <w:rPr>
          <w:rFonts w:asciiTheme="minorHAnsi" w:hAnsiTheme="minorHAnsi" w:cstheme="minorHAnsi"/>
          <w:spacing w:val="-4"/>
          <w:sz w:val="24"/>
          <w:szCs w:val="24"/>
        </w:rPr>
        <w:t>TropoClim.txt</w:t>
      </w:r>
      <w:r w:rsidRPr="00FD441D">
        <w:rPr>
          <w:rFonts w:hint="cs"/>
          <w:spacing w:val="-4"/>
          <w:rtl/>
          <w:lang w:bidi="ar-SY"/>
        </w:rPr>
        <w:t>، وتمت إعادة ت</w:t>
      </w:r>
      <w:r w:rsidR="00E30F98" w:rsidRPr="00FD441D">
        <w:rPr>
          <w:rFonts w:hint="cs"/>
          <w:spacing w:val="-4"/>
          <w:rtl/>
          <w:lang w:bidi="ar-SY"/>
        </w:rPr>
        <w:t>رقيم الأقسام نتيجة لهذا التغيير؛</w:t>
      </w:r>
    </w:p>
    <w:p w:rsidR="00E30F98" w:rsidRDefault="00E30F98" w:rsidP="00FD441D">
      <w:pPr>
        <w:pStyle w:val="enumlev1"/>
        <w:rPr>
          <w:rtl/>
          <w:lang w:bidi="ar-SY"/>
        </w:rPr>
      </w:pPr>
      <w:r>
        <w:rPr>
          <w:rFonts w:hint="cs"/>
          <w:rtl/>
          <w:lang w:bidi="ar-SY"/>
        </w:rPr>
        <w:t>-</w:t>
      </w:r>
      <w:r>
        <w:rPr>
          <w:rFonts w:hint="cs"/>
          <w:rtl/>
          <w:lang w:bidi="ar-SY"/>
        </w:rPr>
        <w:tab/>
        <w:t xml:space="preserve">تعديل الشكل </w:t>
      </w:r>
      <w:r>
        <w:rPr>
          <w:lang w:bidi="ar-SY"/>
        </w:rPr>
        <w:t>1</w:t>
      </w:r>
      <w:r>
        <w:rPr>
          <w:rFonts w:hint="cs"/>
          <w:rtl/>
          <w:lang w:bidi="ar-SY"/>
        </w:rPr>
        <w:t xml:space="preserve"> </w:t>
      </w:r>
      <w:proofErr w:type="spellStart"/>
      <w:r>
        <w:rPr>
          <w:rFonts w:hint="cs"/>
          <w:rtl/>
          <w:lang w:bidi="ar-SY"/>
        </w:rPr>
        <w:t>لمراصفة</w:t>
      </w:r>
      <w:proofErr w:type="spellEnd"/>
      <w:r>
        <w:rPr>
          <w:rFonts w:hint="cs"/>
          <w:rtl/>
          <w:lang w:bidi="ar-SY"/>
        </w:rPr>
        <w:t xml:space="preserve"> أرقام المناخ في مفتاح الألوان؛</w:t>
      </w:r>
    </w:p>
    <w:p w:rsidR="00E30F98" w:rsidRDefault="00E30F98" w:rsidP="00FD441D">
      <w:pPr>
        <w:pStyle w:val="enumlev1"/>
        <w:rPr>
          <w:rtl/>
          <w:lang w:bidi="ar-SY"/>
        </w:rPr>
      </w:pPr>
      <w:r>
        <w:rPr>
          <w:rFonts w:hint="cs"/>
          <w:rtl/>
          <w:lang w:bidi="ar-SY"/>
        </w:rPr>
        <w:t>-</w:t>
      </w:r>
      <w:r>
        <w:rPr>
          <w:rFonts w:hint="cs"/>
          <w:rtl/>
          <w:lang w:bidi="ar-SY"/>
        </w:rPr>
        <w:tab/>
        <w:t xml:space="preserve">تعديل المتغير </w:t>
      </w:r>
      <w:r w:rsidRPr="000F3DC3">
        <w:rPr>
          <w:rFonts w:ascii="Symbol" w:hAnsi="Symbol"/>
        </w:rPr>
        <w:t></w:t>
      </w:r>
      <w:r>
        <w:rPr>
          <w:rFonts w:hint="cs"/>
          <w:rtl/>
          <w:lang w:bidi="ar-SY"/>
        </w:rPr>
        <w:t xml:space="preserve"> في الجدول </w:t>
      </w:r>
      <w:r>
        <w:rPr>
          <w:lang w:bidi="ar-SY"/>
        </w:rPr>
        <w:t>1</w:t>
      </w:r>
      <w:r>
        <w:rPr>
          <w:rFonts w:hint="cs"/>
          <w:rtl/>
          <w:lang w:bidi="ar-SY"/>
        </w:rPr>
        <w:t>؛</w:t>
      </w:r>
    </w:p>
    <w:p w:rsidR="00E30F98" w:rsidRDefault="00E30F98" w:rsidP="00FD441D">
      <w:pPr>
        <w:pStyle w:val="enumlev1"/>
        <w:rPr>
          <w:rtl/>
          <w:lang w:bidi="ar-SY"/>
        </w:rPr>
      </w:pPr>
      <w:r>
        <w:rPr>
          <w:rFonts w:hint="cs"/>
          <w:rtl/>
          <w:lang w:bidi="ar-SY"/>
        </w:rPr>
        <w:t>-</w:t>
      </w:r>
      <w:r>
        <w:rPr>
          <w:rFonts w:hint="cs"/>
          <w:rtl/>
          <w:lang w:bidi="ar-SY"/>
        </w:rPr>
        <w:tab/>
        <w:t xml:space="preserve">إعادة تعريف المتغير </w:t>
      </w:r>
      <w:r w:rsidR="009A369E" w:rsidRPr="000B106C">
        <w:rPr>
          <w:rFonts w:asciiTheme="minorHAnsi" w:hAnsiTheme="minorHAnsi" w:cstheme="minorHAnsi"/>
          <w:sz w:val="24"/>
          <w:szCs w:val="24"/>
        </w:rPr>
        <w:t>d</w:t>
      </w:r>
      <w:r w:rsidR="009A369E" w:rsidRPr="000B106C">
        <w:rPr>
          <w:rFonts w:asciiTheme="minorHAnsi" w:hAnsiTheme="minorHAnsi" w:cstheme="minorHAnsi"/>
          <w:sz w:val="24"/>
          <w:szCs w:val="24"/>
          <w:vertAlign w:val="subscript"/>
        </w:rPr>
        <w:t>s</w:t>
      </w:r>
      <w:r w:rsidR="009A369E">
        <w:rPr>
          <w:rFonts w:hint="cs"/>
          <w:rtl/>
          <w:lang w:bidi="ar-SY"/>
        </w:rPr>
        <w:t xml:space="preserve"> من التوصية </w:t>
      </w:r>
      <w:r w:rsidR="009A369E" w:rsidRPr="000B106C">
        <w:rPr>
          <w:rFonts w:asciiTheme="minorHAnsi" w:hAnsiTheme="minorHAnsi" w:cstheme="minorHAnsi"/>
          <w:sz w:val="24"/>
          <w:szCs w:val="24"/>
        </w:rPr>
        <w:t>ITU</w:t>
      </w:r>
      <w:r w:rsidR="009A369E">
        <w:rPr>
          <w:rFonts w:asciiTheme="minorHAnsi" w:hAnsiTheme="minorHAnsi" w:cstheme="minorHAnsi"/>
          <w:sz w:val="24"/>
          <w:szCs w:val="24"/>
        </w:rPr>
        <w:t>-R P.617-1</w:t>
      </w:r>
      <w:r w:rsidR="009A369E">
        <w:rPr>
          <w:rFonts w:hint="cs"/>
          <w:rtl/>
          <w:lang w:bidi="ar-SY"/>
        </w:rPr>
        <w:t xml:space="preserve"> تحت المعادلة </w:t>
      </w:r>
      <w:r w:rsidR="009A369E">
        <w:rPr>
          <w:lang w:bidi="ar-SY"/>
        </w:rPr>
        <w:t>(11C)</w:t>
      </w:r>
      <w:r w:rsidR="009A369E">
        <w:rPr>
          <w:rFonts w:hint="cs"/>
          <w:rtl/>
          <w:lang w:bidi="ar-SY"/>
        </w:rPr>
        <w:t>؛</w:t>
      </w:r>
    </w:p>
    <w:p w:rsidR="009A369E" w:rsidRDefault="009A369E" w:rsidP="00FD441D">
      <w:pPr>
        <w:pStyle w:val="enumlev1"/>
        <w:rPr>
          <w:rtl/>
          <w:lang w:bidi="ar-SY"/>
        </w:rPr>
      </w:pPr>
      <w:r>
        <w:rPr>
          <w:rFonts w:hint="cs"/>
          <w:rtl/>
          <w:lang w:bidi="ar-SY"/>
        </w:rPr>
        <w:t>-</w:t>
      </w:r>
      <w:r>
        <w:rPr>
          <w:rFonts w:hint="cs"/>
          <w:rtl/>
          <w:lang w:bidi="ar-SY"/>
        </w:rPr>
        <w:tab/>
        <w:t xml:space="preserve">حذف الشكل </w:t>
      </w:r>
      <w:r>
        <w:rPr>
          <w:lang w:bidi="ar-SY"/>
        </w:rPr>
        <w:t>2</w:t>
      </w:r>
      <w:r>
        <w:rPr>
          <w:rFonts w:hint="cs"/>
          <w:rtl/>
          <w:lang w:bidi="ar-SY"/>
        </w:rPr>
        <w:t xml:space="preserve"> لعدم الحاجة إليه نتيجة للتغييرات في المراجعة الأخيرة؛</w:t>
      </w:r>
    </w:p>
    <w:p w:rsidR="009A369E" w:rsidRDefault="00151719" w:rsidP="00FD441D">
      <w:pPr>
        <w:pStyle w:val="enumlev1"/>
        <w:rPr>
          <w:rtl/>
          <w:lang w:eastAsia="zh-CN" w:bidi="ar-SY"/>
        </w:rPr>
      </w:pPr>
      <w:r>
        <w:rPr>
          <w:rFonts w:hint="cs"/>
          <w:rtl/>
          <w:lang w:eastAsia="zh-CN" w:bidi="ar-SY"/>
        </w:rPr>
        <w:t>-</w:t>
      </w:r>
      <w:r>
        <w:rPr>
          <w:rFonts w:hint="cs"/>
          <w:rtl/>
          <w:lang w:eastAsia="zh-CN" w:bidi="ar-SY"/>
        </w:rPr>
        <w:tab/>
        <w:t xml:space="preserve">إضافة نص في القسم </w:t>
      </w:r>
      <w:r>
        <w:rPr>
          <w:lang w:eastAsia="zh-CN" w:bidi="ar-SY"/>
        </w:rPr>
        <w:t>2.3</w:t>
      </w:r>
      <w:r>
        <w:rPr>
          <w:rFonts w:hint="cs"/>
          <w:rtl/>
          <w:lang w:eastAsia="zh-CN" w:bidi="ar-SY"/>
        </w:rPr>
        <w:t xml:space="preserve"> بشأن الإجراء الذي يتعين اتخاذه في حالة المناخ رقم </w:t>
      </w:r>
      <w:r>
        <w:rPr>
          <w:lang w:eastAsia="zh-CN" w:bidi="ar-SY"/>
        </w:rPr>
        <w:t>5</w:t>
      </w:r>
      <w:r>
        <w:rPr>
          <w:rFonts w:hint="cs"/>
          <w:rtl/>
          <w:lang w:eastAsia="zh-CN" w:bidi="ar-SY"/>
        </w:rPr>
        <w:t>؛</w:t>
      </w:r>
    </w:p>
    <w:p w:rsidR="00151719" w:rsidRDefault="00151719" w:rsidP="00FD441D">
      <w:pPr>
        <w:pStyle w:val="enumlev1"/>
        <w:rPr>
          <w:rtl/>
          <w:lang w:eastAsia="zh-CN" w:bidi="ar-SY"/>
        </w:rPr>
      </w:pPr>
      <w:r>
        <w:rPr>
          <w:rFonts w:hint="cs"/>
          <w:rtl/>
          <w:lang w:eastAsia="zh-CN" w:bidi="ar-SY"/>
        </w:rPr>
        <w:t>-</w:t>
      </w:r>
      <w:r>
        <w:rPr>
          <w:rFonts w:hint="cs"/>
          <w:rtl/>
          <w:lang w:eastAsia="zh-CN" w:bidi="ar-SY"/>
        </w:rPr>
        <w:tab/>
        <w:t xml:space="preserve">إضافة تعريف </w:t>
      </w:r>
      <w:proofErr w:type="spellStart"/>
      <w:r w:rsidRPr="000B106C">
        <w:rPr>
          <w:rFonts w:asciiTheme="minorHAnsi" w:hAnsiTheme="minorHAnsi" w:cstheme="minorHAnsi"/>
          <w:sz w:val="24"/>
          <w:szCs w:val="24"/>
        </w:rPr>
        <w:t>d</w:t>
      </w:r>
      <w:r w:rsidRPr="000B106C">
        <w:rPr>
          <w:rFonts w:asciiTheme="minorHAnsi" w:hAnsiTheme="minorHAnsi" w:cstheme="minorHAnsi"/>
          <w:sz w:val="24"/>
          <w:szCs w:val="24"/>
          <w:vertAlign w:val="subscript"/>
        </w:rPr>
        <w:t>q</w:t>
      </w:r>
      <w:proofErr w:type="spellEnd"/>
      <w:r>
        <w:rPr>
          <w:rFonts w:hint="cs"/>
          <w:rtl/>
          <w:lang w:eastAsia="zh-CN" w:bidi="ar-SY"/>
        </w:rPr>
        <w:t xml:space="preserve"> كما يشار إليه في الشكل </w:t>
      </w:r>
      <w:r>
        <w:rPr>
          <w:lang w:eastAsia="zh-CN" w:bidi="ar-SY"/>
        </w:rPr>
        <w:t>3</w:t>
      </w:r>
      <w:r>
        <w:rPr>
          <w:rFonts w:hint="cs"/>
          <w:rtl/>
          <w:lang w:eastAsia="zh-CN" w:bidi="ar-SY"/>
        </w:rPr>
        <w:t xml:space="preserve"> بأخذه من التعريف الوارد في التقرير </w:t>
      </w:r>
      <w:r>
        <w:rPr>
          <w:lang w:eastAsia="zh-CN" w:bidi="ar-SY"/>
        </w:rPr>
        <w:t>238</w:t>
      </w:r>
      <w:r>
        <w:rPr>
          <w:rFonts w:hint="cs"/>
          <w:rtl/>
          <w:lang w:eastAsia="zh-CN" w:bidi="ar-SY"/>
        </w:rPr>
        <w:t xml:space="preserve"> الصادر عن </w:t>
      </w:r>
      <w:r>
        <w:rPr>
          <w:lang w:eastAsia="zh-CN" w:bidi="ar-SY"/>
        </w:rPr>
        <w:t>CCIR</w:t>
      </w:r>
      <w:r>
        <w:rPr>
          <w:rFonts w:hint="cs"/>
          <w:rtl/>
          <w:lang w:eastAsia="zh-CN" w:bidi="ar-SY"/>
        </w:rPr>
        <w:t>؛</w:t>
      </w:r>
    </w:p>
    <w:p w:rsidR="00151719" w:rsidRDefault="00151719" w:rsidP="00FD441D">
      <w:pPr>
        <w:pStyle w:val="enumlev1"/>
        <w:rPr>
          <w:rtl/>
          <w:lang w:eastAsia="zh-CN" w:bidi="ar-SY"/>
        </w:rPr>
      </w:pPr>
      <w:r>
        <w:rPr>
          <w:rFonts w:hint="cs"/>
          <w:rtl/>
          <w:lang w:eastAsia="zh-CN" w:bidi="ar-SY"/>
        </w:rPr>
        <w:t>-</w:t>
      </w:r>
      <w:r>
        <w:rPr>
          <w:rFonts w:hint="cs"/>
          <w:rtl/>
          <w:lang w:eastAsia="zh-CN" w:bidi="ar-SY"/>
        </w:rPr>
        <w:tab/>
        <w:t xml:space="preserve">تعديل عنوان الشكل </w:t>
      </w:r>
      <w:r>
        <w:rPr>
          <w:lang w:eastAsia="zh-CN" w:bidi="ar-SY"/>
        </w:rPr>
        <w:t>3</w:t>
      </w:r>
      <w:r>
        <w:rPr>
          <w:rFonts w:hint="cs"/>
          <w:rtl/>
          <w:lang w:eastAsia="zh-CN" w:bidi="ar-SY"/>
        </w:rPr>
        <w:t xml:space="preserve"> بما يتفق مع حالات المناخ المعاد ترقيمها؛</w:t>
      </w:r>
    </w:p>
    <w:p w:rsidR="00151719" w:rsidRDefault="00151719" w:rsidP="00FD441D">
      <w:pPr>
        <w:pStyle w:val="enumlev1"/>
        <w:rPr>
          <w:rtl/>
          <w:lang w:eastAsia="zh-CN" w:bidi="ar-SY"/>
        </w:rPr>
      </w:pPr>
      <w:r>
        <w:rPr>
          <w:rFonts w:hint="cs"/>
          <w:rtl/>
          <w:lang w:eastAsia="zh-CN" w:bidi="ar-SY"/>
        </w:rPr>
        <w:t>-</w:t>
      </w:r>
      <w:r>
        <w:rPr>
          <w:rFonts w:hint="cs"/>
          <w:rtl/>
          <w:lang w:eastAsia="zh-CN" w:bidi="ar-SY"/>
        </w:rPr>
        <w:tab/>
        <w:t>إعادة ترقيم الأشكال والمعادلات نتيجة لهذه التغييرات.</w:t>
      </w:r>
    </w:p>
    <w:p w:rsidR="00C820D1" w:rsidRPr="007B00A1" w:rsidRDefault="00C820D1" w:rsidP="00962804">
      <w:pPr>
        <w:keepNext/>
        <w:pageBreakBefore/>
        <w:tabs>
          <w:tab w:val="right" w:pos="9639"/>
        </w:tabs>
        <w:spacing w:before="480"/>
        <w:rPr>
          <w:rtl/>
          <w:lang w:eastAsia="ja-JP" w:bidi="ar-SY"/>
        </w:rPr>
      </w:pPr>
      <w:r w:rsidRPr="007B00A1">
        <w:rPr>
          <w:rFonts w:hint="cs"/>
          <w:u w:val="single"/>
          <w:rtl/>
          <w:lang w:eastAsia="zh-CN"/>
        </w:rPr>
        <w:t xml:space="preserve">مشروع مراجعة التوصية </w:t>
      </w:r>
      <w:r w:rsidRPr="007B00A1">
        <w:rPr>
          <w:rFonts w:asciiTheme="minorHAnsi" w:hAnsiTheme="minorHAnsi" w:cstheme="minorHAnsi"/>
          <w:u w:val="single"/>
        </w:rPr>
        <w:t>ITU-R P.311-13</w:t>
      </w:r>
      <w:r w:rsidRPr="007B00A1">
        <w:rPr>
          <w:rFonts w:hint="cs"/>
          <w:rtl/>
          <w:lang w:eastAsia="ja-JP"/>
        </w:rPr>
        <w:tab/>
        <w:t xml:space="preserve">الوثيقة </w:t>
      </w:r>
      <w:r w:rsidRPr="007B00A1">
        <w:rPr>
          <w:lang w:eastAsia="ja-JP"/>
        </w:rPr>
        <w:t>3/45</w:t>
      </w:r>
      <w:r w:rsidR="00962804">
        <w:rPr>
          <w:rFonts w:hint="eastAsia"/>
          <w:lang w:eastAsia="ja-JP" w:bidi="ar-SY"/>
        </w:rPr>
        <w:t> </w:t>
      </w:r>
      <w:r w:rsidR="00962804">
        <w:rPr>
          <w:lang w:eastAsia="ja-JP"/>
        </w:rPr>
        <w:t>(Rev.1)</w:t>
      </w:r>
    </w:p>
    <w:p w:rsidR="00C820D1" w:rsidRDefault="00C820D1" w:rsidP="00C820D1">
      <w:pPr>
        <w:pStyle w:val="Rectitle"/>
        <w:rPr>
          <w:rtl/>
          <w:lang w:eastAsia="zh-CN" w:bidi="ar-SY"/>
        </w:rPr>
      </w:pPr>
      <w:r>
        <w:rPr>
          <w:rFonts w:hint="cs"/>
          <w:rtl/>
          <w:lang w:eastAsia="zh-CN" w:bidi="ar-SY"/>
        </w:rPr>
        <w:t>حيازة المعطيات في الدراسات المتعلقة بانتشار الموجات</w:t>
      </w:r>
      <w:r>
        <w:rPr>
          <w:rtl/>
          <w:lang w:eastAsia="zh-CN" w:bidi="ar-SY"/>
        </w:rPr>
        <w:br/>
      </w:r>
      <w:r>
        <w:rPr>
          <w:rFonts w:hint="cs"/>
          <w:rtl/>
          <w:lang w:eastAsia="zh-CN" w:bidi="ar-SY"/>
        </w:rPr>
        <w:t xml:space="preserve">في منطقة </w:t>
      </w:r>
      <w:proofErr w:type="spellStart"/>
      <w:r>
        <w:rPr>
          <w:rFonts w:hint="cs"/>
          <w:rtl/>
          <w:lang w:eastAsia="zh-CN" w:bidi="ar-SY"/>
        </w:rPr>
        <w:t>التروبوسفير</w:t>
      </w:r>
      <w:proofErr w:type="spellEnd"/>
      <w:r>
        <w:rPr>
          <w:rFonts w:hint="cs"/>
          <w:rtl/>
          <w:lang w:eastAsia="zh-CN" w:bidi="ar-SY"/>
        </w:rPr>
        <w:t xml:space="preserve"> وعرضها وتحليلها</w:t>
      </w:r>
    </w:p>
    <w:p w:rsidR="00C820D1" w:rsidRDefault="00C820D1" w:rsidP="00C820D1">
      <w:pPr>
        <w:rPr>
          <w:rtl/>
          <w:lang w:eastAsia="zh-CN" w:bidi="ar-SY"/>
        </w:rPr>
      </w:pPr>
      <w:r>
        <w:rPr>
          <w:rFonts w:hint="cs"/>
          <w:rtl/>
          <w:lang w:eastAsia="zh-CN" w:bidi="ar-SY"/>
        </w:rPr>
        <w:t xml:space="preserve">تشمل هذه المراجعة </w:t>
      </w:r>
      <w:r w:rsidR="003D44A1">
        <w:rPr>
          <w:rFonts w:hint="cs"/>
          <w:rtl/>
          <w:lang w:eastAsia="zh-CN" w:bidi="ar-SY"/>
        </w:rPr>
        <w:t xml:space="preserve">تغيير في العنوان وإضافة توضيح بشأن معنى "الاتفاق" بين إحصاءات معدلات هطول الأمطار والتوهين المطلوبة للجدلين </w:t>
      </w:r>
      <w:r w:rsidR="003D44A1">
        <w:rPr>
          <w:lang w:eastAsia="zh-CN" w:bidi="ar-SY"/>
        </w:rPr>
        <w:t>1</w:t>
      </w:r>
      <w:r w:rsidR="003D44A1">
        <w:rPr>
          <w:lang w:eastAsia="zh-CN" w:bidi="ar-SY"/>
        </w:rPr>
        <w:noBreakHyphen/>
        <w:t>I</w:t>
      </w:r>
      <w:r w:rsidR="003D44A1">
        <w:rPr>
          <w:rFonts w:hint="cs"/>
          <w:rtl/>
          <w:lang w:eastAsia="zh-CN" w:bidi="ar-SY"/>
        </w:rPr>
        <w:t xml:space="preserve"> و</w:t>
      </w:r>
      <w:r w:rsidR="003D44A1">
        <w:rPr>
          <w:lang w:eastAsia="zh-CN" w:bidi="ar-SY"/>
        </w:rPr>
        <w:t>1</w:t>
      </w:r>
      <w:r w:rsidR="003D44A1">
        <w:rPr>
          <w:lang w:eastAsia="zh-CN" w:bidi="ar-SY"/>
        </w:rPr>
        <w:noBreakHyphen/>
        <w:t>II</w:t>
      </w:r>
      <w:r w:rsidR="003D44A1">
        <w:rPr>
          <w:rFonts w:hint="cs"/>
          <w:rtl/>
          <w:lang w:eastAsia="zh-CN" w:bidi="ar-SY"/>
        </w:rPr>
        <w:t xml:space="preserve"> بقاعدة البيانات الخاصة بلجنة الدراسات </w:t>
      </w:r>
      <w:r w:rsidR="003D44A1">
        <w:rPr>
          <w:lang w:eastAsia="zh-CN" w:bidi="ar-SY"/>
        </w:rPr>
        <w:t>3</w:t>
      </w:r>
      <w:r w:rsidR="003D44A1">
        <w:rPr>
          <w:rFonts w:hint="cs"/>
          <w:rtl/>
          <w:lang w:eastAsia="zh-CN" w:bidi="ar-SY"/>
        </w:rPr>
        <w:t>.</w:t>
      </w:r>
    </w:p>
    <w:p w:rsidR="0051686A" w:rsidRPr="007B00A1" w:rsidRDefault="0051686A" w:rsidP="00962804">
      <w:pPr>
        <w:keepNext/>
        <w:tabs>
          <w:tab w:val="right" w:pos="9639"/>
        </w:tabs>
        <w:spacing w:before="480"/>
        <w:rPr>
          <w:rtl/>
          <w:lang w:eastAsia="ja-JP" w:bidi="ar-SY"/>
        </w:rPr>
      </w:pPr>
      <w:r w:rsidRPr="007B00A1">
        <w:rPr>
          <w:rFonts w:hint="cs"/>
          <w:u w:val="single"/>
          <w:rtl/>
          <w:lang w:eastAsia="zh-CN"/>
        </w:rPr>
        <w:t>مشروع مراجعة التوصية</w:t>
      </w:r>
      <w:r>
        <w:rPr>
          <w:rFonts w:hint="cs"/>
          <w:u w:val="single"/>
          <w:rtl/>
          <w:lang w:eastAsia="zh-CN"/>
        </w:rPr>
        <w:t xml:space="preserve"> </w:t>
      </w:r>
      <w:r>
        <w:rPr>
          <w:rFonts w:asciiTheme="minorHAnsi" w:hAnsiTheme="minorHAnsi" w:cstheme="minorHAnsi"/>
          <w:sz w:val="24"/>
          <w:szCs w:val="24"/>
          <w:u w:val="single"/>
        </w:rPr>
        <w:t>ITU-R P.2001</w:t>
      </w:r>
      <w:r w:rsidRPr="007B00A1">
        <w:rPr>
          <w:rFonts w:hint="cs"/>
          <w:rtl/>
          <w:lang w:eastAsia="ja-JP"/>
        </w:rPr>
        <w:tab/>
        <w:t xml:space="preserve">الوثيقة </w:t>
      </w:r>
      <w:r w:rsidRPr="007B00A1">
        <w:rPr>
          <w:lang w:eastAsia="ja-JP"/>
        </w:rPr>
        <w:t>3/4</w:t>
      </w:r>
      <w:r>
        <w:rPr>
          <w:lang w:eastAsia="ja-JP"/>
        </w:rPr>
        <w:t>6</w:t>
      </w:r>
      <w:r w:rsidR="00962804">
        <w:rPr>
          <w:rFonts w:hint="eastAsia"/>
          <w:lang w:eastAsia="ja-JP" w:bidi="ar-SY"/>
        </w:rPr>
        <w:t> </w:t>
      </w:r>
      <w:r w:rsidR="00962804">
        <w:rPr>
          <w:lang w:eastAsia="ja-JP"/>
        </w:rPr>
        <w:t>(Rev.1)</w:t>
      </w:r>
    </w:p>
    <w:p w:rsidR="0051686A" w:rsidRDefault="0051686A" w:rsidP="0051686A">
      <w:pPr>
        <w:pStyle w:val="Rectitle"/>
        <w:rPr>
          <w:lang w:eastAsia="zh-CN" w:bidi="ar-SY"/>
        </w:rPr>
      </w:pPr>
      <w:r>
        <w:rPr>
          <w:rFonts w:hint="cs"/>
          <w:rtl/>
          <w:lang w:eastAsia="zh-CN" w:bidi="ar-SY"/>
        </w:rPr>
        <w:t>نموذج انتشار أرضي واسع المدى للأغراض العامة</w:t>
      </w:r>
      <w:r>
        <w:rPr>
          <w:rtl/>
          <w:lang w:eastAsia="zh-CN" w:bidi="ar-SY"/>
        </w:rPr>
        <w:br/>
      </w:r>
      <w:r>
        <w:rPr>
          <w:rFonts w:hint="cs"/>
          <w:rtl/>
          <w:lang w:eastAsia="zh-CN" w:bidi="ar-SY"/>
        </w:rPr>
        <w:t xml:space="preserve">في مدى الترددات من </w:t>
      </w:r>
      <w:r>
        <w:rPr>
          <w:lang w:eastAsia="zh-CN" w:bidi="ar-SY"/>
        </w:rPr>
        <w:t>MHz 30</w:t>
      </w:r>
      <w:r>
        <w:rPr>
          <w:rFonts w:hint="cs"/>
          <w:rtl/>
          <w:lang w:eastAsia="zh-CN" w:bidi="ar-SY"/>
        </w:rPr>
        <w:t xml:space="preserve"> إلى </w:t>
      </w:r>
      <w:r>
        <w:rPr>
          <w:lang w:eastAsia="zh-CN" w:bidi="ar-SY"/>
        </w:rPr>
        <w:t>GHz 50</w:t>
      </w:r>
    </w:p>
    <w:p w:rsidR="003D44A1" w:rsidRPr="001860BE" w:rsidRDefault="001860BE" w:rsidP="001860BE">
      <w:pPr>
        <w:rPr>
          <w:rtl/>
          <w:lang w:eastAsia="zh-CN" w:bidi="ar-SY"/>
        </w:rPr>
      </w:pPr>
      <w:r w:rsidRPr="001860BE">
        <w:rPr>
          <w:rFonts w:hint="cs"/>
          <w:rtl/>
          <w:lang w:eastAsia="zh-CN" w:bidi="ar-SY"/>
        </w:rPr>
        <w:t xml:space="preserve">تقترح هذه الوثيقة تعديلات على التوصية </w:t>
      </w:r>
      <w:r w:rsidRPr="001860BE">
        <w:t>ITU-R P.2001</w:t>
      </w:r>
      <w:r w:rsidRPr="001860BE">
        <w:rPr>
          <w:rFonts w:hint="cs"/>
          <w:rtl/>
          <w:lang w:eastAsia="zh-CN" w:bidi="ar-SY"/>
        </w:rPr>
        <w:t>:</w:t>
      </w:r>
    </w:p>
    <w:p w:rsidR="00151719" w:rsidRDefault="00550968" w:rsidP="00A64BD3">
      <w:pPr>
        <w:rPr>
          <w:rtl/>
          <w:lang w:eastAsia="zh-CN" w:bidi="ar-SY"/>
        </w:rPr>
      </w:pPr>
      <w:r>
        <w:rPr>
          <w:rFonts w:hint="cs"/>
          <w:rtl/>
          <w:lang w:eastAsia="zh-CN" w:bidi="ar-SY"/>
        </w:rPr>
        <w:t>-</w:t>
      </w:r>
      <w:r>
        <w:rPr>
          <w:rFonts w:hint="cs"/>
          <w:rtl/>
          <w:lang w:eastAsia="zh-CN" w:bidi="ar-SY"/>
        </w:rPr>
        <w:tab/>
        <w:t>إضافة قسم جديد للإشارة إلى النواتج الرقمية المكملة. يسرد هذا القسم بالتفصيل الخرائط الرقمية الواجب استعمالها عند تنفيذ التوصية؛</w:t>
      </w:r>
    </w:p>
    <w:p w:rsidR="00550968" w:rsidRDefault="00550968" w:rsidP="00550968">
      <w:pPr>
        <w:rPr>
          <w:rtl/>
          <w:lang w:eastAsia="zh-CN" w:bidi="ar-SY"/>
        </w:rPr>
      </w:pPr>
      <w:r>
        <w:rPr>
          <w:rFonts w:hint="cs"/>
          <w:rtl/>
          <w:lang w:eastAsia="zh-CN" w:bidi="ar-SY"/>
        </w:rPr>
        <w:t>-</w:t>
      </w:r>
      <w:r>
        <w:rPr>
          <w:rFonts w:hint="cs"/>
          <w:rtl/>
          <w:lang w:eastAsia="zh-CN" w:bidi="ar-SY"/>
        </w:rPr>
        <w:tab/>
        <w:t xml:space="preserve">تحديث الملف </w:t>
      </w:r>
      <w:r w:rsidRPr="00CF748F">
        <w:rPr>
          <w:sz w:val="24"/>
          <w:szCs w:val="24"/>
        </w:rPr>
        <w:t>ESA0Height.txt</w:t>
      </w:r>
      <w:r w:rsidRPr="00550968">
        <w:rPr>
          <w:rFonts w:hint="cs"/>
          <w:rtl/>
        </w:rPr>
        <w:t xml:space="preserve"> </w:t>
      </w:r>
      <w:r>
        <w:rPr>
          <w:rFonts w:hint="cs"/>
          <w:rtl/>
          <w:lang w:eastAsia="zh-CN" w:bidi="ar-SY"/>
        </w:rPr>
        <w:t xml:space="preserve">إلى الملف الصواب </w:t>
      </w:r>
      <w:r>
        <w:rPr>
          <w:sz w:val="24"/>
          <w:szCs w:val="24"/>
        </w:rPr>
        <w:t>h0.txt</w:t>
      </w:r>
      <w:r>
        <w:rPr>
          <w:rFonts w:hint="cs"/>
          <w:rtl/>
          <w:lang w:eastAsia="zh-CN" w:bidi="ar-SY"/>
        </w:rPr>
        <w:t>؛</w:t>
      </w:r>
    </w:p>
    <w:p w:rsidR="00550968" w:rsidRDefault="00550968" w:rsidP="00856E49">
      <w:pPr>
        <w:rPr>
          <w:rtl/>
          <w:lang w:eastAsia="zh-CN" w:bidi="ar-SY"/>
        </w:rPr>
      </w:pPr>
      <w:r>
        <w:rPr>
          <w:rFonts w:hint="cs"/>
          <w:rtl/>
          <w:lang w:eastAsia="zh-CN" w:bidi="ar-SY"/>
        </w:rPr>
        <w:t>-</w:t>
      </w:r>
      <w:r>
        <w:rPr>
          <w:rFonts w:hint="cs"/>
          <w:rtl/>
          <w:lang w:eastAsia="zh-CN" w:bidi="ar-SY"/>
        </w:rPr>
        <w:tab/>
        <w:t xml:space="preserve">إضافة فقرة جديدة </w:t>
      </w:r>
      <w:r>
        <w:rPr>
          <w:rFonts w:hint="cs"/>
          <w:i/>
          <w:iCs/>
          <w:rtl/>
          <w:lang w:eastAsia="zh-CN" w:bidi="ar-SY"/>
        </w:rPr>
        <w:t>إذ تضع في اعتبارها ح)</w:t>
      </w:r>
      <w:r w:rsidR="00856E49">
        <w:rPr>
          <w:rFonts w:hint="cs"/>
          <w:rtl/>
          <w:lang w:eastAsia="zh-CN" w:bidi="ar-SY"/>
        </w:rPr>
        <w:t>؛</w:t>
      </w:r>
    </w:p>
    <w:p w:rsidR="008D3CC4" w:rsidRDefault="008D3CC4" w:rsidP="00856E49">
      <w:pPr>
        <w:rPr>
          <w:rtl/>
          <w:lang w:eastAsia="zh-CN" w:bidi="ar-SY"/>
        </w:rPr>
      </w:pPr>
      <w:r>
        <w:rPr>
          <w:rFonts w:hint="cs"/>
          <w:rtl/>
          <w:lang w:eastAsia="zh-CN" w:bidi="ar-SY"/>
        </w:rPr>
        <w:t>-</w:t>
      </w:r>
      <w:r>
        <w:rPr>
          <w:rFonts w:hint="cs"/>
          <w:rtl/>
          <w:lang w:eastAsia="zh-CN" w:bidi="ar-SY"/>
        </w:rPr>
        <w:tab/>
      </w:r>
      <w:r w:rsidR="00856E49">
        <w:rPr>
          <w:rFonts w:hint="cs"/>
          <w:rtl/>
          <w:lang w:eastAsia="zh-CN" w:bidi="ar-SY"/>
        </w:rPr>
        <w:t>تصويب الإحالة إلى رقمي معادلتين في الجزء المتعلق بانتثار الماء الجوي من التوصية؛</w:t>
      </w:r>
    </w:p>
    <w:p w:rsidR="00856E49" w:rsidRDefault="00856E49" w:rsidP="00856E49">
      <w:pPr>
        <w:rPr>
          <w:rtl/>
          <w:lang w:eastAsia="zh-CN" w:bidi="ar-SY"/>
        </w:rPr>
      </w:pPr>
      <w:r>
        <w:rPr>
          <w:rFonts w:hint="cs"/>
          <w:rtl/>
          <w:lang w:eastAsia="zh-CN" w:bidi="ar-SY"/>
        </w:rPr>
        <w:t>-</w:t>
      </w:r>
      <w:r>
        <w:rPr>
          <w:rFonts w:hint="cs"/>
          <w:rtl/>
          <w:lang w:eastAsia="zh-CN" w:bidi="ar-SY"/>
        </w:rPr>
        <w:tab/>
        <w:t>تنسيق المصطلحات في كامل الوثيقة.</w:t>
      </w:r>
    </w:p>
    <w:p w:rsidR="003757CC" w:rsidRPr="00067CA9" w:rsidRDefault="003757CC" w:rsidP="003757CC">
      <w:pPr>
        <w:pStyle w:val="AnnexNo"/>
        <w:rPr>
          <w:rtl/>
          <w:lang w:bidi="ar-SY"/>
        </w:rPr>
      </w:pPr>
      <w:r w:rsidRPr="00067CA9">
        <w:rPr>
          <w:rtl/>
        </w:rPr>
        <w:br w:type="page"/>
      </w:r>
      <w:proofErr w:type="spellStart"/>
      <w:r>
        <w:rPr>
          <w:rFonts w:hint="cs"/>
          <w:rtl/>
        </w:rPr>
        <w:t>ال‍</w:t>
      </w:r>
      <w:r w:rsidRPr="00067CA9">
        <w:rPr>
          <w:rFonts w:hint="eastAsia"/>
          <w:rtl/>
        </w:rPr>
        <w:t>ملحـق</w:t>
      </w:r>
      <w:proofErr w:type="spellEnd"/>
      <w:r>
        <w:rPr>
          <w:rFonts w:hint="cs"/>
          <w:rtl/>
        </w:rPr>
        <w:t> </w:t>
      </w:r>
      <w:r>
        <w:t>2</w:t>
      </w:r>
      <w:r>
        <w:rPr>
          <w:rFonts w:hint="cs"/>
          <w:rtl/>
        </w:rPr>
        <w:br/>
        <w:t xml:space="preserve">(المصدر: </w:t>
      </w:r>
      <w:r>
        <w:rPr>
          <w:rFonts w:hint="cs"/>
          <w:rtl/>
          <w:lang w:bidi="ar-SY"/>
        </w:rPr>
        <w:t xml:space="preserve">الوثيقة </w:t>
      </w:r>
      <w:r>
        <w:rPr>
          <w:lang w:bidi="ar-SY"/>
        </w:rPr>
        <w:t>3/27</w:t>
      </w:r>
      <w:r>
        <w:rPr>
          <w:rFonts w:hint="cs"/>
          <w:rtl/>
          <w:lang w:bidi="ar-SY"/>
        </w:rPr>
        <w:t>)</w:t>
      </w:r>
    </w:p>
    <w:p w:rsidR="003757CC" w:rsidRPr="004A1E69" w:rsidRDefault="003757CC">
      <w:pPr>
        <w:pStyle w:val="Questiontitle"/>
        <w:spacing w:after="480"/>
        <w:rPr>
          <w:rtl/>
        </w:rPr>
        <w:pPrChange w:id="4" w:author="POOL" w:date="2009-07-13T17:35:00Z">
          <w:pPr>
            <w:pStyle w:val="Equation"/>
          </w:pPr>
        </w:pPrChange>
      </w:pPr>
      <w:r>
        <w:rPr>
          <w:rFonts w:hint="cs"/>
          <w:rtl/>
        </w:rPr>
        <w:t>التوصية المقترح إلغاؤها</w:t>
      </w:r>
    </w:p>
    <w:tbl>
      <w:tblPr>
        <w:tblStyle w:val="TableGrid1"/>
        <w:bidiVisual/>
        <w:tblW w:w="0" w:type="auto"/>
        <w:jc w:val="center"/>
        <w:tblLook w:val="04A0" w:firstRow="1" w:lastRow="0" w:firstColumn="1" w:lastColumn="0" w:noHBand="0" w:noVBand="1"/>
      </w:tblPr>
      <w:tblGrid>
        <w:gridCol w:w="2819"/>
        <w:gridCol w:w="5670"/>
      </w:tblGrid>
      <w:tr w:rsidR="00753BD1" w:rsidRPr="00753BD1" w:rsidTr="00753BD1">
        <w:trPr>
          <w:jc w:val="center"/>
        </w:trPr>
        <w:tc>
          <w:tcPr>
            <w:tcW w:w="2819" w:type="dxa"/>
          </w:tcPr>
          <w:p w:rsidR="00753BD1" w:rsidRPr="00AA488A" w:rsidRDefault="00753BD1" w:rsidP="00753BD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sz w:val="20"/>
                <w:szCs w:val="26"/>
                <w:rtl/>
                <w:lang w:val="en-US" w:bidi="ar-SY"/>
              </w:rPr>
            </w:pPr>
            <w:r w:rsidRPr="00AA488A">
              <w:rPr>
                <w:rFonts w:hint="cs"/>
                <w:b/>
                <w:bCs/>
                <w:sz w:val="20"/>
                <w:szCs w:val="26"/>
                <w:rtl/>
                <w:lang w:bidi="ar-SA"/>
              </w:rPr>
              <w:t xml:space="preserve">التوصية </w:t>
            </w:r>
            <w:r w:rsidRPr="00AA488A">
              <w:rPr>
                <w:b/>
                <w:bCs/>
                <w:sz w:val="20"/>
                <w:szCs w:val="26"/>
                <w:lang w:val="en-US" w:bidi="ar-SA"/>
              </w:rPr>
              <w:t>ITU-R</w:t>
            </w:r>
          </w:p>
        </w:tc>
        <w:tc>
          <w:tcPr>
            <w:tcW w:w="5670" w:type="dxa"/>
          </w:tcPr>
          <w:p w:rsidR="00753BD1" w:rsidRPr="00AA488A" w:rsidRDefault="00753BD1" w:rsidP="00753BD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bCs/>
                <w:sz w:val="20"/>
                <w:szCs w:val="26"/>
                <w:lang w:bidi="ar-SA"/>
              </w:rPr>
            </w:pPr>
            <w:r w:rsidRPr="00AA488A">
              <w:rPr>
                <w:rFonts w:hint="cs"/>
                <w:b/>
                <w:bCs/>
                <w:sz w:val="20"/>
                <w:szCs w:val="26"/>
                <w:rtl/>
                <w:lang w:bidi="ar-SA"/>
              </w:rPr>
              <w:t>العنوان</w:t>
            </w:r>
          </w:p>
        </w:tc>
      </w:tr>
      <w:tr w:rsidR="00753BD1" w:rsidRPr="00753BD1" w:rsidTr="00753BD1">
        <w:trPr>
          <w:jc w:val="center"/>
        </w:trPr>
        <w:tc>
          <w:tcPr>
            <w:tcW w:w="2819" w:type="dxa"/>
          </w:tcPr>
          <w:p w:rsidR="00753BD1" w:rsidRPr="00753BD1" w:rsidRDefault="00753BD1" w:rsidP="00753B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bidi="ar-SA"/>
              </w:rPr>
            </w:pPr>
            <w:r w:rsidRPr="00753BD1">
              <w:rPr>
                <w:sz w:val="20"/>
                <w:szCs w:val="26"/>
                <w:lang w:bidi="ar-SA"/>
              </w:rPr>
              <w:t>P.313-11</w:t>
            </w:r>
          </w:p>
        </w:tc>
        <w:tc>
          <w:tcPr>
            <w:tcW w:w="5670" w:type="dxa"/>
          </w:tcPr>
          <w:p w:rsidR="00753BD1" w:rsidRPr="00753BD1" w:rsidRDefault="00753BD1" w:rsidP="00753B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b/>
                <w:iCs/>
                <w:sz w:val="20"/>
                <w:szCs w:val="26"/>
                <w:lang w:val="en-US" w:bidi="ar-SA"/>
              </w:rPr>
            </w:pPr>
            <w:r w:rsidRPr="00753BD1">
              <w:rPr>
                <w:rFonts w:hint="cs"/>
                <w:sz w:val="20"/>
                <w:szCs w:val="26"/>
                <w:rtl/>
                <w:lang w:val="en-US" w:bidi="ar-SA"/>
              </w:rPr>
              <w:t xml:space="preserve">تبادل المعلومات لأغراض التنبؤات قصيرة الأجل وإرسال الإنذارات حول الاضطرابات </w:t>
            </w:r>
            <w:proofErr w:type="spellStart"/>
            <w:r w:rsidRPr="00753BD1">
              <w:rPr>
                <w:rFonts w:hint="cs"/>
                <w:sz w:val="20"/>
                <w:szCs w:val="26"/>
                <w:rtl/>
                <w:lang w:val="en-US" w:bidi="ar-SA"/>
              </w:rPr>
              <w:t>الأيونوسفيرية</w:t>
            </w:r>
            <w:proofErr w:type="spellEnd"/>
            <w:r w:rsidRPr="00753BD1">
              <w:rPr>
                <w:rFonts w:hint="cs"/>
                <w:sz w:val="20"/>
                <w:szCs w:val="26"/>
                <w:rtl/>
                <w:lang w:val="en-US" w:bidi="ar-SA"/>
              </w:rPr>
              <w:t>.</w:t>
            </w:r>
          </w:p>
        </w:tc>
      </w:tr>
    </w:tbl>
    <w:p w:rsidR="00B45FA0" w:rsidRPr="00753BD1" w:rsidRDefault="008F5BE4" w:rsidP="008F5BE4">
      <w:pPr>
        <w:spacing w:before="600"/>
        <w:jc w:val="center"/>
        <w:rPr>
          <w:rtl/>
          <w:lang w:eastAsia="zh-CN"/>
        </w:rPr>
      </w:pPr>
      <w:r>
        <w:rPr>
          <w:rFonts w:hint="cs"/>
          <w:rtl/>
          <w:lang w:eastAsia="zh-CN"/>
        </w:rPr>
        <w:t>___________</w:t>
      </w:r>
    </w:p>
    <w:sectPr w:rsidR="00B45FA0" w:rsidRPr="00753BD1" w:rsidSect="00154A1B">
      <w:headerReference w:type="default" r:id="rId13"/>
      <w:headerReference w:type="first" r:id="rId14"/>
      <w:footerReference w:type="first" r:id="rId15"/>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1B0B68" w:rsidRDefault="00702A71" w:rsidP="0040641C">
    <w:pPr>
      <w:pStyle w:val="Header"/>
      <w:bidi w:val="0"/>
      <w:rPr>
        <w:rStyle w:val="PageNumber"/>
        <w:rFonts w:cs="Calibri"/>
        <w:sz w:val="22"/>
        <w:szCs w:val="22"/>
      </w:rPr>
    </w:pPr>
    <w:r w:rsidRPr="001B0B68">
      <w:rPr>
        <w:sz w:val="22"/>
        <w:szCs w:val="22"/>
      </w:rPr>
      <w:t xml:space="preserve">- </w:t>
    </w:r>
    <w:r w:rsidRPr="001B0B68">
      <w:rPr>
        <w:rStyle w:val="PageNumber"/>
        <w:rFonts w:cs="Calibri"/>
        <w:sz w:val="22"/>
        <w:szCs w:val="22"/>
      </w:rPr>
      <w:fldChar w:fldCharType="begin"/>
    </w:r>
    <w:r w:rsidRPr="001B0B68">
      <w:rPr>
        <w:rStyle w:val="PageNumber"/>
        <w:rFonts w:cs="Calibri"/>
        <w:sz w:val="22"/>
        <w:szCs w:val="22"/>
      </w:rPr>
      <w:instrText xml:space="preserve"> PAGE </w:instrText>
    </w:r>
    <w:r w:rsidRPr="001B0B68">
      <w:rPr>
        <w:rStyle w:val="PageNumber"/>
        <w:rFonts w:cs="Calibri"/>
        <w:sz w:val="22"/>
        <w:szCs w:val="22"/>
      </w:rPr>
      <w:fldChar w:fldCharType="separate"/>
    </w:r>
    <w:r w:rsidR="002C5A6C">
      <w:rPr>
        <w:rStyle w:val="PageNumber"/>
        <w:rFonts w:cs="Calibri"/>
        <w:noProof/>
        <w:sz w:val="22"/>
        <w:szCs w:val="22"/>
      </w:rPr>
      <w:t>11</w:t>
    </w:r>
    <w:r w:rsidRPr="001B0B68">
      <w:rPr>
        <w:rStyle w:val="PageNumber"/>
        <w:rFonts w:cs="Calibri"/>
        <w:sz w:val="22"/>
        <w:szCs w:val="22"/>
      </w:rPr>
      <w:fldChar w:fldCharType="end"/>
    </w:r>
    <w:r w:rsidRPr="001B0B68">
      <w:rPr>
        <w:rStyle w:val="PageNumber"/>
        <w:rFonts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4B87C7E0" wp14:editId="330BB7F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AA6"/>
    <w:rsid w:val="0001209E"/>
    <w:rsid w:val="00016557"/>
    <w:rsid w:val="000169D1"/>
    <w:rsid w:val="00017A26"/>
    <w:rsid w:val="0002125E"/>
    <w:rsid w:val="000279B5"/>
    <w:rsid w:val="00031D4D"/>
    <w:rsid w:val="00035AC9"/>
    <w:rsid w:val="000426E3"/>
    <w:rsid w:val="0004450B"/>
    <w:rsid w:val="00045059"/>
    <w:rsid w:val="000508A6"/>
    <w:rsid w:val="00054872"/>
    <w:rsid w:val="00067CA9"/>
    <w:rsid w:val="00072C95"/>
    <w:rsid w:val="00073B79"/>
    <w:rsid w:val="00077EC4"/>
    <w:rsid w:val="00083ED6"/>
    <w:rsid w:val="000A1733"/>
    <w:rsid w:val="000A35C5"/>
    <w:rsid w:val="000A6C6C"/>
    <w:rsid w:val="000A6F21"/>
    <w:rsid w:val="000B1297"/>
    <w:rsid w:val="000B1BBB"/>
    <w:rsid w:val="000B4F36"/>
    <w:rsid w:val="000B6EB6"/>
    <w:rsid w:val="000C4981"/>
    <w:rsid w:val="000D0AE5"/>
    <w:rsid w:val="000E15C1"/>
    <w:rsid w:val="000E64DA"/>
    <w:rsid w:val="000E7F52"/>
    <w:rsid w:val="000F527D"/>
    <w:rsid w:val="000F730F"/>
    <w:rsid w:val="001003AC"/>
    <w:rsid w:val="00101648"/>
    <w:rsid w:val="00101A92"/>
    <w:rsid w:val="0010737B"/>
    <w:rsid w:val="00110801"/>
    <w:rsid w:val="00110E6F"/>
    <w:rsid w:val="00113392"/>
    <w:rsid w:val="001214B1"/>
    <w:rsid w:val="00125B91"/>
    <w:rsid w:val="00126A16"/>
    <w:rsid w:val="00127558"/>
    <w:rsid w:val="00135138"/>
    <w:rsid w:val="00151719"/>
    <w:rsid w:val="00151B87"/>
    <w:rsid w:val="00154A1B"/>
    <w:rsid w:val="00154DCC"/>
    <w:rsid w:val="0017621F"/>
    <w:rsid w:val="001809BF"/>
    <w:rsid w:val="00182849"/>
    <w:rsid w:val="001860BE"/>
    <w:rsid w:val="001907F7"/>
    <w:rsid w:val="00194644"/>
    <w:rsid w:val="00195371"/>
    <w:rsid w:val="001A0D98"/>
    <w:rsid w:val="001B0B68"/>
    <w:rsid w:val="001B20D0"/>
    <w:rsid w:val="001B2272"/>
    <w:rsid w:val="001B22F8"/>
    <w:rsid w:val="001B2DBA"/>
    <w:rsid w:val="001B5816"/>
    <w:rsid w:val="001B6696"/>
    <w:rsid w:val="001C608C"/>
    <w:rsid w:val="001D1D48"/>
    <w:rsid w:val="001E15AA"/>
    <w:rsid w:val="001F045C"/>
    <w:rsid w:val="001F51CE"/>
    <w:rsid w:val="002014D0"/>
    <w:rsid w:val="00206E2B"/>
    <w:rsid w:val="00210B45"/>
    <w:rsid w:val="00214333"/>
    <w:rsid w:val="002162E8"/>
    <w:rsid w:val="0021748E"/>
    <w:rsid w:val="00227F65"/>
    <w:rsid w:val="00233C28"/>
    <w:rsid w:val="00245428"/>
    <w:rsid w:val="002518EE"/>
    <w:rsid w:val="00253D08"/>
    <w:rsid w:val="00253EA4"/>
    <w:rsid w:val="00263682"/>
    <w:rsid w:val="0027690C"/>
    <w:rsid w:val="0027799D"/>
    <w:rsid w:val="0028363A"/>
    <w:rsid w:val="002917EF"/>
    <w:rsid w:val="00291BE8"/>
    <w:rsid w:val="00293629"/>
    <w:rsid w:val="002A26AD"/>
    <w:rsid w:val="002A4BA8"/>
    <w:rsid w:val="002A52A0"/>
    <w:rsid w:val="002C090D"/>
    <w:rsid w:val="002C5A6C"/>
    <w:rsid w:val="002C753A"/>
    <w:rsid w:val="002D166F"/>
    <w:rsid w:val="002D34D0"/>
    <w:rsid w:val="002E3792"/>
    <w:rsid w:val="002F09E5"/>
    <w:rsid w:val="002F1732"/>
    <w:rsid w:val="002F5120"/>
    <w:rsid w:val="00316B78"/>
    <w:rsid w:val="00317D3A"/>
    <w:rsid w:val="0032158B"/>
    <w:rsid w:val="0032177C"/>
    <w:rsid w:val="00322AF8"/>
    <w:rsid w:val="003411F3"/>
    <w:rsid w:val="00343581"/>
    <w:rsid w:val="00345C9C"/>
    <w:rsid w:val="00362963"/>
    <w:rsid w:val="00362E1A"/>
    <w:rsid w:val="0036449B"/>
    <w:rsid w:val="003674A6"/>
    <w:rsid w:val="00367BBB"/>
    <w:rsid w:val="0037417F"/>
    <w:rsid w:val="003757CC"/>
    <w:rsid w:val="00377082"/>
    <w:rsid w:val="00377341"/>
    <w:rsid w:val="0038391B"/>
    <w:rsid w:val="003A59BD"/>
    <w:rsid w:val="003B1B5D"/>
    <w:rsid w:val="003B1FBA"/>
    <w:rsid w:val="003C6569"/>
    <w:rsid w:val="003D18B7"/>
    <w:rsid w:val="003D3993"/>
    <w:rsid w:val="003D44A1"/>
    <w:rsid w:val="003E0E63"/>
    <w:rsid w:val="003E10AB"/>
    <w:rsid w:val="003E2ED5"/>
    <w:rsid w:val="003F18DA"/>
    <w:rsid w:val="003F34DC"/>
    <w:rsid w:val="003F47F3"/>
    <w:rsid w:val="00401D1F"/>
    <w:rsid w:val="0040641C"/>
    <w:rsid w:val="004100F4"/>
    <w:rsid w:val="00411A4F"/>
    <w:rsid w:val="004124FE"/>
    <w:rsid w:val="004140EA"/>
    <w:rsid w:val="00414A48"/>
    <w:rsid w:val="00434805"/>
    <w:rsid w:val="00436EDB"/>
    <w:rsid w:val="004406E3"/>
    <w:rsid w:val="0044634B"/>
    <w:rsid w:val="00453D4D"/>
    <w:rsid w:val="00457565"/>
    <w:rsid w:val="004646F6"/>
    <w:rsid w:val="00466806"/>
    <w:rsid w:val="00471862"/>
    <w:rsid w:val="0047339A"/>
    <w:rsid w:val="00473950"/>
    <w:rsid w:val="004858AB"/>
    <w:rsid w:val="004976B3"/>
    <w:rsid w:val="004A1E69"/>
    <w:rsid w:val="004A5AB1"/>
    <w:rsid w:val="004B04D5"/>
    <w:rsid w:val="004C1881"/>
    <w:rsid w:val="004C270F"/>
    <w:rsid w:val="004D4294"/>
    <w:rsid w:val="004D624F"/>
    <w:rsid w:val="004D75FF"/>
    <w:rsid w:val="004D77CF"/>
    <w:rsid w:val="004E74BF"/>
    <w:rsid w:val="004F26AE"/>
    <w:rsid w:val="00501B47"/>
    <w:rsid w:val="00502A18"/>
    <w:rsid w:val="0050504B"/>
    <w:rsid w:val="00514374"/>
    <w:rsid w:val="0051634A"/>
    <w:rsid w:val="0051686A"/>
    <w:rsid w:val="005176E4"/>
    <w:rsid w:val="0053317C"/>
    <w:rsid w:val="00535AFB"/>
    <w:rsid w:val="0053780B"/>
    <w:rsid w:val="00550968"/>
    <w:rsid w:val="005536CD"/>
    <w:rsid w:val="00554B1F"/>
    <w:rsid w:val="0055521C"/>
    <w:rsid w:val="00555296"/>
    <w:rsid w:val="005611F9"/>
    <w:rsid w:val="00566F8C"/>
    <w:rsid w:val="00584C09"/>
    <w:rsid w:val="00584E0D"/>
    <w:rsid w:val="00587AD2"/>
    <w:rsid w:val="00593FED"/>
    <w:rsid w:val="00595800"/>
    <w:rsid w:val="005B13A8"/>
    <w:rsid w:val="005B4154"/>
    <w:rsid w:val="005B7E8A"/>
    <w:rsid w:val="005C263D"/>
    <w:rsid w:val="005C39FE"/>
    <w:rsid w:val="005C6634"/>
    <w:rsid w:val="005E0656"/>
    <w:rsid w:val="005E4BF8"/>
    <w:rsid w:val="005E72AF"/>
    <w:rsid w:val="005E77F8"/>
    <w:rsid w:val="005F130D"/>
    <w:rsid w:val="005F43FE"/>
    <w:rsid w:val="005F7D34"/>
    <w:rsid w:val="005F7F4C"/>
    <w:rsid w:val="00601980"/>
    <w:rsid w:val="00603B07"/>
    <w:rsid w:val="0060519A"/>
    <w:rsid w:val="006051A6"/>
    <w:rsid w:val="006136BC"/>
    <w:rsid w:val="00614BB4"/>
    <w:rsid w:val="00616897"/>
    <w:rsid w:val="006178BB"/>
    <w:rsid w:val="00617D81"/>
    <w:rsid w:val="006230BD"/>
    <w:rsid w:val="00624358"/>
    <w:rsid w:val="0062794A"/>
    <w:rsid w:val="00630566"/>
    <w:rsid w:val="00637C9D"/>
    <w:rsid w:val="00637CD7"/>
    <w:rsid w:val="0064068A"/>
    <w:rsid w:val="0064333A"/>
    <w:rsid w:val="00644787"/>
    <w:rsid w:val="0066315C"/>
    <w:rsid w:val="0067004A"/>
    <w:rsid w:val="00673F81"/>
    <w:rsid w:val="00676338"/>
    <w:rsid w:val="00677831"/>
    <w:rsid w:val="00677A51"/>
    <w:rsid w:val="00684D90"/>
    <w:rsid w:val="006924A4"/>
    <w:rsid w:val="00696236"/>
    <w:rsid w:val="006A089A"/>
    <w:rsid w:val="006A41E6"/>
    <w:rsid w:val="006A6CAA"/>
    <w:rsid w:val="006B3F95"/>
    <w:rsid w:val="006B46DE"/>
    <w:rsid w:val="006B73A8"/>
    <w:rsid w:val="006C2683"/>
    <w:rsid w:val="006D31F5"/>
    <w:rsid w:val="006D4E72"/>
    <w:rsid w:val="006D716C"/>
    <w:rsid w:val="006D777A"/>
    <w:rsid w:val="006E30A7"/>
    <w:rsid w:val="006E365F"/>
    <w:rsid w:val="006E439B"/>
    <w:rsid w:val="006E5584"/>
    <w:rsid w:val="006F5A94"/>
    <w:rsid w:val="006F6DD0"/>
    <w:rsid w:val="007016A3"/>
    <w:rsid w:val="00701C59"/>
    <w:rsid w:val="00702A71"/>
    <w:rsid w:val="00702B45"/>
    <w:rsid w:val="00706736"/>
    <w:rsid w:val="0071106C"/>
    <w:rsid w:val="00714C2F"/>
    <w:rsid w:val="00714F54"/>
    <w:rsid w:val="00723795"/>
    <w:rsid w:val="00737537"/>
    <w:rsid w:val="00741561"/>
    <w:rsid w:val="00745C10"/>
    <w:rsid w:val="00746900"/>
    <w:rsid w:val="00753BD1"/>
    <w:rsid w:val="00753FFD"/>
    <w:rsid w:val="0075479D"/>
    <w:rsid w:val="00756479"/>
    <w:rsid w:val="007641BB"/>
    <w:rsid w:val="0076544C"/>
    <w:rsid w:val="00771C1E"/>
    <w:rsid w:val="0077256B"/>
    <w:rsid w:val="00777D00"/>
    <w:rsid w:val="00785D50"/>
    <w:rsid w:val="00786005"/>
    <w:rsid w:val="00786603"/>
    <w:rsid w:val="00790041"/>
    <w:rsid w:val="007A5579"/>
    <w:rsid w:val="007A56AC"/>
    <w:rsid w:val="007A59D7"/>
    <w:rsid w:val="007A7518"/>
    <w:rsid w:val="007B00A1"/>
    <w:rsid w:val="007C2ADA"/>
    <w:rsid w:val="007D2EBF"/>
    <w:rsid w:val="007E02F9"/>
    <w:rsid w:val="007E6CD5"/>
    <w:rsid w:val="007F2EC0"/>
    <w:rsid w:val="007F3CB0"/>
    <w:rsid w:val="0080744B"/>
    <w:rsid w:val="00811467"/>
    <w:rsid w:val="00813125"/>
    <w:rsid w:val="00832D29"/>
    <w:rsid w:val="00837C3E"/>
    <w:rsid w:val="00840C1F"/>
    <w:rsid w:val="00843537"/>
    <w:rsid w:val="00851629"/>
    <w:rsid w:val="008566F2"/>
    <w:rsid w:val="00856E49"/>
    <w:rsid w:val="008663FF"/>
    <w:rsid w:val="008667A4"/>
    <w:rsid w:val="0087580E"/>
    <w:rsid w:val="00881D43"/>
    <w:rsid w:val="00882803"/>
    <w:rsid w:val="00887F2D"/>
    <w:rsid w:val="00890E63"/>
    <w:rsid w:val="0089168D"/>
    <w:rsid w:val="00895F88"/>
    <w:rsid w:val="008A2811"/>
    <w:rsid w:val="008B4D20"/>
    <w:rsid w:val="008C09DD"/>
    <w:rsid w:val="008C29C9"/>
    <w:rsid w:val="008D3CC4"/>
    <w:rsid w:val="008D4874"/>
    <w:rsid w:val="008E0AB8"/>
    <w:rsid w:val="008E27BB"/>
    <w:rsid w:val="008F1DA5"/>
    <w:rsid w:val="008F5BE4"/>
    <w:rsid w:val="008F6223"/>
    <w:rsid w:val="0090114E"/>
    <w:rsid w:val="0090232E"/>
    <w:rsid w:val="0091067F"/>
    <w:rsid w:val="00910AE4"/>
    <w:rsid w:val="00911B58"/>
    <w:rsid w:val="00912E3F"/>
    <w:rsid w:val="00917A34"/>
    <w:rsid w:val="009216B2"/>
    <w:rsid w:val="00921C09"/>
    <w:rsid w:val="00927B62"/>
    <w:rsid w:val="009320CD"/>
    <w:rsid w:val="00933F5D"/>
    <w:rsid w:val="0093776F"/>
    <w:rsid w:val="00942FE4"/>
    <w:rsid w:val="009463F8"/>
    <w:rsid w:val="00960FD3"/>
    <w:rsid w:val="00962157"/>
    <w:rsid w:val="00962804"/>
    <w:rsid w:val="0096482F"/>
    <w:rsid w:val="009676DC"/>
    <w:rsid w:val="009746CA"/>
    <w:rsid w:val="00980D6F"/>
    <w:rsid w:val="00983A83"/>
    <w:rsid w:val="009846D5"/>
    <w:rsid w:val="00985D70"/>
    <w:rsid w:val="0099072C"/>
    <w:rsid w:val="00996765"/>
    <w:rsid w:val="009A20CA"/>
    <w:rsid w:val="009A369E"/>
    <w:rsid w:val="009B785F"/>
    <w:rsid w:val="009C16B7"/>
    <w:rsid w:val="009C6484"/>
    <w:rsid w:val="009D3F00"/>
    <w:rsid w:val="009D4DB1"/>
    <w:rsid w:val="009D4F69"/>
    <w:rsid w:val="009E068B"/>
    <w:rsid w:val="009E14F3"/>
    <w:rsid w:val="009E1957"/>
    <w:rsid w:val="009E63FC"/>
    <w:rsid w:val="009E69A1"/>
    <w:rsid w:val="009F664B"/>
    <w:rsid w:val="00A06093"/>
    <w:rsid w:val="00A10B59"/>
    <w:rsid w:val="00A11E76"/>
    <w:rsid w:val="00A13759"/>
    <w:rsid w:val="00A14171"/>
    <w:rsid w:val="00A15980"/>
    <w:rsid w:val="00A23E17"/>
    <w:rsid w:val="00A25867"/>
    <w:rsid w:val="00A32E03"/>
    <w:rsid w:val="00A46274"/>
    <w:rsid w:val="00A47673"/>
    <w:rsid w:val="00A62D1F"/>
    <w:rsid w:val="00A64BD3"/>
    <w:rsid w:val="00A71C23"/>
    <w:rsid w:val="00A77413"/>
    <w:rsid w:val="00A82657"/>
    <w:rsid w:val="00A849DB"/>
    <w:rsid w:val="00A974D1"/>
    <w:rsid w:val="00AA488A"/>
    <w:rsid w:val="00AB05FA"/>
    <w:rsid w:val="00AB07C5"/>
    <w:rsid w:val="00AB3CD0"/>
    <w:rsid w:val="00AC62A7"/>
    <w:rsid w:val="00AC6687"/>
    <w:rsid w:val="00AC72E1"/>
    <w:rsid w:val="00AD0DA4"/>
    <w:rsid w:val="00AD5754"/>
    <w:rsid w:val="00AE1F6F"/>
    <w:rsid w:val="00AE736C"/>
    <w:rsid w:val="00AF260B"/>
    <w:rsid w:val="00AF3604"/>
    <w:rsid w:val="00AF46D6"/>
    <w:rsid w:val="00AF4F7D"/>
    <w:rsid w:val="00B00BF1"/>
    <w:rsid w:val="00B02760"/>
    <w:rsid w:val="00B05BCE"/>
    <w:rsid w:val="00B11172"/>
    <w:rsid w:val="00B12C70"/>
    <w:rsid w:val="00B14E56"/>
    <w:rsid w:val="00B1559B"/>
    <w:rsid w:val="00B226BE"/>
    <w:rsid w:val="00B25394"/>
    <w:rsid w:val="00B27185"/>
    <w:rsid w:val="00B30EEC"/>
    <w:rsid w:val="00B37C92"/>
    <w:rsid w:val="00B437BF"/>
    <w:rsid w:val="00B43876"/>
    <w:rsid w:val="00B45FA0"/>
    <w:rsid w:val="00B46FCF"/>
    <w:rsid w:val="00B55891"/>
    <w:rsid w:val="00B56018"/>
    <w:rsid w:val="00B57344"/>
    <w:rsid w:val="00B6187F"/>
    <w:rsid w:val="00B61B2F"/>
    <w:rsid w:val="00B658E8"/>
    <w:rsid w:val="00B6766E"/>
    <w:rsid w:val="00B71A53"/>
    <w:rsid w:val="00B746B9"/>
    <w:rsid w:val="00B77485"/>
    <w:rsid w:val="00B83795"/>
    <w:rsid w:val="00B83DAF"/>
    <w:rsid w:val="00B84527"/>
    <w:rsid w:val="00B87E04"/>
    <w:rsid w:val="00BA183E"/>
    <w:rsid w:val="00BA62CA"/>
    <w:rsid w:val="00BB4C56"/>
    <w:rsid w:val="00BC0B60"/>
    <w:rsid w:val="00BC2598"/>
    <w:rsid w:val="00BC7796"/>
    <w:rsid w:val="00BD393E"/>
    <w:rsid w:val="00BE3483"/>
    <w:rsid w:val="00BE3FD7"/>
    <w:rsid w:val="00BE5F6F"/>
    <w:rsid w:val="00BE6E26"/>
    <w:rsid w:val="00BF1A36"/>
    <w:rsid w:val="00BF3448"/>
    <w:rsid w:val="00C019B1"/>
    <w:rsid w:val="00C024BD"/>
    <w:rsid w:val="00C14758"/>
    <w:rsid w:val="00C148B3"/>
    <w:rsid w:val="00C1691A"/>
    <w:rsid w:val="00C2024A"/>
    <w:rsid w:val="00C37B75"/>
    <w:rsid w:val="00C4487E"/>
    <w:rsid w:val="00C46998"/>
    <w:rsid w:val="00C50B61"/>
    <w:rsid w:val="00C531B1"/>
    <w:rsid w:val="00C60D6E"/>
    <w:rsid w:val="00C626AC"/>
    <w:rsid w:val="00C70ACD"/>
    <w:rsid w:val="00C75D64"/>
    <w:rsid w:val="00C76AFF"/>
    <w:rsid w:val="00C77E1E"/>
    <w:rsid w:val="00C81F32"/>
    <w:rsid w:val="00C820D1"/>
    <w:rsid w:val="00C90B49"/>
    <w:rsid w:val="00CA031D"/>
    <w:rsid w:val="00CA31D5"/>
    <w:rsid w:val="00CA481F"/>
    <w:rsid w:val="00CB1311"/>
    <w:rsid w:val="00CB4CC7"/>
    <w:rsid w:val="00CB4F19"/>
    <w:rsid w:val="00CC5722"/>
    <w:rsid w:val="00CC7BB1"/>
    <w:rsid w:val="00CD00B4"/>
    <w:rsid w:val="00CD3ED5"/>
    <w:rsid w:val="00CD4B68"/>
    <w:rsid w:val="00CD7339"/>
    <w:rsid w:val="00CE05A9"/>
    <w:rsid w:val="00CE5A31"/>
    <w:rsid w:val="00CF153D"/>
    <w:rsid w:val="00D06594"/>
    <w:rsid w:val="00D06E04"/>
    <w:rsid w:val="00D10118"/>
    <w:rsid w:val="00D148B4"/>
    <w:rsid w:val="00D21455"/>
    <w:rsid w:val="00D272C1"/>
    <w:rsid w:val="00D30547"/>
    <w:rsid w:val="00D332B2"/>
    <w:rsid w:val="00D340D1"/>
    <w:rsid w:val="00D35752"/>
    <w:rsid w:val="00D4383B"/>
    <w:rsid w:val="00D463D0"/>
    <w:rsid w:val="00D5513C"/>
    <w:rsid w:val="00D611C7"/>
    <w:rsid w:val="00D61395"/>
    <w:rsid w:val="00D63D34"/>
    <w:rsid w:val="00D6756E"/>
    <w:rsid w:val="00D70F15"/>
    <w:rsid w:val="00D744B4"/>
    <w:rsid w:val="00D84194"/>
    <w:rsid w:val="00D85C32"/>
    <w:rsid w:val="00DB34B9"/>
    <w:rsid w:val="00DB37F6"/>
    <w:rsid w:val="00DB44A0"/>
    <w:rsid w:val="00DB75F6"/>
    <w:rsid w:val="00DC1F44"/>
    <w:rsid w:val="00DC31AF"/>
    <w:rsid w:val="00DC327A"/>
    <w:rsid w:val="00DC5857"/>
    <w:rsid w:val="00DC601C"/>
    <w:rsid w:val="00DC6C14"/>
    <w:rsid w:val="00DD2F93"/>
    <w:rsid w:val="00DE3C02"/>
    <w:rsid w:val="00DE5184"/>
    <w:rsid w:val="00E0259A"/>
    <w:rsid w:val="00E039FF"/>
    <w:rsid w:val="00E20064"/>
    <w:rsid w:val="00E30F98"/>
    <w:rsid w:val="00E331F6"/>
    <w:rsid w:val="00E3357F"/>
    <w:rsid w:val="00E5049F"/>
    <w:rsid w:val="00E51D3F"/>
    <w:rsid w:val="00E673B8"/>
    <w:rsid w:val="00E67F70"/>
    <w:rsid w:val="00E77927"/>
    <w:rsid w:val="00E8544E"/>
    <w:rsid w:val="00E962CA"/>
    <w:rsid w:val="00EA3486"/>
    <w:rsid w:val="00EB2911"/>
    <w:rsid w:val="00EB7A7B"/>
    <w:rsid w:val="00EC0837"/>
    <w:rsid w:val="00EC2925"/>
    <w:rsid w:val="00EC4130"/>
    <w:rsid w:val="00EC710F"/>
    <w:rsid w:val="00EC731E"/>
    <w:rsid w:val="00ED09ED"/>
    <w:rsid w:val="00ED75BE"/>
    <w:rsid w:val="00EE30A5"/>
    <w:rsid w:val="00EE5525"/>
    <w:rsid w:val="00F00A50"/>
    <w:rsid w:val="00F03257"/>
    <w:rsid w:val="00F0695C"/>
    <w:rsid w:val="00F10BB0"/>
    <w:rsid w:val="00F12052"/>
    <w:rsid w:val="00F130A4"/>
    <w:rsid w:val="00F22FAC"/>
    <w:rsid w:val="00F24131"/>
    <w:rsid w:val="00F31AB4"/>
    <w:rsid w:val="00F31C78"/>
    <w:rsid w:val="00F3354A"/>
    <w:rsid w:val="00F35601"/>
    <w:rsid w:val="00F40FAC"/>
    <w:rsid w:val="00F42740"/>
    <w:rsid w:val="00F47641"/>
    <w:rsid w:val="00F51414"/>
    <w:rsid w:val="00F5255B"/>
    <w:rsid w:val="00F60216"/>
    <w:rsid w:val="00F6100D"/>
    <w:rsid w:val="00F61324"/>
    <w:rsid w:val="00F7302E"/>
    <w:rsid w:val="00F769F8"/>
    <w:rsid w:val="00F80E3E"/>
    <w:rsid w:val="00F82F1D"/>
    <w:rsid w:val="00F87CD1"/>
    <w:rsid w:val="00FB05F7"/>
    <w:rsid w:val="00FB1538"/>
    <w:rsid w:val="00FB5847"/>
    <w:rsid w:val="00FC0B0D"/>
    <w:rsid w:val="00FC23A6"/>
    <w:rsid w:val="00FC5D4C"/>
    <w:rsid w:val="00FC6453"/>
    <w:rsid w:val="00FD08D7"/>
    <w:rsid w:val="00FD3426"/>
    <w:rsid w:val="00FD441D"/>
    <w:rsid w:val="00FD5E20"/>
    <w:rsid w:val="00FE4524"/>
    <w:rsid w:val="00FE5275"/>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oth/R0A0400006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3-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rec/R-REC-P/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C3323-CD48-4013-A25F-8A44876D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15369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capdessu</cp:lastModifiedBy>
  <cp:revision>3</cp:revision>
  <cp:lastPrinted>2013-07-30T07:51:00Z</cp:lastPrinted>
  <dcterms:created xsi:type="dcterms:W3CDTF">2013-07-30T07:51:00Z</dcterms:created>
  <dcterms:modified xsi:type="dcterms:W3CDTF">2013-07-30T07:51:00Z</dcterms:modified>
</cp:coreProperties>
</file>