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7B3DB1" w:rsidTr="006160CB">
        <w:tc>
          <w:tcPr>
            <w:tcW w:w="9889" w:type="dxa"/>
            <w:gridSpan w:val="3"/>
            <w:shd w:val="clear" w:color="auto" w:fill="auto"/>
          </w:tcPr>
          <w:p w:rsidR="00E53DCE" w:rsidRPr="009C6A12" w:rsidRDefault="009C6A12" w:rsidP="006160CB">
            <w:pPr>
              <w:spacing w:before="0"/>
              <w:jc w:val="left"/>
              <w:rPr>
                <w:rFonts w:asciiTheme="majorEastAsia" w:eastAsiaTheme="majorEastAsia" w:hAnsiTheme="majorEastAsia" w:cstheme="minorHAnsi"/>
                <w:b/>
                <w:bCs/>
                <w:color w:val="808080"/>
                <w:sz w:val="28"/>
                <w:szCs w:val="28"/>
                <w:lang w:val="en-GB" w:eastAsia="zh-CN"/>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rsidR="00E53DCE" w:rsidRDefault="00E53DCE" w:rsidP="006160CB">
            <w:pPr>
              <w:spacing w:before="0"/>
              <w:jc w:val="left"/>
              <w:rPr>
                <w:rFonts w:cstheme="minorHAnsi"/>
                <w:b/>
                <w:bCs/>
                <w:color w:val="808080"/>
                <w:sz w:val="28"/>
                <w:szCs w:val="28"/>
                <w:lang w:val="en-GB" w:eastAsia="zh-CN"/>
              </w:rPr>
            </w:pPr>
          </w:p>
          <w:p w:rsidR="00E53DCE" w:rsidRPr="00AF70DA" w:rsidRDefault="00E53DCE" w:rsidP="006160CB">
            <w:pPr>
              <w:spacing w:before="0"/>
              <w:jc w:val="left"/>
              <w:rPr>
                <w:rFonts w:cs="Times New Roman Bold"/>
                <w:b/>
                <w:bCs/>
                <w:color w:val="808080"/>
                <w:sz w:val="28"/>
                <w:szCs w:val="28"/>
                <w:lang w:val="en-GB" w:eastAsia="zh-CN"/>
              </w:rPr>
            </w:pPr>
          </w:p>
        </w:tc>
      </w:tr>
      <w:tr w:rsidR="00E53DCE" w:rsidRPr="00334544" w:rsidTr="006160CB">
        <w:tc>
          <w:tcPr>
            <w:tcW w:w="7054" w:type="dxa"/>
            <w:gridSpan w:val="2"/>
            <w:shd w:val="clear" w:color="auto" w:fill="auto"/>
          </w:tcPr>
          <w:p w:rsidR="00E53DCE" w:rsidRPr="00334544" w:rsidRDefault="009C6A12" w:rsidP="006160CB">
            <w:pPr>
              <w:spacing w:before="0"/>
              <w:jc w:val="left"/>
              <w:rPr>
                <w:szCs w:val="24"/>
                <w:lang w:val="fr-CH"/>
              </w:rPr>
            </w:pPr>
            <w:r w:rsidRPr="00334544">
              <w:rPr>
                <w:rFonts w:ascii="SimSun" w:hAnsi="SimSun" w:hint="eastAsia"/>
                <w:szCs w:val="24"/>
                <w:lang w:eastAsia="zh-CN"/>
              </w:rPr>
              <w:t>行政通函</w:t>
            </w:r>
          </w:p>
          <w:p w:rsidR="00E53DCE" w:rsidRPr="00334544" w:rsidRDefault="0054525B" w:rsidP="00214F90">
            <w:pPr>
              <w:spacing w:before="0"/>
              <w:jc w:val="left"/>
              <w:rPr>
                <w:b/>
                <w:bCs/>
                <w:szCs w:val="24"/>
                <w:lang w:val="fr-CH" w:eastAsia="zh-CN"/>
              </w:rPr>
            </w:pPr>
            <w:r w:rsidRPr="0054525B">
              <w:rPr>
                <w:b/>
                <w:bCs/>
                <w:szCs w:val="24"/>
                <w:lang w:val="fr-CH"/>
              </w:rPr>
              <w:t>CACE/6</w:t>
            </w:r>
            <w:r w:rsidR="00214F90">
              <w:rPr>
                <w:rFonts w:hint="eastAsia"/>
                <w:b/>
                <w:bCs/>
                <w:szCs w:val="24"/>
                <w:lang w:val="fr-CH" w:eastAsia="zh-CN"/>
              </w:rPr>
              <w:t>20</w:t>
            </w:r>
          </w:p>
        </w:tc>
        <w:tc>
          <w:tcPr>
            <w:tcW w:w="2835" w:type="dxa"/>
            <w:shd w:val="clear" w:color="auto" w:fill="auto"/>
          </w:tcPr>
          <w:p w:rsidR="00E53DCE" w:rsidRPr="00334544" w:rsidRDefault="0054525B" w:rsidP="00214F90">
            <w:pPr>
              <w:spacing w:before="0"/>
              <w:jc w:val="right"/>
              <w:rPr>
                <w:szCs w:val="24"/>
                <w:lang w:val="en-GB"/>
              </w:rPr>
            </w:pPr>
            <w:r w:rsidRPr="00334544">
              <w:rPr>
                <w:szCs w:val="24"/>
                <w:lang w:eastAsia="zh-CN"/>
              </w:rPr>
              <w:t>20</w:t>
            </w:r>
            <w:r w:rsidRPr="00334544">
              <w:rPr>
                <w:rFonts w:hint="eastAsia"/>
                <w:szCs w:val="24"/>
                <w:lang w:eastAsia="zh-CN"/>
              </w:rPr>
              <w:t>1</w:t>
            </w:r>
            <w:r>
              <w:rPr>
                <w:szCs w:val="24"/>
                <w:lang w:eastAsia="zh-CN"/>
              </w:rPr>
              <w:t>3</w:t>
            </w:r>
            <w:r w:rsidRPr="00334544">
              <w:rPr>
                <w:rFonts w:ascii="SimSun" w:hAnsi="SimSun" w:hint="eastAsia"/>
                <w:szCs w:val="24"/>
                <w:lang w:eastAsia="zh-CN"/>
              </w:rPr>
              <w:t>年</w:t>
            </w:r>
            <w:r w:rsidR="00214F90">
              <w:rPr>
                <w:rFonts w:hint="eastAsia"/>
                <w:szCs w:val="24"/>
                <w:lang w:eastAsia="zh-CN"/>
              </w:rPr>
              <w:t>7</w:t>
            </w:r>
            <w:r w:rsidRPr="00334544">
              <w:rPr>
                <w:rFonts w:ascii="SimSun" w:hAnsi="SimSun" w:hint="eastAsia"/>
                <w:szCs w:val="24"/>
                <w:lang w:eastAsia="zh-CN"/>
              </w:rPr>
              <w:t>月</w:t>
            </w:r>
            <w:r w:rsidR="00214F90">
              <w:rPr>
                <w:rFonts w:hint="eastAsia"/>
                <w:szCs w:val="24"/>
                <w:lang w:eastAsia="zh-CN"/>
              </w:rPr>
              <w:t>5</w:t>
            </w:r>
            <w:r w:rsidRPr="00334544">
              <w:rPr>
                <w:rFonts w:ascii="SimSun" w:eastAsia="SimSun" w:hAnsi="SimSun" w:cs="SimSun" w:hint="eastAsia"/>
                <w:szCs w:val="24"/>
                <w:lang w:eastAsia="zh-CN"/>
              </w:rPr>
              <w:t>日</w:t>
            </w:r>
          </w:p>
        </w:tc>
      </w:tr>
      <w:tr w:rsidR="00E53DCE" w:rsidRPr="00334544" w:rsidTr="006160CB">
        <w:tc>
          <w:tcPr>
            <w:tcW w:w="9889" w:type="dxa"/>
            <w:gridSpan w:val="3"/>
            <w:shd w:val="clear" w:color="auto" w:fill="auto"/>
          </w:tcPr>
          <w:p w:rsidR="00E53DCE" w:rsidRPr="00334544" w:rsidRDefault="00E53DCE" w:rsidP="006160CB">
            <w:pPr>
              <w:spacing w:before="0"/>
              <w:jc w:val="left"/>
              <w:rPr>
                <w:rFonts w:cs="Arial"/>
                <w:szCs w:val="24"/>
                <w:lang w:val="en-GB"/>
              </w:rPr>
            </w:pPr>
          </w:p>
        </w:tc>
      </w:tr>
      <w:tr w:rsidR="00E53DCE" w:rsidRPr="00334544" w:rsidTr="006160CB">
        <w:tc>
          <w:tcPr>
            <w:tcW w:w="9889" w:type="dxa"/>
            <w:gridSpan w:val="3"/>
            <w:shd w:val="clear" w:color="auto" w:fill="auto"/>
          </w:tcPr>
          <w:p w:rsidR="00E53DCE" w:rsidRPr="00334544" w:rsidRDefault="00E53DCE" w:rsidP="006160CB">
            <w:pPr>
              <w:spacing w:before="0"/>
              <w:jc w:val="left"/>
              <w:rPr>
                <w:szCs w:val="24"/>
              </w:rPr>
            </w:pPr>
          </w:p>
        </w:tc>
      </w:tr>
      <w:tr w:rsidR="00E53DCE" w:rsidRPr="00334544" w:rsidTr="006160CB">
        <w:tc>
          <w:tcPr>
            <w:tcW w:w="9889" w:type="dxa"/>
            <w:gridSpan w:val="3"/>
            <w:shd w:val="clear" w:color="auto" w:fill="auto"/>
          </w:tcPr>
          <w:p w:rsidR="00E53DCE" w:rsidRPr="00334544" w:rsidRDefault="0054525B" w:rsidP="00214F90">
            <w:pPr>
              <w:spacing w:before="0"/>
              <w:jc w:val="left"/>
              <w:rPr>
                <w:b/>
                <w:bCs/>
                <w:szCs w:val="24"/>
                <w:lang w:eastAsia="zh-CN"/>
              </w:rPr>
            </w:pPr>
            <w:r w:rsidRPr="0054525B">
              <w:rPr>
                <w:rFonts w:ascii="SimSun" w:eastAsia="SimSun" w:hAnsi="SimSun" w:hint="eastAsia"/>
                <w:b/>
                <w:bCs/>
                <w:szCs w:val="24"/>
                <w:lang w:eastAsia="zh-CN"/>
              </w:rPr>
              <w:t>致国际电联各成员国主管部门、无线电通信部门成员、</w:t>
            </w:r>
            <w:r>
              <w:rPr>
                <w:rFonts w:ascii="SimSun" w:eastAsia="SimSun" w:hAnsi="SimSun"/>
                <w:b/>
                <w:bCs/>
                <w:szCs w:val="24"/>
                <w:lang w:eastAsia="zh-CN"/>
              </w:rPr>
              <w:br/>
            </w:r>
            <w:r w:rsidRPr="0054525B">
              <w:rPr>
                <w:rFonts w:ascii="SimSun" w:eastAsia="SimSun" w:hAnsi="SimSun" w:hint="eastAsia"/>
                <w:b/>
                <w:bCs/>
                <w:szCs w:val="24"/>
                <w:lang w:eastAsia="zh-CN"/>
              </w:rPr>
              <w:t>参加无线电通信第</w:t>
            </w:r>
            <w:r w:rsidR="00214F90">
              <w:rPr>
                <w:rFonts w:hint="eastAsia"/>
                <w:b/>
                <w:bCs/>
                <w:szCs w:val="24"/>
                <w:lang w:eastAsia="zh-CN"/>
              </w:rPr>
              <w:t>3</w:t>
            </w:r>
            <w:r w:rsidRPr="0054525B">
              <w:rPr>
                <w:rFonts w:ascii="SimSun" w:eastAsia="SimSun" w:hAnsi="SimSun" w:hint="eastAsia"/>
                <w:b/>
                <w:bCs/>
                <w:szCs w:val="24"/>
                <w:lang w:eastAsia="zh-CN"/>
              </w:rPr>
              <w:t>研究组工作的</w:t>
            </w:r>
            <w:r w:rsidRPr="0054525B">
              <w:rPr>
                <w:b/>
                <w:bCs/>
                <w:szCs w:val="24"/>
                <w:lang w:eastAsia="zh-CN"/>
              </w:rPr>
              <w:t>ITU-R</w:t>
            </w:r>
            <w:r w:rsidRPr="0054525B">
              <w:rPr>
                <w:rFonts w:ascii="SimSun" w:eastAsia="SimSun" w:hAnsi="SimSun" w:hint="eastAsia"/>
                <w:b/>
                <w:bCs/>
                <w:szCs w:val="24"/>
                <w:lang w:eastAsia="zh-CN"/>
              </w:rPr>
              <w:t>部门准成员</w:t>
            </w:r>
          </w:p>
          <w:p w:rsidR="00E53DCE" w:rsidRPr="00334544" w:rsidRDefault="00E53DCE" w:rsidP="006160CB">
            <w:pPr>
              <w:spacing w:before="0"/>
              <w:jc w:val="left"/>
              <w:rPr>
                <w:b/>
                <w:bCs/>
                <w:szCs w:val="24"/>
                <w:lang w:eastAsia="zh-CN"/>
              </w:rPr>
            </w:pPr>
          </w:p>
        </w:tc>
      </w:tr>
      <w:tr w:rsidR="00E53DCE" w:rsidRPr="00334544" w:rsidTr="006160CB">
        <w:tc>
          <w:tcPr>
            <w:tcW w:w="9889" w:type="dxa"/>
            <w:gridSpan w:val="3"/>
            <w:shd w:val="clear" w:color="auto" w:fill="auto"/>
          </w:tcPr>
          <w:p w:rsidR="00E53DCE" w:rsidRPr="00334544" w:rsidRDefault="00E53DCE" w:rsidP="006160CB">
            <w:pPr>
              <w:spacing w:before="0"/>
              <w:jc w:val="left"/>
              <w:rPr>
                <w:szCs w:val="24"/>
                <w:lang w:eastAsia="zh-CN"/>
              </w:rPr>
            </w:pPr>
          </w:p>
        </w:tc>
      </w:tr>
      <w:tr w:rsidR="00E53DCE" w:rsidRPr="00334544" w:rsidTr="006160CB">
        <w:tc>
          <w:tcPr>
            <w:tcW w:w="9889" w:type="dxa"/>
            <w:gridSpan w:val="3"/>
            <w:shd w:val="clear" w:color="auto" w:fill="auto"/>
          </w:tcPr>
          <w:p w:rsidR="00E53DCE" w:rsidRPr="00334544" w:rsidRDefault="00E53DCE" w:rsidP="006160CB">
            <w:pPr>
              <w:spacing w:before="0"/>
              <w:jc w:val="left"/>
              <w:rPr>
                <w:szCs w:val="24"/>
                <w:lang w:eastAsia="zh-CN"/>
              </w:rPr>
            </w:pPr>
          </w:p>
        </w:tc>
      </w:tr>
      <w:tr w:rsidR="00E53DCE" w:rsidRPr="00334544" w:rsidTr="006160CB">
        <w:tc>
          <w:tcPr>
            <w:tcW w:w="1526" w:type="dxa"/>
            <w:shd w:val="clear" w:color="auto" w:fill="auto"/>
          </w:tcPr>
          <w:p w:rsidR="00E53DCE" w:rsidRPr="00334544" w:rsidRDefault="009C6A12" w:rsidP="006160CB">
            <w:pPr>
              <w:tabs>
                <w:tab w:val="clear" w:pos="1588"/>
                <w:tab w:val="left" w:pos="1560"/>
              </w:tabs>
              <w:spacing w:before="0"/>
              <w:jc w:val="left"/>
              <w:rPr>
                <w:rFonts w:asciiTheme="majorEastAsia" w:eastAsiaTheme="majorEastAsia" w:hAnsiTheme="majorEastAsia"/>
                <w:szCs w:val="24"/>
                <w:lang w:eastAsia="zh-CN"/>
              </w:rPr>
            </w:pPr>
            <w:r w:rsidRPr="00334544">
              <w:rPr>
                <w:rFonts w:asciiTheme="majorEastAsia" w:eastAsiaTheme="majorEastAsia" w:hAnsiTheme="majorEastAsia" w:hint="eastAsia"/>
                <w:szCs w:val="24"/>
                <w:lang w:val="en-CA" w:eastAsia="zh-CN"/>
              </w:rPr>
              <w:t>事由：</w:t>
            </w:r>
          </w:p>
        </w:tc>
        <w:tc>
          <w:tcPr>
            <w:tcW w:w="8363" w:type="dxa"/>
            <w:gridSpan w:val="2"/>
            <w:vMerge w:val="restart"/>
            <w:shd w:val="clear" w:color="auto" w:fill="auto"/>
          </w:tcPr>
          <w:p w:rsidR="00E53DCE" w:rsidRDefault="0054525B" w:rsidP="00214F90">
            <w:pPr>
              <w:tabs>
                <w:tab w:val="clear" w:pos="1588"/>
                <w:tab w:val="left" w:pos="1560"/>
              </w:tabs>
              <w:spacing w:before="0"/>
              <w:rPr>
                <w:rFonts w:ascii="SimSun" w:eastAsia="SimSun" w:hAnsi="SimSun" w:cs="SimSun"/>
                <w:b/>
                <w:bCs/>
                <w:szCs w:val="24"/>
                <w:lang w:eastAsia="zh-CN"/>
              </w:rPr>
            </w:pPr>
            <w:r w:rsidRPr="0054525B">
              <w:rPr>
                <w:rFonts w:ascii="SimSun" w:eastAsia="SimSun" w:hAnsi="SimSun" w:cs="SimSun" w:hint="eastAsia"/>
                <w:b/>
                <w:bCs/>
                <w:szCs w:val="24"/>
                <w:lang w:eastAsia="zh-CN"/>
              </w:rPr>
              <w:t>无线电通信第</w:t>
            </w:r>
            <w:r w:rsidR="00214F90">
              <w:rPr>
                <w:rFonts w:hint="eastAsia"/>
                <w:b/>
                <w:bCs/>
                <w:szCs w:val="24"/>
                <w:lang w:eastAsia="zh-CN"/>
              </w:rPr>
              <w:t>3</w:t>
            </w:r>
            <w:r w:rsidRPr="0054525B">
              <w:rPr>
                <w:rFonts w:ascii="SimSun" w:eastAsia="SimSun" w:hAnsi="SimSun" w:cs="SimSun" w:hint="eastAsia"/>
                <w:b/>
                <w:bCs/>
                <w:szCs w:val="24"/>
                <w:lang w:eastAsia="zh-CN"/>
              </w:rPr>
              <w:t>研究组（</w:t>
            </w:r>
            <w:r w:rsidR="00214F90">
              <w:rPr>
                <w:rFonts w:ascii="SimSun" w:eastAsia="SimSun" w:hAnsi="SimSun" w:cs="SimSun" w:hint="eastAsia"/>
                <w:b/>
                <w:bCs/>
                <w:szCs w:val="24"/>
                <w:lang w:eastAsia="zh-CN"/>
              </w:rPr>
              <w:t>无线电波传播</w:t>
            </w:r>
            <w:r w:rsidRPr="0054525B">
              <w:rPr>
                <w:rFonts w:ascii="SimSun" w:eastAsia="SimSun" w:hAnsi="SimSun" w:cs="SimSun" w:hint="eastAsia"/>
                <w:b/>
                <w:bCs/>
                <w:szCs w:val="24"/>
                <w:lang w:eastAsia="zh-CN"/>
              </w:rPr>
              <w:t>）</w:t>
            </w:r>
          </w:p>
          <w:p w:rsidR="0054525B" w:rsidRPr="0066606A" w:rsidRDefault="0054525B" w:rsidP="0054525B">
            <w:pPr>
              <w:tabs>
                <w:tab w:val="clear" w:pos="794"/>
                <w:tab w:val="clear" w:pos="1191"/>
                <w:tab w:val="clear" w:pos="1588"/>
                <w:tab w:val="clear" w:pos="1985"/>
                <w:tab w:val="left" w:pos="1843"/>
              </w:tabs>
              <w:spacing w:before="120"/>
              <w:ind w:left="459" w:hanging="459"/>
              <w:rPr>
                <w:b/>
                <w:bCs/>
                <w:lang w:eastAsia="zh-CN"/>
              </w:rPr>
            </w:pPr>
            <w:r w:rsidRPr="0066606A">
              <w:rPr>
                <w:b/>
                <w:bCs/>
                <w:lang w:eastAsia="zh-CN"/>
              </w:rPr>
              <w:t>–</w:t>
            </w:r>
            <w:r w:rsidRPr="0066606A">
              <w:rPr>
                <w:b/>
                <w:bCs/>
                <w:lang w:eastAsia="zh-CN"/>
              </w:rPr>
              <w:tab/>
            </w:r>
            <w:r w:rsidRPr="00CA38ED">
              <w:rPr>
                <w:rFonts w:eastAsia="SimSun" w:hint="eastAsia"/>
                <w:b/>
                <w:bCs/>
                <w:lang w:eastAsia="zh-CN"/>
              </w:rPr>
              <w:t>建议以信函方式通过</w:t>
            </w:r>
            <w:r w:rsidRPr="00CA38ED">
              <w:rPr>
                <w:rFonts w:eastAsia="SimSun"/>
                <w:b/>
                <w:bCs/>
                <w:lang w:eastAsia="zh-CN"/>
              </w:rPr>
              <w:t>1</w:t>
            </w:r>
            <w:r w:rsidRPr="00CA38ED">
              <w:rPr>
                <w:rFonts w:eastAsia="SimSun" w:hint="eastAsia"/>
                <w:b/>
                <w:bCs/>
                <w:lang w:eastAsia="zh-CN"/>
              </w:rPr>
              <w:t>份</w:t>
            </w:r>
            <w:r w:rsidR="00CA38ED" w:rsidRPr="00CA38ED">
              <w:rPr>
                <w:rFonts w:eastAsia="SimSun"/>
                <w:b/>
                <w:bCs/>
                <w:lang w:eastAsia="zh-CN"/>
              </w:rPr>
              <w:t>ITU-R</w:t>
            </w:r>
            <w:r w:rsidRPr="00CA38ED">
              <w:rPr>
                <w:rFonts w:eastAsia="SimSun" w:hint="eastAsia"/>
                <w:b/>
                <w:bCs/>
                <w:lang w:eastAsia="zh-CN"/>
              </w:rPr>
              <w:t>建议书修订草案</w:t>
            </w:r>
          </w:p>
          <w:p w:rsidR="0054525B" w:rsidRPr="00334544" w:rsidRDefault="0054525B" w:rsidP="0054525B">
            <w:pPr>
              <w:tabs>
                <w:tab w:val="clear" w:pos="1588"/>
                <w:tab w:val="left" w:pos="601"/>
                <w:tab w:val="left" w:pos="1560"/>
              </w:tabs>
              <w:spacing w:before="0"/>
              <w:rPr>
                <w:b/>
                <w:bCs/>
                <w:szCs w:val="24"/>
                <w:lang w:eastAsia="zh-CN"/>
              </w:rPr>
            </w:pPr>
          </w:p>
        </w:tc>
      </w:tr>
      <w:tr w:rsidR="00E53DCE" w:rsidRPr="00334544" w:rsidTr="006160CB">
        <w:tc>
          <w:tcPr>
            <w:tcW w:w="1526" w:type="dxa"/>
            <w:shd w:val="clear" w:color="auto" w:fill="auto"/>
          </w:tcPr>
          <w:p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rsidR="00E53DCE" w:rsidRPr="00334544" w:rsidRDefault="00E53DCE" w:rsidP="006160CB">
            <w:pPr>
              <w:tabs>
                <w:tab w:val="clear" w:pos="1588"/>
                <w:tab w:val="left" w:pos="1560"/>
              </w:tabs>
              <w:spacing w:before="0"/>
              <w:rPr>
                <w:b/>
                <w:bCs/>
                <w:szCs w:val="24"/>
                <w:lang w:val="en-GB" w:eastAsia="zh-CN"/>
              </w:rPr>
            </w:pPr>
          </w:p>
        </w:tc>
      </w:tr>
      <w:tr w:rsidR="00E53DCE" w:rsidRPr="00334544" w:rsidTr="006160CB">
        <w:tc>
          <w:tcPr>
            <w:tcW w:w="1526" w:type="dxa"/>
            <w:shd w:val="clear" w:color="auto" w:fill="auto"/>
          </w:tcPr>
          <w:p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rsidR="00E53DCE" w:rsidRPr="00334544" w:rsidRDefault="00E53DCE" w:rsidP="006160CB">
            <w:pPr>
              <w:tabs>
                <w:tab w:val="clear" w:pos="1588"/>
                <w:tab w:val="left" w:pos="1560"/>
              </w:tabs>
              <w:spacing w:before="0"/>
              <w:rPr>
                <w:b/>
                <w:bCs/>
                <w:szCs w:val="24"/>
                <w:lang w:val="en-GB" w:eastAsia="zh-CN"/>
              </w:rPr>
            </w:pPr>
          </w:p>
        </w:tc>
      </w:tr>
      <w:tr w:rsidR="00E53DCE" w:rsidRPr="00334544" w:rsidTr="006160CB">
        <w:tc>
          <w:tcPr>
            <w:tcW w:w="9889" w:type="dxa"/>
            <w:gridSpan w:val="3"/>
            <w:shd w:val="clear" w:color="auto" w:fill="auto"/>
          </w:tcPr>
          <w:p w:rsidR="00E53DCE" w:rsidRPr="00334544" w:rsidRDefault="00E53DCE" w:rsidP="00D631CE">
            <w:pPr>
              <w:tabs>
                <w:tab w:val="clear" w:pos="1588"/>
                <w:tab w:val="left" w:pos="1560"/>
              </w:tabs>
              <w:spacing w:before="0"/>
              <w:jc w:val="left"/>
              <w:rPr>
                <w:szCs w:val="24"/>
                <w:lang w:eastAsia="zh-CN"/>
              </w:rPr>
            </w:pPr>
          </w:p>
        </w:tc>
      </w:tr>
      <w:tr w:rsidR="00E53DCE" w:rsidRPr="00334544" w:rsidTr="006160CB">
        <w:tc>
          <w:tcPr>
            <w:tcW w:w="9889" w:type="dxa"/>
            <w:gridSpan w:val="3"/>
            <w:shd w:val="clear" w:color="auto" w:fill="auto"/>
          </w:tcPr>
          <w:p w:rsidR="00E53DCE" w:rsidRPr="00334544" w:rsidRDefault="00E53DCE" w:rsidP="006160CB">
            <w:pPr>
              <w:spacing w:before="0"/>
              <w:jc w:val="left"/>
              <w:rPr>
                <w:b/>
                <w:bCs/>
                <w:szCs w:val="24"/>
                <w:lang w:eastAsia="zh-CN"/>
              </w:rPr>
            </w:pPr>
          </w:p>
        </w:tc>
      </w:tr>
    </w:tbl>
    <w:p w:rsidR="003C7FE3" w:rsidRDefault="003C7FE3" w:rsidP="003C7FE3">
      <w:pPr>
        <w:tabs>
          <w:tab w:val="clear" w:pos="794"/>
          <w:tab w:val="clear" w:pos="1191"/>
          <w:tab w:val="clear" w:pos="1588"/>
          <w:tab w:val="clear" w:pos="1985"/>
          <w:tab w:val="left" w:pos="1134"/>
          <w:tab w:val="left" w:pos="1871"/>
          <w:tab w:val="left" w:pos="2268"/>
        </w:tabs>
        <w:ind w:firstLineChars="200" w:firstLine="480"/>
        <w:rPr>
          <w:lang w:eastAsia="zh-CN"/>
        </w:rPr>
      </w:pPr>
      <w:r>
        <w:rPr>
          <w:rFonts w:hint="eastAsia"/>
          <w:lang w:eastAsia="zh-CN"/>
        </w:rPr>
        <w:t>在</w:t>
      </w:r>
      <w:r>
        <w:rPr>
          <w:lang w:eastAsia="zh-CN"/>
        </w:rPr>
        <w:t>201</w:t>
      </w:r>
      <w:r>
        <w:rPr>
          <w:rFonts w:hint="eastAsia"/>
          <w:lang w:eastAsia="zh-CN"/>
        </w:rPr>
        <w:t>3</w:t>
      </w:r>
      <w:r>
        <w:rPr>
          <w:rFonts w:hint="eastAsia"/>
          <w:lang w:eastAsia="zh-CN"/>
        </w:rPr>
        <w:t>年</w:t>
      </w:r>
      <w:r>
        <w:rPr>
          <w:rFonts w:hint="eastAsia"/>
          <w:lang w:eastAsia="zh-CN"/>
        </w:rPr>
        <w:t>6</w:t>
      </w:r>
      <w:r>
        <w:rPr>
          <w:rFonts w:hint="eastAsia"/>
          <w:lang w:eastAsia="zh-CN"/>
        </w:rPr>
        <w:t>月</w:t>
      </w:r>
      <w:r>
        <w:rPr>
          <w:rFonts w:hint="eastAsia"/>
          <w:lang w:eastAsia="zh-CN"/>
        </w:rPr>
        <w:t>27</w:t>
      </w:r>
      <w:r>
        <w:rPr>
          <w:rFonts w:hint="eastAsia"/>
          <w:lang w:eastAsia="zh-CN"/>
        </w:rPr>
        <w:t>日至</w:t>
      </w:r>
      <w:r>
        <w:rPr>
          <w:rFonts w:hint="eastAsia"/>
          <w:lang w:eastAsia="zh-CN"/>
        </w:rPr>
        <w:t>28</w:t>
      </w:r>
      <w:r>
        <w:rPr>
          <w:rFonts w:hint="eastAsia"/>
          <w:lang w:eastAsia="zh-CN"/>
        </w:rPr>
        <w:t>日召开的无线电通信第</w:t>
      </w:r>
      <w:r>
        <w:rPr>
          <w:rFonts w:hint="eastAsia"/>
          <w:lang w:eastAsia="zh-CN"/>
        </w:rPr>
        <w:t>3</w:t>
      </w:r>
      <w:r>
        <w:rPr>
          <w:rFonts w:hint="eastAsia"/>
          <w:lang w:eastAsia="zh-CN"/>
        </w:rPr>
        <w:t>研究组会议上，该研究组决定根据</w:t>
      </w:r>
      <w:r>
        <w:rPr>
          <w:lang w:eastAsia="zh-CN"/>
        </w:rPr>
        <w:t>ITU-R</w:t>
      </w:r>
      <w:r>
        <w:rPr>
          <w:rFonts w:hint="eastAsia"/>
          <w:lang w:eastAsia="zh-CN"/>
        </w:rPr>
        <w:t>第</w:t>
      </w:r>
      <w:r>
        <w:rPr>
          <w:lang w:eastAsia="zh-CN"/>
        </w:rPr>
        <w:t>1-6</w:t>
      </w:r>
      <w:r>
        <w:rPr>
          <w:rFonts w:hint="eastAsia"/>
          <w:lang w:eastAsia="zh-CN"/>
        </w:rPr>
        <w:t>号决议第</w:t>
      </w:r>
      <w:r>
        <w:rPr>
          <w:rFonts w:eastAsia="Times New Roman"/>
          <w:lang w:eastAsia="zh-CN"/>
        </w:rPr>
        <w:t>1</w:t>
      </w:r>
      <w:r>
        <w:rPr>
          <w:lang w:eastAsia="zh-CN"/>
        </w:rPr>
        <w:t>0</w:t>
      </w:r>
      <w:r>
        <w:rPr>
          <w:rFonts w:eastAsia="Times New Roman"/>
          <w:lang w:eastAsia="zh-CN"/>
        </w:rPr>
        <w:t>.2.3</w:t>
      </w:r>
      <w:r>
        <w:rPr>
          <w:rFonts w:hint="eastAsia"/>
          <w:lang w:eastAsia="zh-CN"/>
        </w:rPr>
        <w:t>段（研究组采用信函通过的方式），寻求通过</w:t>
      </w:r>
      <w:r>
        <w:rPr>
          <w:rFonts w:hint="eastAsia"/>
          <w:lang w:eastAsia="zh-CN"/>
        </w:rPr>
        <w:t>1</w:t>
      </w:r>
      <w:r>
        <w:rPr>
          <w:rFonts w:hint="eastAsia"/>
          <w:lang w:eastAsia="zh-CN"/>
        </w:rPr>
        <w:t>份建议书修订草案。建议书草案的标题和摘要见附件。</w:t>
      </w:r>
    </w:p>
    <w:p w:rsidR="003C7FE3" w:rsidRDefault="003C7FE3" w:rsidP="003C7FE3">
      <w:pPr>
        <w:tabs>
          <w:tab w:val="clear" w:pos="794"/>
          <w:tab w:val="clear" w:pos="1191"/>
          <w:tab w:val="clear" w:pos="1588"/>
          <w:tab w:val="clear" w:pos="1985"/>
          <w:tab w:val="left" w:pos="1134"/>
          <w:tab w:val="left" w:pos="1871"/>
          <w:tab w:val="left" w:pos="2268"/>
        </w:tabs>
        <w:ind w:firstLineChars="200" w:firstLine="480"/>
        <w:rPr>
          <w:lang w:eastAsia="zh-CN"/>
        </w:rPr>
      </w:pPr>
      <w:r>
        <w:rPr>
          <w:rFonts w:hint="eastAsia"/>
          <w:lang w:eastAsia="zh-CN"/>
        </w:rPr>
        <w:t>考虑期为两个月，将于</w:t>
      </w:r>
      <w:r>
        <w:rPr>
          <w:u w:val="single"/>
          <w:lang w:eastAsia="zh-CN"/>
        </w:rPr>
        <w:t>201</w:t>
      </w:r>
      <w:r>
        <w:rPr>
          <w:rFonts w:hint="eastAsia"/>
          <w:u w:val="single"/>
          <w:lang w:eastAsia="zh-CN"/>
        </w:rPr>
        <w:t>3</w:t>
      </w:r>
      <w:r>
        <w:rPr>
          <w:rFonts w:hint="eastAsia"/>
          <w:u w:val="single"/>
          <w:lang w:eastAsia="zh-CN"/>
        </w:rPr>
        <w:t>年</w:t>
      </w:r>
      <w:r>
        <w:rPr>
          <w:rFonts w:hint="eastAsia"/>
          <w:u w:val="single"/>
          <w:lang w:eastAsia="zh-CN"/>
        </w:rPr>
        <w:t>9</w:t>
      </w:r>
      <w:r>
        <w:rPr>
          <w:rFonts w:hint="eastAsia"/>
          <w:u w:val="single"/>
          <w:lang w:eastAsia="zh-CN"/>
        </w:rPr>
        <w:t>月</w:t>
      </w:r>
      <w:r>
        <w:rPr>
          <w:rFonts w:hint="eastAsia"/>
          <w:u w:val="single"/>
          <w:lang w:eastAsia="zh-CN"/>
        </w:rPr>
        <w:t>5</w:t>
      </w:r>
      <w:r>
        <w:rPr>
          <w:rFonts w:hint="eastAsia"/>
          <w:u w:val="single"/>
          <w:lang w:eastAsia="zh-CN"/>
        </w:rPr>
        <w:t>日</w:t>
      </w:r>
      <w:r>
        <w:rPr>
          <w:rFonts w:hint="eastAsia"/>
          <w:lang w:eastAsia="zh-CN"/>
        </w:rPr>
        <w:t>截止。如果在此期间未收到主管部门的反对意见，将启动</w:t>
      </w:r>
      <w:r>
        <w:rPr>
          <w:lang w:eastAsia="zh-CN"/>
        </w:rPr>
        <w:t>ITU-R</w:t>
      </w:r>
      <w:r>
        <w:rPr>
          <w:rFonts w:hint="eastAsia"/>
          <w:lang w:eastAsia="zh-CN"/>
        </w:rPr>
        <w:t>第</w:t>
      </w:r>
      <w:r>
        <w:rPr>
          <w:lang w:eastAsia="zh-CN"/>
        </w:rPr>
        <w:t>1-6</w:t>
      </w:r>
      <w:r>
        <w:rPr>
          <w:rFonts w:hint="eastAsia"/>
          <w:lang w:eastAsia="zh-CN"/>
        </w:rPr>
        <w:t>号决议第</w:t>
      </w:r>
      <w:r>
        <w:rPr>
          <w:rFonts w:eastAsia="Times New Roman"/>
          <w:lang w:eastAsia="zh-CN"/>
        </w:rPr>
        <w:t>1</w:t>
      </w:r>
      <w:r>
        <w:rPr>
          <w:lang w:eastAsia="zh-CN"/>
        </w:rPr>
        <w:t>0</w:t>
      </w:r>
      <w:r>
        <w:rPr>
          <w:rFonts w:eastAsia="Times New Roman"/>
          <w:lang w:eastAsia="zh-CN"/>
        </w:rPr>
        <w:t>.</w:t>
      </w:r>
      <w:r>
        <w:rPr>
          <w:lang w:eastAsia="zh-CN"/>
        </w:rPr>
        <w:t>4.5</w:t>
      </w:r>
      <w:r>
        <w:rPr>
          <w:rFonts w:hint="eastAsia"/>
          <w:lang w:eastAsia="zh-CN"/>
        </w:rPr>
        <w:t>段规定的磋商程序进行批准。</w:t>
      </w:r>
    </w:p>
    <w:p w:rsidR="003C7FE3" w:rsidRDefault="003C7FE3" w:rsidP="003C7FE3">
      <w:pPr>
        <w:ind w:firstLineChars="200" w:firstLine="480"/>
        <w:rPr>
          <w:lang w:eastAsia="zh-CN"/>
        </w:rPr>
      </w:pPr>
      <w:r>
        <w:rPr>
          <w:rFonts w:hint="eastAsia"/>
          <w:lang w:eastAsia="zh-CN"/>
        </w:rPr>
        <w:t>任何反对通过建议书草案的成员国，请将反对理由通知主任和研究组主席。</w:t>
      </w:r>
    </w:p>
    <w:p w:rsidR="003C7FE3" w:rsidRDefault="003C7FE3" w:rsidP="003C7FE3">
      <w:pPr>
        <w:tabs>
          <w:tab w:val="left" w:pos="720"/>
        </w:tabs>
        <w:overflowPunct/>
        <w:autoSpaceDE/>
        <w:adjustRightInd/>
        <w:spacing w:before="0"/>
        <w:rPr>
          <w:lang w:eastAsia="zh-CN"/>
        </w:rPr>
      </w:pPr>
      <w:r>
        <w:rPr>
          <w:lang w:eastAsia="zh-CN"/>
        </w:rPr>
        <w:br w:type="page"/>
      </w:r>
    </w:p>
    <w:p w:rsidR="003C7FE3" w:rsidRDefault="003C7FE3" w:rsidP="0001108A">
      <w:pPr>
        <w:ind w:firstLineChars="200" w:firstLine="480"/>
        <w:rPr>
          <w:lang w:eastAsia="zh-CN"/>
        </w:rPr>
      </w:pPr>
      <w:r>
        <w:rPr>
          <w:rFonts w:hint="eastAsia"/>
          <w:lang w:eastAsia="zh-CN"/>
        </w:rPr>
        <w:lastRenderedPageBreak/>
        <w:t>如有国际电联成员组织了解自身或其他组织拥有涉及本函所提及的建议书草案的全部或部分内容的专利，请务必尽快向秘书处通报这一信息。</w:t>
      </w:r>
      <w:r>
        <w:rPr>
          <w:lang w:eastAsia="zh-CN"/>
        </w:rPr>
        <w:t>ITU-T/ITU-R/ISO/IEC</w:t>
      </w:r>
      <w:r>
        <w:rPr>
          <w:rFonts w:hint="eastAsia"/>
          <w:lang w:eastAsia="zh-CN"/>
        </w:rPr>
        <w:t>通用专利政策见：</w:t>
      </w:r>
      <w:hyperlink r:id="rId9" w:history="1">
        <w:r w:rsidR="0001108A" w:rsidRPr="002320CB">
          <w:rPr>
            <w:rStyle w:val="Hyperlink"/>
          </w:rPr>
          <w:t>http://www.itu.int/en/ITU-T/ipr/Pages/policy.aspx</w:t>
        </w:r>
      </w:hyperlink>
      <w:bookmarkStart w:id="0" w:name="_GoBack"/>
      <w:bookmarkEnd w:id="0"/>
      <w:r>
        <w:rPr>
          <w:rFonts w:hint="eastAsia"/>
          <w:lang w:eastAsia="zh-CN"/>
        </w:rPr>
        <w:t>。</w:t>
      </w:r>
    </w:p>
    <w:p w:rsidR="003C7FE3" w:rsidRDefault="003C7FE3" w:rsidP="00714D03">
      <w:pPr>
        <w:spacing w:after="720"/>
        <w:ind w:firstLineChars="200" w:firstLine="480"/>
        <w:rPr>
          <w:lang w:eastAsia="zh-CN"/>
        </w:rPr>
      </w:pPr>
    </w:p>
    <w:p w:rsidR="003C7FE3" w:rsidRDefault="003C7FE3" w:rsidP="00714D03">
      <w:pPr>
        <w:spacing w:after="720"/>
        <w:ind w:firstLineChars="200" w:firstLine="480"/>
        <w:rPr>
          <w:lang w:eastAsia="zh-CN"/>
        </w:rPr>
      </w:pPr>
    </w:p>
    <w:p w:rsidR="003C7FE3" w:rsidRDefault="003C7FE3" w:rsidP="00714D03">
      <w:pPr>
        <w:spacing w:after="720"/>
        <w:ind w:firstLineChars="200" w:firstLine="480"/>
        <w:rPr>
          <w:lang w:eastAsia="zh-CN"/>
        </w:rPr>
      </w:pPr>
    </w:p>
    <w:p w:rsidR="003C7FE3" w:rsidRDefault="003C7FE3" w:rsidP="003C7FE3">
      <w:pPr>
        <w:tabs>
          <w:tab w:val="clear" w:pos="794"/>
          <w:tab w:val="clear" w:pos="1191"/>
          <w:tab w:val="clear" w:pos="1588"/>
          <w:tab w:val="clear" w:pos="1985"/>
          <w:tab w:val="center" w:pos="7088"/>
        </w:tabs>
        <w:jc w:val="left"/>
        <w:rPr>
          <w:lang w:eastAsia="zh-CN"/>
        </w:rPr>
      </w:pPr>
      <w:r>
        <w:rPr>
          <w:rFonts w:hint="eastAsia"/>
          <w:lang w:eastAsia="zh-CN"/>
        </w:rPr>
        <w:t>无线电通信局主任</w:t>
      </w:r>
      <w:r>
        <w:rPr>
          <w:lang w:eastAsia="zh-CN"/>
        </w:rPr>
        <w:br/>
      </w:r>
      <w:r>
        <w:rPr>
          <w:rFonts w:hint="eastAsia"/>
          <w:lang w:eastAsia="zh-CN"/>
        </w:rPr>
        <w:t>弗朗索瓦</w:t>
      </w:r>
      <w:r>
        <w:rPr>
          <w:rFonts w:ascii="SimSun" w:hAnsi="Wingdings 2"/>
          <w:szCs w:val="24"/>
          <w:lang w:eastAsia="zh-CN"/>
        </w:rPr>
        <w:sym w:font="Wingdings 2" w:char="F096"/>
      </w:r>
      <w:r>
        <w:rPr>
          <w:rFonts w:hint="eastAsia"/>
          <w:lang w:eastAsia="zh-CN"/>
        </w:rPr>
        <w:t>朗西</w:t>
      </w:r>
    </w:p>
    <w:p w:rsidR="003C7FE3" w:rsidRDefault="003C7FE3" w:rsidP="003C7FE3">
      <w:pPr>
        <w:rPr>
          <w:lang w:eastAsia="zh-CN"/>
        </w:rPr>
      </w:pPr>
    </w:p>
    <w:p w:rsidR="003C7FE3" w:rsidRDefault="003C7FE3" w:rsidP="003C7FE3">
      <w:pPr>
        <w:rPr>
          <w:lang w:eastAsia="zh-CN"/>
        </w:rPr>
      </w:pPr>
    </w:p>
    <w:p w:rsidR="003C7FE3" w:rsidRDefault="003C7FE3" w:rsidP="003C7FE3">
      <w:pPr>
        <w:rPr>
          <w:lang w:eastAsia="zh-CN"/>
        </w:rPr>
      </w:pPr>
    </w:p>
    <w:p w:rsidR="003C7FE3" w:rsidRDefault="003C7FE3" w:rsidP="003C7FE3">
      <w:pPr>
        <w:rPr>
          <w:lang w:eastAsia="zh-CN"/>
        </w:rPr>
      </w:pPr>
    </w:p>
    <w:p w:rsidR="003C7FE3" w:rsidRDefault="003C7FE3" w:rsidP="003C7FE3">
      <w:pPr>
        <w:rPr>
          <w:lang w:eastAsia="zh-CN"/>
        </w:rPr>
      </w:pPr>
    </w:p>
    <w:p w:rsidR="003C7FE3" w:rsidRDefault="003C7FE3" w:rsidP="003C7FE3">
      <w:pPr>
        <w:rPr>
          <w:lang w:eastAsia="zh-CN"/>
        </w:rPr>
      </w:pPr>
    </w:p>
    <w:p w:rsidR="003C7FE3" w:rsidRDefault="003C7FE3" w:rsidP="003C7FE3">
      <w:pPr>
        <w:rPr>
          <w:lang w:eastAsia="zh-CN"/>
        </w:rPr>
      </w:pPr>
      <w:r>
        <w:rPr>
          <w:rFonts w:hint="eastAsia"/>
          <w:b/>
          <w:lang w:val="fr-FR" w:eastAsia="zh-CN"/>
        </w:rPr>
        <w:t>附件</w:t>
      </w:r>
      <w:r>
        <w:rPr>
          <w:rFonts w:hint="eastAsia"/>
          <w:b/>
          <w:lang w:eastAsia="zh-CN"/>
        </w:rPr>
        <w:t>：</w:t>
      </w:r>
      <w:r>
        <w:rPr>
          <w:rFonts w:hint="eastAsia"/>
          <w:lang w:eastAsia="zh-CN"/>
        </w:rPr>
        <w:t>建议书草案的标题和摘要</w:t>
      </w:r>
    </w:p>
    <w:p w:rsidR="003C7FE3" w:rsidRDefault="003C7FE3" w:rsidP="003C7FE3">
      <w:pPr>
        <w:tabs>
          <w:tab w:val="left" w:pos="720"/>
        </w:tabs>
        <w:ind w:left="709" w:hanging="709"/>
        <w:rPr>
          <w:lang w:eastAsia="zh-CN"/>
        </w:rPr>
      </w:pPr>
      <w:r>
        <w:rPr>
          <w:lang w:eastAsia="zh-CN"/>
        </w:rPr>
        <w:tab/>
      </w:r>
    </w:p>
    <w:p w:rsidR="003C7FE3" w:rsidRDefault="003C7FE3" w:rsidP="003C7FE3">
      <w:pPr>
        <w:rPr>
          <w:lang w:eastAsia="zh-CN"/>
        </w:rPr>
      </w:pPr>
      <w:r>
        <w:rPr>
          <w:rFonts w:hint="eastAsia"/>
          <w:b/>
          <w:bCs/>
          <w:lang w:eastAsia="zh-CN"/>
        </w:rPr>
        <w:t>文件：</w:t>
      </w:r>
      <w:r>
        <w:rPr>
          <w:rFonts w:hint="eastAsia"/>
          <w:lang w:eastAsia="zh-CN"/>
        </w:rPr>
        <w:t>第</w:t>
      </w:r>
      <w:r>
        <w:rPr>
          <w:rFonts w:hint="eastAsia"/>
          <w:lang w:eastAsia="zh-CN"/>
        </w:rPr>
        <w:t>3</w:t>
      </w:r>
      <w:r>
        <w:rPr>
          <w:lang w:eastAsia="zh-CN"/>
        </w:rPr>
        <w:t>/</w:t>
      </w:r>
      <w:r>
        <w:rPr>
          <w:rFonts w:hint="eastAsia"/>
          <w:lang w:eastAsia="zh-CN"/>
        </w:rPr>
        <w:t>15</w:t>
      </w:r>
      <w:r>
        <w:rPr>
          <w:lang w:eastAsia="zh-CN"/>
        </w:rPr>
        <w:t>(Rev.1)</w:t>
      </w:r>
      <w:r>
        <w:rPr>
          <w:rFonts w:hint="eastAsia"/>
          <w:lang w:eastAsia="zh-CN"/>
        </w:rPr>
        <w:t>号文件</w:t>
      </w:r>
    </w:p>
    <w:p w:rsidR="003C7FE3" w:rsidRDefault="003C7FE3" w:rsidP="003C7FE3">
      <w:pPr>
        <w:ind w:firstLineChars="200" w:firstLine="480"/>
        <w:rPr>
          <w:szCs w:val="24"/>
          <w:lang w:eastAsia="zh-CN"/>
        </w:rPr>
      </w:pPr>
    </w:p>
    <w:p w:rsidR="003C7FE3" w:rsidRDefault="003C7FE3" w:rsidP="003C7FE3">
      <w:pPr>
        <w:ind w:firstLineChars="200" w:firstLine="480"/>
        <w:rPr>
          <w:ins w:id="1" w:author="mostyn" w:date="2012-06-13T13:27:00Z"/>
          <w:szCs w:val="24"/>
          <w:lang w:eastAsia="zh-CN"/>
        </w:rPr>
      </w:pPr>
      <w:r>
        <w:rPr>
          <w:rFonts w:hint="eastAsia"/>
          <w:szCs w:val="24"/>
          <w:lang w:eastAsia="zh-CN"/>
        </w:rPr>
        <w:t>可在此处查到这些文件的电子版：</w:t>
      </w:r>
      <w:hyperlink r:id="rId10" w:history="1">
        <w:r>
          <w:rPr>
            <w:rStyle w:val="Hyperlink"/>
          </w:rPr>
          <w:t>http://www.itu.int/md/R12-SG03-C/en</w:t>
        </w:r>
      </w:hyperlink>
    </w:p>
    <w:p w:rsidR="003C7FE3" w:rsidRDefault="003C7FE3" w:rsidP="003C7FE3">
      <w:pPr>
        <w:tabs>
          <w:tab w:val="left" w:pos="4820"/>
        </w:tabs>
        <w:spacing w:after="120"/>
        <w:rPr>
          <w:u w:val="single"/>
          <w:lang w:eastAsia="zh-CN"/>
        </w:rPr>
      </w:pPr>
    </w:p>
    <w:p w:rsidR="003C7FE3" w:rsidRDefault="003C7FE3" w:rsidP="003C7FE3">
      <w:pPr>
        <w:tabs>
          <w:tab w:val="left" w:pos="4820"/>
        </w:tabs>
        <w:spacing w:after="120"/>
        <w:rPr>
          <w:u w:val="single"/>
          <w:lang w:eastAsia="zh-CN"/>
        </w:rPr>
      </w:pPr>
    </w:p>
    <w:p w:rsidR="003C7FE3" w:rsidRDefault="003C7FE3" w:rsidP="003C7FE3">
      <w:pPr>
        <w:tabs>
          <w:tab w:val="left" w:pos="4820"/>
        </w:tabs>
        <w:spacing w:after="120"/>
        <w:rPr>
          <w:u w:val="single"/>
          <w:lang w:eastAsia="zh-CN"/>
        </w:rPr>
      </w:pPr>
    </w:p>
    <w:p w:rsidR="003C7FE3" w:rsidRDefault="003C7FE3" w:rsidP="003C7FE3">
      <w:pPr>
        <w:tabs>
          <w:tab w:val="left" w:pos="4820"/>
        </w:tabs>
        <w:spacing w:after="120"/>
        <w:rPr>
          <w:u w:val="single"/>
          <w:lang w:eastAsia="zh-CN"/>
        </w:rPr>
      </w:pPr>
    </w:p>
    <w:p w:rsidR="003C7FE3" w:rsidRDefault="003C7FE3" w:rsidP="003C7FE3">
      <w:pPr>
        <w:tabs>
          <w:tab w:val="left" w:pos="4820"/>
        </w:tabs>
        <w:spacing w:after="120"/>
        <w:rPr>
          <w:u w:val="single"/>
          <w:lang w:eastAsia="zh-CN"/>
        </w:rPr>
      </w:pPr>
    </w:p>
    <w:p w:rsidR="003C7FE3" w:rsidRDefault="003C7FE3" w:rsidP="003C7FE3">
      <w:pPr>
        <w:tabs>
          <w:tab w:val="left" w:pos="4820"/>
        </w:tabs>
        <w:spacing w:after="120"/>
        <w:rPr>
          <w:u w:val="single"/>
          <w:lang w:eastAsia="zh-CN"/>
        </w:rPr>
      </w:pPr>
    </w:p>
    <w:p w:rsidR="003C7FE3" w:rsidRDefault="003C7FE3" w:rsidP="003C7FE3">
      <w:pPr>
        <w:tabs>
          <w:tab w:val="left" w:pos="6237"/>
        </w:tabs>
        <w:rPr>
          <w:b/>
          <w:bCs/>
          <w:sz w:val="16"/>
          <w:lang w:eastAsia="zh-CN"/>
        </w:rPr>
      </w:pPr>
      <w:r>
        <w:rPr>
          <w:rFonts w:hint="eastAsia"/>
          <w:b/>
          <w:bCs/>
          <w:sz w:val="16"/>
          <w:lang w:eastAsia="zh-CN"/>
        </w:rPr>
        <w:t>分发：</w:t>
      </w:r>
    </w:p>
    <w:p w:rsidR="003C7FE3" w:rsidRDefault="003C7FE3" w:rsidP="003C7FE3">
      <w:pPr>
        <w:tabs>
          <w:tab w:val="left" w:pos="567"/>
          <w:tab w:val="left" w:pos="6237"/>
        </w:tabs>
        <w:rPr>
          <w:sz w:val="16"/>
          <w:lang w:eastAsia="zh-CN"/>
        </w:rPr>
      </w:pPr>
      <w:r>
        <w:rPr>
          <w:sz w:val="16"/>
          <w:lang w:eastAsia="zh-CN"/>
        </w:rPr>
        <w:t>–</w:t>
      </w:r>
      <w:r>
        <w:rPr>
          <w:sz w:val="16"/>
          <w:lang w:eastAsia="zh-CN"/>
        </w:rPr>
        <w:tab/>
      </w:r>
      <w:r>
        <w:rPr>
          <w:rFonts w:hint="eastAsia"/>
          <w:sz w:val="16"/>
          <w:lang w:eastAsia="zh-CN"/>
        </w:rPr>
        <w:t>国际电联各成员国主管部门和参加无线电通信第</w:t>
      </w:r>
      <w:r>
        <w:rPr>
          <w:rFonts w:hint="eastAsia"/>
          <w:sz w:val="16"/>
          <w:lang w:eastAsia="zh-CN"/>
        </w:rPr>
        <w:t>3</w:t>
      </w:r>
      <w:r>
        <w:rPr>
          <w:rFonts w:hint="eastAsia"/>
          <w:sz w:val="16"/>
          <w:lang w:eastAsia="zh-CN"/>
        </w:rPr>
        <w:t>研究组工作的无线电通信部门部门成员</w:t>
      </w:r>
    </w:p>
    <w:p w:rsidR="003C7FE3" w:rsidRDefault="003C7FE3" w:rsidP="003C7FE3">
      <w:pPr>
        <w:tabs>
          <w:tab w:val="left" w:pos="567"/>
          <w:tab w:val="left" w:pos="6237"/>
        </w:tabs>
        <w:spacing w:before="0"/>
        <w:rPr>
          <w:sz w:val="16"/>
          <w:lang w:eastAsia="zh-CN"/>
        </w:rPr>
      </w:pPr>
      <w:r>
        <w:rPr>
          <w:sz w:val="16"/>
          <w:lang w:eastAsia="zh-CN"/>
        </w:rPr>
        <w:t>–</w:t>
      </w:r>
      <w:r>
        <w:rPr>
          <w:sz w:val="16"/>
          <w:lang w:eastAsia="zh-CN"/>
        </w:rPr>
        <w:tab/>
      </w:r>
      <w:r>
        <w:rPr>
          <w:rFonts w:hint="eastAsia"/>
          <w:sz w:val="16"/>
          <w:lang w:eastAsia="zh-CN"/>
        </w:rPr>
        <w:t>参加无线电通信第</w:t>
      </w:r>
      <w:r>
        <w:rPr>
          <w:rFonts w:hint="eastAsia"/>
          <w:sz w:val="16"/>
          <w:lang w:eastAsia="zh-CN"/>
        </w:rPr>
        <w:t>3</w:t>
      </w:r>
      <w:r>
        <w:rPr>
          <w:rFonts w:hint="eastAsia"/>
          <w:sz w:val="16"/>
          <w:lang w:eastAsia="zh-CN"/>
        </w:rPr>
        <w:t>研究组工作</w:t>
      </w:r>
      <w:r>
        <w:rPr>
          <w:rFonts w:asciiTheme="majorBidi" w:hAnsiTheme="majorBidi" w:cstheme="majorBidi" w:hint="eastAsia"/>
          <w:sz w:val="16"/>
          <w:lang w:eastAsia="zh-CN"/>
        </w:rPr>
        <w:t>的</w:t>
      </w:r>
      <w:r>
        <w:rPr>
          <w:rFonts w:asciiTheme="majorBidi" w:hAnsiTheme="majorBidi" w:cstheme="majorBidi"/>
          <w:sz w:val="16"/>
          <w:lang w:eastAsia="zh-CN"/>
        </w:rPr>
        <w:t>ITU-R</w:t>
      </w:r>
      <w:r>
        <w:rPr>
          <w:rFonts w:hint="eastAsia"/>
          <w:sz w:val="16"/>
          <w:lang w:eastAsia="zh-CN"/>
        </w:rPr>
        <w:t>部门准成员</w:t>
      </w:r>
    </w:p>
    <w:p w:rsidR="003C7FE3" w:rsidRDefault="003C7FE3" w:rsidP="003C7FE3">
      <w:pPr>
        <w:tabs>
          <w:tab w:val="left" w:pos="567"/>
          <w:tab w:val="left" w:pos="6237"/>
        </w:tabs>
        <w:spacing w:before="0"/>
        <w:rPr>
          <w:sz w:val="16"/>
          <w:lang w:eastAsia="zh-CN"/>
        </w:rPr>
      </w:pPr>
      <w:r>
        <w:rPr>
          <w:sz w:val="16"/>
          <w:lang w:eastAsia="zh-CN"/>
        </w:rPr>
        <w:t>–</w:t>
      </w:r>
      <w:r>
        <w:rPr>
          <w:sz w:val="16"/>
          <w:lang w:eastAsia="zh-CN"/>
        </w:rPr>
        <w:tab/>
      </w:r>
      <w:r>
        <w:rPr>
          <w:rFonts w:hint="eastAsia"/>
          <w:sz w:val="16"/>
          <w:lang w:eastAsia="zh-CN"/>
        </w:rPr>
        <w:t>无线电通信第</w:t>
      </w:r>
      <w:r>
        <w:rPr>
          <w:rFonts w:hint="eastAsia"/>
          <w:sz w:val="16"/>
          <w:lang w:eastAsia="zh-CN"/>
        </w:rPr>
        <w:t>3</w:t>
      </w:r>
      <w:r>
        <w:rPr>
          <w:rFonts w:hint="eastAsia"/>
          <w:sz w:val="16"/>
          <w:lang w:eastAsia="zh-CN"/>
        </w:rPr>
        <w:t>研究组的正副主席</w:t>
      </w:r>
    </w:p>
    <w:p w:rsidR="003C7FE3" w:rsidRDefault="003C7FE3" w:rsidP="003C7FE3">
      <w:pPr>
        <w:tabs>
          <w:tab w:val="left" w:pos="567"/>
          <w:tab w:val="left" w:pos="6237"/>
        </w:tabs>
        <w:spacing w:before="0"/>
        <w:rPr>
          <w:sz w:val="16"/>
          <w:lang w:eastAsia="zh-CN"/>
        </w:rPr>
      </w:pPr>
      <w:r>
        <w:rPr>
          <w:sz w:val="16"/>
          <w:lang w:eastAsia="zh-CN"/>
        </w:rPr>
        <w:t>–</w:t>
      </w:r>
      <w:r>
        <w:rPr>
          <w:sz w:val="16"/>
          <w:lang w:eastAsia="zh-CN"/>
        </w:rPr>
        <w:tab/>
      </w:r>
      <w:r>
        <w:rPr>
          <w:rFonts w:hint="eastAsia"/>
          <w:sz w:val="16"/>
          <w:lang w:eastAsia="zh-CN"/>
        </w:rPr>
        <w:t>大会筹备会议的正副主席</w:t>
      </w:r>
    </w:p>
    <w:p w:rsidR="003C7FE3" w:rsidRPr="00A13A2E" w:rsidRDefault="003C7FE3" w:rsidP="003C7FE3">
      <w:pPr>
        <w:tabs>
          <w:tab w:val="left" w:pos="567"/>
          <w:tab w:val="left" w:pos="6237"/>
        </w:tabs>
        <w:spacing w:before="0"/>
        <w:rPr>
          <w:sz w:val="16"/>
          <w:lang w:eastAsia="zh-CN"/>
        </w:rPr>
      </w:pPr>
      <w:r>
        <w:rPr>
          <w:sz w:val="16"/>
          <w:lang w:eastAsia="zh-CN"/>
        </w:rPr>
        <w:t>–</w:t>
      </w:r>
      <w:r>
        <w:rPr>
          <w:sz w:val="16"/>
          <w:lang w:eastAsia="zh-CN"/>
        </w:rPr>
        <w:tab/>
      </w:r>
      <w:r>
        <w:rPr>
          <w:rFonts w:hint="eastAsia"/>
          <w:sz w:val="16"/>
          <w:lang w:eastAsia="zh-CN"/>
        </w:rPr>
        <w:t>无线电规则委员会的委员</w:t>
      </w:r>
    </w:p>
    <w:p w:rsidR="003C7FE3" w:rsidRDefault="003C7FE3" w:rsidP="003C7FE3">
      <w:pPr>
        <w:tabs>
          <w:tab w:val="left" w:pos="567"/>
          <w:tab w:val="left" w:pos="6237"/>
        </w:tabs>
        <w:spacing w:before="0"/>
        <w:rPr>
          <w:sz w:val="16"/>
          <w:lang w:eastAsia="zh-CN"/>
        </w:rPr>
      </w:pPr>
      <w:r>
        <w:rPr>
          <w:sz w:val="16"/>
          <w:lang w:eastAsia="zh-CN"/>
        </w:rPr>
        <w:t>–</w:t>
      </w:r>
      <w:r>
        <w:rPr>
          <w:sz w:val="16"/>
          <w:lang w:eastAsia="zh-CN"/>
        </w:rPr>
        <w:tab/>
      </w:r>
      <w:r>
        <w:rPr>
          <w:rFonts w:hint="eastAsia"/>
          <w:sz w:val="16"/>
          <w:lang w:eastAsia="zh-CN"/>
        </w:rPr>
        <w:t>国际电联秘书长、电信标准化局主任、电信发展局主任</w:t>
      </w:r>
    </w:p>
    <w:p w:rsidR="003C7FE3" w:rsidRDefault="003C7FE3" w:rsidP="003C7FE3">
      <w:pPr>
        <w:tabs>
          <w:tab w:val="left" w:pos="720"/>
        </w:tabs>
        <w:overflowPunct/>
        <w:autoSpaceDE/>
        <w:adjustRightInd/>
        <w:spacing w:before="0"/>
        <w:rPr>
          <w:b/>
          <w:sz w:val="28"/>
          <w:lang w:eastAsia="zh-CN"/>
        </w:rPr>
      </w:pPr>
      <w:r>
        <w:rPr>
          <w:lang w:eastAsia="zh-CN"/>
        </w:rPr>
        <w:br w:type="page"/>
      </w:r>
    </w:p>
    <w:p w:rsidR="003C7FE3" w:rsidRPr="00714D03" w:rsidRDefault="003C7FE3" w:rsidP="003C7FE3">
      <w:pPr>
        <w:pStyle w:val="AnnexNotitle0"/>
        <w:rPr>
          <w:rFonts w:asciiTheme="minorEastAsia" w:eastAsiaTheme="minorEastAsia" w:hAnsiTheme="minorEastAsia"/>
          <w:lang w:eastAsia="zh-CN"/>
        </w:rPr>
      </w:pPr>
      <w:r w:rsidRPr="00714D03">
        <w:rPr>
          <w:rFonts w:asciiTheme="minorEastAsia" w:eastAsiaTheme="minorEastAsia" w:hAnsiTheme="minorEastAsia" w:hint="eastAsia"/>
          <w:lang w:eastAsia="zh-CN"/>
        </w:rPr>
        <w:lastRenderedPageBreak/>
        <w:t>附件</w:t>
      </w:r>
      <w:r w:rsidRPr="00714D03">
        <w:rPr>
          <w:rFonts w:asciiTheme="minorEastAsia" w:eastAsiaTheme="minorEastAsia" w:hAnsiTheme="minorEastAsia"/>
          <w:lang w:eastAsia="zh-CN"/>
        </w:rPr>
        <w:br/>
      </w:r>
      <w:r w:rsidRPr="00714D03">
        <w:rPr>
          <w:rFonts w:asciiTheme="minorEastAsia" w:eastAsiaTheme="minorEastAsia" w:hAnsiTheme="minorEastAsia"/>
          <w:lang w:eastAsia="zh-CN"/>
        </w:rPr>
        <w:br/>
      </w:r>
      <w:r w:rsidRPr="00714D03">
        <w:rPr>
          <w:rFonts w:asciiTheme="minorEastAsia" w:eastAsiaTheme="minorEastAsia" w:hAnsiTheme="minorEastAsia" w:hint="eastAsia"/>
          <w:lang w:val="en-US" w:eastAsia="zh-CN"/>
        </w:rPr>
        <w:t>建议书草案的标题和摘要</w:t>
      </w:r>
    </w:p>
    <w:p w:rsidR="003C7FE3" w:rsidRDefault="003C7FE3" w:rsidP="003C7FE3">
      <w:pPr>
        <w:rPr>
          <w:lang w:eastAsia="zh-CN"/>
        </w:rPr>
      </w:pPr>
    </w:p>
    <w:p w:rsidR="003C7FE3" w:rsidRDefault="003C7FE3" w:rsidP="003C7FE3">
      <w:pPr>
        <w:tabs>
          <w:tab w:val="left" w:pos="6946"/>
        </w:tabs>
        <w:rPr>
          <w:lang w:eastAsia="zh-CN"/>
        </w:rPr>
      </w:pPr>
      <w:r>
        <w:rPr>
          <w:u w:val="single"/>
          <w:lang w:eastAsia="zh-CN"/>
        </w:rPr>
        <w:t>ITU-R P.526-12</w:t>
      </w:r>
      <w:r>
        <w:rPr>
          <w:rFonts w:hint="eastAsia"/>
          <w:lang w:eastAsia="zh-CN"/>
        </w:rPr>
        <w:t>建议书的修订草案</w:t>
      </w:r>
      <w:r>
        <w:rPr>
          <w:lang w:eastAsia="zh-CN"/>
        </w:rPr>
        <w:tab/>
      </w:r>
      <w:r>
        <w:rPr>
          <w:rFonts w:hint="eastAsia"/>
          <w:lang w:eastAsia="zh-CN"/>
        </w:rPr>
        <w:t>3</w:t>
      </w:r>
      <w:r>
        <w:rPr>
          <w:lang w:eastAsia="zh-CN"/>
        </w:rPr>
        <w:t>/</w:t>
      </w:r>
      <w:r>
        <w:rPr>
          <w:rFonts w:hint="eastAsia"/>
          <w:lang w:eastAsia="zh-CN"/>
        </w:rPr>
        <w:t>15</w:t>
      </w:r>
      <w:r>
        <w:rPr>
          <w:lang w:eastAsia="zh-CN"/>
        </w:rPr>
        <w:t>(Rev.1)</w:t>
      </w:r>
      <w:r>
        <w:rPr>
          <w:rFonts w:hint="eastAsia"/>
          <w:lang w:eastAsia="zh-CN"/>
        </w:rPr>
        <w:t>号文件</w:t>
      </w:r>
    </w:p>
    <w:p w:rsidR="003C7FE3" w:rsidRDefault="003C7FE3" w:rsidP="003C7FE3">
      <w:pPr>
        <w:rPr>
          <w:lang w:eastAsia="zh-CN"/>
        </w:rPr>
      </w:pPr>
    </w:p>
    <w:p w:rsidR="003C7FE3" w:rsidRPr="00CD3285" w:rsidRDefault="003C7FE3" w:rsidP="003C7FE3">
      <w:pPr>
        <w:jc w:val="center"/>
        <w:rPr>
          <w:b/>
          <w:bCs/>
          <w:szCs w:val="24"/>
          <w:lang w:eastAsia="zh-CN"/>
        </w:rPr>
      </w:pPr>
      <w:r w:rsidRPr="00CD3285">
        <w:rPr>
          <w:rFonts w:hint="eastAsia"/>
          <w:b/>
          <w:bCs/>
          <w:szCs w:val="24"/>
          <w:lang w:eastAsia="zh-CN"/>
        </w:rPr>
        <w:t>绕射传播</w:t>
      </w:r>
    </w:p>
    <w:p w:rsidR="003C7FE3" w:rsidRDefault="003C7FE3" w:rsidP="003C7FE3">
      <w:pPr>
        <w:rPr>
          <w:szCs w:val="24"/>
          <w:lang w:eastAsia="zh-CN"/>
        </w:rPr>
      </w:pPr>
    </w:p>
    <w:p w:rsidR="003C7FE3" w:rsidRDefault="003C7FE3" w:rsidP="009519B6">
      <w:pPr>
        <w:spacing w:before="360"/>
        <w:ind w:firstLineChars="200" w:firstLine="480"/>
        <w:rPr>
          <w:lang w:eastAsia="zh-CN"/>
        </w:rPr>
      </w:pPr>
      <w:r>
        <w:rPr>
          <w:rFonts w:hint="eastAsia"/>
          <w:lang w:eastAsia="zh-CN"/>
        </w:rPr>
        <w:t>在</w:t>
      </w:r>
      <w:r>
        <w:rPr>
          <w:lang w:eastAsia="zh-CN"/>
        </w:rPr>
        <w:t>ITU-R P.526-12</w:t>
      </w:r>
      <w:r>
        <w:rPr>
          <w:rFonts w:hint="eastAsia"/>
          <w:lang w:eastAsia="zh-CN"/>
        </w:rPr>
        <w:t>建议书中发现了若干编辑性错误，这些错误已在后附文件的拟议修订中予以纠正。</w:t>
      </w:r>
    </w:p>
    <w:p w:rsidR="003C7FE3" w:rsidRDefault="003C7FE3" w:rsidP="009519B6">
      <w:pPr>
        <w:ind w:firstLineChars="200" w:firstLine="480"/>
        <w:rPr>
          <w:lang w:eastAsia="zh-CN"/>
        </w:rPr>
      </w:pPr>
      <w:r>
        <w:rPr>
          <w:rFonts w:ascii="Arial" w:hAnsi="Arial" w:cs="Arial" w:hint="eastAsia"/>
          <w:color w:val="333333"/>
          <w:lang w:eastAsia="zh-CN"/>
        </w:rPr>
        <w:t>此外，提出了一个适合确定该建议书第</w:t>
      </w:r>
      <w:r>
        <w:rPr>
          <w:lang w:eastAsia="zh-CN"/>
        </w:rPr>
        <w:t>4.5</w:t>
      </w:r>
      <w:r>
        <w:rPr>
          <w:rFonts w:ascii="Arial" w:hAnsi="Arial" w:cs="Arial" w:hint="eastAsia"/>
          <w:color w:val="333333"/>
          <w:lang w:eastAsia="zh-CN"/>
        </w:rPr>
        <w:t>节地形轮廓光滑表层的新算法。此程序在数学上等价于现有方法，但计算更为简单</w:t>
      </w:r>
      <w:r>
        <w:rPr>
          <w:rFonts w:ascii="SimSun" w:hAnsi="SimSun" w:cs="SimSun" w:hint="eastAsia"/>
          <w:color w:val="333333"/>
          <w:lang w:eastAsia="zh-CN"/>
        </w:rPr>
        <w:t>。</w:t>
      </w:r>
    </w:p>
    <w:p w:rsidR="003C7FE3" w:rsidRDefault="003C7FE3" w:rsidP="009519B6">
      <w:pPr>
        <w:rPr>
          <w:lang w:eastAsia="zh-CN"/>
        </w:rPr>
      </w:pPr>
    </w:p>
    <w:p w:rsidR="003C7FE3" w:rsidRDefault="003C7FE3" w:rsidP="009519B6">
      <w:pPr>
        <w:rPr>
          <w:lang w:eastAsia="zh-CN"/>
        </w:rPr>
      </w:pPr>
    </w:p>
    <w:p w:rsidR="009519B6" w:rsidRPr="007D1C63" w:rsidRDefault="009519B6" w:rsidP="009519B6">
      <w:pPr>
        <w:rPr>
          <w:lang w:eastAsia="zh-CN"/>
        </w:rPr>
      </w:pPr>
    </w:p>
    <w:p w:rsidR="00B6585B" w:rsidRDefault="00B6585B">
      <w:pPr>
        <w:jc w:val="center"/>
      </w:pPr>
      <w:r>
        <w:t>______________</w:t>
      </w:r>
    </w:p>
    <w:sectPr w:rsidR="00B6585B" w:rsidSect="00031E64">
      <w:headerReference w:type="even" r:id="rId11"/>
      <w:headerReference w:type="default" r:id="rId12"/>
      <w:headerReference w:type="first" r:id="rId13"/>
      <w:footerReference w:type="first" r:id="rId14"/>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25B" w:rsidRDefault="0054525B">
      <w:r>
        <w:separator/>
      </w:r>
    </w:p>
  </w:endnote>
  <w:endnote w:type="continuationSeparator" w:id="0">
    <w:p w:rsidR="0054525B" w:rsidRDefault="0054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915AF" w:rsidRDefault="00E915AF" w:rsidP="00F424BF">
    <w:pPr>
      <w:pStyle w:val="FirstFooter"/>
      <w:spacing w:before="0" w:line="240" w:lineRule="auto"/>
      <w:ind w:left="-397" w:right="-397"/>
      <w:rPr>
        <w:vanish/>
        <w:sz w:val="22"/>
        <w:szCs w:val="18"/>
      </w:rPr>
    </w:pPr>
  </w:p>
  <w:p w:rsidR="00E915AF" w:rsidRPr="005224A1" w:rsidRDefault="00E915AF" w:rsidP="00406D71">
    <w:pPr>
      <w:pStyle w:val="FirstFooter"/>
      <w:spacing w:before="0" w:line="240" w:lineRule="auto"/>
      <w:ind w:left="-397" w:right="-397"/>
      <w:rPr>
        <w:sz w:val="20"/>
        <w:szCs w:val="18"/>
      </w:rPr>
    </w:pPr>
  </w:p>
  <w:p w:rsidR="00E915AF" w:rsidRPr="00E53DCE" w:rsidRDefault="009C6A12" w:rsidP="003C7FE3">
    <w:pPr>
      <w:pStyle w:val="FirstFooter"/>
      <w:spacing w:after="240" w:line="240" w:lineRule="auto"/>
      <w:ind w:left="-397" w:right="-397"/>
      <w:jc w:val="center"/>
      <w:rPr>
        <w:sz w:val="18"/>
        <w:szCs w:val="18"/>
        <w:lang w:val="fr-CH"/>
      </w:rP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25B" w:rsidRDefault="0054525B">
      <w:r>
        <w:t>____________________</w:t>
      </w:r>
    </w:p>
  </w:footnote>
  <w:footnote w:type="continuationSeparator" w:id="0">
    <w:p w:rsidR="0054525B" w:rsidRDefault="00545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9519B6" w:rsidRDefault="00E915AF" w:rsidP="009519B6">
    <w:pPr>
      <w:pStyle w:val="Header"/>
      <w:rPr>
        <w:sz w:val="18"/>
        <w:szCs w:val="18"/>
      </w:rPr>
    </w:pPr>
    <w:r>
      <w:tab/>
    </w:r>
    <w:r>
      <w:tab/>
    </w:r>
    <w:r w:rsidR="009519B6">
      <w:rPr>
        <w:sz w:val="18"/>
        <w:szCs w:val="18"/>
      </w:rPr>
      <w:t>-</w:t>
    </w:r>
    <w:r w:rsidRPr="009519B6">
      <w:rPr>
        <w:sz w:val="18"/>
        <w:szCs w:val="18"/>
      </w:rPr>
      <w:t xml:space="preserve"> </w:t>
    </w:r>
    <w:r w:rsidR="001B42C9" w:rsidRPr="009519B6">
      <w:rPr>
        <w:rStyle w:val="PageNumber"/>
        <w:sz w:val="18"/>
        <w:szCs w:val="18"/>
      </w:rPr>
      <w:fldChar w:fldCharType="begin"/>
    </w:r>
    <w:r w:rsidRPr="009519B6">
      <w:rPr>
        <w:rStyle w:val="PageNumber"/>
        <w:sz w:val="18"/>
        <w:szCs w:val="18"/>
      </w:rPr>
      <w:instrText xml:space="preserve"> PAGE </w:instrText>
    </w:r>
    <w:r w:rsidR="001B42C9" w:rsidRPr="009519B6">
      <w:rPr>
        <w:rStyle w:val="PageNumber"/>
        <w:sz w:val="18"/>
        <w:szCs w:val="18"/>
      </w:rPr>
      <w:fldChar w:fldCharType="separate"/>
    </w:r>
    <w:r w:rsidR="0001108A">
      <w:rPr>
        <w:rStyle w:val="PageNumber"/>
        <w:noProof/>
        <w:sz w:val="18"/>
        <w:szCs w:val="18"/>
      </w:rPr>
      <w:t>2</w:t>
    </w:r>
    <w:r w:rsidR="001B42C9" w:rsidRPr="009519B6">
      <w:rPr>
        <w:rStyle w:val="PageNumber"/>
        <w:sz w:val="18"/>
        <w:szCs w:val="18"/>
      </w:rPr>
      <w:fldChar w:fldCharType="end"/>
    </w:r>
    <w:r w:rsidRPr="009519B6">
      <w:rPr>
        <w:rStyle w:val="PageNumber"/>
        <w:sz w:val="18"/>
        <w:szCs w:val="18"/>
      </w:rPr>
      <w:t xml:space="preserve"> </w:t>
    </w:r>
    <w:r w:rsidR="009519B6">
      <w:rPr>
        <w:rStyle w:val="PageNumbe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5B" w:rsidRPr="009519B6" w:rsidRDefault="0054525B" w:rsidP="009519B6">
    <w:pPr>
      <w:pStyle w:val="Header"/>
      <w:rPr>
        <w:sz w:val="18"/>
        <w:szCs w:val="18"/>
      </w:rPr>
    </w:pPr>
    <w:r>
      <w:tab/>
    </w:r>
    <w:r>
      <w:tab/>
    </w:r>
    <w:r w:rsidR="009519B6">
      <w:rPr>
        <w:sz w:val="18"/>
        <w:szCs w:val="18"/>
      </w:rPr>
      <w:t>-</w:t>
    </w:r>
    <w:r w:rsidRPr="009519B6">
      <w:rPr>
        <w:sz w:val="18"/>
        <w:szCs w:val="18"/>
      </w:rPr>
      <w:t xml:space="preserve"> </w:t>
    </w:r>
    <w:r w:rsidRPr="009519B6">
      <w:rPr>
        <w:rStyle w:val="PageNumber"/>
        <w:sz w:val="18"/>
        <w:szCs w:val="18"/>
      </w:rPr>
      <w:fldChar w:fldCharType="begin"/>
    </w:r>
    <w:r w:rsidRPr="009519B6">
      <w:rPr>
        <w:rStyle w:val="PageNumber"/>
        <w:sz w:val="18"/>
        <w:szCs w:val="18"/>
      </w:rPr>
      <w:instrText xml:space="preserve"> PAGE </w:instrText>
    </w:r>
    <w:r w:rsidRPr="009519B6">
      <w:rPr>
        <w:rStyle w:val="PageNumber"/>
        <w:sz w:val="18"/>
        <w:szCs w:val="18"/>
      </w:rPr>
      <w:fldChar w:fldCharType="separate"/>
    </w:r>
    <w:r w:rsidR="0001108A">
      <w:rPr>
        <w:rStyle w:val="PageNumber"/>
        <w:noProof/>
        <w:sz w:val="18"/>
        <w:szCs w:val="18"/>
      </w:rPr>
      <w:t>3</w:t>
    </w:r>
    <w:r w:rsidRPr="009519B6">
      <w:rPr>
        <w:rStyle w:val="PageNumber"/>
        <w:sz w:val="18"/>
        <w:szCs w:val="18"/>
      </w:rPr>
      <w:fldChar w:fldCharType="end"/>
    </w:r>
    <w:r w:rsidRPr="009519B6">
      <w:rPr>
        <w:rStyle w:val="PageNumber"/>
        <w:sz w:val="18"/>
        <w:szCs w:val="18"/>
      </w:rPr>
      <w:t xml:space="preserve"> </w:t>
    </w:r>
    <w:r w:rsidR="009519B6">
      <w:rPr>
        <w:rStyle w:val="PageNumber"/>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0D123456" wp14:editId="0E6E7B2C">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54525B"/>
    <w:rsid w:val="00006A31"/>
    <w:rsid w:val="00006C82"/>
    <w:rsid w:val="00010E30"/>
    <w:rsid w:val="0001108A"/>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34404"/>
    <w:rsid w:val="001449DF"/>
    <w:rsid w:val="00144DFB"/>
    <w:rsid w:val="00152C14"/>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14F90"/>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E0DC8"/>
    <w:rsid w:val="002E3D27"/>
    <w:rsid w:val="002F0890"/>
    <w:rsid w:val="002F2531"/>
    <w:rsid w:val="002F4967"/>
    <w:rsid w:val="00316935"/>
    <w:rsid w:val="003266ED"/>
    <w:rsid w:val="00326C68"/>
    <w:rsid w:val="00334544"/>
    <w:rsid w:val="003370B8"/>
    <w:rsid w:val="00345D38"/>
    <w:rsid w:val="00352097"/>
    <w:rsid w:val="003666FF"/>
    <w:rsid w:val="00372497"/>
    <w:rsid w:val="0037309C"/>
    <w:rsid w:val="00380A6E"/>
    <w:rsid w:val="003836D4"/>
    <w:rsid w:val="003A1F49"/>
    <w:rsid w:val="003A55ED"/>
    <w:rsid w:val="003A5D52"/>
    <w:rsid w:val="003B2BDA"/>
    <w:rsid w:val="003B55EC"/>
    <w:rsid w:val="003C2EA7"/>
    <w:rsid w:val="003C4471"/>
    <w:rsid w:val="003C7D41"/>
    <w:rsid w:val="003C7FE3"/>
    <w:rsid w:val="003D4A69"/>
    <w:rsid w:val="003E504F"/>
    <w:rsid w:val="003E78D6"/>
    <w:rsid w:val="00400573"/>
    <w:rsid w:val="004007A3"/>
    <w:rsid w:val="00406D71"/>
    <w:rsid w:val="00420E6E"/>
    <w:rsid w:val="004326DB"/>
    <w:rsid w:val="0043682E"/>
    <w:rsid w:val="00447ECB"/>
    <w:rsid w:val="004623F7"/>
    <w:rsid w:val="004748FF"/>
    <w:rsid w:val="00476054"/>
    <w:rsid w:val="00480F51"/>
    <w:rsid w:val="00481124"/>
    <w:rsid w:val="004815EB"/>
    <w:rsid w:val="00487569"/>
    <w:rsid w:val="00490DE4"/>
    <w:rsid w:val="00496864"/>
    <w:rsid w:val="00496920"/>
    <w:rsid w:val="004A4496"/>
    <w:rsid w:val="004B11AB"/>
    <w:rsid w:val="004B7C9A"/>
    <w:rsid w:val="004C6779"/>
    <w:rsid w:val="004D0AB4"/>
    <w:rsid w:val="004D733B"/>
    <w:rsid w:val="004E0DC4"/>
    <w:rsid w:val="004E0FB5"/>
    <w:rsid w:val="004E43BB"/>
    <w:rsid w:val="004E460D"/>
    <w:rsid w:val="004F178E"/>
    <w:rsid w:val="004F4543"/>
    <w:rsid w:val="004F57BB"/>
    <w:rsid w:val="00505309"/>
    <w:rsid w:val="0050789B"/>
    <w:rsid w:val="005224A1"/>
    <w:rsid w:val="00534372"/>
    <w:rsid w:val="00543DF8"/>
    <w:rsid w:val="0054525B"/>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166E"/>
    <w:rsid w:val="006C53F8"/>
    <w:rsid w:val="006C7CDE"/>
    <w:rsid w:val="00714D03"/>
    <w:rsid w:val="007234B1"/>
    <w:rsid w:val="00723D08"/>
    <w:rsid w:val="00725FDA"/>
    <w:rsid w:val="00727816"/>
    <w:rsid w:val="00730B9A"/>
    <w:rsid w:val="00750CFA"/>
    <w:rsid w:val="007553DA"/>
    <w:rsid w:val="007616E7"/>
    <w:rsid w:val="007663C3"/>
    <w:rsid w:val="00775DB8"/>
    <w:rsid w:val="00782354"/>
    <w:rsid w:val="007921A7"/>
    <w:rsid w:val="00796CD6"/>
    <w:rsid w:val="007B1C6E"/>
    <w:rsid w:val="007B3DB1"/>
    <w:rsid w:val="007D183E"/>
    <w:rsid w:val="007D43D0"/>
    <w:rsid w:val="007E1833"/>
    <w:rsid w:val="007E3F13"/>
    <w:rsid w:val="007F751A"/>
    <w:rsid w:val="00800012"/>
    <w:rsid w:val="0080261F"/>
    <w:rsid w:val="00806160"/>
    <w:rsid w:val="008143A4"/>
    <w:rsid w:val="0081513E"/>
    <w:rsid w:val="008534EE"/>
    <w:rsid w:val="00854131"/>
    <w:rsid w:val="0085652D"/>
    <w:rsid w:val="0087694B"/>
    <w:rsid w:val="00880F4D"/>
    <w:rsid w:val="008B35A3"/>
    <w:rsid w:val="008B37E1"/>
    <w:rsid w:val="008B45F8"/>
    <w:rsid w:val="008B535D"/>
    <w:rsid w:val="008C2E74"/>
    <w:rsid w:val="008D5409"/>
    <w:rsid w:val="008E006D"/>
    <w:rsid w:val="008E38B4"/>
    <w:rsid w:val="008F4F21"/>
    <w:rsid w:val="00904D4A"/>
    <w:rsid w:val="009076D7"/>
    <w:rsid w:val="009151BA"/>
    <w:rsid w:val="00925023"/>
    <w:rsid w:val="009277BC"/>
    <w:rsid w:val="00927D57"/>
    <w:rsid w:val="00931A51"/>
    <w:rsid w:val="00936E1F"/>
    <w:rsid w:val="00947185"/>
    <w:rsid w:val="009518B3"/>
    <w:rsid w:val="009519B6"/>
    <w:rsid w:val="00963D9D"/>
    <w:rsid w:val="0098013E"/>
    <w:rsid w:val="00981B54"/>
    <w:rsid w:val="009842C3"/>
    <w:rsid w:val="009A009A"/>
    <w:rsid w:val="009A6BB6"/>
    <w:rsid w:val="009B3F43"/>
    <w:rsid w:val="009B5CFA"/>
    <w:rsid w:val="009C161F"/>
    <w:rsid w:val="009C56B4"/>
    <w:rsid w:val="009C6A12"/>
    <w:rsid w:val="009D51A2"/>
    <w:rsid w:val="009E04A8"/>
    <w:rsid w:val="009E4AEC"/>
    <w:rsid w:val="009E5BD8"/>
    <w:rsid w:val="009E681E"/>
    <w:rsid w:val="00A0166C"/>
    <w:rsid w:val="00A119E6"/>
    <w:rsid w:val="00A20FBC"/>
    <w:rsid w:val="00A31370"/>
    <w:rsid w:val="00A34D6F"/>
    <w:rsid w:val="00A41F91"/>
    <w:rsid w:val="00A63355"/>
    <w:rsid w:val="00A7596D"/>
    <w:rsid w:val="00A963DF"/>
    <w:rsid w:val="00AB77CC"/>
    <w:rsid w:val="00AC0C22"/>
    <w:rsid w:val="00AC3896"/>
    <w:rsid w:val="00AD2CF2"/>
    <w:rsid w:val="00AE2D88"/>
    <w:rsid w:val="00AE6F6F"/>
    <w:rsid w:val="00AF3325"/>
    <w:rsid w:val="00AF34D9"/>
    <w:rsid w:val="00AF70DA"/>
    <w:rsid w:val="00B019D3"/>
    <w:rsid w:val="00B34CF9"/>
    <w:rsid w:val="00B37559"/>
    <w:rsid w:val="00B4054B"/>
    <w:rsid w:val="00B55545"/>
    <w:rsid w:val="00B579B0"/>
    <w:rsid w:val="00B57D11"/>
    <w:rsid w:val="00B649D7"/>
    <w:rsid w:val="00B6585B"/>
    <w:rsid w:val="00B81C2F"/>
    <w:rsid w:val="00B90743"/>
    <w:rsid w:val="00B90C45"/>
    <w:rsid w:val="00B933BE"/>
    <w:rsid w:val="00BB57F0"/>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8ED"/>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4D41"/>
    <w:rsid w:val="00E453A3"/>
    <w:rsid w:val="00E520E2"/>
    <w:rsid w:val="00E530C4"/>
    <w:rsid w:val="00E53DCE"/>
    <w:rsid w:val="00E55996"/>
    <w:rsid w:val="00E64254"/>
    <w:rsid w:val="00E67928"/>
    <w:rsid w:val="00E67DA1"/>
    <w:rsid w:val="00E70FB5"/>
    <w:rsid w:val="00E915AF"/>
    <w:rsid w:val="00E96415"/>
    <w:rsid w:val="00EA15B3"/>
    <w:rsid w:val="00EB2358"/>
    <w:rsid w:val="00EB3EB8"/>
    <w:rsid w:val="00EC00EF"/>
    <w:rsid w:val="00EC02FE"/>
    <w:rsid w:val="00EC4A96"/>
    <w:rsid w:val="00EE03A0"/>
    <w:rsid w:val="00F272B6"/>
    <w:rsid w:val="00F424BF"/>
    <w:rsid w:val="00F44FC3"/>
    <w:rsid w:val="00F46107"/>
    <w:rsid w:val="00F468C5"/>
    <w:rsid w:val="00F50583"/>
    <w:rsid w:val="00F52F39"/>
    <w:rsid w:val="00F6184F"/>
    <w:rsid w:val="00F8310E"/>
    <w:rsid w:val="00F914DD"/>
    <w:rsid w:val="00FA2358"/>
    <w:rsid w:val="00FB2592"/>
    <w:rsid w:val="00FB2810"/>
    <w:rsid w:val="00FB7A2C"/>
    <w:rsid w:val="00FC2947"/>
    <w:rsid w:val="00FE0818"/>
    <w:rsid w:val="00FE509A"/>
    <w:rsid w:val="00FE6FB1"/>
    <w:rsid w:val="00FF33EF"/>
    <w:rsid w:val="00FF7D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asons">
    <w:name w:val="Reasons"/>
    <w:basedOn w:val="Normal"/>
    <w:qFormat/>
    <w:rsid w:val="00B6585B"/>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customStyle="1" w:styleId="AnnexNotitle0">
    <w:name w:val="Annex_No &amp; title"/>
    <w:basedOn w:val="Normal"/>
    <w:next w:val="Normalaftertitle"/>
    <w:uiPriority w:val="99"/>
    <w:rsid w:val="00372497"/>
    <w:pPr>
      <w:keepNext/>
      <w:keepLines/>
      <w:spacing w:before="480" w:line="240" w:lineRule="auto"/>
      <w:jc w:val="center"/>
    </w:pPr>
    <w:rPr>
      <w:rFonts w:ascii="Times New Roman" w:eastAsia="Times New Roman" w:hAnsi="Times New Roman" w:cs="Times New Roman"/>
      <w:b/>
      <w:sz w:val="2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asons">
    <w:name w:val="Reasons"/>
    <w:basedOn w:val="Normal"/>
    <w:qFormat/>
    <w:rsid w:val="00B6585B"/>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customStyle="1" w:styleId="AnnexNotitle0">
    <w:name w:val="Annex_No &amp; title"/>
    <w:basedOn w:val="Normal"/>
    <w:next w:val="Normalaftertitle"/>
    <w:uiPriority w:val="99"/>
    <w:rsid w:val="00372497"/>
    <w:pPr>
      <w:keepNext/>
      <w:keepLines/>
      <w:spacing w:before="480" w:line="240" w:lineRule="auto"/>
      <w:jc w:val="center"/>
    </w:pPr>
    <w:rPr>
      <w:rFonts w:ascii="Times New Roman" w:eastAsia="Times New Roman" w:hAnsi="Times New Roman"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tu.int/md/R12-SG03-C/en" TargetMode="External"/><Relationship Id="rId4" Type="http://schemas.microsoft.com/office/2007/relationships/stylesWithEffects" Target="stylesWithEffects.xml"/><Relationship Id="rId9" Type="http://schemas.openxmlformats.org/officeDocument/2006/relationships/hyperlink" Target="http://www.itu.int/en/ITU-T/ipr/Pages/policy.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ng\Application%20Data\Microsoft\Templates\POOL%20C%20-%20ITU\PC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DF5B0-6959-4E8D-BF5D-47B23B6E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PC_NewBRcirc</Template>
  <TotalTime>2</TotalTime>
  <Pages>3</Pages>
  <Words>163</Words>
  <Characters>933</Characters>
  <Application>Microsoft Office Word</Application>
  <DocSecurity>0</DocSecurity>
  <Lines>7</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1094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Cong, Cong</dc:creator>
  <cp:lastModifiedBy>capdessu</cp:lastModifiedBy>
  <cp:revision>4</cp:revision>
  <cp:lastPrinted>2013-07-05T07:48:00Z</cp:lastPrinted>
  <dcterms:created xsi:type="dcterms:W3CDTF">2013-07-04T14:21:00Z</dcterms:created>
  <dcterms:modified xsi:type="dcterms:W3CDTF">2013-07-05T07:48:00Z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