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65354" w:rsidTr="006160CB">
        <w:tc>
          <w:tcPr>
            <w:tcW w:w="9889" w:type="dxa"/>
            <w:gridSpan w:val="3"/>
            <w:shd w:val="clear" w:color="auto" w:fill="auto"/>
          </w:tcPr>
          <w:p w:rsidR="00E53DCE" w:rsidRPr="00C65354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6535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65354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60798D" w:rsidRPr="00C65354" w:rsidRDefault="0060798D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65354" w:rsidTr="006160CB">
        <w:tc>
          <w:tcPr>
            <w:tcW w:w="7054" w:type="dxa"/>
            <w:gridSpan w:val="2"/>
            <w:shd w:val="clear" w:color="auto" w:fill="auto"/>
          </w:tcPr>
          <w:p w:rsidR="001152EF" w:rsidRPr="00C6535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C65354">
              <w:rPr>
                <w:lang w:val="ru-RU"/>
              </w:rPr>
              <w:t>Административный циркуляр</w:t>
            </w:r>
          </w:p>
          <w:p w:rsidR="00E53DCE" w:rsidRPr="00C65354" w:rsidRDefault="00E53DCE" w:rsidP="004630D5">
            <w:pPr>
              <w:spacing w:before="0"/>
              <w:rPr>
                <w:b/>
                <w:bCs/>
                <w:lang w:val="ru-RU"/>
              </w:rPr>
            </w:pPr>
            <w:r w:rsidRPr="00C65354">
              <w:rPr>
                <w:b/>
                <w:bCs/>
                <w:lang w:val="ru-RU"/>
              </w:rPr>
              <w:t>CA</w:t>
            </w:r>
            <w:r w:rsidR="00F06759" w:rsidRPr="00C65354">
              <w:rPr>
                <w:b/>
                <w:bCs/>
                <w:lang w:val="ru-RU"/>
              </w:rPr>
              <w:t>CE</w:t>
            </w:r>
            <w:r w:rsidRPr="00C65354">
              <w:rPr>
                <w:b/>
                <w:bCs/>
                <w:lang w:val="ru-RU"/>
              </w:rPr>
              <w:t>/</w:t>
            </w:r>
            <w:r w:rsidR="00F06759" w:rsidRPr="00C65354">
              <w:rPr>
                <w:b/>
                <w:bCs/>
                <w:lang w:val="ru-RU"/>
              </w:rPr>
              <w:t>61</w:t>
            </w:r>
            <w:r w:rsidR="004630D5" w:rsidRPr="00C65354">
              <w:rPr>
                <w:b/>
                <w:bCs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C65354" w:rsidRDefault="00A23B1B" w:rsidP="004630D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06759" w:rsidRPr="00C65354">
                  <w:rPr>
                    <w:rFonts w:cs="Arial"/>
                    <w:lang w:val="ru-RU"/>
                  </w:rPr>
                  <w:t xml:space="preserve">16 </w:t>
                </w:r>
                <w:r w:rsidR="004630D5" w:rsidRPr="00C65354">
                  <w:rPr>
                    <w:rFonts w:cs="Arial"/>
                    <w:lang w:val="ru-RU"/>
                  </w:rPr>
                  <w:t>мая</w:t>
                </w:r>
                <w:r w:rsidR="00F06759" w:rsidRPr="00C65354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C65354" w:rsidTr="006160CB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65354" w:rsidTr="006160CB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76019" w:rsidTr="006160CB">
        <w:tc>
          <w:tcPr>
            <w:tcW w:w="9889" w:type="dxa"/>
            <w:gridSpan w:val="3"/>
            <w:shd w:val="clear" w:color="auto" w:fill="auto"/>
          </w:tcPr>
          <w:p w:rsidR="00E53DCE" w:rsidRPr="00C65354" w:rsidRDefault="004630D5" w:rsidP="00C6535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65354">
              <w:rPr>
                <w:b/>
                <w:bCs/>
                <w:lang w:val="ru-RU"/>
              </w:rPr>
              <w:t xml:space="preserve">Администрациям Государств – Членов </w:t>
            </w:r>
            <w:r w:rsidR="00F76019">
              <w:rPr>
                <w:b/>
                <w:bCs/>
                <w:lang w:val="ru-RU"/>
              </w:rPr>
              <w:t>МСЭ, Членам Сектора радиосвязи</w:t>
            </w:r>
            <w:r w:rsidR="00F76019" w:rsidRPr="00F76019">
              <w:rPr>
                <w:b/>
                <w:bCs/>
                <w:lang w:val="ru-RU"/>
              </w:rPr>
              <w:t xml:space="preserve"> и</w:t>
            </w:r>
            <w:r w:rsidRPr="00C65354">
              <w:rPr>
                <w:b/>
                <w:bCs/>
                <w:lang w:val="ru-RU"/>
              </w:rPr>
              <w:br/>
              <w:t xml:space="preserve">Ассоциированным членам МСЭ-R, </w:t>
            </w:r>
            <w:r w:rsidR="00C65354">
              <w:rPr>
                <w:b/>
                <w:bCs/>
                <w:lang w:val="ru-RU"/>
              </w:rPr>
              <w:t>принимающим участие</w:t>
            </w:r>
            <w:r w:rsidRPr="00C65354">
              <w:rPr>
                <w:b/>
                <w:bCs/>
                <w:lang w:val="ru-RU"/>
              </w:rPr>
              <w:t xml:space="preserve"> в работе </w:t>
            </w:r>
            <w:r w:rsidRPr="00C65354">
              <w:rPr>
                <w:b/>
                <w:bCs/>
                <w:lang w:val="ru-RU"/>
              </w:rPr>
              <w:br/>
              <w:t>6-й Исследовательской комиссии по радиосвязи</w:t>
            </w:r>
          </w:p>
        </w:tc>
      </w:tr>
      <w:tr w:rsidR="00E53DCE" w:rsidRPr="00F76019" w:rsidTr="006160CB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76019" w:rsidTr="006160CB">
        <w:tc>
          <w:tcPr>
            <w:tcW w:w="9889" w:type="dxa"/>
            <w:gridSpan w:val="3"/>
            <w:shd w:val="clear" w:color="auto" w:fill="auto"/>
          </w:tcPr>
          <w:p w:rsidR="00E53DCE" w:rsidRPr="00C65354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76019" w:rsidTr="006160CB">
        <w:tc>
          <w:tcPr>
            <w:tcW w:w="1526" w:type="dxa"/>
            <w:shd w:val="clear" w:color="auto" w:fill="auto"/>
          </w:tcPr>
          <w:p w:rsidR="00E53DCE" w:rsidRPr="00C65354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6535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C65354" w:rsidRDefault="004630D5" w:rsidP="004630D5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lang w:val="ru-RU"/>
              </w:rPr>
            </w:pPr>
            <w:r w:rsidRPr="00C65354">
              <w:rPr>
                <w:b/>
                <w:lang w:val="ru-RU"/>
              </w:rPr>
              <w:t xml:space="preserve">6-я Исследовательская комиссия по радиосвязи (Радиовещательные службы) </w:t>
            </w:r>
          </w:p>
          <w:p w:rsidR="004630D5" w:rsidRPr="00C65354" w:rsidRDefault="004630D5" w:rsidP="00C65354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C65354">
              <w:rPr>
                <w:b/>
                <w:lang w:val="ru-RU"/>
              </w:rPr>
              <w:t>–</w:t>
            </w:r>
            <w:r w:rsidRPr="00C65354">
              <w:rPr>
                <w:b/>
                <w:lang w:val="ru-RU"/>
              </w:rPr>
              <w:tab/>
              <w:t xml:space="preserve">Предлагаемое одобрение проектов четырех новых Рекомендаций и их одновременное утверждение по переписке в соответствии с п. 10.3 Резолюции МСЭ-R 1-6 (Процедура одновременного одобрения и утверждения по переписке) </w:t>
            </w:r>
          </w:p>
          <w:p w:rsidR="00E53DCE" w:rsidRPr="00C65354" w:rsidRDefault="004630D5" w:rsidP="004630D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bCs/>
                <w:sz w:val="24"/>
                <w:szCs w:val="24"/>
                <w:lang w:val="ru-RU"/>
              </w:rPr>
            </w:pPr>
            <w:r w:rsidRPr="00C65354">
              <w:rPr>
                <w:b/>
                <w:lang w:val="ru-RU"/>
              </w:rPr>
              <w:sym w:font="Symbol" w:char="F02D"/>
            </w:r>
            <w:r w:rsidRPr="00C65354">
              <w:rPr>
                <w:b/>
                <w:lang w:val="ru-RU"/>
              </w:rPr>
              <w:tab/>
              <w:t>Предлагаемое исключение двух Рекомендаций МСЭ-R</w:t>
            </w:r>
          </w:p>
        </w:tc>
      </w:tr>
      <w:tr w:rsidR="00E53DCE" w:rsidRPr="00F76019" w:rsidTr="006160CB">
        <w:tc>
          <w:tcPr>
            <w:tcW w:w="1526" w:type="dxa"/>
            <w:shd w:val="clear" w:color="auto" w:fill="auto"/>
          </w:tcPr>
          <w:p w:rsidR="00E53DCE" w:rsidRPr="00C6535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535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76019" w:rsidTr="006160CB">
        <w:tc>
          <w:tcPr>
            <w:tcW w:w="1526" w:type="dxa"/>
            <w:shd w:val="clear" w:color="auto" w:fill="auto"/>
          </w:tcPr>
          <w:p w:rsidR="00E53DCE" w:rsidRPr="00C6535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6535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76019" w:rsidTr="006160CB">
        <w:tc>
          <w:tcPr>
            <w:tcW w:w="9889" w:type="dxa"/>
            <w:gridSpan w:val="3"/>
            <w:shd w:val="clear" w:color="auto" w:fill="auto"/>
          </w:tcPr>
          <w:p w:rsidR="00E53DCE" w:rsidRPr="006640A3" w:rsidRDefault="00E53DCE" w:rsidP="006640A3">
            <w:pPr>
              <w:rPr>
                <w:lang w:val="ru-RU"/>
              </w:rPr>
            </w:pPr>
          </w:p>
        </w:tc>
      </w:tr>
      <w:tr w:rsidR="00E53DCE" w:rsidRPr="00F76019" w:rsidTr="006160CB">
        <w:tc>
          <w:tcPr>
            <w:tcW w:w="9889" w:type="dxa"/>
            <w:gridSpan w:val="3"/>
            <w:shd w:val="clear" w:color="auto" w:fill="auto"/>
          </w:tcPr>
          <w:p w:rsidR="00E53DCE" w:rsidRPr="006640A3" w:rsidRDefault="00E53DCE" w:rsidP="006640A3">
            <w:pPr>
              <w:rPr>
                <w:lang w:val="ru-RU"/>
              </w:rPr>
            </w:pPr>
          </w:p>
        </w:tc>
      </w:tr>
    </w:tbl>
    <w:p w:rsidR="004630D5" w:rsidRPr="00C65354" w:rsidRDefault="004630D5" w:rsidP="00A92E6B">
      <w:pPr>
        <w:rPr>
          <w:lang w:val="ru-RU"/>
        </w:rPr>
      </w:pPr>
      <w:r w:rsidRPr="00C65354">
        <w:rPr>
          <w:lang w:val="ru-RU"/>
        </w:rPr>
        <w:t>На собрании 6-й Исследовательской комиссии по радиосвязи, которое состоялось 26 апреля 2013 года, Исследовательская комиссия решил</w:t>
      </w:r>
      <w:r w:rsidR="005E482D">
        <w:rPr>
          <w:lang w:val="ru-RU"/>
        </w:rPr>
        <w:t>а добиваться одобрения проектов</w:t>
      </w:r>
      <w:r w:rsidRPr="00C65354">
        <w:rPr>
          <w:lang w:val="ru-RU"/>
        </w:rPr>
        <w:t xml:space="preserve"> четырех новых Рекомендаций по переписке (п. 10.2.3 Резолюции МСЭ</w:t>
      </w:r>
      <w:r w:rsidRPr="00C65354">
        <w:rPr>
          <w:lang w:val="ru-RU"/>
        </w:rPr>
        <w:noBreakHyphen/>
        <w:t>R 1-6), а также решила применить процедуру одновременного одобрения и утверждения по переписке (PSAA) (п. 10.3 Резолюции МСЭ</w:t>
      </w:r>
      <w:r w:rsidRPr="00C65354">
        <w:rPr>
          <w:lang w:val="ru-RU"/>
        </w:rPr>
        <w:noBreakHyphen/>
        <w:t>R 1-6). Названия и краткие содержания проектов Рекомендаций приводятся в Приложении 1. Кроме того, Исследовательская комиссия предложила исключить две Рекомендации, представленные в Приложении 2.</w:t>
      </w:r>
    </w:p>
    <w:p w:rsidR="004630D5" w:rsidRPr="00C65354" w:rsidRDefault="004630D5" w:rsidP="004630D5">
      <w:pPr>
        <w:rPr>
          <w:lang w:val="ru-RU"/>
        </w:rPr>
      </w:pPr>
      <w:r w:rsidRPr="00C65354">
        <w:rPr>
          <w:lang w:val="ru-RU"/>
        </w:rPr>
        <w:t xml:space="preserve">Период рассмотрения продлится два месяца и завершится 16 июля 2013 года. Если в течение этого периода от Государств-Членов не поступает возражений, то проекты Рекомендаций будут считаться одобренными 6-й Исследовательской комиссией. Кроме того, поскольку применяется процедура PSAA, то проекты Рекомендаций и предлагаемое исключение двух Рекомендаций также будут считаться утвержденными. </w:t>
      </w:r>
    </w:p>
    <w:p w:rsidR="004630D5" w:rsidRPr="00C65354" w:rsidRDefault="005E482D" w:rsidP="004630D5">
      <w:pPr>
        <w:rPr>
          <w:lang w:val="ru-RU"/>
        </w:rPr>
      </w:pPr>
      <w:r>
        <w:rPr>
          <w:lang w:val="ru-RU"/>
        </w:rPr>
        <w:t>Государству-</w:t>
      </w:r>
      <w:r w:rsidR="004630D5" w:rsidRPr="00C65354">
        <w:rPr>
          <w:lang w:val="ru-RU"/>
        </w:rPr>
        <w:t>Члену, возражающему против одобрения какого-либо проекта Рекомендации, предлагается проинформировать Директора и Председателя Исследовательской комиссии о причинах такого несогласия.</w:t>
      </w:r>
    </w:p>
    <w:p w:rsidR="004630D5" w:rsidRPr="00C65354" w:rsidRDefault="004630D5" w:rsidP="00F16076">
      <w:pPr>
        <w:rPr>
          <w:lang w:val="ru-RU"/>
        </w:rPr>
      </w:pPr>
      <w:r w:rsidRPr="00C65354">
        <w:rPr>
          <w:lang w:val="ru-RU"/>
        </w:rPr>
        <w:t xml:space="preserve">По истечении вышеуказанного предельного срока результаты процедуры PSAA будут объявлены в Административном циркуляре, а утвержденные Рекомендации в кратчайшие сроки опубликованы (см. </w:t>
      </w:r>
      <w:hyperlink r:id="rId9" w:history="1">
        <w:r w:rsidRPr="00C65354">
          <w:rPr>
            <w:rStyle w:val="Hyperlink"/>
            <w:lang w:val="ru-RU"/>
          </w:rPr>
          <w:t>http://www.itu.int/pub/R-REC</w:t>
        </w:r>
      </w:hyperlink>
      <w:r w:rsidRPr="00C65354">
        <w:rPr>
          <w:lang w:val="ru-RU"/>
        </w:rPr>
        <w:t xml:space="preserve">). </w:t>
      </w:r>
    </w:p>
    <w:p w:rsidR="00F16076" w:rsidRPr="00C65354" w:rsidRDefault="00F16076" w:rsidP="005235A1">
      <w:pPr>
        <w:pageBreakBefore/>
        <w:rPr>
          <w:lang w:val="ru-RU"/>
        </w:rPr>
      </w:pPr>
      <w:r w:rsidRPr="00C65354">
        <w:rPr>
          <w:lang w:val="ru-RU"/>
        </w:rPr>
        <w:lastRenderedPageBreak/>
        <w:t xml:space="preserve">Просьба ко всем организациям, являющимся </w:t>
      </w:r>
      <w:r w:rsidR="005235A1" w:rsidRPr="00C65354">
        <w:rPr>
          <w:lang w:val="ru-RU"/>
        </w:rPr>
        <w:t>Ч</w:t>
      </w:r>
      <w:r w:rsidRPr="00C65354">
        <w:rPr>
          <w:lang w:val="ru-RU"/>
        </w:rPr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возможности, незамедлительно. Информация об общей патентной политике МСЭ-T/МСЭ-R/ИСО/МЭК доступна по адресу: </w:t>
      </w:r>
      <w:hyperlink r:id="rId10" w:history="1">
        <w:r w:rsidRPr="00C65354">
          <w:rPr>
            <w:rStyle w:val="Hyperlink"/>
            <w:lang w:val="ru-RU"/>
          </w:rPr>
          <w:t>http://www.itu.int/ITU</w:t>
        </w:r>
        <w:r w:rsidRPr="00C65354">
          <w:rPr>
            <w:rStyle w:val="Hyperlink"/>
            <w:lang w:val="ru-RU"/>
          </w:rPr>
          <w:noBreakHyphen/>
          <w:t>T/dbase/patent/patent-policy.html</w:t>
        </w:r>
      </w:hyperlink>
      <w:r w:rsidRPr="00C65354">
        <w:rPr>
          <w:lang w:val="ru-RU"/>
        </w:rPr>
        <w:t>.</w:t>
      </w:r>
    </w:p>
    <w:p w:rsidR="00F16076" w:rsidRPr="00C65354" w:rsidRDefault="00F16076" w:rsidP="003B081E">
      <w:pPr>
        <w:spacing w:before="1320" w:line="240" w:lineRule="auto"/>
        <w:jc w:val="left"/>
        <w:rPr>
          <w:lang w:val="ru-RU"/>
        </w:rPr>
      </w:pPr>
      <w:r w:rsidRPr="00C65354">
        <w:rPr>
          <w:lang w:val="ru-RU"/>
        </w:rPr>
        <w:t>Франсуа Ранси</w:t>
      </w:r>
      <w:r w:rsidRPr="00C65354">
        <w:rPr>
          <w:lang w:val="ru-RU"/>
        </w:rPr>
        <w:br/>
        <w:t xml:space="preserve">Директор </w:t>
      </w:r>
    </w:p>
    <w:p w:rsidR="00F16076" w:rsidRPr="00C65354" w:rsidRDefault="00F16076" w:rsidP="0055786F">
      <w:pPr>
        <w:keepNext/>
        <w:keepLines/>
        <w:widowControl w:val="0"/>
        <w:spacing w:before="1440"/>
        <w:rPr>
          <w:lang w:val="ru-RU"/>
        </w:rPr>
      </w:pPr>
      <w:r w:rsidRPr="00C65354">
        <w:rPr>
          <w:b/>
          <w:bCs/>
          <w:lang w:val="ru-RU"/>
        </w:rPr>
        <w:t>Приложение 1</w:t>
      </w:r>
      <w:r w:rsidRPr="00C65354">
        <w:rPr>
          <w:lang w:val="ru-RU"/>
        </w:rPr>
        <w:t xml:space="preserve">: Названия и </w:t>
      </w:r>
      <w:r w:rsidR="0055786F">
        <w:rPr>
          <w:lang w:val="ru-RU"/>
        </w:rPr>
        <w:t>резюме</w:t>
      </w:r>
      <w:r w:rsidRPr="00C65354">
        <w:rPr>
          <w:lang w:val="ru-RU"/>
        </w:rPr>
        <w:t xml:space="preserve"> проектов Рекомендаций.</w:t>
      </w:r>
    </w:p>
    <w:p w:rsidR="00F16076" w:rsidRPr="00C65354" w:rsidRDefault="00F16076" w:rsidP="00F16076">
      <w:pPr>
        <w:ind w:left="1191" w:hanging="1191"/>
        <w:rPr>
          <w:lang w:val="ru-RU"/>
        </w:rPr>
      </w:pPr>
      <w:r w:rsidRPr="00C65354">
        <w:rPr>
          <w:b/>
          <w:bCs/>
          <w:lang w:val="ru-RU"/>
        </w:rPr>
        <w:t>Приложение 2</w:t>
      </w:r>
      <w:r w:rsidRPr="00C65354">
        <w:rPr>
          <w:lang w:val="ru-RU"/>
        </w:rPr>
        <w:t>: Рекомендации, предлагаемые для исключения.</w:t>
      </w:r>
    </w:p>
    <w:p w:rsidR="00F16076" w:rsidRPr="00C65354" w:rsidRDefault="00F16076" w:rsidP="00F16076">
      <w:pPr>
        <w:spacing w:before="360"/>
        <w:rPr>
          <w:lang w:val="ru-RU" w:bidi="ar-EG"/>
        </w:rPr>
      </w:pPr>
      <w:r w:rsidRPr="00C65354">
        <w:rPr>
          <w:b/>
          <w:bCs/>
          <w:lang w:val="ru-RU"/>
        </w:rPr>
        <w:t>Документы</w:t>
      </w:r>
      <w:r w:rsidRPr="00C65354">
        <w:rPr>
          <w:lang w:val="ru-RU"/>
        </w:rPr>
        <w:t>:</w:t>
      </w:r>
      <w:r w:rsidRPr="00C65354">
        <w:rPr>
          <w:lang w:val="ru-RU"/>
        </w:rPr>
        <w:tab/>
        <w:t>Документы 6/121(Rev.1), 6/131(</w:t>
      </w:r>
      <w:r w:rsidRPr="00C65354">
        <w:rPr>
          <w:lang w:val="ru-RU" w:bidi="ar-EG"/>
        </w:rPr>
        <w:t>Rev.1), 6/132(Rev.1), 6/139(Rev.1).</w:t>
      </w:r>
    </w:p>
    <w:p w:rsidR="00F16076" w:rsidRPr="00C65354" w:rsidRDefault="00F16076" w:rsidP="00F16076">
      <w:pPr>
        <w:spacing w:before="360"/>
        <w:rPr>
          <w:lang w:val="ru-RU"/>
        </w:rPr>
      </w:pPr>
      <w:r w:rsidRPr="00C65354">
        <w:rPr>
          <w:lang w:val="ru-RU" w:bidi="ar-EG"/>
        </w:rPr>
        <w:t xml:space="preserve">Эти документы доступны в электронном формате на сайте: </w:t>
      </w:r>
      <w:hyperlink r:id="rId11" w:history="1">
        <w:r w:rsidRPr="00311E81">
          <w:rPr>
            <w:rStyle w:val="Hyperlink"/>
            <w:lang w:val="ru-RU"/>
          </w:rPr>
          <w:t>http://www.itu.int/md/R12-SG06-C/en</w:t>
        </w:r>
      </w:hyperlink>
      <w:r w:rsidRPr="00C65354">
        <w:rPr>
          <w:rStyle w:val="Hyperlink"/>
          <w:rFonts w:asciiTheme="majorBidi" w:hAnsiTheme="majorBidi" w:cstheme="majorBidi"/>
          <w:u w:val="none"/>
          <w:lang w:val="ru-RU"/>
        </w:rPr>
        <w:t>.</w:t>
      </w:r>
    </w:p>
    <w:p w:rsidR="00F16076" w:rsidRPr="00C65354" w:rsidRDefault="00F16076" w:rsidP="00F16076">
      <w:pPr>
        <w:spacing w:before="360"/>
        <w:rPr>
          <w:lang w:val="ru-RU"/>
        </w:rPr>
      </w:pPr>
    </w:p>
    <w:p w:rsidR="00F16076" w:rsidRDefault="00F16076" w:rsidP="00F16076">
      <w:pPr>
        <w:spacing w:before="360"/>
        <w:rPr>
          <w:lang w:val="ru-RU"/>
        </w:rPr>
      </w:pPr>
    </w:p>
    <w:p w:rsidR="00F16076" w:rsidRPr="00C65354" w:rsidRDefault="00F16076" w:rsidP="00F16076">
      <w:pPr>
        <w:spacing w:before="360"/>
        <w:rPr>
          <w:lang w:val="ru-RU"/>
        </w:rPr>
      </w:pPr>
    </w:p>
    <w:p w:rsidR="00F16076" w:rsidRPr="00C65354" w:rsidRDefault="00F16076" w:rsidP="00F16076">
      <w:pPr>
        <w:spacing w:before="360"/>
        <w:rPr>
          <w:lang w:val="ru-RU"/>
        </w:rPr>
      </w:pPr>
    </w:p>
    <w:p w:rsidR="00F16076" w:rsidRPr="00C65354" w:rsidRDefault="00F16076" w:rsidP="00F16076">
      <w:pPr>
        <w:spacing w:before="360"/>
        <w:rPr>
          <w:lang w:val="ru-RU"/>
        </w:rPr>
      </w:pPr>
    </w:p>
    <w:p w:rsidR="00F16076" w:rsidRPr="00C65354" w:rsidRDefault="00F16076" w:rsidP="00F16076">
      <w:pPr>
        <w:spacing w:before="360"/>
        <w:rPr>
          <w:lang w:val="ru-RU"/>
        </w:rPr>
      </w:pPr>
    </w:p>
    <w:p w:rsidR="00F16076" w:rsidRPr="00C65354" w:rsidRDefault="00F16076" w:rsidP="00F16076">
      <w:pPr>
        <w:spacing w:before="360"/>
        <w:rPr>
          <w:sz w:val="18"/>
          <w:szCs w:val="18"/>
          <w:lang w:val="ru-RU"/>
        </w:rPr>
      </w:pPr>
      <w:r w:rsidRPr="000F13FE">
        <w:rPr>
          <w:b/>
          <w:bCs/>
          <w:sz w:val="18"/>
          <w:szCs w:val="18"/>
          <w:lang w:val="ru-RU"/>
        </w:rPr>
        <w:t>Рассылка</w:t>
      </w:r>
      <w:r w:rsidRPr="00C65354">
        <w:rPr>
          <w:sz w:val="18"/>
          <w:szCs w:val="18"/>
          <w:lang w:val="ru-RU"/>
        </w:rPr>
        <w:t>:</w:t>
      </w:r>
    </w:p>
    <w:p w:rsidR="00F16076" w:rsidRPr="00C65354" w:rsidRDefault="00F16076" w:rsidP="00C6535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>
        <w:rPr>
          <w:sz w:val="18"/>
          <w:szCs w:val="18"/>
          <w:lang w:val="ru-RU"/>
        </w:rPr>
        <w:t>принимающим участие</w:t>
      </w:r>
      <w:r w:rsidRPr="00C65354">
        <w:rPr>
          <w:sz w:val="18"/>
          <w:szCs w:val="18"/>
          <w:lang w:val="ru-RU"/>
        </w:rPr>
        <w:t xml:space="preserve"> в работе 6</w:t>
      </w:r>
      <w:r w:rsidRPr="00C6535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Ассоциированным членам МСЭ-R, участвующим в работе 6-й Исследовательской комиссии по радиосвязи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16076" w:rsidRPr="00C6535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ru-RU"/>
        </w:rPr>
      </w:pPr>
      <w:r w:rsidRPr="00C65354">
        <w:rPr>
          <w:sz w:val="18"/>
          <w:szCs w:val="18"/>
          <w:lang w:val="ru-RU"/>
        </w:rPr>
        <w:t>–</w:t>
      </w:r>
      <w:r w:rsidRPr="00C6535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C65354" w:rsidRDefault="00CF3F9B" w:rsidP="00F16076">
      <w:pPr>
        <w:rPr>
          <w:sz w:val="20"/>
          <w:lang w:val="ru-RU"/>
        </w:rPr>
      </w:pPr>
      <w:bookmarkStart w:id="1" w:name="dtitle1"/>
      <w:bookmarkEnd w:id="1"/>
      <w:r w:rsidRPr="00C65354">
        <w:rPr>
          <w:sz w:val="24"/>
          <w:lang w:val="ru-RU"/>
        </w:rPr>
        <w:br w:type="page"/>
      </w:r>
    </w:p>
    <w:p w:rsidR="00CF3F9B" w:rsidRPr="00C65354" w:rsidRDefault="00CF3F9B" w:rsidP="005235A1">
      <w:pPr>
        <w:pStyle w:val="AnnexNo"/>
      </w:pPr>
      <w:r w:rsidRPr="00C65354">
        <w:lastRenderedPageBreak/>
        <w:t>ПРИЛОЖЕНИЕ 1</w:t>
      </w:r>
    </w:p>
    <w:p w:rsidR="00CF3F9B" w:rsidRPr="00C65354" w:rsidRDefault="00CF3F9B" w:rsidP="00C65354">
      <w:pPr>
        <w:pStyle w:val="Annextitle"/>
      </w:pPr>
      <w:r w:rsidRPr="00C65354">
        <w:t xml:space="preserve">Названия и </w:t>
      </w:r>
      <w:r w:rsidR="00C65354">
        <w:t>резюме</w:t>
      </w:r>
      <w:r w:rsidRPr="00C65354">
        <w:t xml:space="preserve"> проектов Рекомендаций</w:t>
      </w:r>
    </w:p>
    <w:p w:rsidR="00CF3F9B" w:rsidRPr="00C65354" w:rsidRDefault="00CF3F9B" w:rsidP="00CF3F9B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="00CF3F9B" w:rsidRPr="00C65354" w:rsidRDefault="00CF3F9B" w:rsidP="005235A1">
      <w:pPr>
        <w:tabs>
          <w:tab w:val="right" w:pos="9639"/>
        </w:tabs>
        <w:rPr>
          <w:rFonts w:asciiTheme="minorHAnsi" w:hAnsiTheme="minorHAnsi" w:cstheme="minorHAnsi"/>
          <w:lang w:val="ru-RU"/>
        </w:rPr>
      </w:pPr>
      <w:r w:rsidRPr="00C65354">
        <w:rPr>
          <w:u w:val="single"/>
          <w:lang w:val="ru-RU"/>
        </w:rPr>
        <w:t>Проект новой Рекомендации МСЭ-R</w:t>
      </w:r>
      <w:r w:rsidRPr="00C65354">
        <w:rPr>
          <w:u w:val="single"/>
          <w:lang w:val="ru-RU" w:eastAsia="ko-KR"/>
        </w:rPr>
        <w:t xml:space="preserve"> BT.[REF-VIEW]</w:t>
      </w:r>
      <w:r w:rsidRPr="00C65354">
        <w:rPr>
          <w:lang w:val="ru-RU"/>
        </w:rPr>
        <w:tab/>
        <w:t>Док. 6/121(Rev.1</w:t>
      </w:r>
      <w:r w:rsidRPr="00C65354">
        <w:rPr>
          <w:rFonts w:asciiTheme="minorHAnsi" w:hAnsiTheme="minorHAnsi" w:cstheme="minorHAnsi"/>
          <w:lang w:val="ru-RU"/>
        </w:rPr>
        <w:t>)</w:t>
      </w:r>
    </w:p>
    <w:p w:rsidR="00CF3F9B" w:rsidRPr="00C65354" w:rsidRDefault="00C65354" w:rsidP="005E482D">
      <w:pPr>
        <w:pStyle w:val="Rectitle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color w:val="000000"/>
          <w:lang w:val="ru-RU"/>
        </w:rPr>
        <w:t>Э</w:t>
      </w:r>
      <w:r w:rsidR="00CF3F9B" w:rsidRPr="00C65354">
        <w:rPr>
          <w:color w:val="000000"/>
          <w:lang w:val="ru-RU"/>
        </w:rPr>
        <w:t>талонн</w:t>
      </w:r>
      <w:r>
        <w:rPr>
          <w:color w:val="000000"/>
          <w:lang w:val="ru-RU"/>
        </w:rPr>
        <w:t>ая</w:t>
      </w:r>
      <w:r w:rsidR="00CF3F9B" w:rsidRPr="00C65354">
        <w:rPr>
          <w:color w:val="000000"/>
          <w:lang w:val="ru-RU"/>
        </w:rPr>
        <w:t xml:space="preserve"> сред</w:t>
      </w:r>
      <w:r>
        <w:rPr>
          <w:color w:val="000000"/>
          <w:lang w:val="ru-RU"/>
        </w:rPr>
        <w:t>а</w:t>
      </w:r>
      <w:r w:rsidR="00CF3F9B" w:rsidRPr="00C65354">
        <w:rPr>
          <w:color w:val="000000"/>
          <w:lang w:val="ru-RU"/>
        </w:rPr>
        <w:t xml:space="preserve"> просмотра</w:t>
      </w:r>
      <w:r w:rsidR="00CF3F9B" w:rsidRPr="00C65354">
        <w:rPr>
          <w:lang w:val="ru-RU"/>
        </w:rPr>
        <w:t xml:space="preserve"> для оценки программного материала или готовых программ ТВЧ</w:t>
      </w:r>
    </w:p>
    <w:p w:rsidR="00CF3F9B" w:rsidRPr="00C65354" w:rsidRDefault="00CF3F9B" w:rsidP="00C65354">
      <w:pPr>
        <w:rPr>
          <w:lang w:val="ru-RU"/>
        </w:rPr>
      </w:pPr>
      <w:r w:rsidRPr="00C65354">
        <w:rPr>
          <w:lang w:val="ru-RU"/>
        </w:rPr>
        <w:t xml:space="preserve">В настоящей Рекомендации предписывается метод, позволяющий производителям или радиовещательным </w:t>
      </w:r>
      <w:r w:rsidR="00C65354">
        <w:rPr>
          <w:lang w:val="ru-RU"/>
        </w:rPr>
        <w:t>организациям</w:t>
      </w:r>
      <w:r w:rsidRPr="00C65354">
        <w:rPr>
          <w:lang w:val="ru-RU"/>
        </w:rPr>
        <w:t xml:space="preserve"> ТВЧ устанавливать </w:t>
      </w:r>
      <w:r w:rsidR="00C65354">
        <w:rPr>
          <w:lang w:val="ru-RU"/>
        </w:rPr>
        <w:t>условия</w:t>
      </w:r>
      <w:r w:rsidRPr="00C65354">
        <w:rPr>
          <w:lang w:val="ru-RU"/>
        </w:rPr>
        <w:t xml:space="preserve"> эталонной среды просмотра для оценки программного материала или готовых программ ТВЧ, которые могут обеспечивать повторяющиеся результаты в различных </w:t>
      </w:r>
      <w:r w:rsidR="00C65354">
        <w:rPr>
          <w:lang w:val="ru-RU"/>
        </w:rPr>
        <w:t>помещениях</w:t>
      </w:r>
      <w:r w:rsidRPr="00C65354">
        <w:rPr>
          <w:lang w:val="ru-RU"/>
        </w:rPr>
        <w:t xml:space="preserve"> при просмотре одного и </w:t>
      </w:r>
      <w:r w:rsidR="000A2161">
        <w:rPr>
          <w:lang w:val="ru-RU"/>
        </w:rPr>
        <w:t>того же материала. Это включает</w:t>
      </w:r>
      <w:r w:rsidRPr="00C65354">
        <w:rPr>
          <w:lang w:val="ru-RU"/>
        </w:rPr>
        <w:t xml:space="preserve"> устройство отображения и окружающую среду.</w:t>
      </w:r>
    </w:p>
    <w:p w:rsidR="00CF3F9B" w:rsidRPr="00C65354" w:rsidRDefault="00CF3F9B" w:rsidP="00B466AF">
      <w:pPr>
        <w:tabs>
          <w:tab w:val="right" w:pos="9639"/>
        </w:tabs>
        <w:spacing w:before="240"/>
        <w:rPr>
          <w:lang w:val="ru-RU"/>
        </w:rPr>
      </w:pPr>
      <w:r w:rsidRPr="00C65354">
        <w:rPr>
          <w:u w:val="single"/>
          <w:lang w:val="ru-RU"/>
        </w:rPr>
        <w:t xml:space="preserve">Проект новой Рекомендации МСЭ-R </w:t>
      </w:r>
      <w:r w:rsidRPr="00311E81">
        <w:rPr>
          <w:u w:val="single"/>
          <w:lang w:val="ru-RU"/>
        </w:rPr>
        <w:t>BT.[DTVRX]</w:t>
      </w:r>
      <w:r w:rsidRPr="00C65354">
        <w:rPr>
          <w:rFonts w:asciiTheme="majorBidi" w:hAnsiTheme="majorBidi" w:cstheme="majorBidi"/>
          <w:sz w:val="24"/>
          <w:szCs w:val="24"/>
          <w:lang w:val="ru-RU"/>
        </w:rPr>
        <w:tab/>
      </w:r>
      <w:r w:rsidRPr="00C65354">
        <w:rPr>
          <w:lang w:val="ru-RU"/>
        </w:rPr>
        <w:t>Док. 6/131(Rev.1)</w:t>
      </w:r>
    </w:p>
    <w:p w:rsidR="00CF3F9B" w:rsidRPr="00C65354" w:rsidRDefault="00CF3F9B" w:rsidP="005E482D">
      <w:pPr>
        <w:pStyle w:val="Rectitle"/>
        <w:rPr>
          <w:lang w:val="ru-RU"/>
        </w:rPr>
      </w:pPr>
      <w:r w:rsidRPr="00C65354">
        <w:rPr>
          <w:lang w:val="ru-RU"/>
        </w:rPr>
        <w:t>Характеристики эталонной приемной системы для планирования частот систем цифрового наземного телевидения</w:t>
      </w:r>
    </w:p>
    <w:p w:rsidR="00CF3F9B" w:rsidRPr="00C65354" w:rsidRDefault="00CF3F9B" w:rsidP="00311E81">
      <w:pPr>
        <w:rPr>
          <w:lang w:val="ru-RU"/>
        </w:rPr>
      </w:pPr>
      <w:r w:rsidRPr="00C65354">
        <w:rPr>
          <w:lang w:val="ru-RU"/>
        </w:rPr>
        <w:t>В настоящей Рекомендации определяются характеристики эталонн</w:t>
      </w:r>
      <w:r w:rsidR="00C65354">
        <w:rPr>
          <w:lang w:val="ru-RU"/>
        </w:rPr>
        <w:t>ых</w:t>
      </w:r>
      <w:r w:rsidRPr="00C65354">
        <w:rPr>
          <w:lang w:val="ru-RU"/>
        </w:rPr>
        <w:t xml:space="preserve"> при</w:t>
      </w:r>
      <w:r w:rsidR="00311E81">
        <w:rPr>
          <w:lang w:val="ru-RU"/>
        </w:rPr>
        <w:t>е</w:t>
      </w:r>
      <w:r w:rsidRPr="00C65354">
        <w:rPr>
          <w:lang w:val="ru-RU"/>
        </w:rPr>
        <w:t>мн</w:t>
      </w:r>
      <w:r w:rsidR="00C65354">
        <w:rPr>
          <w:lang w:val="ru-RU"/>
        </w:rPr>
        <w:t>ых</w:t>
      </w:r>
      <w:r w:rsidRPr="00C65354">
        <w:rPr>
          <w:lang w:val="ru-RU"/>
        </w:rPr>
        <w:t xml:space="preserve"> систем для различных систем цифрового наземного телевидения, используем</w:t>
      </w:r>
      <w:r w:rsidR="00C65354">
        <w:rPr>
          <w:lang w:val="ru-RU"/>
        </w:rPr>
        <w:t>ых</w:t>
      </w:r>
      <w:r w:rsidRPr="00C65354">
        <w:rPr>
          <w:lang w:val="ru-RU"/>
        </w:rPr>
        <w:t xml:space="preserve"> </w:t>
      </w:r>
      <w:r w:rsidR="00C65354">
        <w:rPr>
          <w:lang w:val="ru-RU"/>
        </w:rPr>
        <w:t>в качестве</w:t>
      </w:r>
      <w:r w:rsidRPr="00C65354">
        <w:rPr>
          <w:lang w:val="ru-RU"/>
        </w:rPr>
        <w:t xml:space="preserve"> основы для планирования частот служб цифрового наземного телевидения в диапазонах ОВЧ/УВЧ.</w:t>
      </w:r>
    </w:p>
    <w:p w:rsidR="00CF3F9B" w:rsidRPr="00C65354" w:rsidRDefault="00CF3F9B" w:rsidP="00B466AF">
      <w:pPr>
        <w:tabs>
          <w:tab w:val="right" w:pos="9639"/>
        </w:tabs>
        <w:spacing w:before="240"/>
        <w:rPr>
          <w:u w:val="single"/>
          <w:lang w:val="ru-RU"/>
        </w:rPr>
      </w:pPr>
      <w:r w:rsidRPr="00C65354">
        <w:rPr>
          <w:u w:val="single"/>
          <w:lang w:val="ru-RU"/>
        </w:rPr>
        <w:t>Проект новой Рекомендации МСЭ-R BT.[IBB-GENERAL]</w:t>
      </w:r>
      <w:r w:rsidRPr="00C65354">
        <w:rPr>
          <w:lang w:val="ru-RU"/>
        </w:rPr>
        <w:tab/>
        <w:t>Док. 6/132(Rev.1)</w:t>
      </w:r>
    </w:p>
    <w:p w:rsidR="00CF3F9B" w:rsidRPr="00C65354" w:rsidRDefault="00CF3F9B" w:rsidP="005E482D">
      <w:pPr>
        <w:pStyle w:val="Rectitle"/>
        <w:rPr>
          <w:lang w:val="ru-RU"/>
        </w:rPr>
      </w:pPr>
      <w:r w:rsidRPr="00C65354">
        <w:rPr>
          <w:lang w:val="ru-RU"/>
        </w:rPr>
        <w:t>Общие требования к ориентированным на вещание</w:t>
      </w:r>
      <w:r w:rsidR="00C65354">
        <w:rPr>
          <w:lang w:val="ru-RU"/>
        </w:rPr>
        <w:t xml:space="preserve"> применения</w:t>
      </w:r>
      <w:r w:rsidRPr="00C65354">
        <w:rPr>
          <w:lang w:val="ru-RU"/>
        </w:rPr>
        <w:t xml:space="preserve"> интегрированны</w:t>
      </w:r>
      <w:r w:rsidR="00C65354">
        <w:rPr>
          <w:lang w:val="ru-RU"/>
        </w:rPr>
        <w:t>х</w:t>
      </w:r>
      <w:r w:rsidRPr="00C65354">
        <w:rPr>
          <w:lang w:val="ru-RU"/>
        </w:rPr>
        <w:t xml:space="preserve"> вещательны</w:t>
      </w:r>
      <w:r w:rsidR="00C65354">
        <w:rPr>
          <w:lang w:val="ru-RU"/>
        </w:rPr>
        <w:t>х</w:t>
      </w:r>
      <w:r w:rsidRPr="00C65354">
        <w:rPr>
          <w:lang w:val="ru-RU"/>
        </w:rPr>
        <w:t xml:space="preserve"> широкополосны</w:t>
      </w:r>
      <w:r w:rsidR="00C65354">
        <w:rPr>
          <w:lang w:val="ru-RU"/>
        </w:rPr>
        <w:t>х</w:t>
      </w:r>
      <w:r w:rsidRPr="00C65354">
        <w:rPr>
          <w:lang w:val="ru-RU"/>
        </w:rPr>
        <w:t xml:space="preserve"> систем (IBB) и их планируемое использование</w:t>
      </w:r>
    </w:p>
    <w:p w:rsidR="00CF3F9B" w:rsidRPr="00C65354" w:rsidRDefault="00CF3F9B" w:rsidP="00C65354">
      <w:pPr>
        <w:rPr>
          <w:lang w:val="ru-RU"/>
        </w:rPr>
      </w:pPr>
      <w:r w:rsidRPr="00C65354">
        <w:rPr>
          <w:lang w:val="ru-RU"/>
        </w:rPr>
        <w:t>В настоящей Рекомендации определяются общие требования к ориентированным на вещание интегрированны</w:t>
      </w:r>
      <w:r w:rsidR="00C65354">
        <w:rPr>
          <w:lang w:val="ru-RU"/>
        </w:rPr>
        <w:t>х</w:t>
      </w:r>
      <w:r w:rsidR="00311E81">
        <w:rPr>
          <w:lang w:val="ru-RU"/>
        </w:rPr>
        <w:t xml:space="preserve"> </w:t>
      </w:r>
      <w:r w:rsidRPr="00C65354">
        <w:rPr>
          <w:lang w:val="ru-RU"/>
        </w:rPr>
        <w:t>вещательны</w:t>
      </w:r>
      <w:r w:rsidR="00C65354">
        <w:rPr>
          <w:lang w:val="ru-RU"/>
        </w:rPr>
        <w:t>х</w:t>
      </w:r>
      <w:r w:rsidRPr="00C65354">
        <w:rPr>
          <w:lang w:val="ru-RU"/>
        </w:rPr>
        <w:t xml:space="preserve"> широкополосны</w:t>
      </w:r>
      <w:r w:rsidR="00C65354">
        <w:rPr>
          <w:lang w:val="ru-RU"/>
        </w:rPr>
        <w:t>х</w:t>
      </w:r>
      <w:r w:rsidRPr="00C65354">
        <w:rPr>
          <w:lang w:val="ru-RU"/>
        </w:rPr>
        <w:t xml:space="preserve"> систем цифрового телевидения. Эти системы основаны на сочетании технических </w:t>
      </w:r>
      <w:r w:rsidR="00C65354">
        <w:rPr>
          <w:lang w:val="ru-RU"/>
        </w:rPr>
        <w:t>спецификаций</w:t>
      </w:r>
      <w:r w:rsidRPr="00C65354">
        <w:rPr>
          <w:lang w:val="ru-RU"/>
        </w:rPr>
        <w:t xml:space="preserve"> и </w:t>
      </w:r>
      <w:r w:rsidR="00C65354">
        <w:rPr>
          <w:lang w:val="ru-RU"/>
        </w:rPr>
        <w:t>соответствующих</w:t>
      </w:r>
      <w:r w:rsidRPr="00C65354">
        <w:rPr>
          <w:lang w:val="ru-RU"/>
        </w:rPr>
        <w:t xml:space="preserve"> эксплуатационных процессов, которые совместно определяют, каким образом могут быть </w:t>
      </w:r>
      <w:r w:rsidR="00C65354">
        <w:rPr>
          <w:lang w:val="ru-RU"/>
        </w:rPr>
        <w:t>предоставлены</w:t>
      </w:r>
      <w:r w:rsidRPr="00C65354">
        <w:rPr>
          <w:lang w:val="ru-RU"/>
        </w:rPr>
        <w:t xml:space="preserve"> услуги конечному пользователю на основе сочетания традиционного вещания и механизмов широкополосной электросвязи.</w:t>
      </w:r>
    </w:p>
    <w:p w:rsidR="00CF3F9B" w:rsidRPr="00C65354" w:rsidRDefault="00CF3F9B" w:rsidP="00B466AF">
      <w:pPr>
        <w:tabs>
          <w:tab w:val="right" w:pos="9639"/>
        </w:tabs>
        <w:spacing w:before="240"/>
        <w:rPr>
          <w:u w:val="single"/>
          <w:lang w:val="ru-RU"/>
        </w:rPr>
      </w:pPr>
      <w:r w:rsidRPr="00C65354">
        <w:rPr>
          <w:u w:val="single"/>
          <w:lang w:val="ru-RU"/>
        </w:rPr>
        <w:t>Проект новой Рекомендации МСЭ-R BT.[3D-BRR]</w:t>
      </w:r>
      <w:r w:rsidRPr="00C65354">
        <w:rPr>
          <w:lang w:val="ru-RU"/>
        </w:rPr>
        <w:tab/>
        <w:t>Док. 6/139(Rev.1)</w:t>
      </w:r>
    </w:p>
    <w:p w:rsidR="00CF3F9B" w:rsidRPr="00C65354" w:rsidRDefault="00C65354" w:rsidP="005E482D">
      <w:pPr>
        <w:pStyle w:val="Rectitle"/>
        <w:rPr>
          <w:lang w:val="ru-RU"/>
        </w:rPr>
      </w:pPr>
      <w:r>
        <w:rPr>
          <w:lang w:val="ru-RU"/>
        </w:rPr>
        <w:t>Транспортирование</w:t>
      </w:r>
      <w:r w:rsidR="00CF3F9B" w:rsidRPr="00C65354">
        <w:rPr>
          <w:lang w:val="ru-RU"/>
        </w:rPr>
        <w:t xml:space="preserve"> 3D телевизионных программ ТВЧ для международного обмена программами в радиовещании</w:t>
      </w:r>
    </w:p>
    <w:p w:rsidR="00CF3F9B" w:rsidRPr="00C65354" w:rsidRDefault="00CF3F9B" w:rsidP="00C65354">
      <w:pPr>
        <w:rPr>
          <w:lang w:val="ru-RU"/>
        </w:rPr>
      </w:pPr>
      <w:r w:rsidRPr="00C65354">
        <w:rPr>
          <w:lang w:val="ru-RU"/>
        </w:rPr>
        <w:t xml:space="preserve">В настоящей Рекомендации уточняется предпочтительный метод </w:t>
      </w:r>
      <w:r w:rsidR="00C65354">
        <w:rPr>
          <w:lang w:val="ru-RU"/>
        </w:rPr>
        <w:t>транспортирования</w:t>
      </w:r>
      <w:r w:rsidRPr="00C65354">
        <w:rPr>
          <w:lang w:val="ru-RU"/>
        </w:rPr>
        <w:t xml:space="preserve"> 3D телевизионных программ ТВЧ</w:t>
      </w:r>
      <w:r w:rsidR="00C65354">
        <w:rPr>
          <w:lang w:val="ru-RU"/>
        </w:rPr>
        <w:t xml:space="preserve"> </w:t>
      </w:r>
      <w:r w:rsidR="00C65354" w:rsidRPr="00C65354">
        <w:rPr>
          <w:lang w:val="ru-RU"/>
        </w:rPr>
        <w:t>для различных целей, связанных с международным обменом программами</w:t>
      </w:r>
      <w:r w:rsidR="00C65354">
        <w:rPr>
          <w:lang w:val="ru-RU"/>
        </w:rPr>
        <w:t>,</w:t>
      </w:r>
      <w:r w:rsidRPr="00C65354">
        <w:rPr>
          <w:lang w:val="ru-RU"/>
        </w:rPr>
        <w:t xml:space="preserve"> на основе испол</w:t>
      </w:r>
      <w:r w:rsidR="00C65354">
        <w:rPr>
          <w:lang w:val="ru-RU"/>
        </w:rPr>
        <w:t>ьзования метода уменьшения скор</w:t>
      </w:r>
      <w:r w:rsidRPr="00C65354">
        <w:rPr>
          <w:lang w:val="ru-RU"/>
        </w:rPr>
        <w:t>ости передачи</w:t>
      </w:r>
      <w:r w:rsidR="00C65354">
        <w:rPr>
          <w:lang w:val="ru-RU"/>
        </w:rPr>
        <w:t xml:space="preserve"> в битах</w:t>
      </w:r>
      <w:r w:rsidRPr="00C65354">
        <w:rPr>
          <w:lang w:val="ru-RU"/>
        </w:rPr>
        <w:t>.</w:t>
      </w:r>
    </w:p>
    <w:p w:rsidR="00CF3F9B" w:rsidRPr="00C65354" w:rsidRDefault="00CF3F9B" w:rsidP="005235A1">
      <w:pPr>
        <w:pStyle w:val="AnnexNo"/>
        <w:pageBreakBefore/>
      </w:pPr>
      <w:r w:rsidRPr="00C65354">
        <w:lastRenderedPageBreak/>
        <w:t>ПРИЛОЖЕНИЕ 2</w:t>
      </w:r>
    </w:p>
    <w:p w:rsidR="00CF3F9B" w:rsidRPr="00C65354" w:rsidRDefault="00CF3F9B" w:rsidP="00CF3F9B">
      <w:pPr>
        <w:jc w:val="center"/>
        <w:rPr>
          <w:lang w:val="ru-RU"/>
        </w:rPr>
      </w:pPr>
      <w:r w:rsidRPr="00C65354">
        <w:rPr>
          <w:lang w:val="ru-RU"/>
        </w:rPr>
        <w:t>(Источник: Документ 6/123)</w:t>
      </w:r>
    </w:p>
    <w:p w:rsidR="00CF3F9B" w:rsidRPr="00C65354" w:rsidRDefault="00CF3F9B" w:rsidP="005235A1">
      <w:pPr>
        <w:pStyle w:val="Annextitle"/>
      </w:pPr>
      <w:r w:rsidRPr="00C65354">
        <w:t>Рекомендации МСЭ-</w:t>
      </w:r>
      <w:r w:rsidRPr="00C65354">
        <w:rPr>
          <w:lang w:bidi="ar-EG"/>
        </w:rPr>
        <w:t>R</w:t>
      </w:r>
      <w:r w:rsidRPr="00C65354">
        <w:t>, предлагаемые для исключения</w:t>
      </w:r>
    </w:p>
    <w:p w:rsidR="00CF3F9B" w:rsidRPr="00C65354" w:rsidRDefault="00CF3F9B" w:rsidP="00CF3F9B">
      <w:pPr>
        <w:spacing w:before="720"/>
        <w:jc w:val="center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F3F9B" w:rsidRPr="00C65354" w:rsidTr="00B55AAE">
        <w:tc>
          <w:tcPr>
            <w:tcW w:w="4927" w:type="dxa"/>
          </w:tcPr>
          <w:p w:rsidR="00CF3F9B" w:rsidRPr="00C65354" w:rsidRDefault="00CF3F9B">
            <w:pPr>
              <w:pStyle w:val="Tablehead"/>
              <w:rPr>
                <w:rFonts w:ascii="Calibri" w:hAnsi="Calibri" w:cs="Calibri"/>
                <w:i/>
                <w:lang w:val="ru-RU"/>
              </w:rPr>
              <w:pPrChange w:id="2" w:author="mostyn" w:date="2013-05-07T13:58:00Z">
                <w:pPr>
                  <w:keepNext/>
                  <w:keepLines/>
                  <w:jc w:val="center"/>
                </w:pPr>
              </w:pPrChange>
            </w:pPr>
            <w:r w:rsidRPr="00C65354">
              <w:rPr>
                <w:rFonts w:ascii="Calibri" w:hAnsi="Calibri" w:cs="Calibri"/>
                <w:lang w:val="ru-RU"/>
              </w:rPr>
              <w:t xml:space="preserve">Рекомендация </w:t>
            </w:r>
            <w:r w:rsidRPr="00C65354">
              <w:rPr>
                <w:rFonts w:ascii="Calibri" w:hAnsi="Calibri" w:cs="Calibri"/>
                <w:lang w:val="ru-RU"/>
              </w:rPr>
              <w:br/>
              <w:t>МСЭ-R</w:t>
            </w:r>
          </w:p>
        </w:tc>
        <w:tc>
          <w:tcPr>
            <w:tcW w:w="4928" w:type="dxa"/>
          </w:tcPr>
          <w:p w:rsidR="00CF3F9B" w:rsidRPr="00C65354" w:rsidRDefault="00CF3F9B">
            <w:pPr>
              <w:pStyle w:val="Tablehead"/>
              <w:rPr>
                <w:rFonts w:ascii="Calibri" w:hAnsi="Calibri" w:cs="Calibri"/>
                <w:lang w:val="ru-RU"/>
              </w:rPr>
              <w:pPrChange w:id="3" w:author="mostyn" w:date="2013-05-07T13:58:00Z">
                <w:pPr/>
              </w:pPrChange>
            </w:pPr>
            <w:r w:rsidRPr="00C65354">
              <w:rPr>
                <w:rFonts w:ascii="Calibri" w:hAnsi="Calibri" w:cs="Calibri"/>
                <w:lang w:val="ru-RU"/>
              </w:rPr>
              <w:t>Название</w:t>
            </w:r>
          </w:p>
        </w:tc>
      </w:tr>
      <w:tr w:rsidR="00CF3F9B" w:rsidRPr="00F76019" w:rsidTr="00B55AAE">
        <w:tc>
          <w:tcPr>
            <w:tcW w:w="4927" w:type="dxa"/>
          </w:tcPr>
          <w:p w:rsidR="00CF3F9B" w:rsidRPr="00C65354" w:rsidRDefault="00CF3F9B" w:rsidP="005235A1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C65354">
              <w:rPr>
                <w:rFonts w:ascii="Calibri" w:hAnsi="Calibri" w:cs="Calibri"/>
                <w:lang w:val="ru-RU"/>
              </w:rPr>
              <w:t>BR.1385</w:t>
            </w:r>
          </w:p>
        </w:tc>
        <w:tc>
          <w:tcPr>
            <w:tcW w:w="4928" w:type="dxa"/>
          </w:tcPr>
          <w:p w:rsidR="00CF3F9B" w:rsidRPr="00C65354" w:rsidRDefault="00CF3F9B" w:rsidP="005235A1">
            <w:pPr>
              <w:pStyle w:val="Tabletext"/>
              <w:spacing w:line="240" w:lineRule="auto"/>
              <w:jc w:val="left"/>
              <w:rPr>
                <w:rFonts w:ascii="Calibri" w:hAnsi="Calibri" w:cs="Calibri"/>
                <w:b/>
                <w:iCs/>
                <w:lang w:val="ru-RU"/>
              </w:rPr>
            </w:pPr>
            <w:r w:rsidRPr="00C65354">
              <w:rPr>
                <w:rFonts w:ascii="Calibri" w:hAnsi="Calibri" w:cs="Calibri"/>
                <w:lang w:val="ru-RU"/>
              </w:rPr>
              <w:t>Обмен звуковыми программами на перезаписываемых компакт-дисках (CD-R)</w:t>
            </w:r>
          </w:p>
        </w:tc>
      </w:tr>
      <w:tr w:rsidR="00CF3F9B" w:rsidRPr="00F76019" w:rsidTr="00B55AAE">
        <w:tc>
          <w:tcPr>
            <w:tcW w:w="4927" w:type="dxa"/>
          </w:tcPr>
          <w:p w:rsidR="00CF3F9B" w:rsidRPr="00C65354" w:rsidRDefault="00CF3F9B" w:rsidP="00B55AAE">
            <w:pPr>
              <w:pStyle w:val="Tabletext"/>
              <w:rPr>
                <w:rFonts w:ascii="Calibri" w:hAnsi="Calibri" w:cs="Calibri"/>
                <w:b/>
                <w:lang w:val="ru-RU"/>
              </w:rPr>
            </w:pPr>
            <w:r w:rsidRPr="00C65354">
              <w:rPr>
                <w:rFonts w:ascii="Calibri" w:hAnsi="Calibri" w:cs="Calibri"/>
                <w:lang w:val="ru-RU"/>
              </w:rPr>
              <w:t>BR.1694</w:t>
            </w:r>
          </w:p>
        </w:tc>
        <w:tc>
          <w:tcPr>
            <w:tcW w:w="4928" w:type="dxa"/>
          </w:tcPr>
          <w:p w:rsidR="00CF3F9B" w:rsidRPr="00C65354" w:rsidRDefault="00CF3F9B" w:rsidP="005235A1">
            <w:pPr>
              <w:pStyle w:val="Tabletext"/>
              <w:keepNext/>
              <w:keepLines/>
              <w:spacing w:line="240" w:lineRule="auto"/>
              <w:jc w:val="left"/>
              <w:rPr>
                <w:rFonts w:ascii="Calibri" w:hAnsi="Calibri" w:cs="Calibri"/>
                <w:b/>
                <w:iCs/>
                <w:lang w:val="ru-RU"/>
                <w:rPrChange w:id="4" w:author="mostyn" w:date="2013-05-07T14:02:00Z">
                  <w:rPr>
                    <w:rFonts w:ascii="Calibri" w:hAnsi="Calibri" w:cs="Calibri"/>
                    <w:b/>
                  </w:rPr>
                </w:rPrChange>
              </w:rPr>
            </w:pPr>
            <w:r w:rsidRPr="00C65354">
              <w:rPr>
                <w:rFonts w:ascii="Calibri" w:hAnsi="Calibri" w:cs="Calibri"/>
                <w:lang w:val="ru-RU"/>
              </w:rPr>
              <w:t>Форматы записи на видеокассеты с целью международного обмена программ с цифровым изображением для большого экрана для демонстрации в театральной среде</w:t>
            </w:r>
          </w:p>
        </w:tc>
      </w:tr>
    </w:tbl>
    <w:p w:rsidR="005235A1" w:rsidRPr="00C65354" w:rsidRDefault="005235A1" w:rsidP="005235A1">
      <w:pPr>
        <w:spacing w:before="720" w:line="240" w:lineRule="auto"/>
        <w:jc w:val="center"/>
        <w:rPr>
          <w:lang w:val="ru-RU"/>
        </w:rPr>
      </w:pPr>
      <w:r w:rsidRPr="00C65354">
        <w:rPr>
          <w:lang w:val="ru-RU"/>
        </w:rPr>
        <w:t>______________</w:t>
      </w:r>
    </w:p>
    <w:sectPr w:rsidR="005235A1" w:rsidRPr="00C65354" w:rsidSect="004269AF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59" w:rsidRDefault="00F06759">
      <w:r>
        <w:separator/>
      </w:r>
    </w:p>
  </w:endnote>
  <w:endnote w:type="continuationSeparator" w:id="0">
    <w:p w:rsidR="00F06759" w:rsidRDefault="00F0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5F157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59" w:rsidRDefault="00F06759">
      <w:r>
        <w:t>____________________</w:t>
      </w:r>
    </w:p>
  </w:footnote>
  <w:footnote w:type="continuationSeparator" w:id="0">
    <w:p w:rsidR="00F06759" w:rsidRDefault="00F0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581976">
    <w:pPr>
      <w:pStyle w:val="Header"/>
      <w:spacing w:after="240" w:line="240" w:lineRule="auto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A23B1B">
      <w:rPr>
        <w:rStyle w:val="PageNumber"/>
        <w:noProof/>
        <w:sz w:val="18"/>
        <w:szCs w:val="18"/>
      </w:rPr>
      <w:t>4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1D062C">
      <w:rPr>
        <w:rStyle w:val="PageNumber"/>
        <w:sz w:val="18"/>
        <w:szCs w:val="18"/>
        <w:lang w:val="ru-RU"/>
      </w:rPr>
      <w:t>1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9300B" w:rsidRDefault="00D9300B" w:rsidP="00581976">
    <w:pPr>
      <w:pStyle w:val="Header"/>
      <w:spacing w:after="240" w:line="240" w:lineRule="auto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A23B1B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1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A7C5E32" wp14:editId="103690D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687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7C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18D3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4EC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0EF2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3A3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A05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9C5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81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1E81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6864"/>
    <w:rsid w:val="00496920"/>
    <w:rsid w:val="004A4496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829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B1B"/>
    <w:rsid w:val="00A31370"/>
    <w:rsid w:val="00A34D6F"/>
    <w:rsid w:val="00A41F91"/>
    <w:rsid w:val="00A63355"/>
    <w:rsid w:val="00A7596D"/>
    <w:rsid w:val="00A92E6B"/>
    <w:rsid w:val="00A963DF"/>
    <w:rsid w:val="00AC0C22"/>
    <w:rsid w:val="00AC3896"/>
    <w:rsid w:val="00AD29A6"/>
    <w:rsid w:val="00AD2CF2"/>
    <w:rsid w:val="00AE2D88"/>
    <w:rsid w:val="00AE6F6F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79B0"/>
    <w:rsid w:val="00B57D11"/>
    <w:rsid w:val="00B6450D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00B"/>
    <w:rsid w:val="00DA4037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078A"/>
    <w:rsid w:val="00EB2358"/>
    <w:rsid w:val="00EB3EB8"/>
    <w:rsid w:val="00EC00EF"/>
    <w:rsid w:val="00EC02FE"/>
    <w:rsid w:val="00EC4A96"/>
    <w:rsid w:val="00EE03A0"/>
    <w:rsid w:val="00F06759"/>
    <w:rsid w:val="00F16076"/>
    <w:rsid w:val="00F26672"/>
    <w:rsid w:val="00F424BF"/>
    <w:rsid w:val="00F44FC3"/>
    <w:rsid w:val="00F46107"/>
    <w:rsid w:val="00F468C5"/>
    <w:rsid w:val="00F52F39"/>
    <w:rsid w:val="00F6184F"/>
    <w:rsid w:val="00F76019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B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B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6-C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E03F-900B-407D-A54F-A911C65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82</TotalTime>
  <Pages>4</Pages>
  <Words>648</Words>
  <Characters>5337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</cp:lastModifiedBy>
  <cp:revision>30</cp:revision>
  <cp:lastPrinted>2013-05-16T13:04:00Z</cp:lastPrinted>
  <dcterms:created xsi:type="dcterms:W3CDTF">2013-05-10T12:56:00Z</dcterms:created>
  <dcterms:modified xsi:type="dcterms:W3CDTF">2013-05-16T13:04:00Z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